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footer8.xml" ContentType="application/vnd.openxmlformats-officedocument.wordprocessingml.footer+xml"/>
  <Override PartName="/word/header7.xml" ContentType="application/vnd.openxmlformats-officedocument.wordprocessingml.header+xml"/>
  <Override PartName="/word/footer9.xml" ContentType="application/vnd.openxmlformats-officedocument.wordprocessingml.footer+xml"/>
  <Override PartName="/word/header8.xml" ContentType="application/vnd.openxmlformats-officedocument.wordprocessingml.header+xml"/>
  <Override PartName="/word/footer10.xml" ContentType="application/vnd.openxmlformats-officedocument.wordprocessingml.footer+xml"/>
  <Override PartName="/word/header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DB33B92" w14:textId="77777777" w:rsidR="00CF51AC" w:rsidRPr="0006739E" w:rsidRDefault="00CF51AC">
      <w:pPr>
        <w:spacing w:line="360" w:lineRule="auto"/>
        <w:ind w:firstLineChars="50" w:firstLine="300"/>
        <w:rPr>
          <w:rFonts w:ascii="仿宋" w:eastAsia="仿宋" w:hAnsi="仿宋" w:hint="eastAsia"/>
          <w:color w:val="000000" w:themeColor="text1"/>
          <w:sz w:val="60"/>
          <w:szCs w:val="60"/>
        </w:rPr>
      </w:pPr>
    </w:p>
    <w:p w14:paraId="300109A9" w14:textId="77777777" w:rsidR="00CF51AC" w:rsidRPr="0006739E" w:rsidRDefault="00CF51AC">
      <w:pPr>
        <w:spacing w:line="360" w:lineRule="auto"/>
        <w:ind w:firstLineChars="50" w:firstLine="300"/>
        <w:rPr>
          <w:rFonts w:ascii="仿宋" w:eastAsia="仿宋" w:hAnsi="仿宋" w:hint="eastAsia"/>
          <w:color w:val="000000" w:themeColor="text1"/>
          <w:sz w:val="60"/>
          <w:szCs w:val="60"/>
        </w:rPr>
      </w:pPr>
    </w:p>
    <w:p w14:paraId="32DC6605" w14:textId="77777777" w:rsidR="00CF51AC" w:rsidRPr="00FD4260" w:rsidRDefault="00000000">
      <w:pPr>
        <w:jc w:val="center"/>
        <w:rPr>
          <w:rFonts w:ascii="仿宋" w:eastAsia="仿宋" w:hAnsi="仿宋" w:hint="eastAsia"/>
          <w:b/>
          <w:bCs/>
          <w:color w:val="000000" w:themeColor="text1"/>
          <w:sz w:val="60"/>
          <w:szCs w:val="60"/>
        </w:rPr>
      </w:pPr>
      <w:r w:rsidRPr="00FD4260">
        <w:rPr>
          <w:rFonts w:ascii="仿宋" w:eastAsia="仿宋" w:hAnsi="仿宋"/>
          <w:b/>
          <w:bCs/>
          <w:color w:val="000000" w:themeColor="text1"/>
          <w:sz w:val="60"/>
          <w:szCs w:val="60"/>
        </w:rPr>
        <w:t>北京市政府采购项目</w:t>
      </w:r>
    </w:p>
    <w:p w14:paraId="4C42AE8C" w14:textId="77777777" w:rsidR="00CF51AC" w:rsidRPr="00FD4260" w:rsidRDefault="00000000">
      <w:pPr>
        <w:jc w:val="center"/>
        <w:rPr>
          <w:rFonts w:ascii="仿宋" w:eastAsia="仿宋" w:hAnsi="仿宋" w:hint="eastAsia"/>
          <w:b/>
          <w:bCs/>
          <w:color w:val="000000" w:themeColor="text1"/>
          <w:sz w:val="60"/>
          <w:szCs w:val="60"/>
        </w:rPr>
      </w:pPr>
      <w:r w:rsidRPr="00FD4260">
        <w:rPr>
          <w:rFonts w:ascii="仿宋" w:eastAsia="仿宋" w:hAnsi="仿宋"/>
          <w:b/>
          <w:bCs/>
          <w:color w:val="000000" w:themeColor="text1"/>
          <w:sz w:val="60"/>
          <w:szCs w:val="60"/>
        </w:rPr>
        <w:t>竞争性磋商文件示范文本</w:t>
      </w:r>
    </w:p>
    <w:p w14:paraId="352F1DCE" w14:textId="77777777" w:rsidR="00CF51AC" w:rsidRPr="00FD4260" w:rsidRDefault="00000000">
      <w:pPr>
        <w:jc w:val="center"/>
        <w:rPr>
          <w:rFonts w:ascii="仿宋" w:eastAsia="仿宋" w:hAnsi="仿宋" w:hint="eastAsia"/>
          <w:b/>
          <w:bCs/>
          <w:color w:val="000000" w:themeColor="text1"/>
          <w:sz w:val="60"/>
          <w:szCs w:val="60"/>
        </w:rPr>
      </w:pPr>
      <w:r w:rsidRPr="00FD4260">
        <w:rPr>
          <w:rFonts w:ascii="仿宋" w:eastAsia="仿宋" w:hAnsi="仿宋"/>
          <w:b/>
          <w:bCs/>
          <w:color w:val="000000" w:themeColor="text1"/>
          <w:sz w:val="60"/>
          <w:szCs w:val="60"/>
        </w:rPr>
        <w:t>（2026年版）</w:t>
      </w:r>
    </w:p>
    <w:p w14:paraId="6B9745B8" w14:textId="77777777" w:rsidR="00CF51AC" w:rsidRPr="00FD4260" w:rsidRDefault="00CF51AC">
      <w:pPr>
        <w:spacing w:line="360" w:lineRule="auto"/>
        <w:jc w:val="center"/>
        <w:rPr>
          <w:rFonts w:ascii="仿宋" w:eastAsia="仿宋" w:hAnsi="仿宋" w:hint="eastAsia"/>
          <w:b/>
          <w:bCs/>
          <w:color w:val="000000" w:themeColor="text1"/>
          <w:sz w:val="60"/>
          <w:szCs w:val="60"/>
        </w:rPr>
      </w:pPr>
    </w:p>
    <w:p w14:paraId="255A948A" w14:textId="77777777" w:rsidR="00CF51AC" w:rsidRPr="00FD4260" w:rsidRDefault="00CF51AC">
      <w:pPr>
        <w:spacing w:line="360" w:lineRule="auto"/>
        <w:jc w:val="center"/>
        <w:rPr>
          <w:rFonts w:ascii="仿宋" w:eastAsia="仿宋" w:hAnsi="仿宋" w:hint="eastAsia"/>
          <w:b/>
          <w:bCs/>
          <w:color w:val="000000" w:themeColor="text1"/>
          <w:sz w:val="60"/>
          <w:szCs w:val="60"/>
        </w:rPr>
      </w:pPr>
    </w:p>
    <w:p w14:paraId="1F012CCE" w14:textId="77777777" w:rsidR="00CF51AC" w:rsidRPr="00FD4260" w:rsidRDefault="00CF51AC">
      <w:pPr>
        <w:tabs>
          <w:tab w:val="left" w:pos="5609"/>
        </w:tabs>
        <w:spacing w:line="360" w:lineRule="auto"/>
        <w:ind w:leftChars="444" w:left="2833" w:hangingChars="528" w:hanging="1901"/>
        <w:jc w:val="left"/>
        <w:rPr>
          <w:rFonts w:ascii="仿宋" w:eastAsia="仿宋" w:hAnsi="仿宋" w:hint="eastAsia"/>
          <w:bCs/>
          <w:color w:val="000000" w:themeColor="text1"/>
          <w:sz w:val="36"/>
          <w:szCs w:val="36"/>
        </w:rPr>
      </w:pPr>
    </w:p>
    <w:p w14:paraId="0B2096EF" w14:textId="66BA05B8" w:rsidR="00CF51AC" w:rsidRPr="00FD4260" w:rsidRDefault="00000000">
      <w:pPr>
        <w:tabs>
          <w:tab w:val="left" w:pos="5609"/>
        </w:tabs>
        <w:spacing w:line="360" w:lineRule="auto"/>
        <w:ind w:leftChars="444" w:left="2833" w:hangingChars="528" w:hanging="1901"/>
        <w:jc w:val="left"/>
        <w:rPr>
          <w:rFonts w:ascii="仿宋" w:eastAsia="仿宋" w:hAnsi="仿宋" w:hint="eastAsia"/>
          <w:bCs/>
          <w:color w:val="000000" w:themeColor="text1"/>
          <w:sz w:val="36"/>
          <w:szCs w:val="36"/>
        </w:rPr>
      </w:pPr>
      <w:r w:rsidRPr="00FD4260">
        <w:rPr>
          <w:rFonts w:ascii="仿宋" w:eastAsia="仿宋" w:hAnsi="仿宋"/>
          <w:bCs/>
          <w:color w:val="000000" w:themeColor="text1"/>
          <w:sz w:val="36"/>
          <w:szCs w:val="36"/>
        </w:rPr>
        <w:t>项目名称：</w:t>
      </w:r>
      <w:r w:rsidRPr="00FD4260">
        <w:rPr>
          <w:rFonts w:ascii="仿宋" w:eastAsia="仿宋" w:hAnsi="仿宋"/>
          <w:bCs/>
          <w:color w:val="000000" w:themeColor="text1"/>
          <w:sz w:val="36"/>
          <w:szCs w:val="36"/>
        </w:rPr>
        <w:tab/>
      </w:r>
      <w:r w:rsidR="00AE5D21" w:rsidRPr="00FD4260">
        <w:rPr>
          <w:rFonts w:ascii="仿宋" w:eastAsia="仿宋" w:hAnsi="仿宋" w:hint="eastAsia"/>
          <w:bCs/>
          <w:color w:val="000000" w:themeColor="text1"/>
          <w:sz w:val="36"/>
          <w:szCs w:val="36"/>
        </w:rPr>
        <w:t>北京市良乡监狱生产车间及空置监区维修改造工程</w:t>
      </w:r>
      <w:r w:rsidRPr="00FD4260">
        <w:rPr>
          <w:rFonts w:ascii="仿宋" w:eastAsia="仿宋" w:hAnsi="仿宋"/>
          <w:bCs/>
          <w:color w:val="000000" w:themeColor="text1"/>
          <w:sz w:val="36"/>
          <w:szCs w:val="36"/>
        </w:rPr>
        <w:tab/>
      </w:r>
    </w:p>
    <w:p w14:paraId="7C4AF5DC" w14:textId="0FFDB144" w:rsidR="00CF51AC" w:rsidRPr="00FD4260" w:rsidRDefault="00000000">
      <w:pPr>
        <w:tabs>
          <w:tab w:val="left" w:pos="3240"/>
          <w:tab w:val="left" w:pos="3420"/>
        </w:tabs>
        <w:spacing w:line="360" w:lineRule="auto"/>
        <w:ind w:leftChars="444" w:left="2833" w:hangingChars="528" w:hanging="1901"/>
        <w:jc w:val="left"/>
        <w:rPr>
          <w:rFonts w:ascii="仿宋" w:eastAsia="仿宋" w:hAnsi="仿宋" w:hint="eastAsia"/>
          <w:bCs/>
          <w:color w:val="000000" w:themeColor="text1"/>
          <w:sz w:val="36"/>
          <w:szCs w:val="36"/>
        </w:rPr>
      </w:pPr>
      <w:r w:rsidRPr="00FD4260">
        <w:rPr>
          <w:rFonts w:ascii="仿宋" w:eastAsia="仿宋" w:hAnsi="仿宋"/>
          <w:bCs/>
          <w:color w:val="000000" w:themeColor="text1"/>
          <w:sz w:val="36"/>
          <w:szCs w:val="36"/>
        </w:rPr>
        <w:t>项目编号：</w:t>
      </w:r>
      <w:r w:rsidR="00AE5D21" w:rsidRPr="00FD4260">
        <w:rPr>
          <w:rFonts w:ascii="仿宋" w:eastAsia="仿宋" w:hAnsi="仿宋" w:hint="eastAsia"/>
          <w:bCs/>
          <w:color w:val="000000" w:themeColor="text1"/>
          <w:sz w:val="36"/>
          <w:szCs w:val="36"/>
        </w:rPr>
        <w:t xml:space="preserve"> </w:t>
      </w:r>
      <w:r w:rsidR="00A21CCB" w:rsidRPr="00A21CCB">
        <w:rPr>
          <w:rFonts w:ascii="仿宋" w:eastAsia="仿宋" w:hAnsi="仿宋"/>
          <w:bCs/>
          <w:color w:val="000000" w:themeColor="text1"/>
          <w:sz w:val="36"/>
          <w:szCs w:val="36"/>
        </w:rPr>
        <w:t>11000026210200176547-XM001</w:t>
      </w:r>
    </w:p>
    <w:p w14:paraId="62C6EB1C" w14:textId="06D00147" w:rsidR="00CF51AC" w:rsidRPr="00FD4260" w:rsidRDefault="00000000">
      <w:pPr>
        <w:tabs>
          <w:tab w:val="left" w:pos="3240"/>
          <w:tab w:val="left" w:pos="3420"/>
        </w:tabs>
        <w:spacing w:line="360" w:lineRule="auto"/>
        <w:ind w:leftChars="444" w:left="2833" w:hangingChars="528" w:hanging="1901"/>
        <w:jc w:val="left"/>
        <w:rPr>
          <w:rFonts w:ascii="仿宋" w:eastAsia="仿宋" w:hAnsi="仿宋" w:hint="eastAsia"/>
          <w:bCs/>
          <w:color w:val="000000" w:themeColor="text1"/>
          <w:sz w:val="36"/>
          <w:szCs w:val="36"/>
        </w:rPr>
      </w:pPr>
      <w:r w:rsidRPr="00FD4260">
        <w:rPr>
          <w:rFonts w:ascii="仿宋" w:eastAsia="仿宋" w:hAnsi="仿宋"/>
          <w:bCs/>
          <w:color w:val="000000" w:themeColor="text1"/>
          <w:sz w:val="36"/>
          <w:szCs w:val="36"/>
        </w:rPr>
        <w:t>采 购 人：</w:t>
      </w:r>
      <w:r w:rsidR="00E93216" w:rsidRPr="00FD4260">
        <w:rPr>
          <w:rFonts w:ascii="仿宋" w:eastAsia="仿宋" w:hAnsi="仿宋"/>
          <w:bCs/>
          <w:color w:val="000000" w:themeColor="text1"/>
          <w:sz w:val="36"/>
          <w:szCs w:val="36"/>
        </w:rPr>
        <w:t>北京市监狱管理局（本级）</w:t>
      </w:r>
    </w:p>
    <w:p w14:paraId="04368A7C" w14:textId="076209D3" w:rsidR="00CF51AC" w:rsidRPr="00FD4260" w:rsidRDefault="00000000">
      <w:pPr>
        <w:tabs>
          <w:tab w:val="left" w:pos="3240"/>
          <w:tab w:val="left" w:pos="3420"/>
        </w:tabs>
        <w:spacing w:line="360" w:lineRule="auto"/>
        <w:ind w:leftChars="444" w:left="2833" w:hangingChars="528" w:hanging="1901"/>
        <w:jc w:val="left"/>
        <w:rPr>
          <w:rFonts w:ascii="仿宋" w:eastAsia="仿宋" w:hAnsi="仿宋" w:hint="eastAsia"/>
          <w:bCs/>
          <w:color w:val="000000" w:themeColor="text1"/>
          <w:sz w:val="36"/>
          <w:szCs w:val="36"/>
        </w:rPr>
      </w:pPr>
      <w:r w:rsidRPr="00FD4260">
        <w:rPr>
          <w:rFonts w:ascii="仿宋" w:eastAsia="仿宋" w:hAnsi="仿宋"/>
          <w:bCs/>
          <w:color w:val="000000" w:themeColor="text1"/>
          <w:sz w:val="36"/>
          <w:szCs w:val="36"/>
        </w:rPr>
        <w:t>采购代理机构：</w:t>
      </w:r>
      <w:r w:rsidR="00AE5D21" w:rsidRPr="00FD4260">
        <w:rPr>
          <w:rFonts w:ascii="仿宋" w:eastAsia="仿宋" w:hAnsi="仿宋" w:hint="eastAsia"/>
          <w:bCs/>
          <w:color w:val="000000" w:themeColor="text1"/>
          <w:sz w:val="36"/>
          <w:szCs w:val="36"/>
        </w:rPr>
        <w:t>北京环世优工程咨询有限公司</w:t>
      </w:r>
      <w:r w:rsidRPr="00FD4260">
        <w:rPr>
          <w:rFonts w:ascii="仿宋" w:eastAsia="仿宋" w:hAnsi="仿宋"/>
          <w:bCs/>
          <w:color w:val="000000" w:themeColor="text1"/>
          <w:sz w:val="36"/>
          <w:szCs w:val="36"/>
        </w:rPr>
        <w:t xml:space="preserve"> </w:t>
      </w:r>
    </w:p>
    <w:p w14:paraId="3B6B6D72" w14:textId="77777777" w:rsidR="00CF51AC" w:rsidRPr="00FD4260" w:rsidRDefault="00CF51AC">
      <w:pPr>
        <w:widowControl/>
        <w:jc w:val="left"/>
        <w:rPr>
          <w:rFonts w:ascii="仿宋" w:eastAsia="仿宋" w:hAnsi="仿宋" w:hint="eastAsia"/>
          <w:color w:val="000000" w:themeColor="text1"/>
        </w:rPr>
        <w:sectPr w:rsidR="00CF51AC" w:rsidRPr="00FD4260">
          <w:headerReference w:type="default" r:id="rId9"/>
          <w:type w:val="nextColumn"/>
          <w:pgSz w:w="11906" w:h="16838"/>
          <w:pgMar w:top="1418" w:right="1134" w:bottom="1418" w:left="1701" w:header="851" w:footer="992" w:gutter="0"/>
          <w:cols w:space="425"/>
          <w:docGrid w:linePitch="312"/>
        </w:sectPr>
      </w:pPr>
    </w:p>
    <w:p w14:paraId="2352834F" w14:textId="77777777" w:rsidR="00CF51AC" w:rsidRPr="00FD4260" w:rsidRDefault="00CF51AC">
      <w:pPr>
        <w:pStyle w:val="Default"/>
        <w:spacing w:line="360" w:lineRule="auto"/>
        <w:ind w:firstLineChars="200" w:firstLine="723"/>
        <w:rPr>
          <w:rFonts w:ascii="仿宋" w:eastAsia="仿宋" w:hAnsi="仿宋" w:hint="eastAsia"/>
          <w:b/>
          <w:color w:val="000000" w:themeColor="text1"/>
          <w:sz w:val="36"/>
          <w:szCs w:val="36"/>
        </w:rPr>
      </w:pPr>
      <w:bookmarkStart w:id="0" w:name="_Toc74227630"/>
    </w:p>
    <w:p w14:paraId="2F843FD2" w14:textId="77777777" w:rsidR="00CF51AC" w:rsidRPr="00FD4260" w:rsidRDefault="00000000">
      <w:pPr>
        <w:spacing w:line="360" w:lineRule="auto"/>
        <w:jc w:val="center"/>
        <w:outlineLvl w:val="0"/>
        <w:rPr>
          <w:rFonts w:ascii="仿宋" w:eastAsia="仿宋" w:hAnsi="仿宋" w:hint="eastAsia"/>
          <w:b/>
          <w:color w:val="000000" w:themeColor="text1"/>
          <w:sz w:val="36"/>
          <w:szCs w:val="36"/>
        </w:rPr>
      </w:pPr>
      <w:bookmarkStart w:id="1" w:name="_Toc231906910"/>
      <w:r w:rsidRPr="00FD4260">
        <w:rPr>
          <w:rFonts w:ascii="仿宋" w:eastAsia="仿宋" w:hAnsi="仿宋"/>
          <w:b/>
          <w:color w:val="000000" w:themeColor="text1"/>
          <w:sz w:val="36"/>
          <w:szCs w:val="36"/>
        </w:rPr>
        <w:t>使用说明</w:t>
      </w:r>
      <w:bookmarkEnd w:id="0"/>
      <w:bookmarkEnd w:id="1"/>
    </w:p>
    <w:p w14:paraId="0122FF7E"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为促进政府采购活动的公开、公平和公正进行，进一步优化我市政府采购营商环境，提高竞争性磋商文件编制质量和采购工作效率，根据政府采购有关法律法规及政策要求，会同有关单位研究制定了《北京市政府采购项目竞争性磋商文件示范文本》（以下简称《示范文本》），并在我市政府采购项目中推广使用。</w:t>
      </w:r>
    </w:p>
    <w:p w14:paraId="36B02C90"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现根据使用情况及政府采购有关新政策要求，就《示范文本》进行更新。</w:t>
      </w:r>
      <w:r w:rsidRPr="00FD4260">
        <w:rPr>
          <w:rFonts w:ascii="仿宋" w:eastAsia="仿宋" w:hAnsi="仿宋" w:hint="eastAsia"/>
          <w:color w:val="000000" w:themeColor="text1"/>
          <w:sz w:val="32"/>
          <w:szCs w:val="32"/>
        </w:rPr>
        <w:t>为提升政府采购透明度和效率，采用公开招标方式的项目应使用全流程电子化采购方式，采用其它方式的项目鼓励使用全流程电子化采购方式。</w:t>
      </w:r>
    </w:p>
    <w:p w14:paraId="1FAA551A" w14:textId="77777777" w:rsidR="00CF51AC" w:rsidRPr="00FD4260" w:rsidRDefault="00000000">
      <w:pPr>
        <w:pStyle w:val="Default"/>
        <w:spacing w:line="360" w:lineRule="auto"/>
        <w:ind w:firstLineChars="200" w:firstLine="643"/>
        <w:rPr>
          <w:rFonts w:ascii="仿宋" w:eastAsia="仿宋" w:hAnsi="仿宋" w:cs="Times New Roman" w:hint="eastAsia"/>
          <w:b/>
          <w:color w:val="000000" w:themeColor="text1"/>
          <w:sz w:val="32"/>
          <w:szCs w:val="32"/>
        </w:rPr>
      </w:pPr>
      <w:r w:rsidRPr="00FD4260">
        <w:rPr>
          <w:rFonts w:ascii="仿宋" w:eastAsia="仿宋" w:hAnsi="仿宋" w:cs="Times New Roman"/>
          <w:b/>
          <w:color w:val="000000" w:themeColor="text1"/>
          <w:sz w:val="32"/>
          <w:szCs w:val="32"/>
        </w:rPr>
        <w:t>一、适用范围</w:t>
      </w:r>
    </w:p>
    <w:p w14:paraId="648F7BA4"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《示范文本》适用于我市采用竞争性磋商方式采购的政府采购项目。</w:t>
      </w:r>
    </w:p>
    <w:p w14:paraId="6F87416E" w14:textId="77777777" w:rsidR="00CF51AC" w:rsidRPr="00FD4260" w:rsidRDefault="00000000">
      <w:pPr>
        <w:pStyle w:val="Default"/>
        <w:spacing w:line="360" w:lineRule="auto"/>
        <w:ind w:firstLineChars="200" w:firstLine="643"/>
        <w:rPr>
          <w:rFonts w:ascii="仿宋" w:eastAsia="仿宋" w:hAnsi="仿宋" w:cs="Times New Roman" w:hint="eastAsia"/>
          <w:b/>
          <w:color w:val="000000" w:themeColor="text1"/>
          <w:sz w:val="32"/>
          <w:szCs w:val="32"/>
        </w:rPr>
      </w:pPr>
      <w:r w:rsidRPr="00FD4260">
        <w:rPr>
          <w:rFonts w:ascii="仿宋" w:eastAsia="仿宋" w:hAnsi="仿宋" w:cs="Times New Roman"/>
          <w:b/>
          <w:color w:val="000000" w:themeColor="text1"/>
          <w:sz w:val="32"/>
          <w:szCs w:val="32"/>
        </w:rPr>
        <w:t>二、填写规则</w:t>
      </w:r>
    </w:p>
    <w:p w14:paraId="32E606A8"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条款中以空格和下划横线“</w:t>
      </w:r>
      <w:r w:rsidRPr="00FD4260">
        <w:rPr>
          <w:rFonts w:ascii="仿宋" w:eastAsia="仿宋" w:hAnsi="仿宋" w:cs="Times New Roman"/>
          <w:bCs/>
          <w:color w:val="000000" w:themeColor="text1"/>
          <w:sz w:val="32"/>
          <w:szCs w:val="32"/>
        </w:rPr>
        <w:t>___</w:t>
      </w:r>
      <w:r w:rsidRPr="00FD4260">
        <w:rPr>
          <w:rFonts w:ascii="仿宋" w:eastAsia="仿宋" w:hAnsi="仿宋" w:cs="Times New Roman"/>
          <w:color w:val="000000" w:themeColor="text1"/>
          <w:sz w:val="32"/>
          <w:szCs w:val="32"/>
        </w:rPr>
        <w:t>”形式标记的部分，为采购人或采购代理机构需要填写的内容。采购人或采购代理机构应根据采购项目具体特点和实际需要进行具体化填写，确实没有需要填写的，在空格或下划横线“</w:t>
      </w:r>
      <w:r w:rsidRPr="00FD4260">
        <w:rPr>
          <w:rFonts w:ascii="仿宋" w:eastAsia="仿宋" w:hAnsi="仿宋" w:cs="Times New Roman"/>
          <w:bCs/>
          <w:color w:val="000000" w:themeColor="text1"/>
          <w:sz w:val="32"/>
          <w:szCs w:val="32"/>
        </w:rPr>
        <w:t>___</w:t>
      </w:r>
      <w:r w:rsidRPr="00FD4260">
        <w:rPr>
          <w:rFonts w:ascii="仿宋" w:eastAsia="仿宋" w:hAnsi="仿宋" w:cs="Times New Roman"/>
          <w:color w:val="000000" w:themeColor="text1"/>
          <w:sz w:val="32"/>
          <w:szCs w:val="32"/>
        </w:rPr>
        <w:t>”中用“ / ”标记。</w:t>
      </w:r>
    </w:p>
    <w:p w14:paraId="3D9A31E0"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lastRenderedPageBreak/>
        <w:t>条款中以“□”形式标记的内容，为采购人或采购代理机构需要确定的选项。编制竞争性磋商文件时，适用于本项目的选项标记为“■”，不适用于本项目的选项标记为“□”。</w:t>
      </w:r>
    </w:p>
    <w:p w14:paraId="5F7825DB" w14:textId="77777777" w:rsidR="00CF51AC" w:rsidRPr="00FD4260" w:rsidRDefault="00000000">
      <w:pPr>
        <w:pStyle w:val="Default"/>
        <w:spacing w:line="360" w:lineRule="auto"/>
        <w:ind w:firstLineChars="200" w:firstLine="643"/>
        <w:rPr>
          <w:rFonts w:ascii="仿宋" w:eastAsia="仿宋" w:hAnsi="仿宋" w:cs="Times New Roman" w:hint="eastAsia"/>
          <w:b/>
          <w:color w:val="000000" w:themeColor="text1"/>
          <w:sz w:val="32"/>
          <w:szCs w:val="32"/>
        </w:rPr>
      </w:pPr>
      <w:r w:rsidRPr="00FD4260">
        <w:rPr>
          <w:rFonts w:ascii="仿宋" w:eastAsia="仿宋" w:hAnsi="仿宋" w:cs="Times New Roman"/>
          <w:b/>
          <w:color w:val="000000" w:themeColor="text1"/>
          <w:sz w:val="32"/>
          <w:szCs w:val="32"/>
        </w:rPr>
        <w:t>三、提示条款</w:t>
      </w:r>
    </w:p>
    <w:p w14:paraId="1F512757"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《示范文本》中 “</w:t>
      </w:r>
      <w:r w:rsidRPr="00FD4260">
        <w:rPr>
          <w:rFonts w:ascii="仿宋" w:eastAsia="仿宋" w:hAnsi="仿宋" w:cs="Times New Roman"/>
          <w:i/>
          <w:color w:val="000000" w:themeColor="text1"/>
          <w:sz w:val="32"/>
          <w:szCs w:val="32"/>
        </w:rPr>
        <w:t>（）</w:t>
      </w:r>
      <w:r w:rsidRPr="00FD4260">
        <w:rPr>
          <w:rFonts w:ascii="仿宋" w:eastAsia="仿宋" w:hAnsi="仿宋" w:cs="Times New Roman"/>
          <w:color w:val="000000" w:themeColor="text1"/>
          <w:sz w:val="32"/>
          <w:szCs w:val="32"/>
        </w:rPr>
        <w:t>”形式标记的红色斜体内容，属于提示编制竞争性磋商文件的注意事项，竞争性磋商文件发出前，有关提示内容应予以删除。</w:t>
      </w:r>
    </w:p>
    <w:p w14:paraId="075EF3D9" w14:textId="77777777" w:rsidR="00CF51AC" w:rsidRPr="00FD4260" w:rsidRDefault="00000000">
      <w:pPr>
        <w:pStyle w:val="Default"/>
        <w:spacing w:line="360" w:lineRule="auto"/>
        <w:ind w:firstLineChars="200" w:firstLine="643"/>
        <w:rPr>
          <w:rFonts w:ascii="仿宋" w:eastAsia="仿宋" w:hAnsi="仿宋" w:cs="Times New Roman" w:hint="eastAsia"/>
          <w:b/>
          <w:color w:val="000000" w:themeColor="text1"/>
          <w:sz w:val="32"/>
          <w:szCs w:val="32"/>
        </w:rPr>
      </w:pPr>
      <w:r w:rsidRPr="00FD4260">
        <w:rPr>
          <w:rFonts w:ascii="仿宋" w:eastAsia="仿宋" w:hAnsi="仿宋" w:cs="Times New Roman"/>
          <w:b/>
          <w:color w:val="000000" w:themeColor="text1"/>
          <w:sz w:val="32"/>
          <w:szCs w:val="32"/>
        </w:rPr>
        <w:t>四、资料表的运用</w:t>
      </w:r>
    </w:p>
    <w:p w14:paraId="60BD8AFF"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为了便于供应商高效阅览、避免遗漏重点内容，《示范文本》对第二章“供应商须知”设置了资料表形式。“供应商须知资料表”用于进一步明确“供应商须知”正文中的未尽事宜，采购人或采购代理机构在编制竞争性磋商文件时，应根据采购项目实际需要，对于需要修改和补充的内容在资料表中选择和补充列明。“供应商须知资料表”与“供应商须知”正文内容不一致的，以“供应商须知资料表”为准。</w:t>
      </w:r>
    </w:p>
    <w:p w14:paraId="628A3732"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为避免竞争性磋商文件编制过程中出现的相同内容在文件中前后不一致等错误，竞争性磋商文件尽量做到相同内容只出现一次，其他章节涉及有关内容的，以标明条款号引用的方式体现。</w:t>
      </w:r>
    </w:p>
    <w:p w14:paraId="6B745BD8" w14:textId="77777777" w:rsidR="00CF51AC" w:rsidRPr="00FD4260" w:rsidRDefault="00000000">
      <w:pPr>
        <w:pStyle w:val="Default"/>
        <w:spacing w:line="360" w:lineRule="auto"/>
        <w:ind w:firstLineChars="200" w:firstLine="643"/>
        <w:rPr>
          <w:rFonts w:ascii="仿宋" w:eastAsia="仿宋" w:hAnsi="仿宋" w:cs="Times New Roman" w:hint="eastAsia"/>
          <w:b/>
          <w:color w:val="000000" w:themeColor="text1"/>
          <w:sz w:val="32"/>
          <w:szCs w:val="32"/>
        </w:rPr>
      </w:pPr>
      <w:r w:rsidRPr="00FD4260">
        <w:rPr>
          <w:rFonts w:ascii="仿宋" w:eastAsia="仿宋" w:hAnsi="仿宋" w:cs="Times New Roman"/>
          <w:b/>
          <w:color w:val="000000" w:themeColor="text1"/>
          <w:sz w:val="32"/>
          <w:szCs w:val="32"/>
        </w:rPr>
        <w:t>五、采购需求与合同草案条款</w:t>
      </w:r>
    </w:p>
    <w:p w14:paraId="69F44FC6"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《示范文本》在第四章“采购需求”部分列出了需求大纲供采购人或采购代理机构参考。</w:t>
      </w:r>
    </w:p>
    <w:p w14:paraId="5CA544C1"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lastRenderedPageBreak/>
        <w:t>采购人或采购代理机构应当依据《中华人民共和国民法典》等有关法律法规和政策要求，结合采购项目合同类型和特点，规范拟定和签署项目采购合同。在拟定合同草案条款时，应优先选择国家或行业制定推荐的有关标准或示范合同文本。</w:t>
      </w:r>
    </w:p>
    <w:p w14:paraId="4B4B9A8C" w14:textId="77777777" w:rsidR="00CF51AC" w:rsidRPr="00FD4260" w:rsidRDefault="00000000">
      <w:pPr>
        <w:pStyle w:val="Default"/>
        <w:spacing w:line="360" w:lineRule="auto"/>
        <w:ind w:firstLineChars="200" w:firstLine="643"/>
        <w:rPr>
          <w:rFonts w:ascii="仿宋" w:eastAsia="仿宋" w:hAnsi="仿宋" w:cs="Times New Roman" w:hint="eastAsia"/>
          <w:b/>
          <w:color w:val="000000" w:themeColor="text1"/>
          <w:sz w:val="32"/>
          <w:szCs w:val="32"/>
        </w:rPr>
      </w:pPr>
      <w:r w:rsidRPr="00FD4260">
        <w:rPr>
          <w:rFonts w:ascii="仿宋" w:eastAsia="仿宋" w:hAnsi="仿宋" w:cs="Times New Roman"/>
          <w:b/>
          <w:color w:val="000000" w:themeColor="text1"/>
          <w:sz w:val="32"/>
          <w:szCs w:val="32"/>
        </w:rPr>
        <w:t>六、响应文件格式的统一与简化</w:t>
      </w:r>
    </w:p>
    <w:p w14:paraId="2E74BF0F"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为便于供应商制作响应文件，便于磋商小组评审时统一标准，《示范文本》对适宜的内容提供了统一的响应文件参考格式，尽可能对格式中需要填列的内容进行了简化，尽可能减少了格式中需要签字、盖章的要求。</w:t>
      </w:r>
    </w:p>
    <w:p w14:paraId="4FD25FE4" w14:textId="77777777" w:rsidR="00CF51AC" w:rsidRPr="00FD4260" w:rsidRDefault="00000000">
      <w:pPr>
        <w:pStyle w:val="Default"/>
        <w:spacing w:line="360" w:lineRule="auto"/>
        <w:ind w:firstLineChars="200" w:firstLine="643"/>
        <w:rPr>
          <w:rFonts w:ascii="仿宋" w:eastAsia="仿宋" w:hAnsi="仿宋" w:cs="Times New Roman" w:hint="eastAsia"/>
          <w:b/>
          <w:color w:val="000000" w:themeColor="text1"/>
          <w:sz w:val="32"/>
          <w:szCs w:val="32"/>
        </w:rPr>
      </w:pPr>
      <w:r w:rsidRPr="00FD4260">
        <w:rPr>
          <w:rFonts w:ascii="仿宋" w:eastAsia="仿宋" w:hAnsi="仿宋" w:cs="Times New Roman"/>
          <w:b/>
          <w:color w:val="000000" w:themeColor="text1"/>
          <w:sz w:val="32"/>
          <w:szCs w:val="32"/>
        </w:rPr>
        <w:t>七、实施及修改</w:t>
      </w:r>
    </w:p>
    <w:p w14:paraId="54B58591"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请北京市各级预算单位、采购代理机构认真组织好《示范文本》的推广使用，使用中有任何意见建议，请及时与北京市财政局政府采购管理处联系。我们将及时总结经验，以进一步修订完善《示范文本》并协同推进其规范运用。</w:t>
      </w:r>
    </w:p>
    <w:p w14:paraId="52D2006A" w14:textId="77777777" w:rsidR="00CF51AC" w:rsidRPr="00FD4260" w:rsidRDefault="00000000">
      <w:pPr>
        <w:pStyle w:val="Default"/>
        <w:spacing w:line="360" w:lineRule="auto"/>
        <w:ind w:firstLineChars="200" w:firstLine="640"/>
        <w:rPr>
          <w:rFonts w:ascii="仿宋" w:eastAsia="仿宋" w:hAnsi="仿宋" w:cs="Times New Roman" w:hint="eastAsia"/>
          <w:color w:val="000000" w:themeColor="text1"/>
          <w:sz w:val="32"/>
          <w:szCs w:val="32"/>
        </w:rPr>
      </w:pPr>
      <w:r w:rsidRPr="00FD4260">
        <w:rPr>
          <w:rFonts w:ascii="仿宋" w:eastAsia="仿宋" w:hAnsi="仿宋" w:cs="Times New Roman"/>
          <w:color w:val="000000" w:themeColor="text1"/>
          <w:sz w:val="32"/>
          <w:szCs w:val="32"/>
        </w:rPr>
        <w:t>采购人或采购代理机构可根据法律法规、政府采购政策文件等更新情况或项目具体特点，对示范文本适当进行更新或调整。</w:t>
      </w:r>
    </w:p>
    <w:p w14:paraId="5D66BC32" w14:textId="77777777" w:rsidR="00CF51AC" w:rsidRPr="00FD4260" w:rsidRDefault="00000000">
      <w:pPr>
        <w:widowControl/>
        <w:jc w:val="left"/>
        <w:rPr>
          <w:rFonts w:ascii="仿宋" w:eastAsia="仿宋" w:hAnsi="仿宋" w:hint="eastAsia"/>
          <w:color w:val="000000" w:themeColor="text1"/>
          <w:kern w:val="0"/>
          <w:sz w:val="24"/>
        </w:rPr>
      </w:pPr>
      <w:r w:rsidRPr="00FD4260">
        <w:rPr>
          <w:rFonts w:ascii="仿宋" w:eastAsia="仿宋" w:hAnsi="仿宋"/>
          <w:color w:val="000000" w:themeColor="text1"/>
        </w:rPr>
        <w:br w:type="page"/>
      </w:r>
    </w:p>
    <w:p w14:paraId="494EB443" w14:textId="77777777" w:rsidR="00CF51AC" w:rsidRPr="00FD4260" w:rsidRDefault="00CF51AC">
      <w:pPr>
        <w:pStyle w:val="Default"/>
        <w:spacing w:line="360" w:lineRule="auto"/>
        <w:rPr>
          <w:rFonts w:ascii="仿宋" w:eastAsia="仿宋" w:hAnsi="仿宋" w:cs="Times New Roman" w:hint="eastAsia"/>
          <w:color w:val="000000" w:themeColor="text1"/>
        </w:rPr>
      </w:pPr>
    </w:p>
    <w:p w14:paraId="6B664FF8" w14:textId="77777777" w:rsidR="00CF51AC" w:rsidRPr="00FD4260" w:rsidRDefault="00000000">
      <w:pPr>
        <w:spacing w:line="360" w:lineRule="auto"/>
        <w:jc w:val="center"/>
        <w:outlineLvl w:val="0"/>
        <w:rPr>
          <w:rFonts w:ascii="仿宋" w:eastAsia="仿宋" w:hAnsi="仿宋" w:hint="eastAsia"/>
          <w:b/>
          <w:color w:val="000000" w:themeColor="text1"/>
          <w:sz w:val="36"/>
          <w:szCs w:val="36"/>
        </w:rPr>
      </w:pPr>
      <w:bookmarkStart w:id="2" w:name="_Toc231906911"/>
      <w:r w:rsidRPr="00FD4260">
        <w:rPr>
          <w:rFonts w:ascii="仿宋" w:eastAsia="仿宋" w:hAnsi="仿宋"/>
          <w:b/>
          <w:color w:val="000000" w:themeColor="text1"/>
          <w:sz w:val="36"/>
          <w:szCs w:val="36"/>
        </w:rPr>
        <w:t>目      录</w:t>
      </w:r>
      <w:bookmarkEnd w:id="2"/>
    </w:p>
    <w:p w14:paraId="4F16D0EF" w14:textId="77777777" w:rsidR="00CF51AC" w:rsidRPr="00FD4260" w:rsidRDefault="00CF51AC">
      <w:pPr>
        <w:rPr>
          <w:rFonts w:ascii="仿宋" w:eastAsia="仿宋" w:hAnsi="仿宋" w:hint="eastAsia"/>
          <w:color w:val="000000" w:themeColor="text1"/>
        </w:rPr>
      </w:pPr>
    </w:p>
    <w:p w14:paraId="395A33C5" w14:textId="77777777" w:rsidR="00CF51AC" w:rsidRPr="00FD4260" w:rsidRDefault="00CF51AC">
      <w:pPr>
        <w:rPr>
          <w:rFonts w:ascii="仿宋" w:eastAsia="仿宋" w:hAnsi="仿宋" w:hint="eastAsia"/>
          <w:color w:val="000000" w:themeColor="text1"/>
        </w:rPr>
      </w:pPr>
    </w:p>
    <w:p w14:paraId="39D98582" w14:textId="1EE8B932" w:rsidR="00151CF6" w:rsidRPr="00FD4260" w:rsidRDefault="00000000" w:rsidP="00587C00">
      <w:pPr>
        <w:pStyle w:val="TOC1"/>
        <w:rPr>
          <w:rFonts w:ascii="仿宋" w:eastAsia="仿宋" w:hAnsi="仿宋" w:cstheme="minorBidi" w:hint="eastAsia"/>
          <w:b w:val="0"/>
          <w:noProof/>
          <w:sz w:val="22"/>
          <w14:ligatures w14:val="standardContextual"/>
        </w:rPr>
      </w:pPr>
      <w:r w:rsidRPr="00FD4260">
        <w:rPr>
          <w:rFonts w:ascii="仿宋" w:eastAsia="仿宋" w:hAnsi="仿宋"/>
          <w:b w:val="0"/>
          <w:color w:val="000000" w:themeColor="text1"/>
        </w:rPr>
        <w:fldChar w:fldCharType="begin"/>
      </w:r>
      <w:r w:rsidRPr="00FD4260">
        <w:rPr>
          <w:rFonts w:ascii="仿宋" w:eastAsia="仿宋" w:hAnsi="仿宋"/>
          <w:b w:val="0"/>
          <w:color w:val="000000" w:themeColor="text1"/>
        </w:rPr>
        <w:instrText xml:space="preserve"> TOC \o "1-1" \h \z \u </w:instrText>
      </w:r>
      <w:r w:rsidRPr="00FD4260">
        <w:rPr>
          <w:rFonts w:ascii="仿宋" w:eastAsia="仿宋" w:hAnsi="仿宋"/>
          <w:b w:val="0"/>
          <w:color w:val="000000" w:themeColor="text1"/>
        </w:rPr>
        <w:fldChar w:fldCharType="separate"/>
      </w:r>
    </w:p>
    <w:p w14:paraId="68E39654" w14:textId="1832E50C" w:rsidR="00151CF6" w:rsidRPr="00FD4260" w:rsidRDefault="00151CF6">
      <w:pPr>
        <w:pStyle w:val="TOC1"/>
        <w:rPr>
          <w:rFonts w:ascii="仿宋" w:eastAsia="仿宋" w:hAnsi="仿宋" w:cstheme="minorBidi" w:hint="eastAsia"/>
          <w:b w:val="0"/>
          <w:noProof/>
          <w:sz w:val="22"/>
          <w14:ligatures w14:val="standardContextual"/>
        </w:rPr>
      </w:pPr>
      <w:hyperlink w:anchor="_Toc231906912" w:history="1">
        <w:r w:rsidRPr="00FD4260">
          <w:rPr>
            <w:rStyle w:val="afffe"/>
            <w:rFonts w:ascii="仿宋" w:eastAsia="仿宋" w:hAnsi="仿宋"/>
            <w:noProof/>
          </w:rPr>
          <w:t>第一章   采购邀请</w:t>
        </w:r>
        <w:r w:rsidRPr="00FD4260">
          <w:rPr>
            <w:rFonts w:ascii="仿宋" w:eastAsia="仿宋" w:hAnsi="仿宋" w:hint="eastAsia"/>
            <w:noProof/>
            <w:webHidden/>
          </w:rPr>
          <w:tab/>
        </w:r>
        <w:r w:rsidRPr="00FD4260">
          <w:rPr>
            <w:rFonts w:ascii="仿宋" w:eastAsia="仿宋" w:hAnsi="仿宋" w:hint="eastAsia"/>
            <w:noProof/>
            <w:webHidden/>
          </w:rPr>
          <w:fldChar w:fldCharType="begin"/>
        </w:r>
        <w:r w:rsidRPr="00FD4260">
          <w:rPr>
            <w:rFonts w:ascii="仿宋" w:eastAsia="仿宋" w:hAnsi="仿宋" w:hint="eastAsia"/>
            <w:noProof/>
            <w:webHidden/>
          </w:rPr>
          <w:instrText xml:space="preserve"> </w:instrText>
        </w:r>
        <w:r w:rsidRPr="00FD4260">
          <w:rPr>
            <w:rFonts w:ascii="仿宋" w:eastAsia="仿宋" w:hAnsi="仿宋"/>
            <w:noProof/>
            <w:webHidden/>
          </w:rPr>
          <w:instrText>PAGEREF _Toc231906912 \h</w:instrText>
        </w:r>
        <w:r w:rsidRPr="00FD4260">
          <w:rPr>
            <w:rFonts w:ascii="仿宋" w:eastAsia="仿宋" w:hAnsi="仿宋" w:hint="eastAsia"/>
            <w:noProof/>
            <w:webHidden/>
          </w:rPr>
          <w:instrText xml:space="preserve"> </w:instrText>
        </w:r>
        <w:r w:rsidRPr="00FD4260">
          <w:rPr>
            <w:rFonts w:ascii="仿宋" w:eastAsia="仿宋" w:hAnsi="仿宋" w:hint="eastAsia"/>
            <w:noProof/>
            <w:webHidden/>
          </w:rPr>
        </w:r>
        <w:r w:rsidRPr="00FD4260">
          <w:rPr>
            <w:rFonts w:ascii="仿宋" w:eastAsia="仿宋" w:hAnsi="仿宋" w:hint="eastAsia"/>
            <w:noProof/>
            <w:webHidden/>
          </w:rPr>
          <w:fldChar w:fldCharType="separate"/>
        </w:r>
        <w:r w:rsidR="00210D4C" w:rsidRPr="00FD4260">
          <w:rPr>
            <w:rFonts w:ascii="仿宋" w:eastAsia="仿宋" w:hAnsi="仿宋" w:hint="eastAsia"/>
            <w:noProof/>
            <w:webHidden/>
          </w:rPr>
          <w:t>1</w:t>
        </w:r>
        <w:r w:rsidRPr="00FD4260">
          <w:rPr>
            <w:rFonts w:ascii="仿宋" w:eastAsia="仿宋" w:hAnsi="仿宋" w:hint="eastAsia"/>
            <w:noProof/>
            <w:webHidden/>
          </w:rPr>
          <w:fldChar w:fldCharType="end"/>
        </w:r>
      </w:hyperlink>
    </w:p>
    <w:p w14:paraId="7E0B0701" w14:textId="7100F70A" w:rsidR="00151CF6" w:rsidRPr="00FD4260" w:rsidRDefault="00151CF6">
      <w:pPr>
        <w:pStyle w:val="TOC1"/>
        <w:rPr>
          <w:rFonts w:ascii="仿宋" w:eastAsia="仿宋" w:hAnsi="仿宋" w:cstheme="minorBidi" w:hint="eastAsia"/>
          <w:b w:val="0"/>
          <w:noProof/>
          <w:sz w:val="22"/>
          <w14:ligatures w14:val="standardContextual"/>
        </w:rPr>
      </w:pPr>
      <w:hyperlink w:anchor="_Toc231906913" w:history="1">
        <w:r w:rsidRPr="00FD4260">
          <w:rPr>
            <w:rStyle w:val="afffe"/>
            <w:rFonts w:ascii="仿宋" w:eastAsia="仿宋" w:hAnsi="仿宋"/>
            <w:noProof/>
          </w:rPr>
          <w:t>第二章   供应商须知</w:t>
        </w:r>
        <w:r w:rsidRPr="00FD4260">
          <w:rPr>
            <w:rFonts w:ascii="仿宋" w:eastAsia="仿宋" w:hAnsi="仿宋" w:hint="eastAsia"/>
            <w:noProof/>
            <w:webHidden/>
          </w:rPr>
          <w:tab/>
        </w:r>
        <w:r w:rsidRPr="00FD4260">
          <w:rPr>
            <w:rFonts w:ascii="仿宋" w:eastAsia="仿宋" w:hAnsi="仿宋" w:hint="eastAsia"/>
            <w:noProof/>
            <w:webHidden/>
          </w:rPr>
          <w:fldChar w:fldCharType="begin"/>
        </w:r>
        <w:r w:rsidRPr="00FD4260">
          <w:rPr>
            <w:rFonts w:ascii="仿宋" w:eastAsia="仿宋" w:hAnsi="仿宋" w:hint="eastAsia"/>
            <w:noProof/>
            <w:webHidden/>
          </w:rPr>
          <w:instrText xml:space="preserve"> </w:instrText>
        </w:r>
        <w:r w:rsidRPr="00FD4260">
          <w:rPr>
            <w:rFonts w:ascii="仿宋" w:eastAsia="仿宋" w:hAnsi="仿宋"/>
            <w:noProof/>
            <w:webHidden/>
          </w:rPr>
          <w:instrText>PAGEREF _Toc231906913 \h</w:instrText>
        </w:r>
        <w:r w:rsidRPr="00FD4260">
          <w:rPr>
            <w:rFonts w:ascii="仿宋" w:eastAsia="仿宋" w:hAnsi="仿宋" w:hint="eastAsia"/>
            <w:noProof/>
            <w:webHidden/>
          </w:rPr>
          <w:instrText xml:space="preserve"> </w:instrText>
        </w:r>
        <w:r w:rsidRPr="00FD4260">
          <w:rPr>
            <w:rFonts w:ascii="仿宋" w:eastAsia="仿宋" w:hAnsi="仿宋" w:hint="eastAsia"/>
            <w:noProof/>
            <w:webHidden/>
          </w:rPr>
        </w:r>
        <w:r w:rsidRPr="00FD4260">
          <w:rPr>
            <w:rFonts w:ascii="仿宋" w:eastAsia="仿宋" w:hAnsi="仿宋" w:hint="eastAsia"/>
            <w:noProof/>
            <w:webHidden/>
          </w:rPr>
          <w:fldChar w:fldCharType="separate"/>
        </w:r>
        <w:r w:rsidR="00210D4C" w:rsidRPr="00FD4260">
          <w:rPr>
            <w:rFonts w:ascii="仿宋" w:eastAsia="仿宋" w:hAnsi="仿宋" w:hint="eastAsia"/>
            <w:noProof/>
            <w:webHidden/>
          </w:rPr>
          <w:t>6</w:t>
        </w:r>
        <w:r w:rsidRPr="00FD4260">
          <w:rPr>
            <w:rFonts w:ascii="仿宋" w:eastAsia="仿宋" w:hAnsi="仿宋" w:hint="eastAsia"/>
            <w:noProof/>
            <w:webHidden/>
          </w:rPr>
          <w:fldChar w:fldCharType="end"/>
        </w:r>
      </w:hyperlink>
    </w:p>
    <w:p w14:paraId="0818A030" w14:textId="04FB03BF" w:rsidR="00151CF6" w:rsidRPr="00FD4260" w:rsidRDefault="00151CF6">
      <w:pPr>
        <w:pStyle w:val="TOC1"/>
        <w:rPr>
          <w:rFonts w:ascii="仿宋" w:eastAsia="仿宋" w:hAnsi="仿宋" w:cstheme="minorBidi" w:hint="eastAsia"/>
          <w:b w:val="0"/>
          <w:noProof/>
          <w:sz w:val="22"/>
          <w14:ligatures w14:val="standardContextual"/>
        </w:rPr>
      </w:pPr>
      <w:hyperlink w:anchor="_Toc231906914" w:history="1">
        <w:r w:rsidRPr="00FD4260">
          <w:rPr>
            <w:rStyle w:val="afffe"/>
            <w:rFonts w:ascii="仿宋" w:eastAsia="仿宋" w:hAnsi="仿宋"/>
            <w:noProof/>
          </w:rPr>
          <w:t>第三章   评审方法和评审标准</w:t>
        </w:r>
        <w:r w:rsidRPr="00FD4260">
          <w:rPr>
            <w:rFonts w:ascii="仿宋" w:eastAsia="仿宋" w:hAnsi="仿宋" w:hint="eastAsia"/>
            <w:noProof/>
            <w:webHidden/>
          </w:rPr>
          <w:tab/>
        </w:r>
        <w:r w:rsidRPr="00FD4260">
          <w:rPr>
            <w:rFonts w:ascii="仿宋" w:eastAsia="仿宋" w:hAnsi="仿宋" w:hint="eastAsia"/>
            <w:noProof/>
            <w:webHidden/>
          </w:rPr>
          <w:fldChar w:fldCharType="begin"/>
        </w:r>
        <w:r w:rsidRPr="00FD4260">
          <w:rPr>
            <w:rFonts w:ascii="仿宋" w:eastAsia="仿宋" w:hAnsi="仿宋" w:hint="eastAsia"/>
            <w:noProof/>
            <w:webHidden/>
          </w:rPr>
          <w:instrText xml:space="preserve"> </w:instrText>
        </w:r>
        <w:r w:rsidRPr="00FD4260">
          <w:rPr>
            <w:rFonts w:ascii="仿宋" w:eastAsia="仿宋" w:hAnsi="仿宋"/>
            <w:noProof/>
            <w:webHidden/>
          </w:rPr>
          <w:instrText>PAGEREF _Toc231906914 \h</w:instrText>
        </w:r>
        <w:r w:rsidRPr="00FD4260">
          <w:rPr>
            <w:rFonts w:ascii="仿宋" w:eastAsia="仿宋" w:hAnsi="仿宋" w:hint="eastAsia"/>
            <w:noProof/>
            <w:webHidden/>
          </w:rPr>
          <w:instrText xml:space="preserve"> </w:instrText>
        </w:r>
        <w:r w:rsidRPr="00FD4260">
          <w:rPr>
            <w:rFonts w:ascii="仿宋" w:eastAsia="仿宋" w:hAnsi="仿宋" w:hint="eastAsia"/>
            <w:noProof/>
            <w:webHidden/>
          </w:rPr>
        </w:r>
        <w:r w:rsidRPr="00FD4260">
          <w:rPr>
            <w:rFonts w:ascii="仿宋" w:eastAsia="仿宋" w:hAnsi="仿宋" w:hint="eastAsia"/>
            <w:noProof/>
            <w:webHidden/>
          </w:rPr>
          <w:fldChar w:fldCharType="separate"/>
        </w:r>
        <w:r w:rsidR="00210D4C" w:rsidRPr="00FD4260">
          <w:rPr>
            <w:rFonts w:ascii="仿宋" w:eastAsia="仿宋" w:hAnsi="仿宋" w:hint="eastAsia"/>
            <w:noProof/>
            <w:webHidden/>
          </w:rPr>
          <w:t>24</w:t>
        </w:r>
        <w:r w:rsidRPr="00FD4260">
          <w:rPr>
            <w:rFonts w:ascii="仿宋" w:eastAsia="仿宋" w:hAnsi="仿宋" w:hint="eastAsia"/>
            <w:noProof/>
            <w:webHidden/>
          </w:rPr>
          <w:fldChar w:fldCharType="end"/>
        </w:r>
      </w:hyperlink>
    </w:p>
    <w:p w14:paraId="336842EB" w14:textId="5F721630" w:rsidR="00151CF6" w:rsidRPr="00FD4260" w:rsidRDefault="00151CF6">
      <w:pPr>
        <w:pStyle w:val="TOC1"/>
        <w:rPr>
          <w:rFonts w:ascii="仿宋" w:eastAsia="仿宋" w:hAnsi="仿宋" w:cstheme="minorBidi" w:hint="eastAsia"/>
          <w:b w:val="0"/>
          <w:noProof/>
          <w:sz w:val="22"/>
          <w14:ligatures w14:val="standardContextual"/>
        </w:rPr>
      </w:pPr>
      <w:hyperlink w:anchor="_Toc231907016" w:history="1">
        <w:r w:rsidRPr="00FD4260">
          <w:rPr>
            <w:rStyle w:val="afffe"/>
            <w:rFonts w:ascii="仿宋" w:eastAsia="仿宋" w:hAnsi="仿宋"/>
            <w:noProof/>
          </w:rPr>
          <w:t>第四章   采购需求</w:t>
        </w:r>
        <w:r w:rsidRPr="00FD4260">
          <w:rPr>
            <w:rFonts w:ascii="仿宋" w:eastAsia="仿宋" w:hAnsi="仿宋" w:hint="eastAsia"/>
            <w:noProof/>
            <w:webHidden/>
          </w:rPr>
          <w:tab/>
        </w:r>
        <w:r w:rsidRPr="00FD4260">
          <w:rPr>
            <w:rFonts w:ascii="仿宋" w:eastAsia="仿宋" w:hAnsi="仿宋" w:hint="eastAsia"/>
            <w:noProof/>
            <w:webHidden/>
          </w:rPr>
          <w:fldChar w:fldCharType="begin"/>
        </w:r>
        <w:r w:rsidRPr="00FD4260">
          <w:rPr>
            <w:rFonts w:ascii="仿宋" w:eastAsia="仿宋" w:hAnsi="仿宋" w:hint="eastAsia"/>
            <w:noProof/>
            <w:webHidden/>
          </w:rPr>
          <w:instrText xml:space="preserve"> </w:instrText>
        </w:r>
        <w:r w:rsidRPr="00FD4260">
          <w:rPr>
            <w:rFonts w:ascii="仿宋" w:eastAsia="仿宋" w:hAnsi="仿宋"/>
            <w:noProof/>
            <w:webHidden/>
          </w:rPr>
          <w:instrText>PAGEREF _Toc231907016 \h</w:instrText>
        </w:r>
        <w:r w:rsidRPr="00FD4260">
          <w:rPr>
            <w:rFonts w:ascii="仿宋" w:eastAsia="仿宋" w:hAnsi="仿宋" w:hint="eastAsia"/>
            <w:noProof/>
            <w:webHidden/>
          </w:rPr>
          <w:instrText xml:space="preserve"> </w:instrText>
        </w:r>
        <w:r w:rsidRPr="00FD4260">
          <w:rPr>
            <w:rFonts w:ascii="仿宋" w:eastAsia="仿宋" w:hAnsi="仿宋" w:hint="eastAsia"/>
            <w:noProof/>
            <w:webHidden/>
          </w:rPr>
        </w:r>
        <w:r w:rsidRPr="00FD4260">
          <w:rPr>
            <w:rFonts w:ascii="仿宋" w:eastAsia="仿宋" w:hAnsi="仿宋" w:hint="eastAsia"/>
            <w:noProof/>
            <w:webHidden/>
          </w:rPr>
          <w:fldChar w:fldCharType="separate"/>
        </w:r>
        <w:r w:rsidR="00210D4C" w:rsidRPr="00FD4260">
          <w:rPr>
            <w:rFonts w:ascii="仿宋" w:eastAsia="仿宋" w:hAnsi="仿宋" w:hint="eastAsia"/>
            <w:noProof/>
            <w:webHidden/>
          </w:rPr>
          <w:t>41</w:t>
        </w:r>
        <w:r w:rsidRPr="00FD4260">
          <w:rPr>
            <w:rFonts w:ascii="仿宋" w:eastAsia="仿宋" w:hAnsi="仿宋" w:hint="eastAsia"/>
            <w:noProof/>
            <w:webHidden/>
          </w:rPr>
          <w:fldChar w:fldCharType="end"/>
        </w:r>
      </w:hyperlink>
    </w:p>
    <w:p w14:paraId="41DC0C09" w14:textId="5FAC33D9" w:rsidR="00151CF6" w:rsidRPr="00FD4260" w:rsidRDefault="00151CF6">
      <w:pPr>
        <w:pStyle w:val="TOC1"/>
        <w:rPr>
          <w:rFonts w:ascii="仿宋" w:eastAsia="仿宋" w:hAnsi="仿宋" w:cstheme="minorBidi" w:hint="eastAsia"/>
          <w:b w:val="0"/>
          <w:noProof/>
          <w:sz w:val="22"/>
          <w14:ligatures w14:val="standardContextual"/>
        </w:rPr>
      </w:pPr>
      <w:hyperlink w:anchor="_Toc231907017" w:history="1">
        <w:r w:rsidRPr="00FD4260">
          <w:rPr>
            <w:rStyle w:val="afffe"/>
            <w:rFonts w:ascii="仿宋" w:eastAsia="仿宋" w:hAnsi="仿宋"/>
            <w:noProof/>
          </w:rPr>
          <w:t>第五章   合同草案条款</w:t>
        </w:r>
        <w:r w:rsidRPr="00FD4260">
          <w:rPr>
            <w:rFonts w:ascii="仿宋" w:eastAsia="仿宋" w:hAnsi="仿宋" w:hint="eastAsia"/>
            <w:noProof/>
            <w:webHidden/>
          </w:rPr>
          <w:tab/>
        </w:r>
        <w:r w:rsidRPr="00FD4260">
          <w:rPr>
            <w:rFonts w:ascii="仿宋" w:eastAsia="仿宋" w:hAnsi="仿宋" w:hint="eastAsia"/>
            <w:noProof/>
            <w:webHidden/>
          </w:rPr>
          <w:fldChar w:fldCharType="begin"/>
        </w:r>
        <w:r w:rsidRPr="00FD4260">
          <w:rPr>
            <w:rFonts w:ascii="仿宋" w:eastAsia="仿宋" w:hAnsi="仿宋" w:hint="eastAsia"/>
            <w:noProof/>
            <w:webHidden/>
          </w:rPr>
          <w:instrText xml:space="preserve"> </w:instrText>
        </w:r>
        <w:r w:rsidRPr="00FD4260">
          <w:rPr>
            <w:rFonts w:ascii="仿宋" w:eastAsia="仿宋" w:hAnsi="仿宋"/>
            <w:noProof/>
            <w:webHidden/>
          </w:rPr>
          <w:instrText>PAGEREF _Toc231907017 \h</w:instrText>
        </w:r>
        <w:r w:rsidRPr="00FD4260">
          <w:rPr>
            <w:rFonts w:ascii="仿宋" w:eastAsia="仿宋" w:hAnsi="仿宋" w:hint="eastAsia"/>
            <w:noProof/>
            <w:webHidden/>
          </w:rPr>
          <w:instrText xml:space="preserve"> </w:instrText>
        </w:r>
        <w:r w:rsidRPr="00FD4260">
          <w:rPr>
            <w:rFonts w:ascii="仿宋" w:eastAsia="仿宋" w:hAnsi="仿宋" w:hint="eastAsia"/>
            <w:noProof/>
            <w:webHidden/>
          </w:rPr>
        </w:r>
        <w:r w:rsidRPr="00FD4260">
          <w:rPr>
            <w:rFonts w:ascii="仿宋" w:eastAsia="仿宋" w:hAnsi="仿宋" w:hint="eastAsia"/>
            <w:noProof/>
            <w:webHidden/>
          </w:rPr>
          <w:fldChar w:fldCharType="separate"/>
        </w:r>
        <w:r w:rsidR="00210D4C" w:rsidRPr="00FD4260">
          <w:rPr>
            <w:rFonts w:ascii="仿宋" w:eastAsia="仿宋" w:hAnsi="仿宋" w:hint="eastAsia"/>
            <w:noProof/>
            <w:webHidden/>
          </w:rPr>
          <w:t>43</w:t>
        </w:r>
        <w:r w:rsidRPr="00FD4260">
          <w:rPr>
            <w:rFonts w:ascii="仿宋" w:eastAsia="仿宋" w:hAnsi="仿宋" w:hint="eastAsia"/>
            <w:noProof/>
            <w:webHidden/>
          </w:rPr>
          <w:fldChar w:fldCharType="end"/>
        </w:r>
      </w:hyperlink>
    </w:p>
    <w:p w14:paraId="482570D8" w14:textId="1F9DD5A4" w:rsidR="00151CF6" w:rsidRPr="00FD4260" w:rsidRDefault="00151CF6">
      <w:pPr>
        <w:pStyle w:val="TOC1"/>
        <w:rPr>
          <w:rFonts w:ascii="仿宋" w:eastAsia="仿宋" w:hAnsi="仿宋" w:cstheme="minorBidi" w:hint="eastAsia"/>
          <w:b w:val="0"/>
          <w:noProof/>
          <w:sz w:val="22"/>
          <w14:ligatures w14:val="standardContextual"/>
        </w:rPr>
      </w:pPr>
      <w:hyperlink w:anchor="_Toc231907021" w:history="1">
        <w:r w:rsidRPr="00FD4260">
          <w:rPr>
            <w:rStyle w:val="afffe"/>
            <w:rFonts w:ascii="仿宋" w:eastAsia="仿宋" w:hAnsi="仿宋"/>
            <w:noProof/>
          </w:rPr>
          <w:t>第六章   响应文件格式</w:t>
        </w:r>
        <w:r w:rsidRPr="00FD4260">
          <w:rPr>
            <w:rFonts w:ascii="仿宋" w:eastAsia="仿宋" w:hAnsi="仿宋" w:hint="eastAsia"/>
            <w:noProof/>
            <w:webHidden/>
          </w:rPr>
          <w:tab/>
        </w:r>
        <w:r w:rsidRPr="00FD4260">
          <w:rPr>
            <w:rFonts w:ascii="仿宋" w:eastAsia="仿宋" w:hAnsi="仿宋" w:hint="eastAsia"/>
            <w:noProof/>
            <w:webHidden/>
          </w:rPr>
          <w:fldChar w:fldCharType="begin"/>
        </w:r>
        <w:r w:rsidRPr="00FD4260">
          <w:rPr>
            <w:rFonts w:ascii="仿宋" w:eastAsia="仿宋" w:hAnsi="仿宋" w:hint="eastAsia"/>
            <w:noProof/>
            <w:webHidden/>
          </w:rPr>
          <w:instrText xml:space="preserve"> </w:instrText>
        </w:r>
        <w:r w:rsidRPr="00FD4260">
          <w:rPr>
            <w:rFonts w:ascii="仿宋" w:eastAsia="仿宋" w:hAnsi="仿宋"/>
            <w:noProof/>
            <w:webHidden/>
          </w:rPr>
          <w:instrText>PAGEREF _Toc231907021 \h</w:instrText>
        </w:r>
        <w:r w:rsidRPr="00FD4260">
          <w:rPr>
            <w:rFonts w:ascii="仿宋" w:eastAsia="仿宋" w:hAnsi="仿宋" w:hint="eastAsia"/>
            <w:noProof/>
            <w:webHidden/>
          </w:rPr>
          <w:instrText xml:space="preserve"> </w:instrText>
        </w:r>
        <w:r w:rsidRPr="00FD4260">
          <w:rPr>
            <w:rFonts w:ascii="仿宋" w:eastAsia="仿宋" w:hAnsi="仿宋" w:hint="eastAsia"/>
            <w:noProof/>
            <w:webHidden/>
          </w:rPr>
        </w:r>
        <w:r w:rsidRPr="00FD4260">
          <w:rPr>
            <w:rFonts w:ascii="仿宋" w:eastAsia="仿宋" w:hAnsi="仿宋" w:hint="eastAsia"/>
            <w:noProof/>
            <w:webHidden/>
          </w:rPr>
          <w:fldChar w:fldCharType="separate"/>
        </w:r>
        <w:r w:rsidR="00210D4C" w:rsidRPr="00FD4260">
          <w:rPr>
            <w:rFonts w:ascii="仿宋" w:eastAsia="仿宋" w:hAnsi="仿宋" w:hint="eastAsia"/>
            <w:noProof/>
            <w:webHidden/>
          </w:rPr>
          <w:t>113</w:t>
        </w:r>
        <w:r w:rsidRPr="00FD4260">
          <w:rPr>
            <w:rFonts w:ascii="仿宋" w:eastAsia="仿宋" w:hAnsi="仿宋" w:hint="eastAsia"/>
            <w:noProof/>
            <w:webHidden/>
          </w:rPr>
          <w:fldChar w:fldCharType="end"/>
        </w:r>
      </w:hyperlink>
    </w:p>
    <w:p w14:paraId="446B0E6D" w14:textId="5F66DE1E" w:rsidR="00CF51AC" w:rsidRPr="00FD4260" w:rsidRDefault="00000000">
      <w:pPr>
        <w:pStyle w:val="TOC1"/>
        <w:spacing w:line="480" w:lineRule="auto"/>
        <w:rPr>
          <w:rFonts w:ascii="仿宋" w:eastAsia="仿宋" w:hAnsi="仿宋" w:hint="eastAsia"/>
          <w:b w:val="0"/>
          <w:color w:val="000000" w:themeColor="text1"/>
        </w:rPr>
      </w:pPr>
      <w:r w:rsidRPr="00FD4260">
        <w:rPr>
          <w:rFonts w:ascii="仿宋" w:eastAsia="仿宋" w:hAnsi="仿宋"/>
          <w:b w:val="0"/>
          <w:color w:val="000000" w:themeColor="text1"/>
        </w:rPr>
        <w:fldChar w:fldCharType="end"/>
      </w:r>
    </w:p>
    <w:p w14:paraId="5A154A9B" w14:textId="77777777" w:rsidR="00CF51AC" w:rsidRPr="00FD4260" w:rsidRDefault="00CF51AC">
      <w:pPr>
        <w:rPr>
          <w:rFonts w:ascii="仿宋" w:eastAsia="仿宋" w:hAnsi="仿宋" w:hint="eastAsia"/>
          <w:color w:val="000000" w:themeColor="text1"/>
        </w:rPr>
      </w:pPr>
    </w:p>
    <w:p w14:paraId="7DDC026F" w14:textId="77777777" w:rsidR="00CF51AC" w:rsidRPr="00FD4260" w:rsidRDefault="00000000" w:rsidP="00587C00">
      <w:pPr>
        <w:rPr>
          <w:rFonts w:ascii="仿宋" w:eastAsia="仿宋" w:hAnsi="仿宋" w:hint="eastAsia"/>
        </w:rPr>
      </w:pPr>
      <w:r w:rsidRPr="00FD4260">
        <w:rPr>
          <w:rFonts w:ascii="仿宋" w:eastAsia="仿宋" w:hAnsi="仿宋" w:hint="eastAsia"/>
        </w:rPr>
        <w:t>注：采购文件条款中以</w:t>
      </w:r>
      <w:r w:rsidRPr="00FD4260">
        <w:rPr>
          <w:rFonts w:ascii="仿宋" w:eastAsia="仿宋" w:hAnsi="仿宋"/>
        </w:rPr>
        <w:t xml:space="preserve"> “■”</w:t>
      </w:r>
      <w:r w:rsidRPr="00FD4260">
        <w:rPr>
          <w:rFonts w:ascii="仿宋" w:eastAsia="仿宋" w:hAnsi="仿宋" w:hint="eastAsia"/>
        </w:rPr>
        <w:t>形式标记的内容适用于本项目，以</w:t>
      </w:r>
      <w:r w:rsidRPr="00FD4260">
        <w:rPr>
          <w:rFonts w:ascii="仿宋" w:eastAsia="仿宋" w:hAnsi="仿宋"/>
        </w:rPr>
        <w:t>“□”</w:t>
      </w:r>
      <w:r w:rsidRPr="00FD4260">
        <w:rPr>
          <w:rFonts w:ascii="仿宋" w:eastAsia="仿宋" w:hAnsi="仿宋" w:hint="eastAsia"/>
        </w:rPr>
        <w:t>形式标记的内容不适用于本项目。</w:t>
      </w:r>
    </w:p>
    <w:p w14:paraId="7C564C44" w14:textId="77777777" w:rsidR="00CF51AC" w:rsidRPr="00FD4260" w:rsidRDefault="00CF51AC">
      <w:pPr>
        <w:pStyle w:val="TOC1"/>
        <w:spacing w:line="360" w:lineRule="auto"/>
        <w:rPr>
          <w:rFonts w:ascii="仿宋" w:eastAsia="仿宋" w:hAnsi="仿宋" w:hint="eastAsia"/>
          <w:b w:val="0"/>
          <w:color w:val="000000" w:themeColor="text1"/>
        </w:rPr>
      </w:pPr>
    </w:p>
    <w:p w14:paraId="15B8B4EE" w14:textId="77777777" w:rsidR="00CF51AC" w:rsidRPr="00FD4260" w:rsidRDefault="00CF51AC">
      <w:pPr>
        <w:pStyle w:val="TOC1"/>
        <w:spacing w:line="360" w:lineRule="auto"/>
        <w:rPr>
          <w:rFonts w:ascii="仿宋" w:eastAsia="仿宋" w:hAnsi="仿宋" w:hint="eastAsia"/>
          <w:b w:val="0"/>
          <w:color w:val="000000" w:themeColor="text1"/>
          <w:sz w:val="36"/>
          <w:szCs w:val="36"/>
        </w:rPr>
      </w:pPr>
    </w:p>
    <w:p w14:paraId="6A01DB69"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sectPr w:rsidR="00CF51AC" w:rsidRPr="00FD4260">
          <w:headerReference w:type="default" r:id="rId10"/>
          <w:footerReference w:type="even" r:id="rId11"/>
          <w:footerReference w:type="default" r:id="rId12"/>
          <w:headerReference w:type="first" r:id="rId13"/>
          <w:footerReference w:type="first" r:id="rId14"/>
          <w:type w:val="nextColumn"/>
          <w:pgSz w:w="11907" w:h="16840"/>
          <w:pgMar w:top="1418" w:right="1134" w:bottom="1418" w:left="1701" w:header="851" w:footer="851" w:gutter="0"/>
          <w:pgNumType w:start="1"/>
          <w:cols w:space="720"/>
          <w:titlePg/>
          <w:docGrid w:linePitch="462"/>
        </w:sectPr>
      </w:pPr>
    </w:p>
    <w:p w14:paraId="644B39E3" w14:textId="77777777" w:rsidR="00CF51AC" w:rsidRPr="00FD4260" w:rsidRDefault="00000000">
      <w:pPr>
        <w:spacing w:line="360" w:lineRule="auto"/>
        <w:jc w:val="center"/>
        <w:outlineLvl w:val="0"/>
        <w:rPr>
          <w:rFonts w:ascii="仿宋" w:eastAsia="仿宋" w:hAnsi="仿宋" w:hint="eastAsia"/>
          <w:b/>
          <w:color w:val="000000" w:themeColor="text1"/>
          <w:sz w:val="36"/>
          <w:szCs w:val="36"/>
        </w:rPr>
      </w:pPr>
      <w:bookmarkStart w:id="3" w:name="_Toc231906912"/>
      <w:r w:rsidRPr="00FD4260">
        <w:rPr>
          <w:rFonts w:ascii="仿宋" w:eastAsia="仿宋" w:hAnsi="仿宋"/>
          <w:b/>
          <w:color w:val="000000" w:themeColor="text1"/>
          <w:sz w:val="36"/>
          <w:szCs w:val="36"/>
        </w:rPr>
        <w:lastRenderedPageBreak/>
        <w:t>第一章   采购邀请</w:t>
      </w:r>
      <w:bookmarkStart w:id="4" w:name="_Toc28359002"/>
      <w:bookmarkStart w:id="5" w:name="_Toc35393790"/>
      <w:bookmarkStart w:id="6" w:name="_Toc28359079"/>
      <w:bookmarkStart w:id="7" w:name="_Toc35393621"/>
      <w:bookmarkStart w:id="8" w:name="_Hlk24379207"/>
      <w:bookmarkEnd w:id="3"/>
    </w:p>
    <w:p w14:paraId="34F8A523" w14:textId="77777777" w:rsidR="00CF51AC" w:rsidRPr="00FD4260" w:rsidRDefault="00000000">
      <w:pPr>
        <w:pStyle w:val="21"/>
        <w:spacing w:before="0" w:line="360" w:lineRule="auto"/>
        <w:jc w:val="left"/>
        <w:rPr>
          <w:rFonts w:ascii="仿宋" w:eastAsia="仿宋" w:hAnsi="仿宋" w:hint="eastAsia"/>
          <w:color w:val="000000" w:themeColor="text1"/>
          <w:sz w:val="24"/>
          <w:szCs w:val="24"/>
        </w:rPr>
      </w:pPr>
      <w:r w:rsidRPr="00FD4260">
        <w:rPr>
          <w:rFonts w:ascii="仿宋" w:eastAsia="仿宋" w:hAnsi="仿宋"/>
          <w:color w:val="000000" w:themeColor="text1"/>
          <w:sz w:val="24"/>
          <w:szCs w:val="24"/>
        </w:rPr>
        <w:t>一、项目基本情况</w:t>
      </w:r>
      <w:bookmarkEnd w:id="4"/>
      <w:bookmarkEnd w:id="5"/>
      <w:bookmarkEnd w:id="6"/>
      <w:bookmarkEnd w:id="7"/>
    </w:p>
    <w:p w14:paraId="41E40A3A" w14:textId="1F656201"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1.项目编号：</w:t>
      </w:r>
      <w:r w:rsidR="00A21CCB" w:rsidRPr="00A21CCB">
        <w:rPr>
          <w:rFonts w:ascii="仿宋" w:eastAsia="仿宋" w:hAnsi="仿宋"/>
          <w:color w:val="000000" w:themeColor="text1"/>
          <w:sz w:val="24"/>
        </w:rPr>
        <w:t>11000026210200176547-XM001</w:t>
      </w:r>
      <w:r w:rsidR="00AE5D21" w:rsidRPr="00FD4260">
        <w:rPr>
          <w:rFonts w:ascii="仿宋" w:eastAsia="仿宋" w:hAnsi="仿宋" w:hint="eastAsia"/>
          <w:color w:val="000000" w:themeColor="text1"/>
          <w:sz w:val="24"/>
        </w:rPr>
        <w:t xml:space="preserve">     </w:t>
      </w:r>
    </w:p>
    <w:p w14:paraId="64693D18" w14:textId="0C9CC4FC"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2.项目名称：</w:t>
      </w:r>
      <w:r w:rsidR="00AE5D21" w:rsidRPr="00FD4260">
        <w:rPr>
          <w:rFonts w:ascii="仿宋" w:eastAsia="仿宋" w:hAnsi="仿宋" w:hint="eastAsia"/>
          <w:color w:val="000000" w:themeColor="text1"/>
          <w:sz w:val="24"/>
        </w:rPr>
        <w:t>北京市良乡监狱生产车间及空置监区维修改造工程</w:t>
      </w:r>
    </w:p>
    <w:p w14:paraId="34599C62" w14:textId="77777777"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3.采购方式：竞争性磋商</w:t>
      </w:r>
    </w:p>
    <w:bookmarkEnd w:id="8"/>
    <w:p w14:paraId="6CD12D32" w14:textId="049AADA2"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4.项目预算金额：</w:t>
      </w:r>
      <w:r w:rsidR="004D41D9" w:rsidRPr="00FD4260">
        <w:rPr>
          <w:rFonts w:ascii="仿宋" w:eastAsia="仿宋" w:hAnsi="仿宋"/>
          <w:b/>
          <w:bCs/>
          <w:color w:val="000000" w:themeColor="text1"/>
          <w:sz w:val="24"/>
        </w:rPr>
        <w:t>147</w:t>
      </w:r>
      <w:r w:rsidR="00A34173" w:rsidRPr="00FD4260">
        <w:rPr>
          <w:rFonts w:ascii="仿宋" w:eastAsia="仿宋" w:hAnsi="仿宋" w:hint="eastAsia"/>
          <w:b/>
          <w:bCs/>
          <w:color w:val="000000" w:themeColor="text1"/>
          <w:sz w:val="24"/>
        </w:rPr>
        <w:t>.</w:t>
      </w:r>
      <w:r w:rsidR="004D41D9" w:rsidRPr="00FD4260">
        <w:rPr>
          <w:rFonts w:ascii="仿宋" w:eastAsia="仿宋" w:hAnsi="仿宋"/>
          <w:b/>
          <w:bCs/>
          <w:color w:val="000000" w:themeColor="text1"/>
          <w:sz w:val="24"/>
        </w:rPr>
        <w:t>83</w:t>
      </w:r>
      <w:r w:rsidRPr="00FD4260">
        <w:rPr>
          <w:rFonts w:ascii="仿宋" w:eastAsia="仿宋" w:hAnsi="仿宋" w:hint="eastAsia"/>
          <w:b/>
          <w:bCs/>
          <w:color w:val="000000" w:themeColor="text1"/>
          <w:sz w:val="24"/>
        </w:rPr>
        <w:t>万元</w:t>
      </w:r>
      <w:r w:rsidRPr="00FD4260">
        <w:rPr>
          <w:rFonts w:ascii="仿宋" w:eastAsia="仿宋" w:hAnsi="仿宋"/>
          <w:color w:val="000000" w:themeColor="text1"/>
          <w:sz w:val="24"/>
        </w:rPr>
        <w:t>、项目最高限价（如有）：</w:t>
      </w:r>
      <w:r w:rsidR="00A34173" w:rsidRPr="00FD4260">
        <w:rPr>
          <w:rFonts w:ascii="仿宋" w:eastAsia="仿宋" w:hAnsi="仿宋"/>
          <w:b/>
          <w:bCs/>
          <w:color w:val="000000" w:themeColor="text1"/>
          <w:sz w:val="24"/>
        </w:rPr>
        <w:t>147</w:t>
      </w:r>
      <w:r w:rsidR="00A34173" w:rsidRPr="00FD4260">
        <w:rPr>
          <w:rFonts w:ascii="仿宋" w:eastAsia="仿宋" w:hAnsi="仿宋" w:hint="eastAsia"/>
          <w:b/>
          <w:bCs/>
          <w:color w:val="000000" w:themeColor="text1"/>
          <w:sz w:val="24"/>
        </w:rPr>
        <w:t>.</w:t>
      </w:r>
      <w:r w:rsidR="00A34173" w:rsidRPr="00FD4260">
        <w:rPr>
          <w:rFonts w:ascii="仿宋" w:eastAsia="仿宋" w:hAnsi="仿宋"/>
          <w:b/>
          <w:bCs/>
          <w:color w:val="000000" w:themeColor="text1"/>
          <w:sz w:val="24"/>
        </w:rPr>
        <w:t>823593</w:t>
      </w:r>
      <w:r w:rsidR="004D41D9" w:rsidRPr="00FD4260">
        <w:rPr>
          <w:rFonts w:ascii="仿宋" w:eastAsia="仿宋" w:hAnsi="仿宋" w:hint="eastAsia"/>
          <w:b/>
          <w:bCs/>
          <w:color w:val="000000" w:themeColor="text1"/>
          <w:sz w:val="24"/>
        </w:rPr>
        <w:t>万元</w:t>
      </w:r>
    </w:p>
    <w:p w14:paraId="2FBFCFF3" w14:textId="77777777"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5.采购需求：</w:t>
      </w: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
        <w:gridCol w:w="2298"/>
        <w:gridCol w:w="830"/>
        <w:gridCol w:w="5084"/>
      </w:tblGrid>
      <w:tr w:rsidR="00CF51AC" w:rsidRPr="00FD4260" w14:paraId="11045313" w14:textId="77777777">
        <w:trPr>
          <w:trHeight w:val="454"/>
        </w:trPr>
        <w:tc>
          <w:tcPr>
            <w:tcW w:w="850" w:type="dxa"/>
            <w:vAlign w:val="center"/>
          </w:tcPr>
          <w:p w14:paraId="6C996F9F" w14:textId="77777777" w:rsidR="00CF51AC" w:rsidRPr="00FD4260" w:rsidRDefault="00000000">
            <w:pPr>
              <w:spacing w:line="360" w:lineRule="auto"/>
              <w:jc w:val="center"/>
              <w:rPr>
                <w:rFonts w:ascii="仿宋" w:eastAsia="仿宋" w:hAnsi="仿宋" w:hint="eastAsia"/>
                <w:color w:val="000000" w:themeColor="text1"/>
                <w:sz w:val="24"/>
              </w:rPr>
            </w:pPr>
            <w:r w:rsidRPr="00FD4260">
              <w:rPr>
                <w:rFonts w:ascii="仿宋" w:eastAsia="仿宋" w:hAnsi="仿宋" w:hint="eastAsia"/>
                <w:color w:val="000000" w:themeColor="text1"/>
                <w:sz w:val="24"/>
              </w:rPr>
              <w:t>序号</w:t>
            </w:r>
          </w:p>
        </w:tc>
        <w:tc>
          <w:tcPr>
            <w:tcW w:w="2298" w:type="dxa"/>
            <w:vAlign w:val="center"/>
          </w:tcPr>
          <w:p w14:paraId="555C1880" w14:textId="77777777" w:rsidR="00CF51AC" w:rsidRPr="00FD4260" w:rsidRDefault="00000000">
            <w:pPr>
              <w:spacing w:line="360" w:lineRule="auto"/>
              <w:jc w:val="center"/>
              <w:rPr>
                <w:rFonts w:ascii="仿宋" w:eastAsia="仿宋" w:hAnsi="仿宋" w:hint="eastAsia"/>
                <w:color w:val="000000" w:themeColor="text1"/>
                <w:sz w:val="24"/>
              </w:rPr>
            </w:pPr>
            <w:r w:rsidRPr="00FD4260">
              <w:rPr>
                <w:rFonts w:ascii="仿宋" w:eastAsia="仿宋" w:hAnsi="仿宋"/>
                <w:color w:val="000000" w:themeColor="text1"/>
                <w:sz w:val="24"/>
              </w:rPr>
              <w:t>标的名称</w:t>
            </w:r>
          </w:p>
        </w:tc>
        <w:tc>
          <w:tcPr>
            <w:tcW w:w="830" w:type="dxa"/>
            <w:vAlign w:val="center"/>
          </w:tcPr>
          <w:p w14:paraId="4924DC83" w14:textId="77777777" w:rsidR="00CF51AC" w:rsidRPr="00FD4260" w:rsidRDefault="00000000">
            <w:pPr>
              <w:spacing w:line="360" w:lineRule="auto"/>
              <w:jc w:val="center"/>
              <w:rPr>
                <w:rFonts w:ascii="仿宋" w:eastAsia="仿宋" w:hAnsi="仿宋" w:hint="eastAsia"/>
                <w:color w:val="000000" w:themeColor="text1"/>
                <w:sz w:val="24"/>
              </w:rPr>
            </w:pPr>
            <w:r w:rsidRPr="00FD4260">
              <w:rPr>
                <w:rFonts w:ascii="仿宋" w:eastAsia="仿宋" w:hAnsi="仿宋"/>
                <w:color w:val="000000" w:themeColor="text1"/>
                <w:sz w:val="24"/>
              </w:rPr>
              <w:t>数量</w:t>
            </w:r>
          </w:p>
        </w:tc>
        <w:tc>
          <w:tcPr>
            <w:tcW w:w="5084" w:type="dxa"/>
            <w:vAlign w:val="center"/>
          </w:tcPr>
          <w:p w14:paraId="262C6AA7" w14:textId="77777777" w:rsidR="00CF51AC" w:rsidRPr="00FD4260" w:rsidRDefault="00000000">
            <w:pPr>
              <w:spacing w:line="360" w:lineRule="auto"/>
              <w:jc w:val="center"/>
              <w:rPr>
                <w:rFonts w:ascii="仿宋" w:eastAsia="仿宋" w:hAnsi="仿宋" w:hint="eastAsia"/>
                <w:color w:val="000000" w:themeColor="text1"/>
                <w:sz w:val="24"/>
              </w:rPr>
            </w:pPr>
            <w:r w:rsidRPr="00FD4260">
              <w:rPr>
                <w:rFonts w:ascii="仿宋" w:eastAsia="仿宋" w:hAnsi="仿宋"/>
                <w:color w:val="000000" w:themeColor="text1"/>
                <w:sz w:val="24"/>
              </w:rPr>
              <w:t>简要技术需求或服务要求</w:t>
            </w:r>
          </w:p>
        </w:tc>
      </w:tr>
      <w:tr w:rsidR="00CF51AC" w:rsidRPr="00FD4260" w14:paraId="4CB61147" w14:textId="77777777">
        <w:trPr>
          <w:trHeight w:val="454"/>
        </w:trPr>
        <w:tc>
          <w:tcPr>
            <w:tcW w:w="850" w:type="dxa"/>
            <w:vAlign w:val="center"/>
          </w:tcPr>
          <w:p w14:paraId="6DF3C189" w14:textId="77777777" w:rsidR="00CF51AC" w:rsidRPr="00FD4260" w:rsidRDefault="00000000">
            <w:pPr>
              <w:spacing w:line="360" w:lineRule="auto"/>
              <w:jc w:val="center"/>
              <w:rPr>
                <w:rFonts w:ascii="仿宋" w:eastAsia="仿宋" w:hAnsi="仿宋" w:hint="eastAsia"/>
                <w:color w:val="000000" w:themeColor="text1"/>
                <w:sz w:val="24"/>
              </w:rPr>
            </w:pPr>
            <w:r w:rsidRPr="00FD4260">
              <w:rPr>
                <w:rFonts w:ascii="仿宋" w:eastAsia="仿宋" w:hAnsi="仿宋"/>
                <w:color w:val="000000" w:themeColor="text1"/>
                <w:sz w:val="24"/>
              </w:rPr>
              <w:t>1</w:t>
            </w:r>
          </w:p>
        </w:tc>
        <w:tc>
          <w:tcPr>
            <w:tcW w:w="2298" w:type="dxa"/>
            <w:vAlign w:val="center"/>
          </w:tcPr>
          <w:p w14:paraId="3B54A978" w14:textId="44CADA45" w:rsidR="00CF51AC" w:rsidRPr="00FD4260" w:rsidRDefault="00AE5D21">
            <w:pPr>
              <w:spacing w:line="360" w:lineRule="auto"/>
              <w:jc w:val="center"/>
              <w:rPr>
                <w:rFonts w:ascii="仿宋" w:eastAsia="仿宋" w:hAnsi="仿宋" w:hint="eastAsia"/>
                <w:color w:val="000000" w:themeColor="text1"/>
                <w:sz w:val="24"/>
              </w:rPr>
            </w:pPr>
            <w:r w:rsidRPr="00FD4260">
              <w:rPr>
                <w:rFonts w:ascii="仿宋" w:eastAsia="仿宋" w:hAnsi="仿宋" w:hint="eastAsia"/>
                <w:color w:val="000000" w:themeColor="text1"/>
                <w:sz w:val="24"/>
              </w:rPr>
              <w:t>北京市良乡监狱生产车间及空置监区维修改造工程</w:t>
            </w:r>
          </w:p>
        </w:tc>
        <w:tc>
          <w:tcPr>
            <w:tcW w:w="830" w:type="dxa"/>
            <w:vAlign w:val="center"/>
          </w:tcPr>
          <w:p w14:paraId="39F62E72" w14:textId="77777777" w:rsidR="00CF51AC" w:rsidRPr="00FD4260" w:rsidRDefault="00000000">
            <w:pPr>
              <w:spacing w:line="360" w:lineRule="auto"/>
              <w:jc w:val="center"/>
              <w:rPr>
                <w:rFonts w:ascii="仿宋" w:eastAsia="仿宋" w:hAnsi="仿宋" w:hint="eastAsia"/>
                <w:color w:val="000000" w:themeColor="text1"/>
                <w:sz w:val="24"/>
              </w:rPr>
            </w:pPr>
            <w:r w:rsidRPr="00FD4260">
              <w:rPr>
                <w:rFonts w:ascii="仿宋" w:eastAsia="仿宋" w:hAnsi="仿宋" w:hint="eastAsia"/>
                <w:color w:val="000000" w:themeColor="text1"/>
                <w:sz w:val="24"/>
              </w:rPr>
              <w:t>1项</w:t>
            </w:r>
          </w:p>
        </w:tc>
        <w:tc>
          <w:tcPr>
            <w:tcW w:w="5084" w:type="dxa"/>
            <w:vAlign w:val="center"/>
          </w:tcPr>
          <w:p w14:paraId="34609AB0" w14:textId="34E33FDD" w:rsidR="00CF51AC" w:rsidRPr="00FD4260" w:rsidRDefault="00000000">
            <w:pPr>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工程范围：</w:t>
            </w:r>
            <w:r w:rsidR="0006739E" w:rsidRPr="00FD4260">
              <w:rPr>
                <w:rFonts w:ascii="仿宋" w:eastAsia="仿宋" w:hAnsi="仿宋" w:hint="eastAsia"/>
                <w:color w:val="000000" w:themeColor="text1"/>
                <w:sz w:val="24"/>
              </w:rPr>
              <w:t>（1）</w:t>
            </w:r>
            <w:r w:rsidR="0006739E" w:rsidRPr="00FD4260">
              <w:rPr>
                <w:rFonts w:ascii="仿宋" w:eastAsia="仿宋" w:hAnsi="仿宋"/>
                <w:color w:val="000000" w:themeColor="text1"/>
                <w:sz w:val="24"/>
              </w:rPr>
              <w:t>对监狱1、2、3、4、5号生产车间进行维修改造</w:t>
            </w:r>
            <w:r w:rsidR="0006739E" w:rsidRPr="00FD4260">
              <w:rPr>
                <w:rFonts w:ascii="仿宋" w:eastAsia="仿宋" w:hAnsi="仿宋" w:hint="eastAsia"/>
                <w:color w:val="000000" w:themeColor="text1"/>
                <w:sz w:val="24"/>
              </w:rPr>
              <w:t>；（2）</w:t>
            </w:r>
            <w:r w:rsidR="0006739E" w:rsidRPr="00FD4260">
              <w:rPr>
                <w:rFonts w:ascii="仿宋" w:eastAsia="仿宋" w:hAnsi="仿宋"/>
                <w:color w:val="000000" w:themeColor="text1"/>
                <w:sz w:val="24"/>
              </w:rPr>
              <w:t>2号车间部分屋顶</w:t>
            </w:r>
            <w:r w:rsidR="00267E21" w:rsidRPr="00FD4260">
              <w:rPr>
                <w:rFonts w:ascii="仿宋" w:eastAsia="仿宋" w:hAnsi="仿宋" w:hint="eastAsia"/>
                <w:color w:val="000000" w:themeColor="text1"/>
                <w:sz w:val="24"/>
              </w:rPr>
              <w:t>维修改造</w:t>
            </w:r>
            <w:r w:rsidR="0006739E" w:rsidRPr="00FD4260">
              <w:rPr>
                <w:rFonts w:ascii="仿宋" w:eastAsia="仿宋" w:hAnsi="仿宋" w:hint="eastAsia"/>
                <w:color w:val="000000" w:themeColor="text1"/>
                <w:sz w:val="24"/>
              </w:rPr>
              <w:t>；（3）</w:t>
            </w:r>
            <w:r w:rsidR="0006739E" w:rsidRPr="00FD4260">
              <w:rPr>
                <w:rFonts w:ascii="仿宋" w:eastAsia="仿宋" w:hAnsi="仿宋" w:cs="宋体" w:hint="eastAsia"/>
                <w:sz w:val="24"/>
              </w:rPr>
              <w:t>对空置监区进行维修改造</w:t>
            </w:r>
            <w:r w:rsidR="00267E21" w:rsidRPr="00FD4260">
              <w:rPr>
                <w:rFonts w:ascii="仿宋" w:eastAsia="仿宋" w:hAnsi="仿宋" w:cs="宋体" w:hint="eastAsia"/>
                <w:sz w:val="24"/>
              </w:rPr>
              <w:t>；</w:t>
            </w:r>
            <w:r w:rsidRPr="00FD4260">
              <w:rPr>
                <w:rFonts w:ascii="仿宋" w:eastAsia="仿宋" w:hAnsi="仿宋" w:hint="eastAsia"/>
                <w:color w:val="000000" w:themeColor="text1"/>
                <w:sz w:val="24"/>
              </w:rPr>
              <w:t>（具体内容详见图纸及工程量清单）</w:t>
            </w:r>
            <w:r w:rsidR="0006739E" w:rsidRPr="00FD4260">
              <w:rPr>
                <w:rFonts w:ascii="仿宋" w:eastAsia="仿宋" w:hAnsi="仿宋" w:hint="eastAsia"/>
                <w:color w:val="000000" w:themeColor="text1"/>
                <w:sz w:val="24"/>
              </w:rPr>
              <w:t>。</w:t>
            </w:r>
          </w:p>
          <w:p w14:paraId="791B3284" w14:textId="03D976FC" w:rsidR="00CF51AC" w:rsidRPr="00FD4260" w:rsidRDefault="00000000">
            <w:pPr>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工期：</w:t>
            </w:r>
            <w:r w:rsidR="0006739E" w:rsidRPr="00FD4260">
              <w:rPr>
                <w:rFonts w:ascii="仿宋" w:eastAsia="仿宋" w:hAnsi="仿宋" w:hint="eastAsia"/>
                <w:color w:val="000000" w:themeColor="text1"/>
                <w:sz w:val="24"/>
              </w:rPr>
              <w:t>60天</w:t>
            </w:r>
          </w:p>
          <w:p w14:paraId="236DF754" w14:textId="77777777" w:rsidR="00CF51AC" w:rsidRPr="00FD4260" w:rsidRDefault="00000000">
            <w:pPr>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质量标准：合格。</w:t>
            </w:r>
          </w:p>
        </w:tc>
      </w:tr>
    </w:tbl>
    <w:p w14:paraId="7FC1C0BB" w14:textId="1697F0F7" w:rsidR="00CF51AC" w:rsidRPr="00FD4260" w:rsidRDefault="00000000" w:rsidP="00587C00">
      <w:pPr>
        <w:spacing w:line="360" w:lineRule="auto"/>
        <w:ind w:firstLineChars="177" w:firstLine="425"/>
        <w:rPr>
          <w:rFonts w:ascii="仿宋" w:eastAsia="仿宋" w:hAnsi="仿宋" w:hint="eastAsia"/>
          <w:color w:val="000000" w:themeColor="text1"/>
          <w:sz w:val="24"/>
        </w:rPr>
      </w:pPr>
      <w:r w:rsidRPr="00FD4260">
        <w:rPr>
          <w:rFonts w:ascii="仿宋" w:eastAsia="仿宋" w:hAnsi="仿宋"/>
          <w:color w:val="000000" w:themeColor="text1"/>
          <w:sz w:val="24"/>
        </w:rPr>
        <w:t xml:space="preserve"> 6.合同履行期限：</w:t>
      </w:r>
      <w:r w:rsidRPr="00FD4260">
        <w:rPr>
          <w:rFonts w:ascii="仿宋" w:eastAsia="仿宋" w:hAnsi="仿宋" w:hint="eastAsia"/>
          <w:color w:val="000000" w:themeColor="text1"/>
          <w:sz w:val="24"/>
        </w:rPr>
        <w:t>工期：</w:t>
      </w:r>
      <w:r w:rsidR="0006739E" w:rsidRPr="00FD4260">
        <w:rPr>
          <w:rFonts w:ascii="仿宋" w:eastAsia="仿宋" w:hAnsi="仿宋" w:hint="eastAsia"/>
          <w:color w:val="000000" w:themeColor="text1"/>
          <w:sz w:val="24"/>
        </w:rPr>
        <w:t>60天</w:t>
      </w:r>
    </w:p>
    <w:p w14:paraId="470BD45F" w14:textId="77777777"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7.本项目是否接受联合体：</w:t>
      </w:r>
      <w:r w:rsidRPr="00FD4260">
        <w:rPr>
          <w:rFonts w:ascii="仿宋" w:eastAsia="仿宋" w:hAnsi="仿宋" w:hint="eastAsia"/>
          <w:color w:val="000000" w:themeColor="text1"/>
        </w:rPr>
        <w:t>□</w:t>
      </w:r>
      <w:r w:rsidRPr="00FD4260">
        <w:rPr>
          <w:rFonts w:ascii="仿宋" w:eastAsia="仿宋" w:hAnsi="仿宋"/>
          <w:color w:val="000000" w:themeColor="text1"/>
          <w:sz w:val="24"/>
        </w:rPr>
        <w:t xml:space="preserve">是  </w:t>
      </w:r>
      <w:r w:rsidRPr="00FD4260">
        <w:rPr>
          <w:rFonts w:ascii="仿宋" w:eastAsia="仿宋" w:hAnsi="仿宋" w:hint="eastAsia"/>
          <w:color w:val="000000" w:themeColor="text1"/>
        </w:rPr>
        <w:t>■</w:t>
      </w:r>
      <w:r w:rsidRPr="00FD4260">
        <w:rPr>
          <w:rFonts w:ascii="仿宋" w:eastAsia="仿宋" w:hAnsi="仿宋"/>
          <w:color w:val="000000" w:themeColor="text1"/>
          <w:sz w:val="24"/>
        </w:rPr>
        <w:t>否。</w:t>
      </w:r>
    </w:p>
    <w:p w14:paraId="2BDF25E4" w14:textId="77777777" w:rsidR="00CF51AC" w:rsidRPr="00FD4260" w:rsidRDefault="00000000">
      <w:pPr>
        <w:pStyle w:val="21"/>
        <w:spacing w:before="0" w:line="360" w:lineRule="auto"/>
        <w:jc w:val="left"/>
        <w:rPr>
          <w:rFonts w:ascii="仿宋" w:eastAsia="仿宋" w:hAnsi="仿宋" w:hint="eastAsia"/>
          <w:color w:val="000000" w:themeColor="text1"/>
          <w:sz w:val="24"/>
          <w:szCs w:val="24"/>
        </w:rPr>
      </w:pPr>
      <w:bookmarkStart w:id="9" w:name="_Toc28359003"/>
      <w:bookmarkStart w:id="10" w:name="_Toc28359080"/>
      <w:bookmarkStart w:id="11" w:name="_Toc35393791"/>
      <w:bookmarkStart w:id="12" w:name="_Toc35393622"/>
      <w:r w:rsidRPr="00FD4260">
        <w:rPr>
          <w:rFonts w:ascii="仿宋" w:eastAsia="仿宋" w:hAnsi="仿宋"/>
          <w:color w:val="000000" w:themeColor="text1"/>
          <w:sz w:val="24"/>
          <w:szCs w:val="24"/>
        </w:rPr>
        <w:t>二、申请人的资格要求（须同时满足）</w:t>
      </w:r>
      <w:bookmarkEnd w:id="9"/>
      <w:bookmarkEnd w:id="10"/>
      <w:bookmarkEnd w:id="11"/>
      <w:bookmarkEnd w:id="12"/>
    </w:p>
    <w:p w14:paraId="2ABD6C74" w14:textId="77777777"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1.满足《中华人民共和国政府采购法》第二十二条规定；</w:t>
      </w:r>
    </w:p>
    <w:p w14:paraId="3FF662B3" w14:textId="77777777" w:rsidR="00CF51AC" w:rsidRPr="00FD4260" w:rsidRDefault="00000000">
      <w:pPr>
        <w:spacing w:line="360" w:lineRule="auto"/>
        <w:ind w:firstLineChars="200" w:firstLine="480"/>
        <w:rPr>
          <w:rFonts w:ascii="仿宋" w:eastAsia="仿宋" w:hAnsi="仿宋" w:hint="eastAsia"/>
          <w:color w:val="000000" w:themeColor="text1"/>
          <w:sz w:val="24"/>
        </w:rPr>
      </w:pPr>
      <w:bookmarkStart w:id="13" w:name="_Toc28359081"/>
      <w:bookmarkStart w:id="14" w:name="_Toc28359004"/>
      <w:r w:rsidRPr="00FD4260">
        <w:rPr>
          <w:rFonts w:ascii="仿宋" w:eastAsia="仿宋" w:hAnsi="仿宋"/>
          <w:color w:val="000000" w:themeColor="text1"/>
          <w:sz w:val="24"/>
        </w:rPr>
        <w:t>2.落实政府采购政策需满足的资格要求：</w:t>
      </w:r>
    </w:p>
    <w:p w14:paraId="6A354E95" w14:textId="77777777"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2.1 中小企业政策</w:t>
      </w:r>
    </w:p>
    <w:p w14:paraId="1A149701" w14:textId="77777777" w:rsidR="00CF51AC" w:rsidRPr="00FD4260" w:rsidRDefault="00000000">
      <w:pPr>
        <w:spacing w:line="360" w:lineRule="auto"/>
        <w:ind w:firstLineChars="200" w:firstLine="420"/>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本项目不专门面向中小企业预留采购份额。</w:t>
      </w:r>
    </w:p>
    <w:p w14:paraId="22F1B1EB" w14:textId="77777777" w:rsidR="00CF51AC" w:rsidRPr="00FD4260" w:rsidRDefault="00000000">
      <w:pPr>
        <w:spacing w:line="360" w:lineRule="auto"/>
        <w:ind w:firstLineChars="200" w:firstLine="420"/>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 xml:space="preserve">本项目专门面向  </w:t>
      </w:r>
      <w:r w:rsidRPr="00FD4260">
        <w:rPr>
          <w:rFonts w:ascii="仿宋" w:eastAsia="仿宋" w:hAnsi="仿宋" w:hint="eastAsia"/>
          <w:color w:val="000000" w:themeColor="text1"/>
        </w:rPr>
        <w:t>□</w:t>
      </w:r>
      <w:r w:rsidRPr="00FD4260">
        <w:rPr>
          <w:rFonts w:ascii="仿宋" w:eastAsia="仿宋" w:hAnsi="仿宋"/>
          <w:color w:val="000000" w:themeColor="text1"/>
          <w:sz w:val="24"/>
        </w:rPr>
        <w:t xml:space="preserve">中小 </w:t>
      </w:r>
      <w:r w:rsidRPr="00FD4260">
        <w:rPr>
          <w:rFonts w:ascii="仿宋" w:eastAsia="仿宋" w:hAnsi="仿宋" w:hint="eastAsia"/>
          <w:color w:val="000000" w:themeColor="text1"/>
        </w:rPr>
        <w:t>■</w:t>
      </w:r>
      <w:r w:rsidRPr="00FD4260">
        <w:rPr>
          <w:rFonts w:ascii="仿宋" w:eastAsia="仿宋" w:hAnsi="仿宋"/>
          <w:color w:val="000000" w:themeColor="text1"/>
          <w:sz w:val="24"/>
        </w:rPr>
        <w:t>小微企业  采购。即：提供的货物全部由符合政策要求的中小/小微企业制造、服务全部由符合政策要求的中小/小微企业承接。</w:t>
      </w:r>
    </w:p>
    <w:p w14:paraId="2D4352D3" w14:textId="77777777" w:rsidR="00CF51AC" w:rsidRPr="00FD4260" w:rsidRDefault="00000000">
      <w:pPr>
        <w:spacing w:line="360" w:lineRule="auto"/>
        <w:ind w:firstLineChars="200" w:firstLine="420"/>
        <w:rPr>
          <w:rFonts w:ascii="仿宋" w:eastAsia="仿宋" w:hAnsi="仿宋" w:hint="eastAsia"/>
          <w:color w:val="000000" w:themeColor="text1"/>
          <w:sz w:val="24"/>
        </w:rPr>
      </w:pPr>
      <w:r w:rsidRPr="00FD4260">
        <w:rPr>
          <w:rFonts w:ascii="仿宋" w:eastAsia="仿宋" w:hAnsi="仿宋" w:hint="eastAsia"/>
          <w:color w:val="000000" w:themeColor="text1"/>
        </w:rPr>
        <w:lastRenderedPageBreak/>
        <w:t>□</w:t>
      </w:r>
      <w:r w:rsidRPr="00FD4260">
        <w:rPr>
          <w:rFonts w:ascii="仿宋" w:eastAsia="仿宋" w:hAnsi="仿宋"/>
          <w:color w:val="000000" w:themeColor="text1"/>
          <w:sz w:val="24"/>
        </w:rPr>
        <w:t>本项目预留部分采购项目预算专门面向中小企业采购。对于预留份额，提供的货物由符合政策要求的中小企业制造、服务由符合政策要求的中小企业承接。预留份额通过以下措施进行：____</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_______。</w:t>
      </w:r>
    </w:p>
    <w:p w14:paraId="0ACD22F3" w14:textId="77777777"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2.2 其它落实政府采购政策的资格要求（如有）：____</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_______。</w:t>
      </w:r>
    </w:p>
    <w:p w14:paraId="7AC283E3" w14:textId="77777777"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3.本项目的特定资格要求：</w:t>
      </w:r>
    </w:p>
    <w:p w14:paraId="134AA3D6" w14:textId="77777777" w:rsidR="00CF51AC" w:rsidRPr="00FD4260"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3.1本项目是否属于政府购买服务：</w:t>
      </w:r>
    </w:p>
    <w:p w14:paraId="317C12B3" w14:textId="77777777" w:rsidR="00CF51AC" w:rsidRPr="00FD4260" w:rsidRDefault="00000000">
      <w:pPr>
        <w:tabs>
          <w:tab w:val="left" w:pos="900"/>
          <w:tab w:val="left" w:pos="1134"/>
          <w:tab w:val="left" w:pos="1589"/>
          <w:tab w:val="left" w:pos="5521"/>
        </w:tabs>
        <w:snapToGrid w:val="0"/>
        <w:spacing w:line="360" w:lineRule="auto"/>
        <w:ind w:leftChars="472" w:left="991" w:firstLine="2"/>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否</w:t>
      </w:r>
    </w:p>
    <w:p w14:paraId="7FE61B37" w14:textId="77777777" w:rsidR="00CF51AC" w:rsidRPr="00FD4260" w:rsidRDefault="00000000">
      <w:pPr>
        <w:tabs>
          <w:tab w:val="left" w:pos="900"/>
          <w:tab w:val="left" w:pos="1134"/>
          <w:tab w:val="left" w:pos="1589"/>
          <w:tab w:val="left" w:pos="5521"/>
        </w:tabs>
        <w:snapToGrid w:val="0"/>
        <w:spacing w:line="360" w:lineRule="auto"/>
        <w:ind w:leftChars="472" w:left="991" w:firstLine="2"/>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是，公益一类事业单位、使用事业编制且由财政拨款保障的群团组织，不得作为承接主体；</w:t>
      </w:r>
    </w:p>
    <w:p w14:paraId="39AF040B" w14:textId="77777777" w:rsidR="00CF51AC" w:rsidRPr="00FD4260" w:rsidRDefault="00000000">
      <w:pPr>
        <w:tabs>
          <w:tab w:val="left" w:pos="900"/>
          <w:tab w:val="left" w:pos="1134"/>
          <w:tab w:val="left" w:pos="1589"/>
          <w:tab w:val="left" w:pos="5521"/>
        </w:tabs>
        <w:snapToGrid w:val="0"/>
        <w:spacing w:line="360" w:lineRule="auto"/>
        <w:ind w:firstLineChars="200" w:firstLine="480"/>
        <w:rPr>
          <w:rFonts w:ascii="仿宋" w:eastAsia="仿宋" w:hAnsi="仿宋" w:hint="eastAsia"/>
          <w:color w:val="000000" w:themeColor="text1"/>
          <w:sz w:val="24"/>
          <w:u w:val="single"/>
        </w:rPr>
      </w:pPr>
      <w:r w:rsidRPr="00FD4260">
        <w:rPr>
          <w:rFonts w:ascii="仿宋" w:eastAsia="仿宋" w:hAnsi="仿宋"/>
          <w:color w:val="000000" w:themeColor="text1"/>
          <w:sz w:val="24"/>
        </w:rPr>
        <w:t>3.2其他特定资格要求：</w:t>
      </w:r>
    </w:p>
    <w:p w14:paraId="0A3AE59A" w14:textId="77777777" w:rsidR="00CF51AC" w:rsidRPr="00FD4260" w:rsidRDefault="00000000">
      <w:pPr>
        <w:tabs>
          <w:tab w:val="left" w:pos="900"/>
          <w:tab w:val="left" w:pos="1134"/>
          <w:tab w:val="left" w:pos="1589"/>
          <w:tab w:val="left" w:pos="5521"/>
        </w:tabs>
        <w:snapToGrid w:val="0"/>
        <w:spacing w:after="0"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3.</w:t>
      </w:r>
      <w:r w:rsidRPr="00FD4260">
        <w:rPr>
          <w:rFonts w:ascii="仿宋" w:eastAsia="仿宋" w:hAnsi="仿宋" w:hint="eastAsia"/>
          <w:color w:val="000000" w:themeColor="text1"/>
          <w:sz w:val="24"/>
        </w:rPr>
        <w:t>2</w:t>
      </w:r>
      <w:r w:rsidRPr="00FD4260">
        <w:rPr>
          <w:rFonts w:ascii="仿宋" w:eastAsia="仿宋" w:hAnsi="仿宋"/>
          <w:color w:val="000000" w:themeColor="text1"/>
          <w:sz w:val="24"/>
        </w:rPr>
        <w:t>.</w:t>
      </w:r>
      <w:r w:rsidRPr="00FD4260">
        <w:rPr>
          <w:rFonts w:ascii="仿宋" w:eastAsia="仿宋" w:hAnsi="仿宋" w:hint="eastAsia"/>
          <w:color w:val="000000" w:themeColor="text1"/>
          <w:sz w:val="24"/>
        </w:rPr>
        <w:t>1.具有建设行政主管部门颁发的</w:t>
      </w:r>
      <w:r w:rsidRPr="00FD4260">
        <w:rPr>
          <w:rFonts w:ascii="仿宋" w:eastAsia="仿宋" w:hAnsi="仿宋" w:hint="eastAsia"/>
          <w:b/>
          <w:bCs/>
          <w:color w:val="000000" w:themeColor="text1"/>
          <w:sz w:val="24"/>
        </w:rPr>
        <w:t>建筑工程施工总承包三级及以上资质</w:t>
      </w:r>
      <w:r w:rsidRPr="00FD4260">
        <w:rPr>
          <w:rFonts w:ascii="仿宋" w:eastAsia="仿宋" w:hAnsi="仿宋" w:hint="eastAsia"/>
          <w:color w:val="000000" w:themeColor="text1"/>
          <w:sz w:val="24"/>
        </w:rPr>
        <w:t>，且安全生产许可证在有效期之内；外地进京企业须具有《北京市建筑业企业档案管理手册》，且在有效期内；</w:t>
      </w:r>
    </w:p>
    <w:p w14:paraId="108702FD" w14:textId="77777777" w:rsidR="00CF51AC" w:rsidRPr="00FD4260" w:rsidRDefault="00000000">
      <w:pPr>
        <w:pStyle w:val="21"/>
        <w:widowControl/>
        <w:spacing w:before="0" w:line="360" w:lineRule="auto"/>
        <w:jc w:val="left"/>
        <w:rPr>
          <w:rFonts w:ascii="仿宋" w:eastAsia="仿宋" w:hAnsi="仿宋" w:hint="eastAsia"/>
          <w:color w:val="000000" w:themeColor="text1"/>
          <w:sz w:val="24"/>
          <w:szCs w:val="24"/>
        </w:rPr>
      </w:pPr>
      <w:bookmarkStart w:id="15" w:name="_Toc35393792"/>
      <w:bookmarkStart w:id="16" w:name="_Toc35393623"/>
      <w:bookmarkEnd w:id="13"/>
      <w:bookmarkEnd w:id="14"/>
      <w:r w:rsidRPr="00FD4260">
        <w:rPr>
          <w:rFonts w:ascii="仿宋" w:eastAsia="仿宋" w:hAnsi="仿宋"/>
          <w:color w:val="000000" w:themeColor="text1"/>
          <w:sz w:val="24"/>
          <w:szCs w:val="24"/>
        </w:rPr>
        <w:t>三、获取采购文件</w:t>
      </w:r>
      <w:bookmarkEnd w:id="15"/>
      <w:bookmarkEnd w:id="16"/>
    </w:p>
    <w:p w14:paraId="7ADACEA8" w14:textId="1EB60450" w:rsidR="00AE5D21" w:rsidRPr="00FD4260" w:rsidRDefault="00AE5D21" w:rsidP="00AE5D21">
      <w:pPr>
        <w:adjustRightInd w:val="0"/>
        <w:snapToGrid w:val="0"/>
        <w:spacing w:line="360" w:lineRule="auto"/>
        <w:ind w:firstLineChars="200" w:firstLine="480"/>
        <w:rPr>
          <w:rFonts w:ascii="仿宋" w:eastAsia="仿宋" w:hAnsi="仿宋" w:hint="eastAsia"/>
          <w:sz w:val="24"/>
          <w:lang w:bidi="ar"/>
        </w:rPr>
      </w:pPr>
      <w:r w:rsidRPr="00FD4260">
        <w:rPr>
          <w:rFonts w:ascii="仿宋" w:eastAsia="仿宋" w:hAnsi="仿宋"/>
          <w:sz w:val="24"/>
          <w:lang w:bidi="ar"/>
        </w:rPr>
        <w:t>1.时间：</w:t>
      </w:r>
      <w:r w:rsidRPr="00FD4260">
        <w:rPr>
          <w:rFonts w:ascii="仿宋" w:eastAsia="仿宋" w:hAnsi="仿宋" w:hint="eastAsia"/>
          <w:sz w:val="24"/>
        </w:rPr>
        <w:t>2026</w:t>
      </w:r>
      <w:r w:rsidRPr="00FD4260">
        <w:rPr>
          <w:rFonts w:ascii="仿宋" w:eastAsia="仿宋" w:hAnsi="仿宋"/>
          <w:sz w:val="24"/>
          <w:lang w:bidi="ar"/>
        </w:rPr>
        <w:t>年</w:t>
      </w:r>
      <w:r w:rsidR="004448C4" w:rsidRPr="00FD4260">
        <w:rPr>
          <w:rFonts w:ascii="仿宋" w:eastAsia="仿宋" w:hAnsi="仿宋" w:hint="eastAsia"/>
          <w:sz w:val="24"/>
        </w:rPr>
        <w:t>6</w:t>
      </w:r>
      <w:r w:rsidRPr="00FD4260">
        <w:rPr>
          <w:rFonts w:ascii="仿宋" w:eastAsia="仿宋" w:hAnsi="仿宋"/>
          <w:sz w:val="24"/>
          <w:lang w:bidi="ar"/>
        </w:rPr>
        <w:t>月</w:t>
      </w:r>
      <w:r w:rsidR="004448C4" w:rsidRPr="00FD4260">
        <w:rPr>
          <w:rFonts w:ascii="仿宋" w:eastAsia="仿宋" w:hAnsi="仿宋" w:hint="eastAsia"/>
          <w:sz w:val="24"/>
        </w:rPr>
        <w:t>17</w:t>
      </w:r>
      <w:r w:rsidRPr="00FD4260">
        <w:rPr>
          <w:rFonts w:ascii="仿宋" w:eastAsia="仿宋" w:hAnsi="仿宋"/>
          <w:sz w:val="24"/>
          <w:lang w:bidi="ar"/>
        </w:rPr>
        <w:t>日至</w:t>
      </w:r>
      <w:r w:rsidRPr="00FD4260">
        <w:rPr>
          <w:rFonts w:ascii="仿宋" w:eastAsia="仿宋" w:hAnsi="仿宋" w:hint="eastAsia"/>
          <w:sz w:val="24"/>
        </w:rPr>
        <w:t>2026</w:t>
      </w:r>
      <w:r w:rsidRPr="00FD4260">
        <w:rPr>
          <w:rFonts w:ascii="仿宋" w:eastAsia="仿宋" w:hAnsi="仿宋"/>
          <w:sz w:val="24"/>
          <w:lang w:bidi="ar"/>
        </w:rPr>
        <w:t>年</w:t>
      </w:r>
      <w:r w:rsidR="004448C4" w:rsidRPr="00FD4260">
        <w:rPr>
          <w:rFonts w:ascii="仿宋" w:eastAsia="仿宋" w:hAnsi="仿宋" w:hint="eastAsia"/>
          <w:sz w:val="24"/>
        </w:rPr>
        <w:t>6</w:t>
      </w:r>
      <w:r w:rsidRPr="00FD4260">
        <w:rPr>
          <w:rFonts w:ascii="仿宋" w:eastAsia="仿宋" w:hAnsi="仿宋"/>
          <w:sz w:val="24"/>
          <w:lang w:bidi="ar"/>
        </w:rPr>
        <w:t>月</w:t>
      </w:r>
      <w:r w:rsidR="004448C4" w:rsidRPr="00FD4260">
        <w:rPr>
          <w:rFonts w:ascii="仿宋" w:eastAsia="仿宋" w:hAnsi="仿宋" w:hint="eastAsia"/>
          <w:sz w:val="24"/>
        </w:rPr>
        <w:t>25</w:t>
      </w:r>
      <w:r w:rsidRPr="00FD4260">
        <w:rPr>
          <w:rFonts w:ascii="仿宋" w:eastAsia="仿宋" w:hAnsi="仿宋"/>
          <w:sz w:val="24"/>
          <w:lang w:bidi="ar"/>
        </w:rPr>
        <w:t>日，每天上午</w:t>
      </w:r>
      <w:r w:rsidRPr="00FD4260">
        <w:rPr>
          <w:rFonts w:ascii="仿宋" w:eastAsia="仿宋" w:hAnsi="仿宋" w:hint="eastAsia"/>
          <w:sz w:val="24"/>
        </w:rPr>
        <w:t>9时</w:t>
      </w:r>
      <w:r w:rsidRPr="00FD4260">
        <w:rPr>
          <w:rFonts w:ascii="仿宋" w:eastAsia="仿宋" w:hAnsi="仿宋"/>
          <w:sz w:val="24"/>
          <w:lang w:bidi="ar"/>
        </w:rPr>
        <w:t>至</w:t>
      </w:r>
      <w:r w:rsidRPr="00FD4260">
        <w:rPr>
          <w:rFonts w:ascii="仿宋" w:eastAsia="仿宋" w:hAnsi="仿宋" w:hint="eastAsia"/>
          <w:sz w:val="24"/>
        </w:rPr>
        <w:t>12时</w:t>
      </w:r>
      <w:r w:rsidRPr="00FD4260">
        <w:rPr>
          <w:rFonts w:ascii="仿宋" w:eastAsia="仿宋" w:hAnsi="仿宋"/>
          <w:sz w:val="24"/>
          <w:lang w:bidi="ar"/>
        </w:rPr>
        <w:t>，下午</w:t>
      </w:r>
      <w:r w:rsidRPr="00FD4260">
        <w:rPr>
          <w:rFonts w:ascii="仿宋" w:eastAsia="仿宋" w:hAnsi="仿宋" w:hint="eastAsia"/>
          <w:sz w:val="24"/>
        </w:rPr>
        <w:t>13时</w:t>
      </w:r>
      <w:r w:rsidRPr="00FD4260">
        <w:rPr>
          <w:rFonts w:ascii="仿宋" w:eastAsia="仿宋" w:hAnsi="仿宋"/>
          <w:sz w:val="24"/>
          <w:lang w:bidi="ar"/>
        </w:rPr>
        <w:t>至</w:t>
      </w:r>
      <w:r w:rsidRPr="00FD4260">
        <w:rPr>
          <w:rFonts w:ascii="仿宋" w:eastAsia="仿宋" w:hAnsi="仿宋" w:hint="eastAsia"/>
          <w:sz w:val="24"/>
        </w:rPr>
        <w:t>17时</w:t>
      </w:r>
      <w:r w:rsidRPr="00FD4260">
        <w:rPr>
          <w:rFonts w:ascii="仿宋" w:eastAsia="仿宋" w:hAnsi="仿宋"/>
          <w:sz w:val="24"/>
          <w:lang w:bidi="ar"/>
        </w:rPr>
        <w:t>（北京时间，法定节假日除外）。</w:t>
      </w:r>
    </w:p>
    <w:p w14:paraId="3737048C" w14:textId="77777777" w:rsidR="00AE5D21" w:rsidRPr="00FD4260" w:rsidRDefault="00AE5D21" w:rsidP="00AE5D21">
      <w:pPr>
        <w:adjustRightInd w:val="0"/>
        <w:snapToGrid w:val="0"/>
        <w:spacing w:line="360" w:lineRule="auto"/>
        <w:ind w:firstLineChars="200" w:firstLine="480"/>
        <w:rPr>
          <w:rFonts w:ascii="仿宋" w:eastAsia="仿宋" w:hAnsi="仿宋" w:hint="eastAsia"/>
          <w:sz w:val="24"/>
        </w:rPr>
      </w:pPr>
      <w:r w:rsidRPr="00FD4260">
        <w:rPr>
          <w:rFonts w:ascii="仿宋" w:eastAsia="仿宋" w:hAnsi="仿宋"/>
          <w:sz w:val="24"/>
          <w:lang w:bidi="ar"/>
        </w:rPr>
        <w:t>2.地点：北京市政府采购电子交易平台</w:t>
      </w:r>
    </w:p>
    <w:p w14:paraId="54B63451" w14:textId="77777777" w:rsidR="00AE5D21" w:rsidRPr="00FD4260" w:rsidRDefault="00AE5D21" w:rsidP="00AE5D21">
      <w:pPr>
        <w:widowControl/>
        <w:adjustRightInd w:val="0"/>
        <w:snapToGrid w:val="0"/>
        <w:spacing w:line="360" w:lineRule="auto"/>
        <w:ind w:firstLineChars="200" w:firstLine="480"/>
        <w:jc w:val="left"/>
        <w:rPr>
          <w:rFonts w:ascii="仿宋" w:eastAsia="仿宋" w:hAnsi="仿宋" w:hint="eastAsia"/>
          <w:sz w:val="24"/>
          <w:lang w:bidi="ar"/>
        </w:rPr>
      </w:pPr>
      <w:r w:rsidRPr="00FD4260">
        <w:rPr>
          <w:rFonts w:ascii="仿宋" w:eastAsia="仿宋" w:hAnsi="仿宋"/>
          <w:sz w:val="24"/>
          <w:lang w:bidi="ar"/>
        </w:rPr>
        <w:t>3.方式：供应商使用CA数字证书或电子营业执照登录北京市政府采购电子交易平台（http://zbcg-bjzc.zhongcy.com/bjczj-portal-site/index.html#/home）获取电子版竞争性磋商文件。</w:t>
      </w:r>
    </w:p>
    <w:p w14:paraId="099A2DC7" w14:textId="6D01EFE0" w:rsidR="00AE5D21" w:rsidRPr="00FD4260" w:rsidRDefault="00AE5D21" w:rsidP="00AE5D21">
      <w:pPr>
        <w:tabs>
          <w:tab w:val="left" w:pos="900"/>
          <w:tab w:val="left" w:pos="1980"/>
        </w:tabs>
        <w:snapToGrid w:val="0"/>
        <w:spacing w:line="360" w:lineRule="auto"/>
        <w:ind w:firstLineChars="200" w:firstLine="480"/>
        <w:rPr>
          <w:rFonts w:ascii="仿宋" w:eastAsia="仿宋" w:hAnsi="仿宋" w:hint="eastAsia"/>
          <w:color w:val="000000" w:themeColor="text1"/>
          <w:sz w:val="24"/>
        </w:rPr>
      </w:pPr>
      <w:r w:rsidRPr="00FD4260">
        <w:rPr>
          <w:rFonts w:ascii="仿宋" w:eastAsia="仿宋" w:hAnsi="仿宋"/>
          <w:sz w:val="24"/>
          <w:lang w:bidi="ar"/>
        </w:rPr>
        <w:t>4.售价：0元。</w:t>
      </w:r>
    </w:p>
    <w:p w14:paraId="6E7A1ACB" w14:textId="580E6D3D" w:rsidR="00CF51AC" w:rsidRPr="00FD4260" w:rsidRDefault="00000000">
      <w:pPr>
        <w:pStyle w:val="21"/>
        <w:widowControl/>
        <w:spacing w:before="0" w:line="360" w:lineRule="auto"/>
        <w:jc w:val="left"/>
        <w:rPr>
          <w:rFonts w:ascii="仿宋" w:eastAsia="仿宋" w:hAnsi="仿宋" w:hint="eastAsia"/>
          <w:color w:val="000000" w:themeColor="text1"/>
          <w:sz w:val="24"/>
          <w:szCs w:val="24"/>
        </w:rPr>
      </w:pPr>
      <w:bookmarkStart w:id="17" w:name="_Toc28359082"/>
      <w:bookmarkStart w:id="18" w:name="_Toc35393793"/>
      <w:bookmarkStart w:id="19" w:name="_Toc28359005"/>
      <w:bookmarkStart w:id="20" w:name="_Toc35393624"/>
      <w:r w:rsidRPr="00FD4260">
        <w:rPr>
          <w:rFonts w:ascii="仿宋" w:eastAsia="仿宋" w:hAnsi="仿宋"/>
          <w:color w:val="000000" w:themeColor="text1"/>
          <w:sz w:val="24"/>
          <w:szCs w:val="24"/>
        </w:rPr>
        <w:t>四、</w:t>
      </w:r>
      <w:bookmarkEnd w:id="17"/>
      <w:bookmarkEnd w:id="18"/>
      <w:bookmarkEnd w:id="19"/>
      <w:bookmarkEnd w:id="20"/>
      <w:r w:rsidRPr="00FD4260">
        <w:rPr>
          <w:rFonts w:ascii="仿宋" w:eastAsia="仿宋" w:hAnsi="仿宋"/>
          <w:color w:val="000000" w:themeColor="text1"/>
          <w:sz w:val="24"/>
          <w:szCs w:val="24"/>
        </w:rPr>
        <w:t>响应文件提交</w:t>
      </w:r>
    </w:p>
    <w:p w14:paraId="5D62E0A5" w14:textId="442530E0" w:rsidR="00CF51AC" w:rsidRPr="00FD4260" w:rsidRDefault="00000000">
      <w:pPr>
        <w:spacing w:line="360" w:lineRule="auto"/>
        <w:ind w:firstLineChars="200" w:firstLine="480"/>
        <w:rPr>
          <w:rFonts w:ascii="仿宋" w:eastAsia="仿宋" w:hAnsi="仿宋" w:hint="eastAsia"/>
          <w:bCs/>
          <w:color w:val="000000" w:themeColor="text1"/>
          <w:sz w:val="24"/>
          <w:u w:val="single"/>
          <w:lang w:bidi="ar"/>
        </w:rPr>
      </w:pPr>
      <w:r w:rsidRPr="00FD4260">
        <w:rPr>
          <w:rFonts w:ascii="仿宋" w:eastAsia="仿宋" w:hAnsi="仿宋"/>
          <w:color w:val="000000" w:themeColor="text1"/>
          <w:sz w:val="24"/>
          <w:lang w:bidi="ar"/>
        </w:rPr>
        <w:t>截止时间：202</w:t>
      </w:r>
      <w:r w:rsidRPr="00FD4260">
        <w:rPr>
          <w:rFonts w:ascii="仿宋" w:eastAsia="仿宋" w:hAnsi="仿宋" w:hint="eastAsia"/>
          <w:color w:val="000000" w:themeColor="text1"/>
          <w:sz w:val="24"/>
          <w:lang w:bidi="ar"/>
        </w:rPr>
        <w:t>6</w:t>
      </w:r>
      <w:r w:rsidRPr="00FD4260">
        <w:rPr>
          <w:rFonts w:ascii="仿宋" w:eastAsia="仿宋" w:hAnsi="仿宋"/>
          <w:color w:val="000000" w:themeColor="text1"/>
          <w:sz w:val="24"/>
          <w:lang w:bidi="ar"/>
        </w:rPr>
        <w:t>年</w:t>
      </w:r>
      <w:r w:rsidR="004448C4" w:rsidRPr="00FD4260">
        <w:rPr>
          <w:rFonts w:ascii="仿宋" w:eastAsia="仿宋" w:hAnsi="仿宋" w:hint="eastAsia"/>
          <w:color w:val="000000" w:themeColor="text1"/>
          <w:sz w:val="24"/>
          <w:lang w:bidi="ar"/>
        </w:rPr>
        <w:t>6</w:t>
      </w:r>
      <w:r w:rsidRPr="00FD4260">
        <w:rPr>
          <w:rFonts w:ascii="仿宋" w:eastAsia="仿宋" w:hAnsi="仿宋"/>
          <w:color w:val="000000" w:themeColor="text1"/>
          <w:sz w:val="24"/>
          <w:lang w:bidi="ar"/>
        </w:rPr>
        <w:t>月</w:t>
      </w:r>
      <w:r w:rsidR="003B754E" w:rsidRPr="00FD4260">
        <w:rPr>
          <w:rFonts w:ascii="仿宋" w:eastAsia="仿宋" w:hAnsi="仿宋" w:hint="eastAsia"/>
          <w:color w:val="000000" w:themeColor="text1"/>
          <w:sz w:val="24"/>
          <w:lang w:bidi="ar"/>
        </w:rPr>
        <w:t>30</w:t>
      </w:r>
      <w:r w:rsidRPr="00FD4260">
        <w:rPr>
          <w:rFonts w:ascii="仿宋" w:eastAsia="仿宋" w:hAnsi="仿宋"/>
          <w:color w:val="000000" w:themeColor="text1"/>
          <w:sz w:val="24"/>
          <w:lang w:bidi="ar"/>
        </w:rPr>
        <w:t>日</w:t>
      </w:r>
      <w:r w:rsidRPr="00FD4260">
        <w:rPr>
          <w:rFonts w:ascii="仿宋" w:eastAsia="仿宋" w:hAnsi="仿宋" w:hint="eastAsia"/>
          <w:color w:val="000000" w:themeColor="text1"/>
          <w:sz w:val="24"/>
          <w:lang w:bidi="ar"/>
        </w:rPr>
        <w:t>10时00</w:t>
      </w:r>
      <w:r w:rsidRPr="00FD4260">
        <w:rPr>
          <w:rFonts w:ascii="仿宋" w:eastAsia="仿宋" w:hAnsi="仿宋"/>
          <w:color w:val="000000" w:themeColor="text1"/>
          <w:sz w:val="24"/>
          <w:lang w:bidi="ar"/>
        </w:rPr>
        <w:t>分</w:t>
      </w:r>
      <w:r w:rsidRPr="00FD4260">
        <w:rPr>
          <w:rFonts w:ascii="仿宋" w:eastAsia="仿宋" w:hAnsi="仿宋"/>
          <w:bCs/>
          <w:color w:val="000000" w:themeColor="text1"/>
          <w:sz w:val="24"/>
          <w:lang w:bidi="ar"/>
        </w:rPr>
        <w:t>（北京时间）</w:t>
      </w:r>
      <w:r w:rsidRPr="00FD4260">
        <w:rPr>
          <w:rFonts w:ascii="仿宋" w:eastAsia="仿宋" w:hAnsi="仿宋"/>
          <w:iCs/>
          <w:color w:val="000000" w:themeColor="text1"/>
          <w:sz w:val="24"/>
          <w:lang w:bidi="ar"/>
        </w:rPr>
        <w:t>。</w:t>
      </w:r>
    </w:p>
    <w:p w14:paraId="3551005F" w14:textId="13015EBB" w:rsidR="00CF51AC" w:rsidRPr="00FD4260" w:rsidRDefault="00000000">
      <w:pPr>
        <w:spacing w:line="360" w:lineRule="auto"/>
        <w:ind w:firstLineChars="200" w:firstLine="480"/>
        <w:rPr>
          <w:rFonts w:ascii="仿宋" w:eastAsia="仿宋" w:hAnsi="仿宋" w:hint="eastAsia"/>
          <w:color w:val="000000" w:themeColor="text1"/>
          <w:sz w:val="24"/>
          <w:lang w:val="zh-TW" w:bidi="ar"/>
        </w:rPr>
      </w:pPr>
      <w:r w:rsidRPr="00FD4260">
        <w:rPr>
          <w:rFonts w:ascii="仿宋" w:eastAsia="仿宋" w:hAnsi="仿宋"/>
          <w:color w:val="000000" w:themeColor="text1"/>
          <w:sz w:val="24"/>
          <w:lang w:bidi="ar"/>
        </w:rPr>
        <w:t>地点：</w:t>
      </w:r>
      <w:r w:rsidR="00AE5D21" w:rsidRPr="00FD4260">
        <w:rPr>
          <w:rFonts w:ascii="仿宋" w:eastAsia="仿宋" w:hAnsi="仿宋"/>
          <w:color w:val="000000" w:themeColor="text1"/>
          <w:sz w:val="24"/>
          <w:lang w:bidi="ar"/>
        </w:rPr>
        <w:t>北京市朝阳区红军营南路19号院内后院3层</w:t>
      </w:r>
      <w:r w:rsidRPr="00FD4260">
        <w:rPr>
          <w:rFonts w:ascii="仿宋" w:eastAsia="仿宋" w:hAnsi="仿宋" w:hint="eastAsia"/>
          <w:color w:val="000000" w:themeColor="text1"/>
          <w:sz w:val="24"/>
          <w:lang w:bidi="ar"/>
        </w:rPr>
        <w:t>。</w:t>
      </w:r>
    </w:p>
    <w:p w14:paraId="7F87FB99" w14:textId="77777777" w:rsidR="00CF51AC" w:rsidRPr="00FD4260" w:rsidRDefault="00CF51AC">
      <w:pPr>
        <w:spacing w:line="360" w:lineRule="auto"/>
        <w:ind w:firstLineChars="200" w:firstLine="480"/>
        <w:rPr>
          <w:rFonts w:ascii="仿宋" w:eastAsia="仿宋" w:hAnsi="仿宋" w:hint="eastAsia"/>
          <w:color w:val="000000" w:themeColor="text1"/>
          <w:sz w:val="24"/>
          <w:lang w:val="zh-TW" w:eastAsia="zh-TW" w:bidi="ar"/>
        </w:rPr>
      </w:pPr>
    </w:p>
    <w:p w14:paraId="1ECC1A8A" w14:textId="77777777" w:rsidR="00CF51AC" w:rsidRPr="00FD4260" w:rsidRDefault="00000000">
      <w:pPr>
        <w:pStyle w:val="21"/>
        <w:spacing w:before="0" w:line="360" w:lineRule="auto"/>
        <w:jc w:val="left"/>
        <w:rPr>
          <w:rFonts w:ascii="仿宋" w:eastAsia="仿宋" w:hAnsi="仿宋" w:hint="eastAsia"/>
          <w:color w:val="000000" w:themeColor="text1"/>
          <w:sz w:val="24"/>
          <w:szCs w:val="24"/>
        </w:rPr>
      </w:pPr>
      <w:r w:rsidRPr="00FD4260">
        <w:rPr>
          <w:rFonts w:ascii="仿宋" w:eastAsia="仿宋" w:hAnsi="仿宋"/>
          <w:color w:val="000000" w:themeColor="text1"/>
          <w:sz w:val="24"/>
          <w:szCs w:val="24"/>
        </w:rPr>
        <w:lastRenderedPageBreak/>
        <w:t>五、开启</w:t>
      </w:r>
    </w:p>
    <w:p w14:paraId="1722E0A6" w14:textId="0DC7281D" w:rsidR="00CF51AC" w:rsidRPr="00FD4260" w:rsidRDefault="00000000">
      <w:pPr>
        <w:spacing w:after="0" w:line="360" w:lineRule="auto"/>
        <w:ind w:firstLineChars="200" w:firstLine="480"/>
        <w:rPr>
          <w:rFonts w:ascii="仿宋" w:eastAsia="仿宋" w:hAnsi="仿宋" w:hint="eastAsia"/>
          <w:bCs/>
          <w:color w:val="000000" w:themeColor="text1"/>
          <w:sz w:val="24"/>
          <w:u w:val="single"/>
        </w:rPr>
      </w:pPr>
      <w:r w:rsidRPr="00FD4260">
        <w:rPr>
          <w:rFonts w:ascii="仿宋" w:eastAsia="仿宋" w:hAnsi="仿宋"/>
          <w:color w:val="000000" w:themeColor="text1"/>
          <w:sz w:val="24"/>
          <w:lang w:bidi="ar"/>
        </w:rPr>
        <w:t>时间：</w:t>
      </w:r>
      <w:r w:rsidRPr="00FD4260">
        <w:rPr>
          <w:rFonts w:ascii="仿宋" w:eastAsia="仿宋" w:hAnsi="仿宋"/>
          <w:color w:val="000000" w:themeColor="text1"/>
          <w:sz w:val="24"/>
        </w:rPr>
        <w:t>202</w:t>
      </w:r>
      <w:r w:rsidRPr="00FD4260">
        <w:rPr>
          <w:rFonts w:ascii="仿宋" w:eastAsia="仿宋" w:hAnsi="仿宋" w:hint="eastAsia"/>
          <w:color w:val="000000" w:themeColor="text1"/>
          <w:sz w:val="24"/>
        </w:rPr>
        <w:t>6</w:t>
      </w:r>
      <w:r w:rsidRPr="00FD4260">
        <w:rPr>
          <w:rFonts w:ascii="仿宋" w:eastAsia="仿宋" w:hAnsi="仿宋"/>
          <w:color w:val="000000" w:themeColor="text1"/>
          <w:sz w:val="24"/>
          <w:lang w:bidi="ar"/>
        </w:rPr>
        <w:t>年</w:t>
      </w:r>
      <w:r w:rsidR="004448C4" w:rsidRPr="00FD4260">
        <w:rPr>
          <w:rFonts w:ascii="仿宋" w:eastAsia="仿宋" w:hAnsi="仿宋" w:hint="eastAsia"/>
          <w:color w:val="000000" w:themeColor="text1"/>
          <w:sz w:val="24"/>
        </w:rPr>
        <w:t>6</w:t>
      </w:r>
      <w:r w:rsidRPr="00FD4260">
        <w:rPr>
          <w:rFonts w:ascii="仿宋" w:eastAsia="仿宋" w:hAnsi="仿宋"/>
          <w:color w:val="000000" w:themeColor="text1"/>
          <w:sz w:val="24"/>
          <w:lang w:bidi="ar"/>
        </w:rPr>
        <w:t>月</w:t>
      </w:r>
      <w:r w:rsidR="003B754E" w:rsidRPr="00FD4260">
        <w:rPr>
          <w:rFonts w:ascii="仿宋" w:eastAsia="仿宋" w:hAnsi="仿宋" w:hint="eastAsia"/>
          <w:color w:val="000000" w:themeColor="text1"/>
          <w:sz w:val="24"/>
        </w:rPr>
        <w:t>30</w:t>
      </w:r>
      <w:r w:rsidRPr="00FD4260">
        <w:rPr>
          <w:rFonts w:ascii="仿宋" w:eastAsia="仿宋" w:hAnsi="仿宋"/>
          <w:color w:val="000000" w:themeColor="text1"/>
          <w:sz w:val="24"/>
          <w:lang w:bidi="ar"/>
        </w:rPr>
        <w:t>日</w:t>
      </w:r>
      <w:r w:rsidRPr="00FD4260">
        <w:rPr>
          <w:rFonts w:ascii="仿宋" w:eastAsia="仿宋" w:hAnsi="仿宋" w:hint="eastAsia"/>
          <w:color w:val="000000" w:themeColor="text1"/>
          <w:sz w:val="24"/>
        </w:rPr>
        <w:t>10</w:t>
      </w:r>
      <w:r w:rsidRPr="00FD4260">
        <w:rPr>
          <w:rFonts w:ascii="仿宋" w:eastAsia="仿宋" w:hAnsi="仿宋" w:hint="eastAsia"/>
          <w:color w:val="000000" w:themeColor="text1"/>
          <w:sz w:val="24"/>
          <w:lang w:bidi="ar"/>
        </w:rPr>
        <w:t>时</w:t>
      </w:r>
      <w:r w:rsidRPr="00FD4260">
        <w:rPr>
          <w:rFonts w:ascii="仿宋" w:eastAsia="仿宋" w:hAnsi="仿宋" w:hint="eastAsia"/>
          <w:color w:val="000000" w:themeColor="text1"/>
          <w:sz w:val="24"/>
        </w:rPr>
        <w:t>00</w:t>
      </w:r>
      <w:r w:rsidRPr="00FD4260">
        <w:rPr>
          <w:rFonts w:ascii="仿宋" w:eastAsia="仿宋" w:hAnsi="仿宋"/>
          <w:color w:val="000000" w:themeColor="text1"/>
          <w:sz w:val="24"/>
          <w:lang w:bidi="ar"/>
        </w:rPr>
        <w:t>分</w:t>
      </w:r>
      <w:r w:rsidRPr="00FD4260">
        <w:rPr>
          <w:rFonts w:ascii="仿宋" w:eastAsia="仿宋" w:hAnsi="仿宋"/>
          <w:bCs/>
          <w:color w:val="000000" w:themeColor="text1"/>
          <w:sz w:val="24"/>
          <w:lang w:bidi="ar"/>
        </w:rPr>
        <w:t>（北京时间）</w:t>
      </w:r>
      <w:r w:rsidRPr="00FD4260">
        <w:rPr>
          <w:rFonts w:ascii="仿宋" w:eastAsia="仿宋" w:hAnsi="仿宋"/>
          <w:iCs/>
          <w:color w:val="000000" w:themeColor="text1"/>
          <w:sz w:val="24"/>
          <w:lang w:bidi="ar"/>
        </w:rPr>
        <w:t>。</w:t>
      </w:r>
    </w:p>
    <w:p w14:paraId="301102D8" w14:textId="2C2FD7BB" w:rsidR="00CF51AC" w:rsidRPr="00FD4260" w:rsidRDefault="00000000">
      <w:pPr>
        <w:spacing w:after="0" w:line="360" w:lineRule="auto"/>
        <w:ind w:firstLineChars="200" w:firstLine="480"/>
        <w:rPr>
          <w:rFonts w:ascii="仿宋" w:eastAsia="仿宋" w:hAnsi="仿宋" w:hint="eastAsia"/>
          <w:bCs/>
          <w:color w:val="000000" w:themeColor="text1"/>
          <w:sz w:val="24"/>
          <w:u w:val="single"/>
        </w:rPr>
      </w:pPr>
      <w:r w:rsidRPr="00FD4260">
        <w:rPr>
          <w:rFonts w:ascii="仿宋" w:eastAsia="仿宋" w:hAnsi="仿宋"/>
          <w:color w:val="000000" w:themeColor="text1"/>
          <w:sz w:val="24"/>
          <w:lang w:bidi="ar"/>
        </w:rPr>
        <w:t>地点：</w:t>
      </w:r>
      <w:r w:rsidR="00AE5D21" w:rsidRPr="00FD4260">
        <w:rPr>
          <w:rFonts w:ascii="仿宋" w:eastAsia="仿宋" w:hAnsi="仿宋"/>
          <w:color w:val="000000" w:themeColor="text1"/>
          <w:sz w:val="24"/>
          <w:lang w:bidi="ar"/>
        </w:rPr>
        <w:t>北京市朝阳区红军营南路19号院内后院3层</w:t>
      </w:r>
      <w:r w:rsidRPr="00FD4260">
        <w:rPr>
          <w:rFonts w:ascii="仿宋" w:eastAsia="仿宋" w:hAnsi="仿宋" w:hint="eastAsia"/>
          <w:color w:val="000000" w:themeColor="text1"/>
          <w:sz w:val="24"/>
        </w:rPr>
        <w:t>。</w:t>
      </w:r>
    </w:p>
    <w:p w14:paraId="17A6D756" w14:textId="77777777" w:rsidR="00CF51AC" w:rsidRPr="00FD4260" w:rsidRDefault="00000000">
      <w:pPr>
        <w:pStyle w:val="21"/>
        <w:spacing w:before="0" w:line="360" w:lineRule="auto"/>
        <w:jc w:val="left"/>
        <w:rPr>
          <w:rFonts w:ascii="仿宋" w:eastAsia="仿宋" w:hAnsi="仿宋" w:hint="eastAsia"/>
          <w:color w:val="000000" w:themeColor="text1"/>
          <w:sz w:val="24"/>
          <w:szCs w:val="24"/>
        </w:rPr>
      </w:pPr>
      <w:bookmarkStart w:id="21" w:name="_Toc28359007"/>
      <w:bookmarkStart w:id="22" w:name="_Toc35393625"/>
      <w:bookmarkStart w:id="23" w:name="_Toc28359084"/>
      <w:bookmarkStart w:id="24" w:name="_Toc35393794"/>
      <w:r w:rsidRPr="00FD4260">
        <w:rPr>
          <w:rFonts w:ascii="仿宋" w:eastAsia="仿宋" w:hAnsi="仿宋"/>
          <w:color w:val="000000" w:themeColor="text1"/>
          <w:sz w:val="24"/>
          <w:szCs w:val="24"/>
        </w:rPr>
        <w:t>六、公告期限</w:t>
      </w:r>
      <w:bookmarkEnd w:id="21"/>
      <w:bookmarkEnd w:id="22"/>
      <w:bookmarkEnd w:id="23"/>
      <w:bookmarkEnd w:id="24"/>
    </w:p>
    <w:p w14:paraId="769FC0ED" w14:textId="77777777" w:rsidR="00CF51AC" w:rsidRPr="00FD4260" w:rsidRDefault="00000000">
      <w:pPr>
        <w:spacing w:line="360" w:lineRule="auto"/>
        <w:ind w:firstLineChars="200" w:firstLine="480"/>
        <w:rPr>
          <w:rFonts w:ascii="仿宋" w:eastAsia="仿宋" w:hAnsi="仿宋" w:hint="eastAsia"/>
          <w:color w:val="000000" w:themeColor="text1"/>
          <w:kern w:val="0"/>
          <w:sz w:val="24"/>
        </w:rPr>
      </w:pPr>
      <w:r w:rsidRPr="00FD4260">
        <w:rPr>
          <w:rFonts w:ascii="仿宋" w:eastAsia="仿宋" w:hAnsi="仿宋"/>
          <w:color w:val="000000" w:themeColor="text1"/>
          <w:kern w:val="0"/>
          <w:sz w:val="24"/>
        </w:rPr>
        <w:t>自本公告发布之日起3个工作日。</w:t>
      </w:r>
    </w:p>
    <w:p w14:paraId="69B93743" w14:textId="77777777" w:rsidR="00CF51AC" w:rsidRPr="00FD4260" w:rsidRDefault="00000000">
      <w:pPr>
        <w:pStyle w:val="21"/>
        <w:spacing w:before="0" w:line="360" w:lineRule="auto"/>
        <w:jc w:val="left"/>
        <w:rPr>
          <w:rFonts w:ascii="仿宋" w:eastAsia="仿宋" w:hAnsi="仿宋" w:hint="eastAsia"/>
          <w:color w:val="000000" w:themeColor="text1"/>
          <w:sz w:val="24"/>
          <w:szCs w:val="24"/>
        </w:rPr>
      </w:pPr>
      <w:bookmarkStart w:id="25" w:name="_Toc35393626"/>
      <w:bookmarkStart w:id="26" w:name="_Toc35393795"/>
      <w:r w:rsidRPr="00FD4260">
        <w:rPr>
          <w:rFonts w:ascii="仿宋" w:eastAsia="仿宋" w:hAnsi="仿宋"/>
          <w:color w:val="000000" w:themeColor="text1"/>
          <w:sz w:val="24"/>
          <w:szCs w:val="24"/>
        </w:rPr>
        <w:t>七、其他补充事宜</w:t>
      </w:r>
      <w:bookmarkEnd w:id="25"/>
      <w:bookmarkEnd w:id="26"/>
    </w:p>
    <w:p w14:paraId="3B0E7475" w14:textId="77777777" w:rsidR="0069509E" w:rsidRPr="00FD4260" w:rsidRDefault="0069509E" w:rsidP="0069509E">
      <w:pPr>
        <w:spacing w:line="360" w:lineRule="auto"/>
        <w:ind w:firstLineChars="200" w:firstLine="480"/>
        <w:jc w:val="left"/>
        <w:rPr>
          <w:rFonts w:ascii="仿宋" w:eastAsia="仿宋" w:hAnsi="仿宋" w:hint="eastAsia"/>
          <w:sz w:val="24"/>
          <w:lang w:bidi="ar"/>
        </w:rPr>
      </w:pPr>
      <w:r w:rsidRPr="00FD4260">
        <w:rPr>
          <w:rFonts w:ascii="仿宋" w:eastAsia="仿宋" w:hAnsi="仿宋"/>
          <w:sz w:val="24"/>
        </w:rPr>
        <w:t>1.本项目需要落实的政府采购政策：</w:t>
      </w:r>
      <w:r w:rsidRPr="00FD4260">
        <w:rPr>
          <w:rFonts w:ascii="仿宋" w:eastAsia="仿宋" w:hAnsi="仿宋"/>
          <w:sz w:val="24"/>
          <w:lang w:bidi="ar"/>
        </w:rPr>
        <w:t xml:space="preserve"> </w:t>
      </w:r>
    </w:p>
    <w:p w14:paraId="34968F56"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1.1 节能产品政府采购政策（财库[2004]185 号、财库[2019]19 号）；</w:t>
      </w:r>
    </w:p>
    <w:p w14:paraId="0F05A020"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1.2 环境标志产品政府采购政策（财库[2019]9 号、财库[2019]18 号）；</w:t>
      </w:r>
    </w:p>
    <w:p w14:paraId="65DCA2D8"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1.3 政府采购进口产品管理政策（财库[2007]119 号、财库[2008]248 号）；</w:t>
      </w:r>
    </w:p>
    <w:p w14:paraId="5C6033A6"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1.4 关于印发《政府采购促进中小企业发展管理办法》的通知（财库[2020]46 号）；</w:t>
      </w:r>
    </w:p>
    <w:p w14:paraId="71AA58D1"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1.5 关于进一步加大政府采购支持中小企业力度的通知（财库[2022]19 号）；</w:t>
      </w:r>
    </w:p>
    <w:p w14:paraId="2F1E513F"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1.6 政府采购支持监狱企业发展政策（京财采购[2014]2506 号、财库[2014]68 号）；</w:t>
      </w:r>
    </w:p>
    <w:p w14:paraId="391FB986"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1.7 政府采购促进残疾人就业政策（财库[2017]141 号）；</w:t>
      </w:r>
    </w:p>
    <w:p w14:paraId="111D2924"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1.8 关于促进政府采购公平竞争优化营商环境的通知（京财采购[2019]1795 号、财库[2019]38 号）；</w:t>
      </w:r>
    </w:p>
    <w:p w14:paraId="26C00D4A"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1.9 关于政府购买服务信息平台运行管理有关问题的通知（财综[2017]57 号）；</w:t>
      </w:r>
    </w:p>
    <w:p w14:paraId="30CAA71A"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1.10 政府采购贫困地区农副产品实施方案（财库〔2019〕41 号）；</w:t>
      </w:r>
    </w:p>
    <w:p w14:paraId="69795467"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1.11 关于调整优化节能产品、环境标志产品政府采购执行机制的通知；</w:t>
      </w:r>
    </w:p>
    <w:p w14:paraId="6EA7E9F4"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1.12 商品包装政府采购需求标准（试行）；</w:t>
      </w:r>
    </w:p>
    <w:p w14:paraId="3AC71D1E"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1.13 快递包装政府采购需求标准（试行）的通知；</w:t>
      </w:r>
    </w:p>
    <w:p w14:paraId="03B4DBE6"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1.14 严格贯彻落实挥发性有机物（VOCs）治理工作；</w:t>
      </w:r>
    </w:p>
    <w:p w14:paraId="4C64AB6B"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lastRenderedPageBreak/>
        <w:t>1.15 政府采购促进中小企业发展有关政策；</w:t>
      </w:r>
    </w:p>
    <w:p w14:paraId="4D110FCC"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1.16 政府采购其他相关政策</w:t>
      </w:r>
    </w:p>
    <w:p w14:paraId="2297DC7A" w14:textId="77777777" w:rsidR="0069509E" w:rsidRPr="00FD4260" w:rsidRDefault="0069509E" w:rsidP="0069509E">
      <w:pPr>
        <w:spacing w:line="360" w:lineRule="auto"/>
        <w:ind w:firstLineChars="200" w:firstLine="480"/>
        <w:rPr>
          <w:rFonts w:ascii="仿宋" w:eastAsia="仿宋" w:hAnsi="仿宋" w:hint="eastAsia"/>
          <w:bCs/>
          <w:sz w:val="24"/>
          <w:lang w:bidi="ar"/>
        </w:rPr>
      </w:pPr>
      <w:r w:rsidRPr="00FD4260">
        <w:rPr>
          <w:rFonts w:ascii="仿宋" w:eastAsia="仿宋" w:hAnsi="仿宋"/>
          <w:sz w:val="24"/>
        </w:rPr>
        <w:t>2.</w:t>
      </w:r>
      <w:r w:rsidRPr="00FD4260">
        <w:rPr>
          <w:rFonts w:ascii="仿宋" w:eastAsia="仿宋" w:hAnsi="仿宋" w:hint="eastAsia"/>
        </w:rPr>
        <w:t xml:space="preserve"> </w:t>
      </w:r>
      <w:r w:rsidRPr="00FD4260">
        <w:rPr>
          <w:rFonts w:ascii="仿宋" w:eastAsia="仿宋" w:hAnsi="仿宋" w:hint="eastAsia"/>
          <w:sz w:val="24"/>
          <w:lang w:bidi="ar"/>
        </w:rPr>
        <w:t>本项目采用政府采购电子化与线下流程结合方式，请供应商认真学习北京市政府采购电子交易平台发布的相关操作手册（供应商可在交易平台下载相关手册），</w:t>
      </w:r>
      <w:r w:rsidRPr="00FD4260">
        <w:rPr>
          <w:rFonts w:ascii="仿宋" w:eastAsia="仿宋" w:hAnsi="仿宋"/>
          <w:sz w:val="24"/>
          <w:lang w:bidi="ar"/>
        </w:rPr>
        <w:t>办理CA数字证书或电子营业执照、进行北京市政府采购电子交易平台注册绑定，并认真核实</w:t>
      </w:r>
      <w:r w:rsidRPr="00FD4260">
        <w:rPr>
          <w:rFonts w:ascii="仿宋" w:eastAsia="仿宋" w:hAnsi="仿宋"/>
          <w:bCs/>
          <w:sz w:val="24"/>
          <w:lang w:bidi="ar"/>
        </w:rPr>
        <w:t>CA数字证书</w:t>
      </w:r>
      <w:r w:rsidRPr="00FD4260">
        <w:rPr>
          <w:rFonts w:ascii="仿宋" w:eastAsia="仿宋" w:hAnsi="仿宋"/>
          <w:sz w:val="24"/>
          <w:lang w:bidi="ar"/>
        </w:rPr>
        <w:t>或电子营业执照</w:t>
      </w:r>
      <w:r w:rsidRPr="00FD4260">
        <w:rPr>
          <w:rFonts w:ascii="仿宋" w:eastAsia="仿宋" w:hAnsi="仿宋"/>
          <w:bCs/>
          <w:sz w:val="24"/>
          <w:lang w:bidi="ar"/>
        </w:rPr>
        <w:t>情况确认是否符合本项目电子化采购流程要求。</w:t>
      </w:r>
    </w:p>
    <w:p w14:paraId="36F20638" w14:textId="77777777" w:rsidR="0069509E" w:rsidRPr="00FD4260" w:rsidRDefault="0069509E" w:rsidP="0069509E">
      <w:pPr>
        <w:adjustRightInd w:val="0"/>
        <w:snapToGrid w:val="0"/>
        <w:spacing w:line="360" w:lineRule="auto"/>
        <w:ind w:firstLineChars="200" w:firstLine="480"/>
        <w:rPr>
          <w:rFonts w:ascii="仿宋" w:eastAsia="仿宋" w:hAnsi="仿宋" w:hint="eastAsia"/>
          <w:sz w:val="24"/>
        </w:rPr>
      </w:pPr>
      <w:r w:rsidRPr="00FD4260">
        <w:rPr>
          <w:rFonts w:ascii="仿宋" w:eastAsia="仿宋" w:hAnsi="仿宋"/>
          <w:sz w:val="24"/>
          <w:lang w:bidi="ar"/>
        </w:rPr>
        <w:t>CA数字证书服务热线 010-58511086</w:t>
      </w:r>
    </w:p>
    <w:p w14:paraId="7DE55A45" w14:textId="77777777" w:rsidR="0069509E" w:rsidRPr="00FD4260" w:rsidRDefault="0069509E" w:rsidP="0069509E">
      <w:pPr>
        <w:adjustRightInd w:val="0"/>
        <w:snapToGrid w:val="0"/>
        <w:spacing w:line="360" w:lineRule="auto"/>
        <w:ind w:firstLineChars="200" w:firstLine="480"/>
        <w:rPr>
          <w:rFonts w:ascii="仿宋" w:eastAsia="仿宋" w:hAnsi="仿宋" w:hint="eastAsia"/>
          <w:sz w:val="24"/>
        </w:rPr>
      </w:pPr>
      <w:r w:rsidRPr="00FD4260">
        <w:rPr>
          <w:rFonts w:ascii="仿宋" w:eastAsia="仿宋" w:hAnsi="仿宋"/>
          <w:sz w:val="24"/>
          <w:lang w:bidi="ar"/>
        </w:rPr>
        <w:t>电子营业执照服务热线 400-699-7000</w:t>
      </w:r>
    </w:p>
    <w:p w14:paraId="62C517A7" w14:textId="77777777" w:rsidR="0069509E" w:rsidRPr="00FD4260" w:rsidRDefault="0069509E" w:rsidP="0069509E">
      <w:pPr>
        <w:adjustRightInd w:val="0"/>
        <w:snapToGrid w:val="0"/>
        <w:spacing w:line="360" w:lineRule="auto"/>
        <w:ind w:firstLineChars="200" w:firstLine="480"/>
        <w:rPr>
          <w:rFonts w:ascii="仿宋" w:eastAsia="仿宋" w:hAnsi="仿宋" w:hint="eastAsia"/>
          <w:sz w:val="24"/>
        </w:rPr>
      </w:pPr>
      <w:r w:rsidRPr="00FD4260">
        <w:rPr>
          <w:rFonts w:ascii="仿宋" w:eastAsia="仿宋" w:hAnsi="仿宋"/>
          <w:sz w:val="24"/>
          <w:lang w:bidi="ar"/>
        </w:rPr>
        <w:t xml:space="preserve">技术支持服务热线    010-86483801    </w:t>
      </w:r>
    </w:p>
    <w:p w14:paraId="3E2954FC" w14:textId="77777777" w:rsidR="0069509E" w:rsidRPr="00FD4260" w:rsidRDefault="0069509E" w:rsidP="0069509E">
      <w:pPr>
        <w:widowControl/>
        <w:adjustRightInd w:val="0"/>
        <w:snapToGrid w:val="0"/>
        <w:spacing w:line="360" w:lineRule="auto"/>
        <w:ind w:firstLineChars="200" w:firstLine="480"/>
        <w:jc w:val="left"/>
        <w:rPr>
          <w:rFonts w:ascii="仿宋" w:eastAsia="仿宋" w:hAnsi="仿宋" w:hint="eastAsia"/>
          <w:sz w:val="24"/>
          <w:lang w:bidi="ar"/>
        </w:rPr>
      </w:pPr>
      <w:r w:rsidRPr="00FD4260">
        <w:rPr>
          <w:rFonts w:ascii="仿宋" w:eastAsia="仿宋" w:hAnsi="仿宋" w:hint="eastAsia"/>
          <w:sz w:val="24"/>
          <w:lang w:bidi="ar"/>
        </w:rPr>
        <w:t>2</w:t>
      </w:r>
      <w:r w:rsidRPr="00FD4260">
        <w:rPr>
          <w:rFonts w:ascii="仿宋" w:eastAsia="仿宋" w:hAnsi="仿宋"/>
          <w:sz w:val="24"/>
          <w:lang w:bidi="ar"/>
        </w:rPr>
        <w:t>.1办理CA数字证书或电子营业执照</w:t>
      </w:r>
    </w:p>
    <w:p w14:paraId="52AE0FED" w14:textId="77777777" w:rsidR="0069509E" w:rsidRPr="00FD4260" w:rsidRDefault="0069509E" w:rsidP="0069509E">
      <w:pPr>
        <w:widowControl/>
        <w:adjustRightInd w:val="0"/>
        <w:snapToGrid w:val="0"/>
        <w:spacing w:line="360" w:lineRule="auto"/>
        <w:ind w:firstLineChars="200" w:firstLine="480"/>
        <w:jc w:val="left"/>
        <w:rPr>
          <w:rFonts w:ascii="仿宋" w:eastAsia="仿宋" w:hAnsi="仿宋" w:hint="eastAsia"/>
          <w:sz w:val="24"/>
        </w:rPr>
      </w:pPr>
      <w:r w:rsidRPr="00FD4260">
        <w:rPr>
          <w:rFonts w:ascii="仿宋" w:eastAsia="仿宋" w:hAnsi="仿宋"/>
          <w:sz w:val="24"/>
          <w:lang w:bidi="ar"/>
        </w:rPr>
        <w:t>供应商登录北京市政府采购电子交易平台查阅 “用户指南”—“操作指南”—“市场主体CA办理操作流程指引” /“电子营业执照使用指南”，按照程序要求办理。</w:t>
      </w:r>
    </w:p>
    <w:p w14:paraId="7AA5E2C4" w14:textId="77777777" w:rsidR="0069509E" w:rsidRPr="00FD4260" w:rsidRDefault="0069509E" w:rsidP="0069509E">
      <w:pPr>
        <w:adjustRightInd w:val="0"/>
        <w:snapToGrid w:val="0"/>
        <w:spacing w:line="360" w:lineRule="auto"/>
        <w:ind w:firstLineChars="200" w:firstLine="480"/>
        <w:rPr>
          <w:rFonts w:ascii="仿宋" w:eastAsia="仿宋" w:hAnsi="仿宋" w:hint="eastAsia"/>
          <w:sz w:val="24"/>
          <w:lang w:bidi="ar"/>
        </w:rPr>
      </w:pPr>
      <w:r w:rsidRPr="00FD4260">
        <w:rPr>
          <w:rFonts w:ascii="仿宋" w:eastAsia="仿宋" w:hAnsi="仿宋" w:hint="eastAsia"/>
          <w:sz w:val="24"/>
          <w:lang w:bidi="ar"/>
        </w:rPr>
        <w:t>2</w:t>
      </w:r>
      <w:r w:rsidRPr="00FD4260">
        <w:rPr>
          <w:rFonts w:ascii="仿宋" w:eastAsia="仿宋" w:hAnsi="仿宋"/>
          <w:sz w:val="24"/>
          <w:lang w:bidi="ar"/>
        </w:rPr>
        <w:t>.2注册</w:t>
      </w:r>
    </w:p>
    <w:p w14:paraId="48F97A14" w14:textId="77777777" w:rsidR="0069509E" w:rsidRPr="00FD4260" w:rsidRDefault="0069509E" w:rsidP="0069509E">
      <w:pPr>
        <w:adjustRightInd w:val="0"/>
        <w:snapToGrid w:val="0"/>
        <w:spacing w:line="360" w:lineRule="auto"/>
        <w:ind w:firstLineChars="200" w:firstLine="480"/>
        <w:rPr>
          <w:rFonts w:ascii="仿宋" w:eastAsia="仿宋" w:hAnsi="仿宋" w:hint="eastAsia"/>
          <w:sz w:val="24"/>
        </w:rPr>
      </w:pPr>
      <w:r w:rsidRPr="00FD4260">
        <w:rPr>
          <w:rFonts w:ascii="仿宋" w:eastAsia="仿宋" w:hAnsi="仿宋"/>
          <w:sz w:val="24"/>
          <w:lang w:bidi="ar"/>
        </w:rPr>
        <w:t>供应商登录北京市政府采购电子交易平台“用户指南”—“操作指南”—“市场主体注册入库操作流程指引”进行自助注册绑定。</w:t>
      </w:r>
    </w:p>
    <w:p w14:paraId="25CD3B4B" w14:textId="77777777" w:rsidR="0069509E" w:rsidRPr="00FD4260" w:rsidRDefault="0069509E" w:rsidP="0069509E">
      <w:pPr>
        <w:widowControl/>
        <w:adjustRightInd w:val="0"/>
        <w:snapToGrid w:val="0"/>
        <w:spacing w:line="360" w:lineRule="auto"/>
        <w:ind w:firstLineChars="200" w:firstLine="480"/>
        <w:jc w:val="left"/>
        <w:rPr>
          <w:rFonts w:ascii="仿宋" w:eastAsia="仿宋" w:hAnsi="仿宋" w:hint="eastAsia"/>
          <w:sz w:val="24"/>
          <w:lang w:bidi="ar"/>
        </w:rPr>
      </w:pPr>
      <w:r w:rsidRPr="00FD4260">
        <w:rPr>
          <w:rFonts w:ascii="仿宋" w:eastAsia="仿宋" w:hAnsi="仿宋" w:hint="eastAsia"/>
          <w:sz w:val="24"/>
          <w:lang w:bidi="ar"/>
        </w:rPr>
        <w:t>2</w:t>
      </w:r>
      <w:r w:rsidRPr="00FD4260">
        <w:rPr>
          <w:rFonts w:ascii="仿宋" w:eastAsia="仿宋" w:hAnsi="仿宋"/>
          <w:sz w:val="24"/>
          <w:lang w:bidi="ar"/>
        </w:rPr>
        <w:t>.3驱动、客户端下载</w:t>
      </w:r>
    </w:p>
    <w:p w14:paraId="4D68608C" w14:textId="77777777" w:rsidR="0069509E" w:rsidRPr="00FD4260" w:rsidRDefault="0069509E" w:rsidP="0069509E">
      <w:pPr>
        <w:widowControl/>
        <w:adjustRightInd w:val="0"/>
        <w:snapToGrid w:val="0"/>
        <w:spacing w:line="360" w:lineRule="auto"/>
        <w:ind w:firstLineChars="200" w:firstLine="480"/>
        <w:jc w:val="left"/>
        <w:rPr>
          <w:rFonts w:ascii="仿宋" w:eastAsia="仿宋" w:hAnsi="仿宋" w:hint="eastAsia"/>
          <w:sz w:val="24"/>
        </w:rPr>
      </w:pPr>
      <w:r w:rsidRPr="00FD4260">
        <w:rPr>
          <w:rFonts w:ascii="仿宋" w:eastAsia="仿宋" w:hAnsi="仿宋"/>
          <w:sz w:val="24"/>
          <w:lang w:bidi="ar"/>
        </w:rPr>
        <w:t>供应商登录北京市政府采购电子交易平台“用户指南”—“工具下载”—“招标采购系统文件驱动安装包”下载相关驱动。</w:t>
      </w:r>
    </w:p>
    <w:p w14:paraId="384CAC75" w14:textId="77777777" w:rsidR="0069509E" w:rsidRPr="00FD4260" w:rsidRDefault="0069509E" w:rsidP="0069509E">
      <w:pPr>
        <w:adjustRightInd w:val="0"/>
        <w:snapToGrid w:val="0"/>
        <w:spacing w:line="360" w:lineRule="auto"/>
        <w:ind w:firstLineChars="200" w:firstLine="480"/>
        <w:rPr>
          <w:rFonts w:ascii="仿宋" w:eastAsia="仿宋" w:hAnsi="仿宋" w:hint="eastAsia"/>
          <w:sz w:val="24"/>
          <w:lang w:bidi="ar"/>
        </w:rPr>
      </w:pPr>
      <w:r w:rsidRPr="00FD4260">
        <w:rPr>
          <w:rFonts w:ascii="仿宋" w:eastAsia="仿宋" w:hAnsi="仿宋"/>
          <w:sz w:val="24"/>
          <w:lang w:bidi="ar"/>
        </w:rPr>
        <w:t>供应商登录北京市政府采购电子交易平台“用户指南”—“工具下载”—“投标文件编制工具”下载相关客户端。</w:t>
      </w:r>
    </w:p>
    <w:p w14:paraId="7080D6EC" w14:textId="77777777" w:rsidR="0069509E" w:rsidRPr="00FD4260" w:rsidRDefault="0069509E" w:rsidP="0069509E">
      <w:pPr>
        <w:adjustRightInd w:val="0"/>
        <w:snapToGrid w:val="0"/>
        <w:spacing w:line="360" w:lineRule="auto"/>
        <w:ind w:firstLineChars="200" w:firstLine="480"/>
        <w:rPr>
          <w:rFonts w:ascii="仿宋" w:eastAsia="仿宋" w:hAnsi="仿宋" w:hint="eastAsia"/>
          <w:sz w:val="24"/>
          <w:lang w:bidi="ar"/>
        </w:rPr>
      </w:pPr>
      <w:r w:rsidRPr="00FD4260">
        <w:rPr>
          <w:rFonts w:ascii="仿宋" w:eastAsia="仿宋" w:hAnsi="仿宋" w:hint="eastAsia"/>
          <w:sz w:val="24"/>
          <w:lang w:bidi="ar"/>
        </w:rPr>
        <w:t>2</w:t>
      </w:r>
      <w:r w:rsidRPr="00FD4260">
        <w:rPr>
          <w:rFonts w:ascii="仿宋" w:eastAsia="仿宋" w:hAnsi="仿宋"/>
          <w:sz w:val="24"/>
          <w:lang w:bidi="ar"/>
        </w:rPr>
        <w:t>.4 获取电子竞争性磋商文件</w:t>
      </w:r>
    </w:p>
    <w:p w14:paraId="19C21472" w14:textId="77777777" w:rsidR="0069509E" w:rsidRPr="00FD4260" w:rsidRDefault="0069509E" w:rsidP="0069509E">
      <w:pPr>
        <w:adjustRightInd w:val="0"/>
        <w:snapToGrid w:val="0"/>
        <w:spacing w:line="360" w:lineRule="auto"/>
        <w:ind w:firstLineChars="200" w:firstLine="480"/>
        <w:rPr>
          <w:rFonts w:ascii="仿宋" w:eastAsia="仿宋" w:hAnsi="仿宋" w:hint="eastAsia"/>
          <w:sz w:val="24"/>
          <w:lang w:bidi="ar"/>
        </w:rPr>
      </w:pPr>
      <w:r w:rsidRPr="00FD4260">
        <w:rPr>
          <w:rFonts w:ascii="仿宋" w:eastAsia="仿宋" w:hAnsi="仿宋"/>
          <w:sz w:val="24"/>
          <w:lang w:bidi="ar"/>
        </w:rPr>
        <w:t>供应商使用CA数字证书或电子营业执照登录北京市政府采购电子交易平台获取电子竞争性磋商文件。</w:t>
      </w:r>
    </w:p>
    <w:p w14:paraId="459724DE" w14:textId="77777777" w:rsidR="0069509E" w:rsidRPr="00FD4260" w:rsidRDefault="0069509E" w:rsidP="0069509E">
      <w:pPr>
        <w:adjustRightInd w:val="0"/>
        <w:snapToGrid w:val="0"/>
        <w:spacing w:line="360" w:lineRule="auto"/>
        <w:ind w:firstLineChars="200" w:firstLine="480"/>
        <w:rPr>
          <w:rFonts w:ascii="仿宋" w:eastAsia="仿宋" w:hAnsi="仿宋" w:hint="eastAsia"/>
          <w:b/>
          <w:bCs/>
          <w:sz w:val="24"/>
          <w:lang w:bidi="ar"/>
        </w:rPr>
      </w:pPr>
      <w:r w:rsidRPr="00FD4260">
        <w:rPr>
          <w:rFonts w:ascii="仿宋" w:eastAsia="仿宋" w:hAnsi="仿宋"/>
          <w:sz w:val="24"/>
          <w:lang w:bidi="ar"/>
        </w:rPr>
        <w:t>供应商如计划参与多个采购包的响应，应在登录北京市政府采购电子交易平台后，</w:t>
      </w:r>
      <w:r w:rsidRPr="00FD4260">
        <w:rPr>
          <w:rFonts w:ascii="仿宋" w:eastAsia="仿宋" w:hAnsi="仿宋"/>
          <w:sz w:val="24"/>
          <w:lang w:bidi="ar"/>
        </w:rPr>
        <w:lastRenderedPageBreak/>
        <w:t>在【我的项目】栏目依次选择对应采购包，进入项目工作台招标/采购文件环节分别按采购包下载采购文件电子版</w:t>
      </w:r>
      <w:r w:rsidRPr="00FD4260">
        <w:rPr>
          <w:rFonts w:ascii="仿宋" w:eastAsia="仿宋" w:hAnsi="仿宋" w:hint="eastAsia"/>
          <w:sz w:val="24"/>
          <w:lang w:bidi="ar"/>
        </w:rPr>
        <w:t>。未在规定期限内按上述操作获取磋商文件的采购包，</w:t>
      </w:r>
      <w:r w:rsidRPr="00FD4260">
        <w:rPr>
          <w:rFonts w:ascii="仿宋" w:eastAsia="仿宋" w:hAnsi="仿宋" w:hint="eastAsia"/>
          <w:b/>
          <w:bCs/>
          <w:sz w:val="24"/>
          <w:lang w:bidi="ar"/>
        </w:rPr>
        <w:t>其响应无效。</w:t>
      </w:r>
    </w:p>
    <w:p w14:paraId="526E2F1D" w14:textId="77777777" w:rsidR="0069509E" w:rsidRPr="00FD4260" w:rsidRDefault="0069509E" w:rsidP="0069509E">
      <w:pPr>
        <w:spacing w:line="360" w:lineRule="auto"/>
        <w:ind w:firstLineChars="200" w:firstLine="480"/>
        <w:jc w:val="left"/>
        <w:rPr>
          <w:rFonts w:ascii="仿宋" w:eastAsia="仿宋" w:hAnsi="仿宋" w:hint="eastAsia"/>
          <w:sz w:val="24"/>
        </w:rPr>
      </w:pPr>
      <w:r w:rsidRPr="00FD4260">
        <w:rPr>
          <w:rFonts w:ascii="仿宋" w:eastAsia="仿宋" w:hAnsi="仿宋" w:hint="eastAsia"/>
          <w:sz w:val="24"/>
        </w:rPr>
        <w:t>3.供应商法定代表人或其本项目的授权代表须参加磋商。</w:t>
      </w:r>
    </w:p>
    <w:p w14:paraId="42AB27FE" w14:textId="77777777" w:rsidR="00CF51AC" w:rsidRPr="00FD4260" w:rsidRDefault="00000000">
      <w:pPr>
        <w:pStyle w:val="21"/>
        <w:spacing w:before="0" w:line="360" w:lineRule="auto"/>
        <w:jc w:val="left"/>
        <w:rPr>
          <w:rFonts w:ascii="仿宋" w:eastAsia="仿宋" w:hAnsi="仿宋" w:hint="eastAsia"/>
          <w:color w:val="000000" w:themeColor="text1"/>
          <w:sz w:val="24"/>
          <w:szCs w:val="24"/>
        </w:rPr>
      </w:pPr>
      <w:bookmarkStart w:id="27" w:name="_Toc35393796"/>
      <w:bookmarkStart w:id="28" w:name="_Toc35393627"/>
      <w:bookmarkStart w:id="29" w:name="_Toc28359085"/>
      <w:bookmarkStart w:id="30" w:name="_Toc28359008"/>
      <w:r w:rsidRPr="00FD4260">
        <w:rPr>
          <w:rFonts w:ascii="仿宋" w:eastAsia="仿宋" w:hAnsi="仿宋"/>
          <w:color w:val="000000" w:themeColor="text1"/>
          <w:sz w:val="24"/>
          <w:szCs w:val="24"/>
        </w:rPr>
        <w:t>八、对本次采购提出询问，请按以下方式联系。</w:t>
      </w:r>
      <w:bookmarkEnd w:id="27"/>
      <w:bookmarkEnd w:id="28"/>
      <w:bookmarkEnd w:id="29"/>
      <w:bookmarkEnd w:id="30"/>
    </w:p>
    <w:p w14:paraId="3B2A03CE" w14:textId="77777777" w:rsidR="00CF51AC" w:rsidRPr="00FD4260" w:rsidRDefault="00000000">
      <w:pPr>
        <w:widowControl/>
        <w:spacing w:line="360" w:lineRule="auto"/>
        <w:jc w:val="left"/>
        <w:rPr>
          <w:rFonts w:ascii="仿宋" w:eastAsia="仿宋" w:hAnsi="仿宋" w:hint="eastAsia"/>
          <w:b/>
          <w:color w:val="000000" w:themeColor="text1"/>
          <w:sz w:val="24"/>
        </w:rPr>
      </w:pPr>
      <w:r w:rsidRPr="00FD4260">
        <w:rPr>
          <w:rFonts w:ascii="仿宋" w:eastAsia="仿宋" w:hAnsi="仿宋"/>
          <w:color w:val="000000" w:themeColor="text1"/>
          <w:sz w:val="24"/>
        </w:rPr>
        <w:t xml:space="preserve">　　　</w:t>
      </w:r>
      <w:r w:rsidRPr="00FD4260">
        <w:rPr>
          <w:rFonts w:ascii="仿宋" w:eastAsia="仿宋" w:hAnsi="仿宋"/>
          <w:b/>
          <w:color w:val="000000" w:themeColor="text1"/>
          <w:sz w:val="24"/>
        </w:rPr>
        <w:t>1.采购人信息</w:t>
      </w:r>
    </w:p>
    <w:p w14:paraId="55E0C915" w14:textId="494CE623" w:rsidR="00CF51AC" w:rsidRPr="00FD4260" w:rsidRDefault="00000000">
      <w:pPr>
        <w:spacing w:line="360" w:lineRule="auto"/>
        <w:ind w:leftChars="371" w:left="1077" w:hangingChars="124" w:hanging="298"/>
        <w:jc w:val="left"/>
        <w:rPr>
          <w:rFonts w:ascii="仿宋" w:eastAsia="仿宋" w:hAnsi="仿宋" w:hint="eastAsia"/>
          <w:color w:val="000000" w:themeColor="text1"/>
          <w:sz w:val="24"/>
        </w:rPr>
      </w:pPr>
      <w:bookmarkStart w:id="31" w:name="_Toc28359009"/>
      <w:bookmarkStart w:id="32" w:name="_Toc28359086"/>
      <w:r w:rsidRPr="00FD4260">
        <w:rPr>
          <w:rFonts w:ascii="仿宋" w:eastAsia="仿宋" w:hAnsi="仿宋" w:hint="eastAsia"/>
          <w:color w:val="000000" w:themeColor="text1"/>
          <w:sz w:val="24"/>
        </w:rPr>
        <w:t>名 称：</w:t>
      </w:r>
      <w:r w:rsidR="00E93216" w:rsidRPr="00FD4260">
        <w:rPr>
          <w:rFonts w:ascii="仿宋" w:eastAsia="仿宋" w:hAnsi="仿宋"/>
          <w:color w:val="000000" w:themeColor="text1"/>
          <w:sz w:val="24"/>
        </w:rPr>
        <w:t>北京市监狱管理局（本级）</w:t>
      </w:r>
      <w:r w:rsidRPr="00FD4260">
        <w:rPr>
          <w:rFonts w:ascii="仿宋" w:eastAsia="仿宋" w:hAnsi="仿宋" w:hint="eastAsia"/>
          <w:color w:val="000000" w:themeColor="text1"/>
          <w:sz w:val="24"/>
        </w:rPr>
        <w:t xml:space="preserve">　　　　　</w:t>
      </w:r>
    </w:p>
    <w:p w14:paraId="2B8EFCE7" w14:textId="77777777" w:rsidR="00CF51AC" w:rsidRPr="00FD4260" w:rsidRDefault="00000000">
      <w:pPr>
        <w:spacing w:line="360" w:lineRule="auto"/>
        <w:ind w:leftChars="371" w:left="1077" w:hangingChars="124" w:hanging="298"/>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 xml:space="preserve">地址：北京市房山区良乡镇新生路1号　　　　　　　　</w:t>
      </w:r>
    </w:p>
    <w:p w14:paraId="2788EE54" w14:textId="078AC35B" w:rsidR="00CF51AC" w:rsidRPr="00FD4260" w:rsidRDefault="00000000">
      <w:pPr>
        <w:spacing w:line="360" w:lineRule="auto"/>
        <w:ind w:leftChars="371" w:left="1077" w:hangingChars="124" w:hanging="298"/>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联系方式：赵宇剑,</w:t>
      </w:r>
      <w:r w:rsidR="002A2723" w:rsidRPr="00FD4260">
        <w:rPr>
          <w:rFonts w:ascii="仿宋" w:eastAsia="仿宋" w:hAnsi="仿宋" w:hint="eastAsia"/>
          <w:color w:val="000000" w:themeColor="text1"/>
          <w:sz w:val="24"/>
        </w:rPr>
        <w:t>010-</w:t>
      </w:r>
      <w:r w:rsidRPr="00FD4260">
        <w:rPr>
          <w:rFonts w:ascii="仿宋" w:eastAsia="仿宋" w:hAnsi="仿宋" w:hint="eastAsia"/>
          <w:color w:val="000000" w:themeColor="text1"/>
          <w:sz w:val="24"/>
        </w:rPr>
        <w:t>53865230</w:t>
      </w:r>
    </w:p>
    <w:p w14:paraId="4B2BE023" w14:textId="77777777" w:rsidR="00CF51AC" w:rsidRPr="00FD4260" w:rsidRDefault="00000000">
      <w:pPr>
        <w:spacing w:line="360" w:lineRule="auto"/>
        <w:ind w:leftChars="371" w:left="1078" w:hangingChars="124" w:hanging="299"/>
        <w:jc w:val="left"/>
        <w:rPr>
          <w:rFonts w:ascii="仿宋" w:eastAsia="仿宋" w:hAnsi="仿宋" w:hint="eastAsia"/>
          <w:b/>
          <w:color w:val="000000" w:themeColor="text1"/>
          <w:sz w:val="24"/>
        </w:rPr>
      </w:pPr>
      <w:r w:rsidRPr="00FD4260">
        <w:rPr>
          <w:rFonts w:ascii="仿宋" w:eastAsia="仿宋" w:hAnsi="仿宋"/>
          <w:b/>
          <w:color w:val="000000" w:themeColor="text1"/>
          <w:sz w:val="24"/>
        </w:rPr>
        <w:t>2.采购代理机构信息</w:t>
      </w:r>
      <w:bookmarkEnd w:id="31"/>
      <w:bookmarkEnd w:id="32"/>
    </w:p>
    <w:p w14:paraId="6D426D76" w14:textId="6F43BDB2" w:rsidR="00CF51AC" w:rsidRPr="00FD4260" w:rsidRDefault="00000000">
      <w:pPr>
        <w:spacing w:line="360" w:lineRule="auto"/>
        <w:ind w:leftChars="371" w:left="1077" w:hangingChars="124" w:hanging="298"/>
        <w:rPr>
          <w:rFonts w:ascii="仿宋" w:eastAsia="仿宋" w:hAnsi="仿宋" w:hint="eastAsia"/>
          <w:color w:val="000000" w:themeColor="text1"/>
          <w:sz w:val="24"/>
        </w:rPr>
      </w:pPr>
      <w:bookmarkStart w:id="33" w:name="_Toc28359010"/>
      <w:bookmarkStart w:id="34" w:name="_Toc28359087"/>
      <w:r w:rsidRPr="00FD4260">
        <w:rPr>
          <w:rFonts w:ascii="仿宋" w:eastAsia="仿宋" w:hAnsi="仿宋" w:hint="eastAsia"/>
          <w:color w:val="000000" w:themeColor="text1"/>
          <w:sz w:val="24"/>
        </w:rPr>
        <w:t>名 称：</w:t>
      </w:r>
      <w:r w:rsidR="00AE5D21" w:rsidRPr="00FD4260">
        <w:rPr>
          <w:rFonts w:ascii="仿宋" w:eastAsia="仿宋" w:hAnsi="仿宋" w:hint="eastAsia"/>
          <w:color w:val="000000" w:themeColor="text1"/>
          <w:sz w:val="24"/>
        </w:rPr>
        <w:t>北京环世优工程咨询有限公司</w:t>
      </w:r>
      <w:r w:rsidRPr="00FD4260">
        <w:rPr>
          <w:rFonts w:ascii="仿宋" w:eastAsia="仿宋" w:hAnsi="仿宋" w:hint="eastAsia"/>
          <w:color w:val="000000" w:themeColor="text1"/>
          <w:sz w:val="24"/>
        </w:rPr>
        <w:t xml:space="preserve">　　　　　　　　　　　　</w:t>
      </w:r>
    </w:p>
    <w:p w14:paraId="286E4466" w14:textId="74B524CE" w:rsidR="00CF51AC" w:rsidRPr="00FD4260" w:rsidRDefault="00000000">
      <w:pPr>
        <w:spacing w:line="360" w:lineRule="auto"/>
        <w:ind w:leftChars="371" w:left="1077" w:hangingChars="124" w:hanging="298"/>
        <w:rPr>
          <w:rFonts w:ascii="仿宋" w:eastAsia="仿宋" w:hAnsi="仿宋" w:hint="eastAsia"/>
          <w:color w:val="000000" w:themeColor="text1"/>
          <w:sz w:val="24"/>
        </w:rPr>
      </w:pPr>
      <w:r w:rsidRPr="00FD4260">
        <w:rPr>
          <w:rFonts w:ascii="仿宋" w:eastAsia="仿宋" w:hAnsi="仿宋" w:hint="eastAsia"/>
          <w:color w:val="000000" w:themeColor="text1"/>
          <w:sz w:val="24"/>
        </w:rPr>
        <w:t>地　址：</w:t>
      </w:r>
      <w:r w:rsidR="00AE5D21" w:rsidRPr="00FD4260">
        <w:rPr>
          <w:rFonts w:ascii="仿宋" w:eastAsia="仿宋" w:hAnsi="仿宋"/>
          <w:color w:val="000000" w:themeColor="text1"/>
          <w:sz w:val="24"/>
        </w:rPr>
        <w:t>北京市朝阳区红军营南路19号院内后院3层</w:t>
      </w:r>
      <w:r w:rsidR="00617E15" w:rsidRPr="00FD4260">
        <w:rPr>
          <w:rFonts w:ascii="仿宋" w:eastAsia="仿宋" w:hAnsi="仿宋"/>
          <w:color w:val="000000" w:themeColor="text1"/>
          <w:sz w:val="24"/>
        </w:rPr>
        <w:t>。</w:t>
      </w:r>
      <w:r w:rsidRPr="00FD4260">
        <w:rPr>
          <w:rFonts w:ascii="仿宋" w:eastAsia="仿宋" w:hAnsi="仿宋" w:hint="eastAsia"/>
          <w:color w:val="000000" w:themeColor="text1"/>
          <w:sz w:val="24"/>
        </w:rPr>
        <w:t xml:space="preserve">　　　　　　　　　　　　</w:t>
      </w:r>
    </w:p>
    <w:p w14:paraId="2942D2B3" w14:textId="027F6C0C" w:rsidR="00CF51AC" w:rsidRPr="00FD4260" w:rsidRDefault="00000000">
      <w:pPr>
        <w:spacing w:line="360" w:lineRule="auto"/>
        <w:ind w:leftChars="371" w:left="1077" w:hangingChars="124" w:hanging="298"/>
        <w:rPr>
          <w:rFonts w:ascii="仿宋" w:eastAsia="仿宋" w:hAnsi="仿宋" w:hint="eastAsia"/>
          <w:color w:val="000000" w:themeColor="text1"/>
          <w:sz w:val="24"/>
        </w:rPr>
      </w:pPr>
      <w:r w:rsidRPr="00FD4260">
        <w:rPr>
          <w:rFonts w:ascii="仿宋" w:eastAsia="仿宋" w:hAnsi="仿宋" w:hint="eastAsia"/>
          <w:color w:val="000000" w:themeColor="text1"/>
          <w:sz w:val="24"/>
        </w:rPr>
        <w:t>联系方式：</w:t>
      </w:r>
      <w:r w:rsidR="00587C00" w:rsidRPr="00FD4260">
        <w:rPr>
          <w:rFonts w:ascii="仿宋" w:eastAsia="仿宋" w:hAnsi="仿宋" w:hint="eastAsia"/>
          <w:color w:val="000000" w:themeColor="text1"/>
          <w:sz w:val="24"/>
        </w:rPr>
        <w:t>张建锋</w:t>
      </w:r>
      <w:r w:rsidRPr="00FD4260">
        <w:rPr>
          <w:rFonts w:ascii="仿宋" w:eastAsia="仿宋" w:hAnsi="仿宋" w:hint="eastAsia"/>
          <w:color w:val="000000" w:themeColor="text1"/>
          <w:sz w:val="24"/>
        </w:rPr>
        <w:t>，</w:t>
      </w:r>
      <w:r w:rsidR="00AE5D21" w:rsidRPr="00FD4260">
        <w:rPr>
          <w:rFonts w:ascii="仿宋" w:eastAsia="仿宋" w:hAnsi="仿宋" w:hint="eastAsia"/>
          <w:color w:val="000000" w:themeColor="text1"/>
          <w:sz w:val="24"/>
        </w:rPr>
        <w:t>010-86355959</w:t>
      </w:r>
    </w:p>
    <w:p w14:paraId="0399E81C" w14:textId="77777777" w:rsidR="00CF51AC" w:rsidRPr="00FD4260" w:rsidRDefault="00000000">
      <w:pPr>
        <w:spacing w:line="360" w:lineRule="auto"/>
        <w:ind w:leftChars="371" w:left="1078" w:hangingChars="124" w:hanging="299"/>
        <w:rPr>
          <w:rFonts w:ascii="仿宋" w:eastAsia="仿宋" w:hAnsi="仿宋" w:hint="eastAsia"/>
          <w:b/>
          <w:color w:val="000000" w:themeColor="text1"/>
          <w:sz w:val="24"/>
          <w:u w:val="single"/>
        </w:rPr>
      </w:pPr>
      <w:r w:rsidRPr="00FD4260">
        <w:rPr>
          <w:rFonts w:ascii="仿宋" w:eastAsia="仿宋" w:hAnsi="仿宋"/>
          <w:b/>
          <w:color w:val="000000" w:themeColor="text1"/>
          <w:sz w:val="24"/>
        </w:rPr>
        <w:t>3.项目联系方式</w:t>
      </w:r>
      <w:bookmarkEnd w:id="33"/>
      <w:bookmarkEnd w:id="34"/>
    </w:p>
    <w:p w14:paraId="426A2DCC" w14:textId="148BBC29" w:rsidR="00CF51AC" w:rsidRPr="00FD4260" w:rsidRDefault="00000000">
      <w:pPr>
        <w:pStyle w:val="afd"/>
        <w:ind w:leftChars="371" w:left="1077" w:hangingChars="124" w:hanging="298"/>
        <w:rPr>
          <w:rFonts w:ascii="仿宋" w:eastAsia="仿宋" w:hAnsi="仿宋"/>
          <w:color w:val="000000" w:themeColor="text1"/>
          <w:sz w:val="24"/>
        </w:rPr>
      </w:pPr>
      <w:r w:rsidRPr="00FD4260">
        <w:rPr>
          <w:rFonts w:ascii="仿宋" w:eastAsia="仿宋" w:hAnsi="仿宋"/>
          <w:color w:val="000000" w:themeColor="text1"/>
          <w:sz w:val="24"/>
        </w:rPr>
        <w:t>项目联系人：</w:t>
      </w:r>
      <w:r w:rsidR="00587C00" w:rsidRPr="00FD4260">
        <w:rPr>
          <w:rFonts w:ascii="仿宋" w:eastAsia="仿宋" w:hAnsi="仿宋"/>
          <w:color w:val="000000" w:themeColor="text1"/>
          <w:sz w:val="24"/>
        </w:rPr>
        <w:t>张建锋</w:t>
      </w:r>
    </w:p>
    <w:p w14:paraId="7E6BCAB7" w14:textId="2AA421AD" w:rsidR="00CF51AC" w:rsidRPr="00FD4260" w:rsidRDefault="00000000">
      <w:pPr>
        <w:pStyle w:val="afd"/>
        <w:ind w:leftChars="371" w:left="1077" w:hangingChars="124" w:hanging="298"/>
        <w:rPr>
          <w:rFonts w:ascii="仿宋" w:eastAsia="仿宋" w:hAnsi="仿宋"/>
          <w:color w:val="000000" w:themeColor="text1"/>
          <w:sz w:val="24"/>
        </w:rPr>
      </w:pPr>
      <w:r w:rsidRPr="00FD4260">
        <w:rPr>
          <w:rFonts w:ascii="仿宋" w:eastAsia="仿宋" w:hAnsi="仿宋"/>
          <w:color w:val="000000" w:themeColor="text1"/>
          <w:sz w:val="24"/>
        </w:rPr>
        <w:t xml:space="preserve">电　话：　　</w:t>
      </w:r>
      <w:r w:rsidR="00AE5D21" w:rsidRPr="00FD4260">
        <w:rPr>
          <w:rFonts w:ascii="仿宋" w:eastAsia="仿宋" w:hAnsi="仿宋"/>
          <w:color w:val="000000" w:themeColor="text1"/>
          <w:sz w:val="24"/>
        </w:rPr>
        <w:t>010-86355959</w:t>
      </w:r>
    </w:p>
    <w:p w14:paraId="084CC5FF" w14:textId="77777777" w:rsidR="00CF51AC" w:rsidRPr="00FD4260" w:rsidRDefault="00000000">
      <w:pPr>
        <w:pStyle w:val="afd"/>
        <w:spacing w:line="360" w:lineRule="auto"/>
        <w:ind w:leftChars="371" w:left="1077" w:hangingChars="124" w:hanging="298"/>
        <w:rPr>
          <w:rFonts w:ascii="仿宋" w:eastAsia="仿宋" w:hAnsi="仿宋"/>
          <w:color w:val="000000" w:themeColor="text1"/>
          <w:sz w:val="24"/>
          <w:szCs w:val="24"/>
        </w:rPr>
      </w:pPr>
      <w:r w:rsidRPr="00FD4260">
        <w:rPr>
          <w:rFonts w:ascii="仿宋" w:eastAsia="仿宋" w:hAnsi="仿宋" w:hint="default"/>
          <w:color w:val="000000" w:themeColor="text1"/>
          <w:sz w:val="24"/>
          <w:szCs w:val="24"/>
        </w:rPr>
        <w:t xml:space="preserve"> </w:t>
      </w:r>
    </w:p>
    <w:p w14:paraId="04547054" w14:textId="77777777" w:rsidR="00CF51AC" w:rsidRPr="00FD4260" w:rsidRDefault="00CF51AC">
      <w:pPr>
        <w:spacing w:line="360" w:lineRule="auto"/>
        <w:ind w:firstLineChars="2450" w:firstLine="5880"/>
        <w:jc w:val="right"/>
        <w:rPr>
          <w:rFonts w:ascii="仿宋" w:eastAsia="仿宋" w:hAnsi="仿宋" w:hint="eastAsia"/>
          <w:color w:val="000000" w:themeColor="text1"/>
          <w:sz w:val="24"/>
        </w:rPr>
      </w:pPr>
    </w:p>
    <w:p w14:paraId="3665EBD5" w14:textId="77777777" w:rsidR="00CF51AC" w:rsidRPr="00FD4260" w:rsidRDefault="00000000">
      <w:pPr>
        <w:spacing w:line="360" w:lineRule="auto"/>
        <w:jc w:val="center"/>
        <w:outlineLvl w:val="0"/>
        <w:rPr>
          <w:rFonts w:ascii="仿宋" w:eastAsia="仿宋" w:hAnsi="仿宋" w:hint="eastAsia"/>
          <w:b/>
          <w:color w:val="000000" w:themeColor="text1"/>
          <w:sz w:val="32"/>
          <w:szCs w:val="32"/>
        </w:rPr>
      </w:pPr>
      <w:r w:rsidRPr="00FD4260">
        <w:rPr>
          <w:rFonts w:ascii="仿宋" w:eastAsia="仿宋" w:hAnsi="仿宋"/>
          <w:color w:val="000000" w:themeColor="text1"/>
          <w:sz w:val="24"/>
        </w:rPr>
        <w:br w:type="page"/>
      </w:r>
      <w:bookmarkStart w:id="35" w:name="_Toc127161488"/>
      <w:bookmarkStart w:id="36" w:name="_Toc195842950"/>
      <w:bookmarkStart w:id="37" w:name="_Toc127151777"/>
      <w:bookmarkStart w:id="38" w:name="_Toc353873938"/>
      <w:bookmarkStart w:id="39" w:name="_Toc353825548"/>
      <w:bookmarkStart w:id="40" w:name="_Toc305158928"/>
      <w:bookmarkStart w:id="41" w:name="_Toc305158854"/>
      <w:bookmarkStart w:id="42" w:name="_Toc150774783"/>
      <w:bookmarkStart w:id="43" w:name="_Toc265228423"/>
      <w:bookmarkStart w:id="44" w:name="_Toc226965856"/>
      <w:bookmarkStart w:id="45" w:name="_Toc264969275"/>
      <w:bookmarkStart w:id="46" w:name="_Toc512937850"/>
      <w:bookmarkStart w:id="47" w:name="_Toc231906913"/>
      <w:r w:rsidRPr="00FD4260">
        <w:rPr>
          <w:rFonts w:ascii="仿宋" w:eastAsia="仿宋" w:hAnsi="仿宋"/>
          <w:b/>
          <w:color w:val="000000" w:themeColor="text1"/>
          <w:sz w:val="36"/>
          <w:szCs w:val="36"/>
        </w:rPr>
        <w:lastRenderedPageBreak/>
        <w:t>第二章   供应商须知</w:t>
      </w:r>
      <w:bookmarkEnd w:id="35"/>
      <w:bookmarkEnd w:id="36"/>
      <w:bookmarkEnd w:id="37"/>
      <w:bookmarkEnd w:id="38"/>
      <w:bookmarkEnd w:id="39"/>
      <w:bookmarkEnd w:id="40"/>
      <w:bookmarkEnd w:id="41"/>
      <w:bookmarkEnd w:id="42"/>
      <w:bookmarkEnd w:id="43"/>
      <w:bookmarkEnd w:id="44"/>
      <w:bookmarkEnd w:id="45"/>
      <w:bookmarkEnd w:id="46"/>
      <w:bookmarkEnd w:id="47"/>
    </w:p>
    <w:p w14:paraId="7F150F62" w14:textId="77777777" w:rsidR="00CF51AC" w:rsidRPr="00FD4260" w:rsidRDefault="00000000">
      <w:pPr>
        <w:pStyle w:val="21"/>
        <w:tabs>
          <w:tab w:val="center" w:pos="4592"/>
          <w:tab w:val="left" w:pos="7860"/>
        </w:tabs>
        <w:spacing w:before="0" w:line="360" w:lineRule="auto"/>
        <w:rPr>
          <w:rFonts w:ascii="仿宋" w:eastAsia="仿宋" w:hAnsi="仿宋" w:hint="eastAsia"/>
          <w:b w:val="0"/>
          <w:color w:val="000000" w:themeColor="text1"/>
          <w:sz w:val="28"/>
        </w:rPr>
      </w:pPr>
      <w:bookmarkStart w:id="48" w:name="_Toc226965709"/>
      <w:bookmarkStart w:id="49" w:name="_Toc127151720"/>
      <w:bookmarkStart w:id="50" w:name="_Toc164229214"/>
      <w:bookmarkStart w:id="51" w:name="_Toc226337215"/>
      <w:bookmarkStart w:id="52" w:name="_Toc164608788"/>
      <w:bookmarkStart w:id="53" w:name="_Toc150774619"/>
      <w:bookmarkStart w:id="54" w:name="_Toc150480757"/>
      <w:bookmarkStart w:id="55" w:name="_Toc226309763"/>
      <w:bookmarkStart w:id="56" w:name="_Toc150774724"/>
      <w:bookmarkStart w:id="57" w:name="_Toc226965792"/>
      <w:bookmarkStart w:id="58" w:name="_Toc151193907"/>
      <w:bookmarkStart w:id="59" w:name="_Toc151190146"/>
      <w:bookmarkStart w:id="60" w:name="_Toc127151519"/>
      <w:bookmarkStart w:id="61" w:name="_Toc150509270"/>
      <w:bookmarkStart w:id="62" w:name="_Toc164229360"/>
      <w:bookmarkStart w:id="63" w:name="_Toc151193689"/>
      <w:bookmarkStart w:id="64" w:name="_Toc151193617"/>
      <w:bookmarkStart w:id="65" w:name="_Toc142311021"/>
      <w:bookmarkStart w:id="66" w:name="_Toc164351613"/>
      <w:bookmarkStart w:id="67" w:name="_Toc151193833"/>
      <w:bookmarkStart w:id="68" w:name="_Toc164608633"/>
      <w:bookmarkStart w:id="69" w:name="_Toc151193761"/>
      <w:bookmarkStart w:id="70" w:name="_Toc520356144"/>
      <w:bookmarkStart w:id="71" w:name="_Toc127161433"/>
      <w:bookmarkStart w:id="72" w:name="_Toc149720812"/>
      <w:bookmarkStart w:id="73" w:name="_Toc195842884"/>
      <w:r w:rsidRPr="00FD4260">
        <w:rPr>
          <w:rFonts w:ascii="仿宋" w:eastAsia="仿宋" w:hAnsi="仿宋"/>
          <w:color w:val="000000" w:themeColor="text1"/>
          <w:sz w:val="28"/>
        </w:rPr>
        <w:t>供应商须知资料表</w:t>
      </w:r>
    </w:p>
    <w:p w14:paraId="65FC2DF7" w14:textId="77777777" w:rsidR="00CF51AC" w:rsidRPr="00FD4260" w:rsidRDefault="00000000">
      <w:pPr>
        <w:spacing w:line="360" w:lineRule="auto"/>
        <w:ind w:firstLine="480"/>
        <w:rPr>
          <w:rFonts w:ascii="仿宋" w:eastAsia="仿宋" w:hAnsi="仿宋" w:hint="eastAsia"/>
          <w:color w:val="000000" w:themeColor="text1"/>
          <w:sz w:val="24"/>
        </w:rPr>
      </w:pPr>
      <w:r w:rsidRPr="00FD4260">
        <w:rPr>
          <w:rFonts w:ascii="仿宋" w:eastAsia="仿宋" w:hAnsi="仿宋"/>
          <w:color w:val="000000" w:themeColor="text1"/>
          <w:sz w:val="24"/>
        </w:rPr>
        <w:t>本表是对供应商须知的具体补充和修改，如有矛盾，均以本资料表为准。</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6804"/>
      </w:tblGrid>
      <w:tr w:rsidR="00CF51AC" w:rsidRPr="00FD4260" w14:paraId="418AF4DC" w14:textId="77777777">
        <w:trPr>
          <w:trHeight w:val="594"/>
          <w:tblHeader/>
          <w:jc w:val="center"/>
        </w:trPr>
        <w:tc>
          <w:tcPr>
            <w:tcW w:w="988" w:type="dxa"/>
            <w:vAlign w:val="center"/>
          </w:tcPr>
          <w:p w14:paraId="167C573E" w14:textId="77777777" w:rsidR="00CF51AC" w:rsidRPr="00FD4260" w:rsidRDefault="00000000">
            <w:pPr>
              <w:jc w:val="center"/>
              <w:rPr>
                <w:rFonts w:ascii="仿宋" w:eastAsia="仿宋" w:hAnsi="仿宋" w:hint="eastAsia"/>
                <w:b/>
                <w:bCs/>
                <w:color w:val="000000" w:themeColor="text1"/>
                <w:sz w:val="24"/>
              </w:rPr>
            </w:pPr>
            <w:r w:rsidRPr="00FD4260">
              <w:rPr>
                <w:rFonts w:ascii="仿宋" w:eastAsia="仿宋" w:hAnsi="仿宋"/>
                <w:b/>
                <w:color w:val="000000" w:themeColor="text1"/>
                <w:sz w:val="24"/>
              </w:rPr>
              <w:t>条款号</w:t>
            </w:r>
          </w:p>
        </w:tc>
        <w:tc>
          <w:tcPr>
            <w:tcW w:w="1701" w:type="dxa"/>
            <w:vAlign w:val="center"/>
          </w:tcPr>
          <w:p w14:paraId="3B2B9853" w14:textId="77777777" w:rsidR="00CF51AC" w:rsidRPr="00FD4260" w:rsidRDefault="00000000">
            <w:pPr>
              <w:jc w:val="center"/>
              <w:rPr>
                <w:rFonts w:ascii="仿宋" w:eastAsia="仿宋" w:hAnsi="仿宋" w:hint="eastAsia"/>
                <w:b/>
                <w:bCs/>
                <w:color w:val="000000" w:themeColor="text1"/>
                <w:sz w:val="24"/>
              </w:rPr>
            </w:pPr>
            <w:r w:rsidRPr="00FD4260">
              <w:rPr>
                <w:rFonts w:ascii="仿宋" w:eastAsia="仿宋" w:hAnsi="仿宋"/>
                <w:b/>
                <w:bCs/>
                <w:color w:val="000000" w:themeColor="text1"/>
                <w:sz w:val="24"/>
              </w:rPr>
              <w:t>条目</w:t>
            </w:r>
          </w:p>
        </w:tc>
        <w:tc>
          <w:tcPr>
            <w:tcW w:w="6804" w:type="dxa"/>
            <w:vAlign w:val="center"/>
          </w:tcPr>
          <w:p w14:paraId="127F87D7" w14:textId="77777777" w:rsidR="00CF51AC" w:rsidRPr="00FD4260" w:rsidRDefault="00000000">
            <w:pPr>
              <w:jc w:val="center"/>
              <w:rPr>
                <w:rFonts w:ascii="仿宋" w:eastAsia="仿宋" w:hAnsi="仿宋" w:hint="eastAsia"/>
                <w:b/>
                <w:bCs/>
                <w:color w:val="000000" w:themeColor="text1"/>
                <w:sz w:val="24"/>
              </w:rPr>
            </w:pPr>
            <w:r w:rsidRPr="00FD4260">
              <w:rPr>
                <w:rFonts w:ascii="仿宋" w:eastAsia="仿宋" w:hAnsi="仿宋"/>
                <w:b/>
                <w:bCs/>
                <w:color w:val="000000" w:themeColor="text1"/>
                <w:sz w:val="24"/>
              </w:rPr>
              <w:t>内容</w:t>
            </w:r>
          </w:p>
        </w:tc>
      </w:tr>
      <w:tr w:rsidR="00CF51AC" w:rsidRPr="00FD4260" w14:paraId="0585D967" w14:textId="77777777">
        <w:trPr>
          <w:trHeight w:val="20"/>
          <w:jc w:val="center"/>
        </w:trPr>
        <w:tc>
          <w:tcPr>
            <w:tcW w:w="988" w:type="dxa"/>
            <w:vAlign w:val="center"/>
          </w:tcPr>
          <w:p w14:paraId="0AE066C7"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2.2</w:t>
            </w:r>
          </w:p>
        </w:tc>
        <w:tc>
          <w:tcPr>
            <w:tcW w:w="1701" w:type="dxa"/>
            <w:vAlign w:val="center"/>
          </w:tcPr>
          <w:p w14:paraId="5DD3A560"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项目属性</w:t>
            </w:r>
          </w:p>
        </w:tc>
        <w:tc>
          <w:tcPr>
            <w:tcW w:w="6804" w:type="dxa"/>
            <w:vAlign w:val="center"/>
          </w:tcPr>
          <w:p w14:paraId="1B7C3FD9"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项目属性：</w:t>
            </w:r>
          </w:p>
          <w:p w14:paraId="08AA37DC"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服务</w:t>
            </w:r>
          </w:p>
          <w:p w14:paraId="052DA61A"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货物</w:t>
            </w:r>
          </w:p>
          <w:p w14:paraId="4349E93E"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w:t>
            </w:r>
            <w:r w:rsidRPr="00FD4260">
              <w:rPr>
                <w:rFonts w:ascii="仿宋" w:eastAsia="仿宋" w:hAnsi="仿宋"/>
                <w:color w:val="000000" w:themeColor="text1"/>
                <w:sz w:val="24"/>
              </w:rPr>
              <w:t>工程</w:t>
            </w:r>
          </w:p>
        </w:tc>
      </w:tr>
      <w:tr w:rsidR="00CF51AC" w:rsidRPr="00FD4260" w14:paraId="09753396" w14:textId="77777777">
        <w:trPr>
          <w:trHeight w:val="20"/>
          <w:jc w:val="center"/>
        </w:trPr>
        <w:tc>
          <w:tcPr>
            <w:tcW w:w="988" w:type="dxa"/>
            <w:vAlign w:val="center"/>
          </w:tcPr>
          <w:p w14:paraId="7AF1EAC7"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2.3</w:t>
            </w:r>
          </w:p>
        </w:tc>
        <w:tc>
          <w:tcPr>
            <w:tcW w:w="1701" w:type="dxa"/>
            <w:vAlign w:val="center"/>
          </w:tcPr>
          <w:p w14:paraId="2DC8D47F"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科研仪器设备</w:t>
            </w:r>
          </w:p>
        </w:tc>
        <w:tc>
          <w:tcPr>
            <w:tcW w:w="6804" w:type="dxa"/>
            <w:vAlign w:val="center"/>
          </w:tcPr>
          <w:p w14:paraId="0C8CDDE3"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是否属于科研仪器设备采购项目：</w:t>
            </w:r>
          </w:p>
          <w:p w14:paraId="13290776"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是</w:t>
            </w:r>
          </w:p>
          <w:p w14:paraId="281003F9"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否</w:t>
            </w:r>
          </w:p>
        </w:tc>
      </w:tr>
      <w:tr w:rsidR="00CF51AC" w:rsidRPr="00FD4260" w14:paraId="64936CCE" w14:textId="77777777">
        <w:trPr>
          <w:trHeight w:val="20"/>
          <w:jc w:val="center"/>
        </w:trPr>
        <w:tc>
          <w:tcPr>
            <w:tcW w:w="988" w:type="dxa"/>
            <w:vMerge w:val="restart"/>
            <w:vAlign w:val="center"/>
          </w:tcPr>
          <w:p w14:paraId="7048C9F2"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3.1</w:t>
            </w:r>
          </w:p>
        </w:tc>
        <w:tc>
          <w:tcPr>
            <w:tcW w:w="1701" w:type="dxa"/>
            <w:vAlign w:val="center"/>
          </w:tcPr>
          <w:p w14:paraId="33783B8E"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现场考察</w:t>
            </w:r>
          </w:p>
        </w:tc>
        <w:tc>
          <w:tcPr>
            <w:tcW w:w="6804" w:type="dxa"/>
            <w:vAlign w:val="center"/>
          </w:tcPr>
          <w:p w14:paraId="26918D21"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不组织</w:t>
            </w:r>
          </w:p>
          <w:p w14:paraId="38DFFCF6" w14:textId="77777777" w:rsidR="00CF51AC" w:rsidRPr="00FD4260" w:rsidRDefault="00000000">
            <w:pPr>
              <w:jc w:val="left"/>
              <w:rPr>
                <w:rFonts w:ascii="仿宋" w:eastAsia="仿宋" w:hAnsi="仿宋" w:hint="eastAsia"/>
                <w:bCs/>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组织，考察时间：___</w:t>
            </w:r>
            <w:r w:rsidRPr="00FD4260">
              <w:rPr>
                <w:rFonts w:ascii="仿宋" w:eastAsia="仿宋" w:hAnsi="仿宋"/>
                <w:color w:val="000000" w:themeColor="text1"/>
                <w:sz w:val="24"/>
                <w:lang w:bidi="ar"/>
              </w:rPr>
              <w:t>年</w:t>
            </w:r>
            <w:r w:rsidRPr="00FD4260">
              <w:rPr>
                <w:rFonts w:ascii="仿宋" w:eastAsia="仿宋" w:hAnsi="仿宋"/>
                <w:color w:val="000000" w:themeColor="text1"/>
                <w:sz w:val="24"/>
              </w:rPr>
              <w:t>___</w:t>
            </w:r>
            <w:r w:rsidRPr="00FD4260">
              <w:rPr>
                <w:rFonts w:ascii="仿宋" w:eastAsia="仿宋" w:hAnsi="仿宋"/>
                <w:color w:val="000000" w:themeColor="text1"/>
                <w:sz w:val="24"/>
                <w:lang w:bidi="ar"/>
              </w:rPr>
              <w:t>月</w:t>
            </w:r>
            <w:r w:rsidRPr="00FD4260">
              <w:rPr>
                <w:rFonts w:ascii="仿宋" w:eastAsia="仿宋" w:hAnsi="仿宋"/>
                <w:color w:val="000000" w:themeColor="text1"/>
                <w:sz w:val="24"/>
              </w:rPr>
              <w:t>___</w:t>
            </w:r>
            <w:r w:rsidRPr="00FD4260">
              <w:rPr>
                <w:rFonts w:ascii="仿宋" w:eastAsia="仿宋" w:hAnsi="仿宋"/>
                <w:color w:val="000000" w:themeColor="text1"/>
                <w:sz w:val="24"/>
                <w:lang w:bidi="ar"/>
              </w:rPr>
              <w:t>日</w:t>
            </w:r>
            <w:r w:rsidRPr="00FD4260">
              <w:rPr>
                <w:rFonts w:ascii="仿宋" w:eastAsia="仿宋" w:hAnsi="仿宋"/>
                <w:color w:val="000000" w:themeColor="text1"/>
                <w:sz w:val="24"/>
              </w:rPr>
              <w:t>___</w:t>
            </w:r>
            <w:r w:rsidRPr="00FD4260">
              <w:rPr>
                <w:rFonts w:ascii="仿宋" w:eastAsia="仿宋" w:hAnsi="仿宋"/>
                <w:color w:val="000000" w:themeColor="text1"/>
                <w:sz w:val="24"/>
                <w:lang w:bidi="ar"/>
              </w:rPr>
              <w:t>点</w:t>
            </w:r>
            <w:r w:rsidRPr="00FD4260">
              <w:rPr>
                <w:rFonts w:ascii="仿宋" w:eastAsia="仿宋" w:hAnsi="仿宋"/>
                <w:color w:val="000000" w:themeColor="text1"/>
                <w:sz w:val="24"/>
              </w:rPr>
              <w:t>___</w:t>
            </w:r>
            <w:r w:rsidRPr="00FD4260">
              <w:rPr>
                <w:rFonts w:ascii="仿宋" w:eastAsia="仿宋" w:hAnsi="仿宋"/>
                <w:color w:val="000000" w:themeColor="text1"/>
                <w:sz w:val="24"/>
                <w:lang w:bidi="ar"/>
              </w:rPr>
              <w:t>分</w:t>
            </w:r>
          </w:p>
          <w:p w14:paraId="03F83845" w14:textId="77777777" w:rsidR="00CF51AC" w:rsidRPr="00FD4260" w:rsidRDefault="00000000">
            <w:pPr>
              <w:pStyle w:val="afd"/>
              <w:adjustRightInd w:val="0"/>
              <w:snapToGrid w:val="0"/>
              <w:rPr>
                <w:rFonts w:ascii="仿宋" w:eastAsia="仿宋" w:hAnsi="仿宋"/>
                <w:color w:val="000000" w:themeColor="text1"/>
                <w:sz w:val="24"/>
              </w:rPr>
            </w:pPr>
            <w:r w:rsidRPr="00FD4260">
              <w:rPr>
                <w:rFonts w:ascii="仿宋" w:eastAsia="仿宋" w:hAnsi="仿宋" w:hint="default"/>
                <w:color w:val="000000" w:themeColor="text1"/>
                <w:sz w:val="24"/>
              </w:rPr>
              <w:t>考察地点：___________。</w:t>
            </w:r>
          </w:p>
        </w:tc>
      </w:tr>
      <w:tr w:rsidR="00CF51AC" w:rsidRPr="00FD4260" w14:paraId="129A6CFC" w14:textId="77777777">
        <w:trPr>
          <w:trHeight w:val="20"/>
          <w:jc w:val="center"/>
        </w:trPr>
        <w:tc>
          <w:tcPr>
            <w:tcW w:w="988" w:type="dxa"/>
            <w:vMerge/>
            <w:vAlign w:val="center"/>
          </w:tcPr>
          <w:p w14:paraId="06C20E74" w14:textId="77777777" w:rsidR="00CF51AC" w:rsidRPr="00FD4260" w:rsidRDefault="00CF51AC">
            <w:pPr>
              <w:pStyle w:val="afd"/>
              <w:adjustRightInd w:val="0"/>
              <w:snapToGrid w:val="0"/>
              <w:jc w:val="center"/>
              <w:rPr>
                <w:rFonts w:ascii="仿宋" w:eastAsia="仿宋" w:hAnsi="仿宋"/>
                <w:color w:val="000000" w:themeColor="text1"/>
                <w:sz w:val="24"/>
                <w:szCs w:val="24"/>
              </w:rPr>
            </w:pPr>
          </w:p>
        </w:tc>
        <w:tc>
          <w:tcPr>
            <w:tcW w:w="1701" w:type="dxa"/>
            <w:vAlign w:val="center"/>
          </w:tcPr>
          <w:p w14:paraId="5DB13608"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磋商前答疑会</w:t>
            </w:r>
          </w:p>
        </w:tc>
        <w:tc>
          <w:tcPr>
            <w:tcW w:w="6804" w:type="dxa"/>
            <w:vAlign w:val="center"/>
          </w:tcPr>
          <w:p w14:paraId="7272AC17"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不召开</w:t>
            </w:r>
          </w:p>
          <w:p w14:paraId="3440F0BB"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召开，召开时间：___</w:t>
            </w:r>
            <w:r w:rsidRPr="00FD4260">
              <w:rPr>
                <w:rFonts w:ascii="仿宋" w:eastAsia="仿宋" w:hAnsi="仿宋"/>
                <w:color w:val="000000" w:themeColor="text1"/>
                <w:sz w:val="24"/>
                <w:lang w:bidi="ar"/>
              </w:rPr>
              <w:t>年</w:t>
            </w:r>
            <w:r w:rsidRPr="00FD4260">
              <w:rPr>
                <w:rFonts w:ascii="仿宋" w:eastAsia="仿宋" w:hAnsi="仿宋"/>
                <w:color w:val="000000" w:themeColor="text1"/>
                <w:sz w:val="24"/>
              </w:rPr>
              <w:t>___</w:t>
            </w:r>
            <w:r w:rsidRPr="00FD4260">
              <w:rPr>
                <w:rFonts w:ascii="仿宋" w:eastAsia="仿宋" w:hAnsi="仿宋"/>
                <w:color w:val="000000" w:themeColor="text1"/>
                <w:sz w:val="24"/>
                <w:lang w:bidi="ar"/>
              </w:rPr>
              <w:t>月</w:t>
            </w:r>
            <w:r w:rsidRPr="00FD4260">
              <w:rPr>
                <w:rFonts w:ascii="仿宋" w:eastAsia="仿宋" w:hAnsi="仿宋"/>
                <w:color w:val="000000" w:themeColor="text1"/>
                <w:sz w:val="24"/>
              </w:rPr>
              <w:t>___</w:t>
            </w:r>
            <w:r w:rsidRPr="00FD4260">
              <w:rPr>
                <w:rFonts w:ascii="仿宋" w:eastAsia="仿宋" w:hAnsi="仿宋"/>
                <w:color w:val="000000" w:themeColor="text1"/>
                <w:sz w:val="24"/>
                <w:lang w:bidi="ar"/>
              </w:rPr>
              <w:t>日</w:t>
            </w:r>
            <w:r w:rsidRPr="00FD4260">
              <w:rPr>
                <w:rFonts w:ascii="仿宋" w:eastAsia="仿宋" w:hAnsi="仿宋"/>
                <w:color w:val="000000" w:themeColor="text1"/>
                <w:sz w:val="24"/>
              </w:rPr>
              <w:t>___</w:t>
            </w:r>
            <w:r w:rsidRPr="00FD4260">
              <w:rPr>
                <w:rFonts w:ascii="仿宋" w:eastAsia="仿宋" w:hAnsi="仿宋"/>
                <w:color w:val="000000" w:themeColor="text1"/>
                <w:sz w:val="24"/>
                <w:lang w:bidi="ar"/>
              </w:rPr>
              <w:t>点</w:t>
            </w:r>
            <w:r w:rsidRPr="00FD4260">
              <w:rPr>
                <w:rFonts w:ascii="仿宋" w:eastAsia="仿宋" w:hAnsi="仿宋"/>
                <w:color w:val="000000" w:themeColor="text1"/>
                <w:sz w:val="24"/>
              </w:rPr>
              <w:t>___</w:t>
            </w:r>
            <w:r w:rsidRPr="00FD4260">
              <w:rPr>
                <w:rFonts w:ascii="仿宋" w:eastAsia="仿宋" w:hAnsi="仿宋"/>
                <w:color w:val="000000" w:themeColor="text1"/>
                <w:sz w:val="24"/>
                <w:lang w:bidi="ar"/>
              </w:rPr>
              <w:t>分</w:t>
            </w:r>
          </w:p>
          <w:p w14:paraId="3A6011DF"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召开地点：___________。</w:t>
            </w:r>
          </w:p>
        </w:tc>
      </w:tr>
      <w:tr w:rsidR="00CF51AC" w:rsidRPr="00FD4260" w14:paraId="7074F03C" w14:textId="77777777">
        <w:trPr>
          <w:trHeight w:val="1535"/>
          <w:jc w:val="center"/>
        </w:trPr>
        <w:tc>
          <w:tcPr>
            <w:tcW w:w="988" w:type="dxa"/>
            <w:vAlign w:val="center"/>
          </w:tcPr>
          <w:p w14:paraId="4953B246"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4.3.5</w:t>
            </w:r>
          </w:p>
        </w:tc>
        <w:tc>
          <w:tcPr>
            <w:tcW w:w="1701" w:type="dxa"/>
            <w:vAlign w:val="center"/>
          </w:tcPr>
          <w:p w14:paraId="2AEB0025"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标的所属行业</w:t>
            </w:r>
          </w:p>
        </w:tc>
        <w:tc>
          <w:tcPr>
            <w:tcW w:w="6804" w:type="dxa"/>
            <w:vAlign w:val="center"/>
          </w:tcPr>
          <w:p w14:paraId="147167AE"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本项目采购标的对应的中小企业划分标准所属行业：</w:t>
            </w:r>
          </w:p>
          <w:tbl>
            <w:tblPr>
              <w:tblW w:w="46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05"/>
              <w:gridCol w:w="2913"/>
            </w:tblGrid>
            <w:tr w:rsidR="00CF51AC" w:rsidRPr="00FD4260" w14:paraId="17667C7F" w14:textId="77777777">
              <w:trPr>
                <w:trHeight w:val="454"/>
              </w:trPr>
              <w:tc>
                <w:tcPr>
                  <w:tcW w:w="2619" w:type="pct"/>
                  <w:tcBorders>
                    <w:top w:val="single" w:sz="4" w:space="0" w:color="auto"/>
                    <w:left w:val="single" w:sz="4" w:space="0" w:color="auto"/>
                    <w:bottom w:val="single" w:sz="4" w:space="0" w:color="auto"/>
                    <w:right w:val="single" w:sz="4" w:space="0" w:color="auto"/>
                  </w:tcBorders>
                  <w:vAlign w:val="center"/>
                </w:tcPr>
                <w:p w14:paraId="5DA348B0" w14:textId="77777777" w:rsidR="00CF51AC" w:rsidRPr="00FD4260" w:rsidRDefault="00000000">
                  <w:pPr>
                    <w:jc w:val="center"/>
                    <w:rPr>
                      <w:rFonts w:ascii="仿宋" w:eastAsia="仿宋" w:hAnsi="仿宋" w:hint="eastAsia"/>
                      <w:bCs/>
                      <w:color w:val="000000" w:themeColor="text1"/>
                      <w:sz w:val="24"/>
                    </w:rPr>
                  </w:pPr>
                  <w:r w:rsidRPr="00FD4260">
                    <w:rPr>
                      <w:rFonts w:ascii="仿宋" w:eastAsia="仿宋" w:hAnsi="仿宋"/>
                      <w:bCs/>
                      <w:color w:val="000000" w:themeColor="text1"/>
                      <w:sz w:val="24"/>
                    </w:rPr>
                    <w:t>标的名称</w:t>
                  </w:r>
                </w:p>
              </w:tc>
              <w:tc>
                <w:tcPr>
                  <w:tcW w:w="2381" w:type="pct"/>
                  <w:tcBorders>
                    <w:top w:val="single" w:sz="4" w:space="0" w:color="auto"/>
                    <w:left w:val="single" w:sz="4" w:space="0" w:color="auto"/>
                    <w:bottom w:val="single" w:sz="4" w:space="0" w:color="auto"/>
                    <w:right w:val="single" w:sz="4" w:space="0" w:color="auto"/>
                  </w:tcBorders>
                  <w:vAlign w:val="center"/>
                </w:tcPr>
                <w:p w14:paraId="4C3B658C" w14:textId="77777777" w:rsidR="00587C00"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中小企业划分标准所属</w:t>
                  </w:r>
                </w:p>
                <w:p w14:paraId="5C2876E8" w14:textId="4FBE226C"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行业</w:t>
                  </w:r>
                </w:p>
              </w:tc>
            </w:tr>
            <w:tr w:rsidR="00CF51AC" w:rsidRPr="00FD4260" w14:paraId="2E307139" w14:textId="77777777">
              <w:trPr>
                <w:trHeight w:val="454"/>
              </w:trPr>
              <w:tc>
                <w:tcPr>
                  <w:tcW w:w="2619" w:type="pct"/>
                  <w:tcBorders>
                    <w:top w:val="single" w:sz="4" w:space="0" w:color="auto"/>
                    <w:left w:val="single" w:sz="4" w:space="0" w:color="auto"/>
                    <w:bottom w:val="single" w:sz="4" w:space="0" w:color="auto"/>
                    <w:right w:val="single" w:sz="4" w:space="0" w:color="auto"/>
                  </w:tcBorders>
                  <w:vAlign w:val="center"/>
                </w:tcPr>
                <w:p w14:paraId="51C2E249" w14:textId="7BBC0861" w:rsidR="00CF51AC" w:rsidRPr="00FD4260" w:rsidRDefault="00AE5D21">
                  <w:pPr>
                    <w:rPr>
                      <w:rFonts w:ascii="仿宋" w:eastAsia="仿宋" w:hAnsi="仿宋" w:hint="eastAsia"/>
                      <w:bCs/>
                      <w:color w:val="000000" w:themeColor="text1"/>
                      <w:sz w:val="24"/>
                    </w:rPr>
                  </w:pPr>
                  <w:r w:rsidRPr="00FD4260">
                    <w:rPr>
                      <w:rFonts w:ascii="仿宋" w:eastAsia="仿宋" w:hAnsi="仿宋" w:hint="eastAsia"/>
                      <w:bCs/>
                      <w:color w:val="000000" w:themeColor="text1"/>
                      <w:sz w:val="24"/>
                    </w:rPr>
                    <w:t>北京市良乡监狱生产车间及空置监区维修改造工程</w:t>
                  </w:r>
                </w:p>
              </w:tc>
              <w:tc>
                <w:tcPr>
                  <w:tcW w:w="2381" w:type="pct"/>
                  <w:tcBorders>
                    <w:top w:val="single" w:sz="4" w:space="0" w:color="auto"/>
                    <w:left w:val="single" w:sz="4" w:space="0" w:color="auto"/>
                    <w:bottom w:val="single" w:sz="4" w:space="0" w:color="auto"/>
                    <w:right w:val="single" w:sz="4" w:space="0" w:color="auto"/>
                  </w:tcBorders>
                  <w:vAlign w:val="center"/>
                </w:tcPr>
                <w:p w14:paraId="3C6FF5AB" w14:textId="77777777" w:rsidR="00CF51AC" w:rsidRPr="00FD4260" w:rsidRDefault="00000000">
                  <w:pPr>
                    <w:jc w:val="center"/>
                    <w:rPr>
                      <w:rFonts w:ascii="仿宋" w:eastAsia="仿宋" w:hAnsi="仿宋" w:hint="eastAsia"/>
                      <w:color w:val="000000" w:themeColor="text1"/>
                      <w:kern w:val="0"/>
                      <w:sz w:val="24"/>
                    </w:rPr>
                  </w:pPr>
                  <w:r w:rsidRPr="00FD4260">
                    <w:rPr>
                      <w:rFonts w:ascii="仿宋" w:eastAsia="仿宋" w:hAnsi="仿宋" w:hint="eastAsia"/>
                      <w:color w:val="000000" w:themeColor="text1"/>
                      <w:kern w:val="0"/>
                      <w:sz w:val="24"/>
                    </w:rPr>
                    <w:t>建筑业</w:t>
                  </w:r>
                </w:p>
              </w:tc>
            </w:tr>
          </w:tbl>
          <w:p w14:paraId="137451DB" w14:textId="77777777" w:rsidR="00CF51AC" w:rsidRPr="00FD4260" w:rsidRDefault="00CF51AC">
            <w:pPr>
              <w:jc w:val="left"/>
              <w:rPr>
                <w:rFonts w:ascii="仿宋" w:eastAsia="仿宋" w:hAnsi="仿宋" w:hint="eastAsia"/>
                <w:color w:val="000000" w:themeColor="text1"/>
                <w:sz w:val="24"/>
              </w:rPr>
            </w:pPr>
          </w:p>
        </w:tc>
      </w:tr>
      <w:tr w:rsidR="00CF51AC" w:rsidRPr="00FD4260" w14:paraId="6F00D1E1" w14:textId="77777777">
        <w:trPr>
          <w:trHeight w:val="890"/>
          <w:jc w:val="center"/>
        </w:trPr>
        <w:tc>
          <w:tcPr>
            <w:tcW w:w="988" w:type="dxa"/>
            <w:vAlign w:val="center"/>
          </w:tcPr>
          <w:p w14:paraId="5131180B"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10.2</w:t>
            </w:r>
          </w:p>
        </w:tc>
        <w:tc>
          <w:tcPr>
            <w:tcW w:w="1701" w:type="dxa"/>
            <w:vAlign w:val="center"/>
          </w:tcPr>
          <w:p w14:paraId="63744DB6"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报价</w:t>
            </w:r>
          </w:p>
        </w:tc>
        <w:tc>
          <w:tcPr>
            <w:tcW w:w="6804" w:type="dxa"/>
            <w:vAlign w:val="center"/>
          </w:tcPr>
          <w:p w14:paraId="7FD638A6"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报价的特殊规定：</w:t>
            </w:r>
          </w:p>
          <w:p w14:paraId="584829F8"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无</w:t>
            </w:r>
          </w:p>
          <w:p w14:paraId="637EFE10"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有，具体情形：___________。</w:t>
            </w:r>
          </w:p>
          <w:p w14:paraId="19E58607" w14:textId="565FE754"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lastRenderedPageBreak/>
              <w:t>本次采购预算控制价：</w:t>
            </w:r>
            <w:r w:rsidR="00A34173" w:rsidRPr="00FD4260">
              <w:rPr>
                <w:rFonts w:ascii="仿宋" w:eastAsia="仿宋" w:hAnsi="仿宋"/>
                <w:b/>
                <w:bCs/>
                <w:color w:val="000000" w:themeColor="text1"/>
                <w:sz w:val="24"/>
              </w:rPr>
              <w:t>1478235</w:t>
            </w:r>
            <w:r w:rsidR="00A34173" w:rsidRPr="00FD4260">
              <w:rPr>
                <w:rFonts w:ascii="仿宋" w:eastAsia="仿宋" w:hAnsi="仿宋" w:hint="eastAsia"/>
                <w:b/>
                <w:bCs/>
                <w:color w:val="000000" w:themeColor="text1"/>
                <w:sz w:val="24"/>
              </w:rPr>
              <w:t>.</w:t>
            </w:r>
            <w:r w:rsidR="00A34173" w:rsidRPr="00FD4260">
              <w:rPr>
                <w:rFonts w:ascii="仿宋" w:eastAsia="仿宋" w:hAnsi="仿宋"/>
                <w:b/>
                <w:bCs/>
                <w:color w:val="000000" w:themeColor="text1"/>
                <w:sz w:val="24"/>
              </w:rPr>
              <w:t>93</w:t>
            </w:r>
            <w:r w:rsidRPr="00FD4260">
              <w:rPr>
                <w:rFonts w:ascii="仿宋" w:eastAsia="仿宋" w:hAnsi="仿宋" w:hint="eastAsia"/>
                <w:b/>
                <w:bCs/>
                <w:color w:val="000000" w:themeColor="text1"/>
                <w:sz w:val="24"/>
              </w:rPr>
              <w:t>元；</w:t>
            </w:r>
          </w:p>
          <w:p w14:paraId="3535E0E0" w14:textId="7B0A3F7A" w:rsidR="00CF51AC" w:rsidRPr="00FD4260" w:rsidRDefault="00000000" w:rsidP="0069509E">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若供应商所报响应总价超过竞争性磋商文件规定的预算价，则该供应商的竞争性磋商响应文件将被视为无效响应，其竞争性磋商响应文件将</w:t>
            </w:r>
            <w:r w:rsidRPr="00FD4260">
              <w:rPr>
                <w:rFonts w:ascii="仿宋" w:eastAsia="仿宋" w:hAnsi="仿宋" w:hint="eastAsia"/>
                <w:b/>
                <w:bCs/>
                <w:color w:val="000000" w:themeColor="text1"/>
                <w:sz w:val="24"/>
              </w:rPr>
              <w:t>被否决</w:t>
            </w:r>
            <w:r w:rsidRPr="00FD4260">
              <w:rPr>
                <w:rFonts w:ascii="仿宋" w:eastAsia="仿宋" w:hAnsi="仿宋" w:hint="eastAsia"/>
                <w:color w:val="000000" w:themeColor="text1"/>
                <w:sz w:val="24"/>
              </w:rPr>
              <w:t>。</w:t>
            </w:r>
          </w:p>
        </w:tc>
      </w:tr>
      <w:tr w:rsidR="00CF51AC" w:rsidRPr="00FD4260" w14:paraId="2B837E0C" w14:textId="77777777">
        <w:trPr>
          <w:trHeight w:val="20"/>
          <w:jc w:val="center"/>
        </w:trPr>
        <w:tc>
          <w:tcPr>
            <w:tcW w:w="988" w:type="dxa"/>
            <w:vAlign w:val="center"/>
          </w:tcPr>
          <w:p w14:paraId="0D80A325"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lastRenderedPageBreak/>
              <w:t>11.1</w:t>
            </w:r>
          </w:p>
        </w:tc>
        <w:tc>
          <w:tcPr>
            <w:tcW w:w="1701" w:type="dxa"/>
            <w:vMerge w:val="restart"/>
            <w:vAlign w:val="center"/>
          </w:tcPr>
          <w:p w14:paraId="1AFF8667"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磋商保证金</w:t>
            </w:r>
          </w:p>
        </w:tc>
        <w:tc>
          <w:tcPr>
            <w:tcW w:w="6804" w:type="dxa"/>
            <w:vAlign w:val="center"/>
          </w:tcPr>
          <w:p w14:paraId="7F10330D" w14:textId="0AD1A610" w:rsidR="00CF51AC" w:rsidRPr="00FD4260" w:rsidRDefault="00000000" w:rsidP="00C20D19">
            <w:pPr>
              <w:pStyle w:val="afd"/>
              <w:adjustRightInd w:val="0"/>
              <w:snapToGrid w:val="0"/>
              <w:rPr>
                <w:rFonts w:ascii="仿宋" w:eastAsia="仿宋" w:hAnsi="仿宋"/>
                <w:color w:val="000000" w:themeColor="text1"/>
                <w:sz w:val="24"/>
                <w:szCs w:val="24"/>
              </w:rPr>
            </w:pPr>
            <w:r w:rsidRPr="00FD4260">
              <w:rPr>
                <w:rFonts w:ascii="仿宋" w:eastAsia="仿宋" w:hAnsi="仿宋"/>
                <w:color w:val="000000" w:themeColor="text1"/>
                <w:sz w:val="24"/>
                <w:szCs w:val="24"/>
              </w:rPr>
              <w:t>磋商保证金金额：</w:t>
            </w:r>
            <w:r w:rsidR="00C20D19" w:rsidRPr="00FD4260">
              <w:rPr>
                <w:rFonts w:ascii="仿宋" w:eastAsia="仿宋" w:hAnsi="仿宋"/>
                <w:color w:val="000000" w:themeColor="text1"/>
                <w:sz w:val="24"/>
                <w:szCs w:val="24"/>
              </w:rPr>
              <w:t>0</w:t>
            </w:r>
            <w:r w:rsidRPr="00FD4260">
              <w:rPr>
                <w:rFonts w:ascii="仿宋" w:eastAsia="仿宋" w:hAnsi="仿宋"/>
                <w:color w:val="000000" w:themeColor="text1"/>
                <w:sz w:val="24"/>
                <w:szCs w:val="24"/>
              </w:rPr>
              <w:t>元人民币；</w:t>
            </w:r>
            <w:r w:rsidR="00AE5D21" w:rsidRPr="00FD4260">
              <w:rPr>
                <w:rFonts w:ascii="仿宋" w:eastAsia="仿宋" w:hAnsi="仿宋"/>
                <w:color w:val="000000" w:themeColor="text1"/>
                <w:sz w:val="24"/>
              </w:rPr>
              <w:tab/>
            </w:r>
            <w:r w:rsidR="00AE5D21" w:rsidRPr="00FD4260">
              <w:rPr>
                <w:rFonts w:ascii="仿宋" w:eastAsia="仿宋" w:hAnsi="仿宋"/>
                <w:color w:val="000000" w:themeColor="text1"/>
                <w:sz w:val="24"/>
              </w:rPr>
              <w:tab/>
            </w:r>
            <w:r w:rsidR="00AE5D21" w:rsidRPr="00FD4260">
              <w:rPr>
                <w:rFonts w:ascii="仿宋" w:eastAsia="仿宋" w:hAnsi="仿宋"/>
                <w:color w:val="000000" w:themeColor="text1"/>
                <w:sz w:val="24"/>
              </w:rPr>
              <w:tab/>
            </w:r>
          </w:p>
        </w:tc>
      </w:tr>
      <w:tr w:rsidR="00CF51AC" w:rsidRPr="00FD4260" w14:paraId="7BB5EF2D" w14:textId="77777777">
        <w:trPr>
          <w:trHeight w:val="20"/>
          <w:jc w:val="center"/>
        </w:trPr>
        <w:tc>
          <w:tcPr>
            <w:tcW w:w="988" w:type="dxa"/>
            <w:vAlign w:val="center"/>
          </w:tcPr>
          <w:p w14:paraId="6E8763CE"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11.</w:t>
            </w:r>
            <w:r w:rsidRPr="00FD4260">
              <w:rPr>
                <w:rFonts w:ascii="仿宋" w:eastAsia="仿宋" w:hAnsi="仿宋"/>
                <w:color w:val="000000" w:themeColor="text1"/>
                <w:sz w:val="24"/>
                <w:szCs w:val="24"/>
              </w:rPr>
              <w:t>8</w:t>
            </w:r>
            <w:r w:rsidRPr="00FD4260">
              <w:rPr>
                <w:rFonts w:ascii="仿宋" w:eastAsia="仿宋" w:hAnsi="仿宋" w:hint="default"/>
                <w:color w:val="000000" w:themeColor="text1"/>
                <w:sz w:val="24"/>
                <w:szCs w:val="24"/>
              </w:rPr>
              <w:t>.5</w:t>
            </w:r>
          </w:p>
        </w:tc>
        <w:tc>
          <w:tcPr>
            <w:tcW w:w="1701" w:type="dxa"/>
            <w:vMerge/>
            <w:vAlign w:val="center"/>
          </w:tcPr>
          <w:p w14:paraId="5B0CC0AF" w14:textId="77777777" w:rsidR="00CF51AC" w:rsidRPr="00FD4260" w:rsidRDefault="00CF51AC">
            <w:pPr>
              <w:jc w:val="center"/>
              <w:rPr>
                <w:rFonts w:ascii="仿宋" w:eastAsia="仿宋" w:hAnsi="仿宋" w:hint="eastAsia"/>
                <w:color w:val="000000" w:themeColor="text1"/>
                <w:sz w:val="24"/>
              </w:rPr>
            </w:pPr>
          </w:p>
        </w:tc>
        <w:tc>
          <w:tcPr>
            <w:tcW w:w="6804" w:type="dxa"/>
            <w:vAlign w:val="center"/>
          </w:tcPr>
          <w:p w14:paraId="1348D451"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磋商保证金不予退还的其他情形：</w:t>
            </w:r>
          </w:p>
          <w:p w14:paraId="6C05D9A0"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无</w:t>
            </w:r>
          </w:p>
          <w:p w14:paraId="377AC3CA" w14:textId="77777777" w:rsidR="00CF51AC" w:rsidRPr="00FD4260" w:rsidRDefault="00000000">
            <w:pPr>
              <w:pStyle w:val="afd"/>
              <w:adjustRightInd w:val="0"/>
              <w:snapToGrid w:val="0"/>
              <w:rPr>
                <w:rFonts w:ascii="仿宋" w:eastAsia="仿宋" w:hAnsi="仿宋"/>
                <w:color w:val="000000" w:themeColor="text1"/>
                <w:sz w:val="24"/>
                <w:szCs w:val="24"/>
              </w:rPr>
            </w:pPr>
            <w:r w:rsidRPr="00FD4260">
              <w:rPr>
                <w:rFonts w:ascii="仿宋" w:eastAsia="仿宋" w:hAnsi="仿宋"/>
                <w:color w:val="000000" w:themeColor="text1"/>
              </w:rPr>
              <w:t>□</w:t>
            </w:r>
            <w:r w:rsidRPr="00FD4260">
              <w:rPr>
                <w:rFonts w:ascii="仿宋" w:eastAsia="仿宋" w:hAnsi="仿宋" w:hint="default"/>
                <w:color w:val="000000" w:themeColor="text1"/>
                <w:sz w:val="24"/>
              </w:rPr>
              <w:t>有，具体情形：___________。</w:t>
            </w:r>
          </w:p>
        </w:tc>
      </w:tr>
      <w:tr w:rsidR="00CF51AC" w:rsidRPr="00FD4260" w14:paraId="22842D8D" w14:textId="77777777">
        <w:trPr>
          <w:trHeight w:val="20"/>
          <w:jc w:val="center"/>
        </w:trPr>
        <w:tc>
          <w:tcPr>
            <w:tcW w:w="988" w:type="dxa"/>
            <w:vAlign w:val="center"/>
          </w:tcPr>
          <w:p w14:paraId="0DA5868A"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12.1</w:t>
            </w:r>
          </w:p>
        </w:tc>
        <w:tc>
          <w:tcPr>
            <w:tcW w:w="1701" w:type="dxa"/>
            <w:vAlign w:val="center"/>
          </w:tcPr>
          <w:p w14:paraId="222712E8"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响应有效期</w:t>
            </w:r>
          </w:p>
        </w:tc>
        <w:tc>
          <w:tcPr>
            <w:tcW w:w="6804" w:type="dxa"/>
            <w:vAlign w:val="center"/>
          </w:tcPr>
          <w:p w14:paraId="500D1FA7"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自响应文件提交截止之日起算</w:t>
            </w:r>
            <w:r w:rsidRPr="00FD4260">
              <w:rPr>
                <w:rFonts w:ascii="仿宋" w:eastAsia="仿宋" w:hAnsi="仿宋" w:hint="eastAsia"/>
                <w:color w:val="000000" w:themeColor="text1"/>
                <w:sz w:val="24"/>
              </w:rPr>
              <w:t>120</w:t>
            </w:r>
            <w:r w:rsidRPr="00FD4260">
              <w:rPr>
                <w:rFonts w:ascii="仿宋" w:eastAsia="仿宋" w:hAnsi="仿宋"/>
                <w:color w:val="000000" w:themeColor="text1"/>
                <w:sz w:val="24"/>
              </w:rPr>
              <w:t>日历天。</w:t>
            </w:r>
          </w:p>
        </w:tc>
      </w:tr>
      <w:tr w:rsidR="0008406F" w:rsidRPr="00FD4260" w14:paraId="0E118CA1" w14:textId="77777777">
        <w:trPr>
          <w:trHeight w:val="20"/>
          <w:jc w:val="center"/>
        </w:trPr>
        <w:tc>
          <w:tcPr>
            <w:tcW w:w="988" w:type="dxa"/>
            <w:vAlign w:val="center"/>
          </w:tcPr>
          <w:p w14:paraId="3B3E4DA8" w14:textId="69D0FFE7" w:rsidR="0008406F" w:rsidRPr="00FD4260" w:rsidRDefault="0008406F" w:rsidP="0008406F">
            <w:pPr>
              <w:pStyle w:val="afd"/>
              <w:adjustRightInd w:val="0"/>
              <w:snapToGrid w:val="0"/>
              <w:jc w:val="center"/>
              <w:rPr>
                <w:rFonts w:ascii="仿宋" w:eastAsia="仿宋" w:hAnsi="仿宋"/>
                <w:color w:val="000000" w:themeColor="text1"/>
                <w:sz w:val="24"/>
                <w:szCs w:val="24"/>
              </w:rPr>
            </w:pPr>
            <w:r w:rsidRPr="00FD4260">
              <w:rPr>
                <w:rFonts w:ascii="仿宋" w:eastAsia="仿宋" w:hAnsi="仿宋"/>
                <w:sz w:val="24"/>
                <w:szCs w:val="24"/>
              </w:rPr>
              <w:t>13.1</w:t>
            </w:r>
          </w:p>
        </w:tc>
        <w:tc>
          <w:tcPr>
            <w:tcW w:w="1701" w:type="dxa"/>
            <w:vAlign w:val="center"/>
          </w:tcPr>
          <w:p w14:paraId="60360903" w14:textId="11F641CC" w:rsidR="0008406F" w:rsidRPr="00FD4260" w:rsidRDefault="0008406F" w:rsidP="0008406F">
            <w:pPr>
              <w:jc w:val="center"/>
              <w:rPr>
                <w:rFonts w:ascii="仿宋" w:eastAsia="仿宋" w:hAnsi="仿宋" w:hint="eastAsia"/>
                <w:color w:val="000000" w:themeColor="text1"/>
                <w:sz w:val="24"/>
              </w:rPr>
            </w:pPr>
            <w:r w:rsidRPr="00FD4260">
              <w:rPr>
                <w:rFonts w:ascii="仿宋" w:eastAsia="仿宋" w:hAnsi="仿宋" w:hint="eastAsia"/>
                <w:sz w:val="24"/>
              </w:rPr>
              <w:t>响应文件份数</w:t>
            </w:r>
          </w:p>
        </w:tc>
        <w:tc>
          <w:tcPr>
            <w:tcW w:w="6804" w:type="dxa"/>
            <w:vAlign w:val="center"/>
          </w:tcPr>
          <w:p w14:paraId="2F46F2C5" w14:textId="77777777" w:rsidR="0008406F" w:rsidRPr="00FD4260" w:rsidRDefault="0008406F" w:rsidP="0008406F">
            <w:pPr>
              <w:rPr>
                <w:rFonts w:ascii="仿宋" w:eastAsia="仿宋" w:hAnsi="仿宋" w:hint="eastAsia"/>
                <w:sz w:val="24"/>
              </w:rPr>
            </w:pPr>
            <w:r w:rsidRPr="00FD4260">
              <w:rPr>
                <w:rFonts w:ascii="仿宋" w:eastAsia="仿宋" w:hAnsi="仿宋" w:hint="eastAsia"/>
                <w:sz w:val="24"/>
              </w:rPr>
              <w:t>正本1份，副本</w:t>
            </w:r>
            <w:r w:rsidRPr="00FD4260">
              <w:rPr>
                <w:rFonts w:ascii="仿宋" w:eastAsia="仿宋" w:hAnsi="仿宋"/>
                <w:sz w:val="24"/>
              </w:rPr>
              <w:t>3</w:t>
            </w:r>
            <w:r w:rsidRPr="00FD4260">
              <w:rPr>
                <w:rFonts w:ascii="仿宋" w:eastAsia="仿宋" w:hAnsi="仿宋" w:hint="eastAsia"/>
                <w:sz w:val="24"/>
              </w:rPr>
              <w:t>份，电子版1份，载体形式为U盘。并在载体上注明/标记项目编号及供应商名称。供应商应对正本响应文件纸质版与电子文档的一致性、真实性、完整性负责。)</w:t>
            </w:r>
          </w:p>
          <w:p w14:paraId="14048FE9" w14:textId="4FDC4A3B" w:rsidR="0008406F" w:rsidRPr="00FD4260" w:rsidRDefault="0008406F" w:rsidP="0008406F">
            <w:pPr>
              <w:jc w:val="left"/>
              <w:rPr>
                <w:rFonts w:ascii="仿宋" w:eastAsia="仿宋" w:hAnsi="仿宋" w:hint="eastAsia"/>
                <w:color w:val="000000" w:themeColor="text1"/>
                <w:sz w:val="24"/>
              </w:rPr>
            </w:pPr>
            <w:r w:rsidRPr="00FD4260">
              <w:rPr>
                <w:rFonts w:ascii="仿宋" w:eastAsia="仿宋" w:hAnsi="仿宋" w:hint="eastAsia"/>
                <w:sz w:val="24"/>
              </w:rPr>
              <w:t>（注：电子文档包括：</w:t>
            </w:r>
            <w:r w:rsidRPr="00FD4260">
              <w:rPr>
                <w:rFonts w:ascii="仿宋" w:eastAsia="仿宋" w:hAnsi="仿宋"/>
                <w:sz w:val="24"/>
              </w:rPr>
              <w:fldChar w:fldCharType="begin"/>
            </w:r>
            <w:r w:rsidRPr="00FD4260">
              <w:rPr>
                <w:rFonts w:ascii="仿宋" w:eastAsia="仿宋" w:hAnsi="仿宋"/>
                <w:sz w:val="24"/>
              </w:rPr>
              <w:instrText xml:space="preserve"> </w:instrText>
            </w:r>
            <w:r w:rsidRPr="00FD4260">
              <w:rPr>
                <w:rFonts w:ascii="仿宋" w:eastAsia="仿宋" w:hAnsi="仿宋" w:hint="eastAsia"/>
                <w:sz w:val="24"/>
              </w:rPr>
              <w:instrText>= 1 \* GB3</w:instrText>
            </w:r>
            <w:r w:rsidRPr="00FD4260">
              <w:rPr>
                <w:rFonts w:ascii="仿宋" w:eastAsia="仿宋" w:hAnsi="仿宋"/>
                <w:sz w:val="24"/>
              </w:rPr>
              <w:instrText xml:space="preserve"> </w:instrText>
            </w:r>
            <w:r w:rsidRPr="00FD4260">
              <w:rPr>
                <w:rFonts w:ascii="仿宋" w:eastAsia="仿宋" w:hAnsi="仿宋"/>
                <w:sz w:val="24"/>
              </w:rPr>
              <w:fldChar w:fldCharType="separate"/>
            </w:r>
            <w:r w:rsidRPr="00FD4260">
              <w:rPr>
                <w:rFonts w:ascii="仿宋" w:eastAsia="仿宋" w:hAnsi="仿宋" w:hint="eastAsia"/>
                <w:sz w:val="24"/>
              </w:rPr>
              <w:t>①</w:t>
            </w:r>
            <w:r w:rsidRPr="00FD4260">
              <w:rPr>
                <w:rFonts w:ascii="仿宋" w:eastAsia="仿宋" w:hAnsi="仿宋"/>
                <w:sz w:val="24"/>
              </w:rPr>
              <w:fldChar w:fldCharType="end"/>
            </w:r>
            <w:r w:rsidRPr="00FD4260">
              <w:rPr>
                <w:rFonts w:ascii="仿宋" w:eastAsia="仿宋" w:hAnsi="仿宋" w:hint="eastAsia"/>
                <w:sz w:val="24"/>
              </w:rPr>
              <w:t>全部响应文件正本盖章签字后的彩色扫描件（格式采用PDF格式）。②如供应商为中小企业，应提供《中小企业声明函》电子版 1 份（彩色加盖公章 PDF 扫描件，与响应文件电子版保存在同一 U 盘中）。</w:t>
            </w:r>
          </w:p>
        </w:tc>
      </w:tr>
      <w:tr w:rsidR="00CF51AC" w:rsidRPr="00FD4260" w14:paraId="52F0B8C4" w14:textId="77777777">
        <w:trPr>
          <w:trHeight w:val="20"/>
          <w:jc w:val="center"/>
        </w:trPr>
        <w:tc>
          <w:tcPr>
            <w:tcW w:w="988" w:type="dxa"/>
            <w:vAlign w:val="center"/>
          </w:tcPr>
          <w:p w14:paraId="43D43292"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20.1</w:t>
            </w:r>
          </w:p>
        </w:tc>
        <w:tc>
          <w:tcPr>
            <w:tcW w:w="1701" w:type="dxa"/>
            <w:vAlign w:val="center"/>
          </w:tcPr>
          <w:p w14:paraId="09DB0430" w14:textId="77777777" w:rsidR="00587C00"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确定成交</w:t>
            </w:r>
          </w:p>
          <w:p w14:paraId="3EA4D54B" w14:textId="1DB37D4F"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供应商</w:t>
            </w:r>
          </w:p>
        </w:tc>
        <w:tc>
          <w:tcPr>
            <w:tcW w:w="6804" w:type="dxa"/>
            <w:vAlign w:val="center"/>
          </w:tcPr>
          <w:p w14:paraId="5497784F" w14:textId="77777777" w:rsidR="00CF51AC" w:rsidRPr="00FD4260" w:rsidRDefault="00000000">
            <w:pPr>
              <w:pStyle w:val="afd"/>
              <w:adjustRightInd w:val="0"/>
              <w:snapToGrid w:val="0"/>
              <w:rPr>
                <w:rFonts w:ascii="仿宋" w:eastAsia="仿宋" w:hAnsi="仿宋"/>
                <w:color w:val="000000" w:themeColor="text1"/>
                <w:sz w:val="24"/>
              </w:rPr>
            </w:pPr>
            <w:r w:rsidRPr="00FD4260">
              <w:rPr>
                <w:rFonts w:ascii="仿宋" w:eastAsia="仿宋" w:hAnsi="仿宋" w:hint="default"/>
                <w:color w:val="000000" w:themeColor="text1"/>
                <w:sz w:val="24"/>
              </w:rPr>
              <w:t>采购人是否授权磋商小组直接确定成交供应商：</w:t>
            </w:r>
          </w:p>
          <w:p w14:paraId="51EF5546" w14:textId="77777777" w:rsidR="00CF51AC" w:rsidRPr="00FD4260" w:rsidRDefault="00000000">
            <w:pPr>
              <w:pStyle w:val="afd"/>
              <w:adjustRightInd w:val="0"/>
              <w:snapToGrid w:val="0"/>
              <w:rPr>
                <w:rFonts w:ascii="仿宋" w:eastAsia="仿宋" w:hAnsi="仿宋"/>
                <w:color w:val="000000" w:themeColor="text1"/>
                <w:sz w:val="24"/>
              </w:rPr>
            </w:pPr>
            <w:r w:rsidRPr="00FD4260">
              <w:rPr>
                <w:rFonts w:ascii="仿宋" w:eastAsia="仿宋" w:hAnsi="仿宋"/>
                <w:color w:val="000000" w:themeColor="text1"/>
              </w:rPr>
              <w:t>■</w:t>
            </w:r>
            <w:r w:rsidRPr="00FD4260">
              <w:rPr>
                <w:rFonts w:ascii="仿宋" w:eastAsia="仿宋" w:hAnsi="仿宋" w:hint="default"/>
                <w:color w:val="000000" w:themeColor="text1"/>
                <w:sz w:val="24"/>
              </w:rPr>
              <w:t>否</w:t>
            </w:r>
          </w:p>
          <w:p w14:paraId="65A751D1"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是</w:t>
            </w:r>
          </w:p>
          <w:p w14:paraId="5EFAB4A3" w14:textId="77777777" w:rsidR="00CF51AC" w:rsidRPr="00FD4260" w:rsidRDefault="00000000">
            <w:pPr>
              <w:jc w:val="left"/>
              <w:rPr>
                <w:rFonts w:ascii="仿宋" w:eastAsia="仿宋" w:hAnsi="仿宋" w:hint="eastAsia"/>
                <w:color w:val="000000" w:themeColor="text1"/>
                <w:sz w:val="24"/>
                <w:u w:val="single"/>
              </w:rPr>
            </w:pPr>
            <w:r w:rsidRPr="00FD4260">
              <w:rPr>
                <w:rFonts w:ascii="仿宋" w:eastAsia="仿宋" w:hAnsi="仿宋"/>
                <w:color w:val="000000" w:themeColor="text1"/>
                <w:sz w:val="24"/>
              </w:rPr>
              <w:t>成交候选人并列的，按照以下方式确定成交供应商：_</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____。</w:t>
            </w:r>
          </w:p>
        </w:tc>
      </w:tr>
      <w:tr w:rsidR="00CF51AC" w:rsidRPr="00FD4260" w14:paraId="6139D808" w14:textId="77777777">
        <w:trPr>
          <w:trHeight w:val="20"/>
          <w:jc w:val="center"/>
        </w:trPr>
        <w:tc>
          <w:tcPr>
            <w:tcW w:w="988" w:type="dxa"/>
            <w:vAlign w:val="center"/>
          </w:tcPr>
          <w:p w14:paraId="77ED1217"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23.5</w:t>
            </w:r>
          </w:p>
        </w:tc>
        <w:tc>
          <w:tcPr>
            <w:tcW w:w="1701" w:type="dxa"/>
            <w:vAlign w:val="center"/>
          </w:tcPr>
          <w:p w14:paraId="5CDBE2DB"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分包</w:t>
            </w:r>
          </w:p>
        </w:tc>
        <w:tc>
          <w:tcPr>
            <w:tcW w:w="6804" w:type="dxa"/>
            <w:vAlign w:val="center"/>
          </w:tcPr>
          <w:p w14:paraId="7A9AD7FA"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 xml:space="preserve">本项目是否允许分包： </w:t>
            </w:r>
          </w:p>
          <w:p w14:paraId="215C8BA8"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不允许</w:t>
            </w:r>
          </w:p>
          <w:p w14:paraId="76666CFE"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rPr>
              <w:t>□</w:t>
            </w:r>
            <w:r w:rsidRPr="00FD4260">
              <w:rPr>
                <w:rFonts w:ascii="仿宋" w:eastAsia="仿宋" w:hAnsi="仿宋"/>
                <w:color w:val="000000" w:themeColor="text1"/>
                <w:sz w:val="24"/>
              </w:rPr>
              <w:t>允许，具体要求：_______。</w:t>
            </w:r>
          </w:p>
          <w:p w14:paraId="5270389E"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（1）可以分包履行的具体内容：_______；</w:t>
            </w:r>
          </w:p>
          <w:p w14:paraId="3638F86A"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（2）允许分包的金额或者比例：_______；</w:t>
            </w:r>
          </w:p>
          <w:p w14:paraId="429ECD61" w14:textId="77777777" w:rsidR="00CF51AC" w:rsidRPr="00FD4260" w:rsidRDefault="00000000">
            <w:pPr>
              <w:jc w:val="left"/>
              <w:rPr>
                <w:rFonts w:ascii="仿宋" w:eastAsia="仿宋" w:hAnsi="仿宋" w:hint="eastAsia"/>
                <w:color w:val="000000" w:themeColor="text1"/>
                <w:sz w:val="24"/>
                <w:u w:val="single"/>
              </w:rPr>
            </w:pPr>
            <w:r w:rsidRPr="00FD4260">
              <w:rPr>
                <w:rFonts w:ascii="仿宋" w:eastAsia="仿宋" w:hAnsi="仿宋"/>
                <w:color w:val="000000" w:themeColor="text1"/>
                <w:sz w:val="24"/>
              </w:rPr>
              <w:t>（3）其他要求：_______。</w:t>
            </w:r>
          </w:p>
        </w:tc>
      </w:tr>
      <w:tr w:rsidR="00CF51AC" w:rsidRPr="00FD4260" w14:paraId="4EAFB01A" w14:textId="77777777">
        <w:trPr>
          <w:trHeight w:val="20"/>
          <w:jc w:val="center"/>
        </w:trPr>
        <w:tc>
          <w:tcPr>
            <w:tcW w:w="988" w:type="dxa"/>
            <w:vAlign w:val="center"/>
          </w:tcPr>
          <w:p w14:paraId="032183ED"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color w:val="000000" w:themeColor="text1"/>
                <w:sz w:val="24"/>
                <w:szCs w:val="24"/>
              </w:rPr>
              <w:t>2</w:t>
            </w:r>
            <w:r w:rsidRPr="00FD4260">
              <w:rPr>
                <w:rFonts w:ascii="仿宋" w:eastAsia="仿宋" w:hAnsi="仿宋" w:hint="default"/>
                <w:color w:val="000000" w:themeColor="text1"/>
                <w:sz w:val="24"/>
                <w:szCs w:val="24"/>
              </w:rPr>
              <w:t>3</w:t>
            </w:r>
            <w:r w:rsidRPr="00FD4260">
              <w:rPr>
                <w:rFonts w:ascii="仿宋" w:eastAsia="仿宋" w:hAnsi="仿宋"/>
                <w:color w:val="000000" w:themeColor="text1"/>
                <w:sz w:val="24"/>
                <w:szCs w:val="24"/>
              </w:rPr>
              <w:t>.6</w:t>
            </w:r>
          </w:p>
        </w:tc>
        <w:tc>
          <w:tcPr>
            <w:tcW w:w="1701" w:type="dxa"/>
            <w:vAlign w:val="center"/>
          </w:tcPr>
          <w:p w14:paraId="37CEC67B"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hint="eastAsia"/>
                <w:color w:val="000000" w:themeColor="text1"/>
                <w:sz w:val="24"/>
              </w:rPr>
              <w:t>政采贷</w:t>
            </w:r>
          </w:p>
        </w:tc>
        <w:tc>
          <w:tcPr>
            <w:tcW w:w="6804" w:type="dxa"/>
            <w:vAlign w:val="center"/>
          </w:tcPr>
          <w:p w14:paraId="12A13D0C"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kern w:val="0"/>
                <w:sz w:val="24"/>
              </w:rPr>
              <w:t>为更大力度激发市场活力和社会创造力，增强发展动力，按照《北京市全面优化营商环境助力企业高质量发展实施方案》</w:t>
            </w:r>
            <w:r w:rsidRPr="00FD4260">
              <w:rPr>
                <w:rFonts w:ascii="仿宋" w:eastAsia="仿宋" w:hAnsi="仿宋"/>
                <w:color w:val="000000" w:themeColor="text1"/>
                <w:kern w:val="0"/>
                <w:sz w:val="24"/>
              </w:rPr>
              <w:lastRenderedPageBreak/>
              <w:t>（京政办发〔2023〕8号）部署，进一步加强政府采购合同线上融资“一站式”服务（以下简称“政采贷”），北京市财政局、中国人民银行营业管理部联合发布《关于推进政府采购合同线上融资有关工作的通知》（京财采购〔2023〕637号）。有需求的供应商，可按上述通知要求办理“政采贷”。</w:t>
            </w:r>
          </w:p>
        </w:tc>
      </w:tr>
      <w:tr w:rsidR="00CF51AC" w:rsidRPr="00FD4260" w14:paraId="76333420" w14:textId="77777777">
        <w:trPr>
          <w:trHeight w:val="20"/>
          <w:jc w:val="center"/>
        </w:trPr>
        <w:tc>
          <w:tcPr>
            <w:tcW w:w="988" w:type="dxa"/>
            <w:vAlign w:val="center"/>
          </w:tcPr>
          <w:p w14:paraId="4503BEDF"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lastRenderedPageBreak/>
              <w:t>24.1.1</w:t>
            </w:r>
          </w:p>
        </w:tc>
        <w:tc>
          <w:tcPr>
            <w:tcW w:w="1701" w:type="dxa"/>
            <w:vAlign w:val="center"/>
          </w:tcPr>
          <w:p w14:paraId="3BBE3A4B"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询问</w:t>
            </w:r>
          </w:p>
        </w:tc>
        <w:tc>
          <w:tcPr>
            <w:tcW w:w="6804" w:type="dxa"/>
            <w:vAlign w:val="center"/>
          </w:tcPr>
          <w:p w14:paraId="0BCF1B74"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询问</w:t>
            </w:r>
            <w:r w:rsidRPr="00FD4260">
              <w:rPr>
                <w:rFonts w:ascii="仿宋" w:eastAsia="仿宋" w:hAnsi="仿宋" w:hint="eastAsia"/>
                <w:color w:val="000000" w:themeColor="text1"/>
                <w:sz w:val="24"/>
              </w:rPr>
              <w:t>提出</w:t>
            </w:r>
            <w:r w:rsidRPr="00FD4260">
              <w:rPr>
                <w:rFonts w:ascii="仿宋" w:eastAsia="仿宋" w:hAnsi="仿宋"/>
                <w:color w:val="000000" w:themeColor="text1"/>
                <w:sz w:val="24"/>
              </w:rPr>
              <w:t>形式：</w:t>
            </w:r>
          </w:p>
          <w:p w14:paraId="235CDA34" w14:textId="3270335F"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口头询问：致电</w:t>
            </w:r>
            <w:r w:rsidR="00AE5D21" w:rsidRPr="00FD4260">
              <w:rPr>
                <w:rFonts w:ascii="仿宋" w:eastAsia="仿宋" w:hAnsi="仿宋" w:hint="eastAsia"/>
                <w:color w:val="000000" w:themeColor="text1"/>
                <w:sz w:val="24"/>
              </w:rPr>
              <w:t>010-86355959</w:t>
            </w:r>
          </w:p>
          <w:p w14:paraId="3C2BC50C" w14:textId="313B28B5"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书面询问：</w:t>
            </w:r>
            <w:r w:rsidR="006B1F70" w:rsidRPr="00FD4260">
              <w:rPr>
                <w:rFonts w:ascii="仿宋" w:eastAsia="仿宋" w:hAnsi="仿宋"/>
                <w:color w:val="000000" w:themeColor="text1"/>
                <w:sz w:val="24"/>
              </w:rPr>
              <w:t>纸质版原件送达</w:t>
            </w:r>
            <w:r w:rsidR="00AE5D21" w:rsidRPr="00FD4260">
              <w:rPr>
                <w:rFonts w:ascii="仿宋" w:eastAsia="仿宋" w:hAnsi="仿宋"/>
                <w:color w:val="000000" w:themeColor="text1"/>
                <w:sz w:val="24"/>
              </w:rPr>
              <w:t>北京市朝阳区红军营南路19号院内后院3层</w:t>
            </w:r>
            <w:r w:rsidRPr="00FD4260">
              <w:rPr>
                <w:rFonts w:ascii="仿宋" w:eastAsia="仿宋" w:hAnsi="仿宋" w:hint="eastAsia"/>
                <w:color w:val="000000" w:themeColor="text1"/>
                <w:sz w:val="24"/>
              </w:rPr>
              <w:t>。</w:t>
            </w:r>
          </w:p>
        </w:tc>
      </w:tr>
      <w:tr w:rsidR="00CF51AC" w:rsidRPr="00FD4260" w14:paraId="619002A6" w14:textId="77777777">
        <w:trPr>
          <w:trHeight w:val="20"/>
          <w:jc w:val="center"/>
        </w:trPr>
        <w:tc>
          <w:tcPr>
            <w:tcW w:w="988" w:type="dxa"/>
            <w:vAlign w:val="center"/>
          </w:tcPr>
          <w:p w14:paraId="25639681"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24.3</w:t>
            </w:r>
          </w:p>
        </w:tc>
        <w:tc>
          <w:tcPr>
            <w:tcW w:w="1701" w:type="dxa"/>
            <w:vAlign w:val="center"/>
          </w:tcPr>
          <w:p w14:paraId="78919579"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联系方式</w:t>
            </w:r>
          </w:p>
        </w:tc>
        <w:tc>
          <w:tcPr>
            <w:tcW w:w="6804" w:type="dxa"/>
            <w:vAlign w:val="center"/>
          </w:tcPr>
          <w:p w14:paraId="04202F28"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接收询问和质疑的联系方式</w:t>
            </w:r>
          </w:p>
          <w:p w14:paraId="61BDD018" w14:textId="114DB6E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联系部门：</w:t>
            </w:r>
            <w:r w:rsidR="00AE5D21" w:rsidRPr="00FD4260">
              <w:rPr>
                <w:rFonts w:ascii="仿宋" w:eastAsia="仿宋" w:hAnsi="仿宋" w:hint="eastAsia"/>
                <w:color w:val="000000" w:themeColor="text1"/>
                <w:sz w:val="24"/>
              </w:rPr>
              <w:t>北京环世优工程咨询有限公司</w:t>
            </w:r>
            <w:r w:rsidRPr="00FD4260">
              <w:rPr>
                <w:rFonts w:ascii="仿宋" w:eastAsia="仿宋" w:hAnsi="仿宋" w:hint="eastAsia"/>
                <w:color w:val="000000" w:themeColor="text1"/>
                <w:sz w:val="24"/>
              </w:rPr>
              <w:t>；</w:t>
            </w:r>
          </w:p>
          <w:p w14:paraId="49E51C42" w14:textId="720C045F"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联系电话：</w:t>
            </w:r>
            <w:r w:rsidR="00AE5D21" w:rsidRPr="00FD4260">
              <w:rPr>
                <w:rFonts w:ascii="仿宋" w:eastAsia="仿宋" w:hAnsi="仿宋" w:hint="eastAsia"/>
                <w:color w:val="000000" w:themeColor="text1"/>
                <w:sz w:val="24"/>
              </w:rPr>
              <w:t>010-86355959</w:t>
            </w:r>
            <w:r w:rsidRPr="00FD4260">
              <w:rPr>
                <w:rFonts w:ascii="仿宋" w:eastAsia="仿宋" w:hAnsi="仿宋" w:hint="eastAsia"/>
                <w:color w:val="000000" w:themeColor="text1"/>
                <w:sz w:val="24"/>
              </w:rPr>
              <w:t>；</w:t>
            </w:r>
          </w:p>
          <w:p w14:paraId="7579ED42" w14:textId="71953774"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通讯地址：</w:t>
            </w:r>
            <w:r w:rsidR="00AE5D21" w:rsidRPr="00FD4260">
              <w:rPr>
                <w:rFonts w:ascii="仿宋" w:eastAsia="仿宋" w:hAnsi="仿宋"/>
                <w:color w:val="000000" w:themeColor="text1"/>
                <w:sz w:val="24"/>
              </w:rPr>
              <w:t>北京市朝阳区红军营南路19号院内后院3层</w:t>
            </w:r>
          </w:p>
        </w:tc>
      </w:tr>
      <w:tr w:rsidR="00CF51AC" w:rsidRPr="00FD4260" w14:paraId="07593109" w14:textId="77777777">
        <w:trPr>
          <w:trHeight w:val="20"/>
          <w:jc w:val="center"/>
        </w:trPr>
        <w:tc>
          <w:tcPr>
            <w:tcW w:w="988" w:type="dxa"/>
            <w:vAlign w:val="center"/>
          </w:tcPr>
          <w:p w14:paraId="6CC275F1" w14:textId="77777777" w:rsidR="00CF51AC" w:rsidRPr="00FD4260" w:rsidRDefault="00000000">
            <w:pPr>
              <w:pStyle w:val="afd"/>
              <w:adjustRightInd w:val="0"/>
              <w:snapToGrid w:val="0"/>
              <w:jc w:val="center"/>
              <w:rPr>
                <w:rFonts w:ascii="仿宋" w:eastAsia="仿宋" w:hAnsi="仿宋"/>
                <w:color w:val="000000" w:themeColor="text1"/>
                <w:sz w:val="24"/>
                <w:szCs w:val="24"/>
              </w:rPr>
            </w:pPr>
            <w:r w:rsidRPr="00FD4260">
              <w:rPr>
                <w:rFonts w:ascii="仿宋" w:eastAsia="仿宋" w:hAnsi="仿宋" w:hint="default"/>
                <w:color w:val="000000" w:themeColor="text1"/>
                <w:sz w:val="24"/>
                <w:szCs w:val="24"/>
              </w:rPr>
              <w:t>25</w:t>
            </w:r>
          </w:p>
        </w:tc>
        <w:tc>
          <w:tcPr>
            <w:tcW w:w="1701" w:type="dxa"/>
            <w:vAlign w:val="center"/>
          </w:tcPr>
          <w:p w14:paraId="7B337E02"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代理费</w:t>
            </w:r>
          </w:p>
        </w:tc>
        <w:tc>
          <w:tcPr>
            <w:tcW w:w="6804" w:type="dxa"/>
            <w:vAlign w:val="center"/>
          </w:tcPr>
          <w:p w14:paraId="0175FC74"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color w:val="000000" w:themeColor="text1"/>
                <w:sz w:val="24"/>
              </w:rPr>
              <w:t>收费对象：</w:t>
            </w:r>
          </w:p>
          <w:p w14:paraId="2662AD02"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□采购人</w:t>
            </w:r>
          </w:p>
          <w:p w14:paraId="3293E86A"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■成交供应商</w:t>
            </w:r>
          </w:p>
          <w:p w14:paraId="6F4802CF"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收费标准：参照原国家计委计价格【2002】1980号文和国家发改委发改办价格【2003】857号文的计算方法收取，并下浮5%；</w:t>
            </w:r>
          </w:p>
          <w:p w14:paraId="38A0AEA8" w14:textId="77777777" w:rsidR="00CF51AC" w:rsidRPr="00FD4260" w:rsidRDefault="00000000">
            <w:pPr>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缴纳时间：领取成交通知书的同时。</w:t>
            </w:r>
          </w:p>
        </w:tc>
      </w:tr>
    </w:tbl>
    <w:p w14:paraId="03BADD1F" w14:textId="77777777" w:rsidR="00CF51AC" w:rsidRPr="00FD4260" w:rsidRDefault="00CF51AC">
      <w:pPr>
        <w:tabs>
          <w:tab w:val="left" w:pos="5580"/>
        </w:tabs>
        <w:adjustRightInd w:val="0"/>
        <w:spacing w:line="360" w:lineRule="auto"/>
        <w:jc w:val="distribute"/>
        <w:rPr>
          <w:rFonts w:ascii="仿宋" w:eastAsia="仿宋" w:hAnsi="仿宋" w:hint="eastAsia"/>
          <w:color w:val="000000" w:themeColor="text1"/>
          <w:sz w:val="24"/>
        </w:rPr>
        <w:sectPr w:rsidR="00CF51AC" w:rsidRPr="00FD4260">
          <w:footerReference w:type="default" r:id="rId15"/>
          <w:footerReference w:type="first" r:id="rId16"/>
          <w:pgSz w:w="11907" w:h="16840"/>
          <w:pgMar w:top="1418" w:right="1134" w:bottom="1418" w:left="1701" w:header="851" w:footer="851" w:gutter="0"/>
          <w:pgNumType w:start="1"/>
          <w:cols w:space="720"/>
          <w:titlePg/>
          <w:docGrid w:linePitch="462"/>
        </w:sectPr>
      </w:pPr>
    </w:p>
    <w:p w14:paraId="32C1A03D" w14:textId="77777777" w:rsidR="00CF51AC" w:rsidRPr="00FD4260" w:rsidRDefault="00000000">
      <w:pPr>
        <w:spacing w:beforeLines="100" w:before="240" w:afterLines="100" w:after="240"/>
        <w:jc w:val="center"/>
        <w:rPr>
          <w:rFonts w:ascii="仿宋" w:eastAsia="仿宋" w:hAnsi="仿宋" w:hint="eastAsia"/>
          <w:b/>
          <w:color w:val="000000" w:themeColor="text1"/>
          <w:sz w:val="28"/>
          <w:szCs w:val="28"/>
        </w:rPr>
      </w:pPr>
      <w:r w:rsidRPr="00FD4260">
        <w:rPr>
          <w:rFonts w:ascii="仿宋" w:eastAsia="仿宋" w:hAnsi="仿宋"/>
          <w:b/>
          <w:color w:val="000000" w:themeColor="text1"/>
          <w:sz w:val="28"/>
          <w:szCs w:val="28"/>
        </w:rPr>
        <w:lastRenderedPageBreak/>
        <w:t>供应商须知</w:t>
      </w:r>
    </w:p>
    <w:p w14:paraId="492D23EB" w14:textId="77777777" w:rsidR="00CF51AC" w:rsidRPr="00FD4260" w:rsidRDefault="00000000">
      <w:pPr>
        <w:pStyle w:val="21"/>
        <w:tabs>
          <w:tab w:val="center" w:pos="4592"/>
          <w:tab w:val="left" w:pos="7860"/>
        </w:tabs>
        <w:spacing w:before="0" w:line="360" w:lineRule="auto"/>
        <w:jc w:val="left"/>
        <w:rPr>
          <w:rFonts w:ascii="仿宋" w:eastAsia="仿宋" w:hAnsi="仿宋" w:hint="eastAsia"/>
          <w:color w:val="000000" w:themeColor="text1"/>
          <w:sz w:val="28"/>
        </w:rPr>
      </w:pPr>
      <w:bookmarkStart w:id="74" w:name="_Toc520356143"/>
      <w:bookmarkStart w:id="75" w:name="_Toc127151518"/>
      <w:r w:rsidRPr="00FD4260">
        <w:rPr>
          <w:rFonts w:ascii="仿宋" w:eastAsia="仿宋" w:hAnsi="仿宋"/>
          <w:color w:val="000000" w:themeColor="text1"/>
          <w:sz w:val="28"/>
        </w:rPr>
        <w:tab/>
      </w:r>
      <w:bookmarkStart w:id="76" w:name="_Toc151193760"/>
      <w:bookmarkStart w:id="77" w:name="_Toc142311020"/>
      <w:bookmarkStart w:id="78" w:name="_Toc150774723"/>
      <w:bookmarkStart w:id="79" w:name="_Toc226965791"/>
      <w:bookmarkStart w:id="80" w:name="_Toc150509269"/>
      <w:bookmarkStart w:id="81" w:name="_Toc151193616"/>
      <w:bookmarkStart w:id="82" w:name="_Toc264969208"/>
      <w:bookmarkStart w:id="83" w:name="_Toc150774618"/>
      <w:bookmarkStart w:id="84" w:name="_Toc305158860"/>
      <w:bookmarkStart w:id="85" w:name="_Toc151193688"/>
      <w:bookmarkStart w:id="86" w:name="_Toc151193906"/>
      <w:bookmarkStart w:id="87" w:name="_Toc151193832"/>
      <w:bookmarkStart w:id="88" w:name="_Toc195842883"/>
      <w:bookmarkStart w:id="89" w:name="_Toc226337214"/>
      <w:bookmarkStart w:id="90" w:name="_Toc151190145"/>
      <w:bookmarkStart w:id="91" w:name="_Toc265228356"/>
      <w:bookmarkStart w:id="92" w:name="_Toc305158786"/>
      <w:bookmarkStart w:id="93" w:name="_Toc150480756"/>
      <w:bookmarkStart w:id="94" w:name="_Toc226965708"/>
      <w:bookmarkStart w:id="95" w:name="_Toc226309762"/>
      <w:r w:rsidRPr="00FD4260">
        <w:rPr>
          <w:rFonts w:ascii="仿宋" w:eastAsia="仿宋" w:hAnsi="仿宋"/>
          <w:color w:val="000000" w:themeColor="text1"/>
          <w:sz w:val="28"/>
        </w:rPr>
        <w:t>一   说  明</w:t>
      </w:r>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r w:rsidRPr="00FD4260">
        <w:rPr>
          <w:rFonts w:ascii="仿宋" w:eastAsia="仿宋" w:hAnsi="仿宋"/>
          <w:color w:val="000000" w:themeColor="text1"/>
          <w:sz w:val="28"/>
        </w:rPr>
        <w:tab/>
      </w:r>
    </w:p>
    <w:p w14:paraId="63C7CD74" w14:textId="77777777" w:rsidR="00CF51AC" w:rsidRPr="00FD4260" w:rsidRDefault="00000000">
      <w:pPr>
        <w:numPr>
          <w:ilvl w:val="0"/>
          <w:numId w:val="10"/>
        </w:numPr>
        <w:tabs>
          <w:tab w:val="clear" w:pos="900"/>
          <w:tab w:val="left" w:pos="360"/>
        </w:tabs>
        <w:snapToGrid w:val="0"/>
        <w:spacing w:line="360" w:lineRule="auto"/>
        <w:ind w:left="357" w:hanging="357"/>
        <w:outlineLvl w:val="1"/>
        <w:rPr>
          <w:rFonts w:ascii="仿宋" w:eastAsia="仿宋" w:hAnsi="仿宋" w:hint="eastAsia"/>
          <w:color w:val="000000" w:themeColor="text1"/>
          <w:sz w:val="24"/>
        </w:rPr>
      </w:pPr>
      <w:bookmarkStart w:id="96" w:name="_Toc264969209"/>
      <w:bookmarkStart w:id="97" w:name="_Toc265228357"/>
      <w:bookmarkStart w:id="98" w:name="_Toc305158787"/>
      <w:bookmarkStart w:id="99" w:name="_Toc305158861"/>
      <w:r w:rsidRPr="00FD4260">
        <w:rPr>
          <w:rFonts w:ascii="仿宋" w:eastAsia="仿宋" w:hAnsi="仿宋"/>
          <w:color w:val="000000" w:themeColor="text1"/>
          <w:sz w:val="24"/>
        </w:rPr>
        <w:t>采购人、采购代理机构、供应商</w:t>
      </w:r>
      <w:bookmarkEnd w:id="96"/>
      <w:bookmarkEnd w:id="97"/>
      <w:bookmarkEnd w:id="98"/>
      <w:bookmarkEnd w:id="99"/>
      <w:r w:rsidRPr="00FD4260">
        <w:rPr>
          <w:rFonts w:ascii="仿宋" w:eastAsia="仿宋" w:hAnsi="仿宋"/>
          <w:color w:val="000000" w:themeColor="text1"/>
          <w:sz w:val="24"/>
        </w:rPr>
        <w:t>、联合体</w:t>
      </w:r>
    </w:p>
    <w:p w14:paraId="0321C83E" w14:textId="77777777" w:rsidR="00CF51AC" w:rsidRPr="00FD4260" w:rsidRDefault="00000000">
      <w:pPr>
        <w:numPr>
          <w:ilvl w:val="1"/>
          <w:numId w:val="10"/>
        </w:numPr>
        <w:tabs>
          <w:tab w:val="left" w:pos="1080"/>
          <w:tab w:val="left" w:pos="2014"/>
          <w:tab w:val="left" w:pos="5521"/>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采购人、采购代理机构：指依法进行政府采购的国家机关、事业单位、团体组织，及其委托的采购代理机构。本项目采购人、采购代理机构见第一章《采购邀请》。</w:t>
      </w:r>
    </w:p>
    <w:p w14:paraId="420B919E" w14:textId="77777777" w:rsidR="00CF51AC" w:rsidRPr="00FD4260" w:rsidRDefault="00000000">
      <w:pPr>
        <w:numPr>
          <w:ilvl w:val="1"/>
          <w:numId w:val="10"/>
        </w:numPr>
        <w:tabs>
          <w:tab w:val="left" w:pos="1080"/>
          <w:tab w:val="left" w:pos="2014"/>
          <w:tab w:val="left" w:pos="5521"/>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供应商（也称“申请人”）：指向采购人提供货物、工程或者服务的法人、其他组织或者自然人。</w:t>
      </w:r>
    </w:p>
    <w:p w14:paraId="50DE42DA" w14:textId="77777777" w:rsidR="00CF51AC" w:rsidRPr="00FD4260" w:rsidRDefault="00000000">
      <w:pPr>
        <w:numPr>
          <w:ilvl w:val="1"/>
          <w:numId w:val="10"/>
        </w:numPr>
        <w:tabs>
          <w:tab w:val="left" w:pos="1080"/>
          <w:tab w:val="left" w:pos="2014"/>
          <w:tab w:val="left" w:pos="5521"/>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联合体：指两个以上的自然人、法人或者其他组织组成一个联合体，以一个供应商的身份共同参加政府采购。</w:t>
      </w:r>
    </w:p>
    <w:p w14:paraId="79B7779D" w14:textId="77777777" w:rsidR="00CF51AC" w:rsidRPr="00FD4260" w:rsidRDefault="00000000">
      <w:pPr>
        <w:numPr>
          <w:ilvl w:val="0"/>
          <w:numId w:val="10"/>
        </w:numPr>
        <w:tabs>
          <w:tab w:val="clear" w:pos="900"/>
          <w:tab w:val="left" w:pos="360"/>
        </w:tabs>
        <w:snapToGrid w:val="0"/>
        <w:spacing w:line="360" w:lineRule="auto"/>
        <w:ind w:left="357" w:hanging="357"/>
        <w:outlineLvl w:val="1"/>
        <w:rPr>
          <w:rFonts w:ascii="仿宋" w:eastAsia="仿宋" w:hAnsi="仿宋" w:hint="eastAsia"/>
          <w:color w:val="000000" w:themeColor="text1"/>
          <w:sz w:val="24"/>
        </w:rPr>
      </w:pPr>
      <w:bookmarkStart w:id="100" w:name="_Toc149720813"/>
      <w:bookmarkStart w:id="101" w:name="_Toc151193618"/>
      <w:bookmarkStart w:id="102" w:name="_Toc151193762"/>
      <w:bookmarkStart w:id="103" w:name="_Toc127161434"/>
      <w:bookmarkStart w:id="104" w:name="_Toc127151520"/>
      <w:bookmarkStart w:id="105" w:name="_Toc226965710"/>
      <w:bookmarkStart w:id="106" w:name="_Toc305158788"/>
      <w:bookmarkStart w:id="107" w:name="_Toc195842885"/>
      <w:bookmarkStart w:id="108" w:name="_Toc226337216"/>
      <w:bookmarkStart w:id="109" w:name="_Toc226309764"/>
      <w:bookmarkStart w:id="110" w:name="_Toc150509271"/>
      <w:bookmarkStart w:id="111" w:name="_Toc164351614"/>
      <w:bookmarkStart w:id="112" w:name="_Toc150774620"/>
      <w:bookmarkStart w:id="113" w:name="_Toc142311022"/>
      <w:bookmarkStart w:id="114" w:name="_Toc151193834"/>
      <w:bookmarkStart w:id="115" w:name="_Toc151193908"/>
      <w:bookmarkStart w:id="116" w:name="_Toc164229361"/>
      <w:bookmarkStart w:id="117" w:name="_Toc150480758"/>
      <w:bookmarkStart w:id="118" w:name="_Toc226965793"/>
      <w:bookmarkStart w:id="119" w:name="_Toc151190147"/>
      <w:bookmarkStart w:id="120" w:name="_Toc164608634"/>
      <w:bookmarkStart w:id="121" w:name="_Toc265228358"/>
      <w:bookmarkStart w:id="122" w:name="_Toc164608789"/>
      <w:bookmarkStart w:id="123" w:name="_Toc150774725"/>
      <w:bookmarkStart w:id="124" w:name="_Toc127151721"/>
      <w:bookmarkStart w:id="125" w:name="_Toc164229215"/>
      <w:bookmarkStart w:id="126" w:name="_Toc264969210"/>
      <w:bookmarkStart w:id="127" w:name="_Toc305158862"/>
      <w:bookmarkStart w:id="128" w:name="_Toc151193690"/>
      <w:r w:rsidRPr="00FD4260">
        <w:rPr>
          <w:rFonts w:ascii="仿宋" w:eastAsia="仿宋" w:hAnsi="仿宋"/>
          <w:color w:val="000000" w:themeColor="text1"/>
          <w:sz w:val="24"/>
        </w:rPr>
        <w:t>资金来源</w:t>
      </w:r>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sidRPr="00FD4260">
        <w:rPr>
          <w:rFonts w:ascii="仿宋" w:eastAsia="仿宋" w:hAnsi="仿宋"/>
          <w:color w:val="000000" w:themeColor="text1"/>
          <w:sz w:val="24"/>
        </w:rPr>
        <w:t>、项目属性、科研仪器设备采购</w:t>
      </w:r>
    </w:p>
    <w:p w14:paraId="0E74BABF"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资金来源为财政性资金和/或本项目采购中无法与财政性资金分割的非财政性资金。</w:t>
      </w:r>
    </w:p>
    <w:p w14:paraId="2F2CFCD7"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项目属性见《供应商须知资料表》。</w:t>
      </w:r>
    </w:p>
    <w:p w14:paraId="6BEC9A92"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是否属于科研仪器设备采购见《供应商须知资料表》。</w:t>
      </w:r>
    </w:p>
    <w:p w14:paraId="6EF2C467"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现场考察、磋商前答疑会</w:t>
      </w:r>
    </w:p>
    <w:p w14:paraId="72659CE0"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8"/>
        </w:rPr>
      </w:pPr>
      <w:r w:rsidRPr="00FD4260">
        <w:rPr>
          <w:rFonts w:ascii="仿宋" w:eastAsia="仿宋" w:hAnsi="仿宋"/>
          <w:color w:val="000000" w:themeColor="text1"/>
          <w:sz w:val="24"/>
        </w:rPr>
        <w:t>若《供应商须知资料表》中规定了组织现场考察、召开磋商前答疑会，则供应商应按要求在规定的时间和地点参加。</w:t>
      </w:r>
      <w:bookmarkStart w:id="129" w:name="_Toc226965795"/>
      <w:bookmarkStart w:id="130" w:name="_Toc150480760"/>
      <w:bookmarkStart w:id="131" w:name="_Toc127151522"/>
      <w:bookmarkStart w:id="132" w:name="_Toc151193764"/>
      <w:bookmarkStart w:id="133" w:name="_Toc265228360"/>
      <w:bookmarkStart w:id="134" w:name="_Toc520356146"/>
      <w:bookmarkStart w:id="135" w:name="_Toc305158790"/>
      <w:bookmarkStart w:id="136" w:name="_Toc151193620"/>
      <w:bookmarkStart w:id="137" w:name="_Toc150774622"/>
      <w:bookmarkStart w:id="138" w:name="_Toc150774727"/>
      <w:bookmarkStart w:id="139" w:name="_Toc151190149"/>
      <w:bookmarkStart w:id="140" w:name="_Toc142311024"/>
      <w:bookmarkStart w:id="141" w:name="_Toc226965712"/>
      <w:bookmarkStart w:id="142" w:name="_Toc226337218"/>
      <w:bookmarkStart w:id="143" w:name="_Toc151193836"/>
      <w:bookmarkStart w:id="144" w:name="_Toc151193910"/>
      <w:bookmarkStart w:id="145" w:name="_Toc195842887"/>
      <w:bookmarkStart w:id="146" w:name="_Toc264969212"/>
      <w:bookmarkStart w:id="147" w:name="_Toc151193692"/>
      <w:bookmarkStart w:id="148" w:name="_Toc305158864"/>
      <w:bookmarkStart w:id="149" w:name="_Toc226309766"/>
      <w:bookmarkStart w:id="150" w:name="_Toc150509273"/>
    </w:p>
    <w:p w14:paraId="3F402826"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由于未参加现场考察或磋商前答疑会而导致对项目实际情况不了解，影响响应文件编制、报价准确性、综合因素响应不全面等问题的，由供应商自行承担不利评审后果。</w:t>
      </w:r>
    </w:p>
    <w:p w14:paraId="1B510D81" w14:textId="77777777" w:rsidR="00CF51AC" w:rsidRPr="00FD4260" w:rsidRDefault="00000000">
      <w:pPr>
        <w:numPr>
          <w:ilvl w:val="0"/>
          <w:numId w:val="10"/>
        </w:numPr>
        <w:tabs>
          <w:tab w:val="clear" w:pos="900"/>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政府采购政策（包括但不限于下列具体政策要求）</w:t>
      </w:r>
    </w:p>
    <w:p w14:paraId="0F7FBD39"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采购本国货物、工程和服务</w:t>
      </w:r>
    </w:p>
    <w:p w14:paraId="328ADF64" w14:textId="77777777" w:rsidR="00CF51AC" w:rsidRPr="00FD4260" w:rsidRDefault="00000000">
      <w:pPr>
        <w:numPr>
          <w:ilvl w:val="2"/>
          <w:numId w:val="10"/>
        </w:numPr>
        <w:tabs>
          <w:tab w:val="left" w:pos="2014"/>
        </w:tabs>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kern w:val="0"/>
          <w:sz w:val="24"/>
        </w:rPr>
        <w:t>政府采购应当采购本国货物、工程和服务。但有《</w:t>
      </w:r>
      <w:r w:rsidRPr="00FD4260">
        <w:rPr>
          <w:rFonts w:ascii="仿宋" w:eastAsia="仿宋" w:hAnsi="仿宋"/>
          <w:b/>
          <w:color w:val="000000" w:themeColor="text1"/>
          <w:kern w:val="0"/>
          <w:sz w:val="24"/>
        </w:rPr>
        <w:t>中华人民共和国政</w:t>
      </w:r>
      <w:r w:rsidRPr="00FD4260">
        <w:rPr>
          <w:rFonts w:ascii="仿宋" w:eastAsia="仿宋" w:hAnsi="仿宋"/>
          <w:b/>
          <w:color w:val="000000" w:themeColor="text1"/>
          <w:kern w:val="0"/>
          <w:sz w:val="24"/>
        </w:rPr>
        <w:lastRenderedPageBreak/>
        <w:t>府采购法</w:t>
      </w:r>
      <w:r w:rsidRPr="00FD4260">
        <w:rPr>
          <w:rFonts w:ascii="仿宋" w:eastAsia="仿宋" w:hAnsi="仿宋"/>
          <w:color w:val="000000" w:themeColor="text1"/>
          <w:kern w:val="0"/>
          <w:sz w:val="24"/>
        </w:rPr>
        <w:t>》第十条规定情形的除外。</w:t>
      </w:r>
    </w:p>
    <w:p w14:paraId="14A8D533" w14:textId="77777777" w:rsidR="00CF51AC" w:rsidRPr="00FD4260" w:rsidRDefault="00000000">
      <w:pPr>
        <w:numPr>
          <w:ilvl w:val="2"/>
          <w:numId w:val="10"/>
        </w:numPr>
        <w:tabs>
          <w:tab w:val="left" w:pos="2014"/>
        </w:tabs>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本项目如接受非本国货物、工程、服务参与</w:t>
      </w:r>
      <w:r w:rsidRPr="00FD4260">
        <w:rPr>
          <w:rFonts w:ascii="仿宋" w:eastAsia="仿宋" w:hAnsi="仿宋" w:hint="eastAsia"/>
          <w:color w:val="000000" w:themeColor="text1"/>
          <w:sz w:val="24"/>
        </w:rPr>
        <w:t>响应</w:t>
      </w:r>
      <w:r w:rsidRPr="00FD4260">
        <w:rPr>
          <w:rFonts w:ascii="仿宋" w:eastAsia="仿宋" w:hAnsi="仿宋"/>
          <w:color w:val="000000" w:themeColor="text1"/>
          <w:sz w:val="24"/>
        </w:rPr>
        <w:t>，则具体要求见第四章《采购需求》。</w:t>
      </w:r>
    </w:p>
    <w:p w14:paraId="2C07BF26" w14:textId="77777777" w:rsidR="00CF51AC" w:rsidRPr="00FD4260" w:rsidRDefault="00000000">
      <w:pPr>
        <w:numPr>
          <w:ilvl w:val="2"/>
          <w:numId w:val="10"/>
        </w:numPr>
        <w:tabs>
          <w:tab w:val="left" w:pos="2014"/>
        </w:tabs>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03CE26E" w14:textId="77777777" w:rsidR="00CF51AC" w:rsidRPr="00FD4260" w:rsidRDefault="00000000">
      <w:pPr>
        <w:numPr>
          <w:ilvl w:val="1"/>
          <w:numId w:val="10"/>
        </w:numPr>
        <w:tabs>
          <w:tab w:val="left" w:pos="1080"/>
        </w:tabs>
        <w:snapToGrid w:val="0"/>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本国产品</w:t>
      </w:r>
    </w:p>
    <w:p w14:paraId="7AC776B1" w14:textId="77777777" w:rsidR="00CF51AC" w:rsidRPr="00FD4260" w:rsidRDefault="00000000">
      <w:pPr>
        <w:tabs>
          <w:tab w:val="left" w:pos="1080"/>
          <w:tab w:val="left" w:pos="2014"/>
        </w:tabs>
        <w:snapToGrid w:val="0"/>
        <w:spacing w:line="360" w:lineRule="auto"/>
        <w:ind w:left="1080"/>
        <w:rPr>
          <w:rFonts w:ascii="仿宋" w:eastAsia="仿宋" w:hAnsi="仿宋" w:hint="eastAsia"/>
          <w:color w:val="000000" w:themeColor="text1"/>
          <w:sz w:val="24"/>
        </w:rPr>
      </w:pPr>
      <w:r w:rsidRPr="00FD4260">
        <w:rPr>
          <w:rFonts w:ascii="仿宋" w:eastAsia="仿宋" w:hAnsi="仿宋" w:hint="eastAsia"/>
          <w:color w:val="000000" w:themeColor="text1"/>
          <w:sz w:val="24"/>
        </w:rPr>
        <w:t>本项目按照《国务院办公厅关于在政府采购中实施本国产品标准及相关政策的通知》（国办发〔2025〕34号）和《关于贯彻落实&lt;国务院办公厅关于在政府采购中实施本国产品标准及相关政策的通知&gt;的意见》（财库〔2025〕30号）有关要求，落实本国产品标准。</w:t>
      </w:r>
    </w:p>
    <w:p w14:paraId="5121513F"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中小企业、监狱企业及残疾人福利性单位</w:t>
      </w:r>
    </w:p>
    <w:p w14:paraId="0636BBED"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中小企业定义：</w:t>
      </w:r>
    </w:p>
    <w:p w14:paraId="7CD424FF" w14:textId="77777777" w:rsidR="00CF51AC" w:rsidRPr="00FD4260" w:rsidRDefault="00CF51AC">
      <w:pPr>
        <w:pStyle w:val="affff2"/>
        <w:numPr>
          <w:ilvl w:val="0"/>
          <w:numId w:val="11"/>
        </w:numPr>
        <w:tabs>
          <w:tab w:val="left" w:pos="1589"/>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719C49CA" w14:textId="77777777" w:rsidR="00CF51AC" w:rsidRPr="00FD4260" w:rsidRDefault="00CF51AC">
      <w:pPr>
        <w:pStyle w:val="affff2"/>
        <w:numPr>
          <w:ilvl w:val="0"/>
          <w:numId w:val="11"/>
        </w:numPr>
        <w:tabs>
          <w:tab w:val="left" w:pos="1589"/>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13C7ADAA" w14:textId="77777777" w:rsidR="00CF51AC" w:rsidRPr="00FD4260" w:rsidRDefault="00CF51AC">
      <w:pPr>
        <w:pStyle w:val="affff2"/>
        <w:numPr>
          <w:ilvl w:val="0"/>
          <w:numId w:val="11"/>
        </w:numPr>
        <w:tabs>
          <w:tab w:val="left" w:pos="1589"/>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6E5E2028" w14:textId="77777777" w:rsidR="00CF51AC" w:rsidRPr="00FD4260" w:rsidRDefault="00CF51AC">
      <w:pPr>
        <w:pStyle w:val="affff2"/>
        <w:numPr>
          <w:ilvl w:val="0"/>
          <w:numId w:val="11"/>
        </w:numPr>
        <w:tabs>
          <w:tab w:val="left" w:pos="1589"/>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2C0490B9" w14:textId="77777777" w:rsidR="00CF51AC" w:rsidRPr="00FD4260" w:rsidRDefault="00CF51AC">
      <w:pPr>
        <w:pStyle w:val="affff2"/>
        <w:numPr>
          <w:ilvl w:val="1"/>
          <w:numId w:val="11"/>
        </w:numPr>
        <w:tabs>
          <w:tab w:val="left" w:pos="900"/>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4630DC27" w14:textId="77777777" w:rsidR="00CF51AC" w:rsidRPr="00FD4260" w:rsidRDefault="00CF51AC">
      <w:pPr>
        <w:pStyle w:val="affff2"/>
        <w:numPr>
          <w:ilvl w:val="1"/>
          <w:numId w:val="11"/>
        </w:numPr>
        <w:tabs>
          <w:tab w:val="left" w:pos="900"/>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5B7AA0EE" w14:textId="77777777" w:rsidR="00CF51AC" w:rsidRPr="00FD4260" w:rsidRDefault="00CF51AC">
      <w:pPr>
        <w:pStyle w:val="affff2"/>
        <w:numPr>
          <w:ilvl w:val="1"/>
          <w:numId w:val="11"/>
        </w:numPr>
        <w:tabs>
          <w:tab w:val="left" w:pos="900"/>
          <w:tab w:val="left" w:pos="1980"/>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0A7C9F5C" w14:textId="77777777" w:rsidR="00CF51AC" w:rsidRPr="00FD4260" w:rsidRDefault="00CF51AC">
      <w:pPr>
        <w:pStyle w:val="affff2"/>
        <w:numPr>
          <w:ilvl w:val="2"/>
          <w:numId w:val="11"/>
        </w:numPr>
        <w:tabs>
          <w:tab w:val="left" w:pos="900"/>
          <w:tab w:val="left" w:pos="1589"/>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69FA382E" w14:textId="77777777" w:rsidR="00CF51AC" w:rsidRPr="00FD4260" w:rsidRDefault="00000000">
      <w:pPr>
        <w:numPr>
          <w:ilvl w:val="3"/>
          <w:numId w:val="11"/>
        </w:numPr>
        <w:tabs>
          <w:tab w:val="left" w:pos="1589"/>
          <w:tab w:val="left" w:pos="1988"/>
          <w:tab w:val="left" w:pos="2035"/>
          <w:tab w:val="left" w:pos="2977"/>
        </w:tabs>
        <w:snapToGrid w:val="0"/>
        <w:spacing w:line="360" w:lineRule="auto"/>
        <w:ind w:left="2885"/>
        <w:rPr>
          <w:rFonts w:ascii="仿宋" w:eastAsia="仿宋" w:hAnsi="仿宋" w:hint="eastAsia"/>
          <w:color w:val="000000" w:themeColor="text1"/>
          <w:sz w:val="24"/>
        </w:rPr>
      </w:pPr>
      <w:r w:rsidRPr="00FD4260">
        <w:rPr>
          <w:rFonts w:ascii="仿宋" w:eastAsia="仿宋" w:hAnsi="仿宋"/>
          <w:color w:val="000000" w:themeColor="text1"/>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FD4260">
        <w:rPr>
          <w:rFonts w:ascii="仿宋" w:eastAsia="仿宋" w:hAnsi="仿宋" w:hint="eastAsia"/>
          <w:color w:val="000000" w:themeColor="text1"/>
          <w:sz w:val="24"/>
        </w:rPr>
        <w:t>判定</w:t>
      </w:r>
      <w:r w:rsidRPr="00FD4260">
        <w:rPr>
          <w:rFonts w:ascii="仿宋" w:eastAsia="仿宋" w:hAnsi="仿宋"/>
          <w:color w:val="000000" w:themeColor="text1"/>
          <w:sz w:val="24"/>
        </w:rPr>
        <w:t>依据《中华人民共和国中小企业促进法》、《关于进一步加大政府采购支持中小企业力度的通知》（财库〔2022〕19号）、《政府采购促进中小企业发展管理办法》（财库〔2020〕46号）、《关于印发中小企业划型标准规定的通知》（工信部联企业〔2011〕300 号）</w:t>
      </w:r>
      <w:r w:rsidRPr="00FD4260">
        <w:rPr>
          <w:rFonts w:ascii="仿宋" w:eastAsia="仿宋" w:hAnsi="仿宋" w:hint="eastAsia"/>
          <w:color w:val="000000" w:themeColor="text1"/>
          <w:sz w:val="24"/>
        </w:rPr>
        <w:t>、《金融业企业划型标准规定》（银发〔</w:t>
      </w:r>
      <w:r w:rsidRPr="00FD4260">
        <w:rPr>
          <w:rFonts w:ascii="仿宋" w:eastAsia="仿宋" w:hAnsi="仿宋"/>
          <w:color w:val="000000" w:themeColor="text1"/>
          <w:sz w:val="24"/>
        </w:rPr>
        <w:t>2015</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 xml:space="preserve">309 </w:t>
      </w:r>
      <w:r w:rsidRPr="00FD4260">
        <w:rPr>
          <w:rFonts w:ascii="仿宋" w:eastAsia="仿宋" w:hAnsi="仿宋" w:hint="eastAsia"/>
          <w:color w:val="000000" w:themeColor="text1"/>
          <w:sz w:val="24"/>
        </w:rPr>
        <w:t>号）等国务院批准的中小企业划分标准执行</w:t>
      </w:r>
      <w:r w:rsidRPr="00FD4260">
        <w:rPr>
          <w:rFonts w:ascii="仿宋" w:eastAsia="仿宋" w:hAnsi="仿宋"/>
          <w:color w:val="000000" w:themeColor="text1"/>
          <w:sz w:val="24"/>
        </w:rPr>
        <w:t>。</w:t>
      </w:r>
    </w:p>
    <w:p w14:paraId="3F4A198C" w14:textId="77777777" w:rsidR="00CF51AC" w:rsidRPr="00FD4260" w:rsidRDefault="00000000">
      <w:pPr>
        <w:numPr>
          <w:ilvl w:val="3"/>
          <w:numId w:val="11"/>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FD4260">
        <w:rPr>
          <w:rFonts w:ascii="仿宋" w:eastAsia="仿宋" w:hAnsi="仿宋"/>
          <w:color w:val="000000" w:themeColor="text1"/>
          <w:sz w:val="24"/>
        </w:rPr>
        <w:t>供应商提供的货物、工程或者服务符合下列情形的，享受中小企业扶持政策：</w:t>
      </w:r>
    </w:p>
    <w:p w14:paraId="18C2EBB9" w14:textId="77777777" w:rsidR="00CF51AC" w:rsidRPr="00FD4260" w:rsidRDefault="00000000">
      <w:pPr>
        <w:tabs>
          <w:tab w:val="left" w:pos="1980"/>
        </w:tabs>
        <w:snapToGrid w:val="0"/>
        <w:spacing w:line="360" w:lineRule="auto"/>
        <w:ind w:leftChars="1350" w:left="2835"/>
        <w:rPr>
          <w:rFonts w:ascii="仿宋" w:eastAsia="仿宋" w:hAnsi="仿宋" w:hint="eastAsia"/>
          <w:color w:val="000000" w:themeColor="text1"/>
          <w:sz w:val="24"/>
        </w:rPr>
      </w:pPr>
      <w:r w:rsidRPr="00FD4260">
        <w:rPr>
          <w:rFonts w:ascii="仿宋" w:eastAsia="仿宋" w:hAnsi="仿宋"/>
          <w:color w:val="000000" w:themeColor="text1"/>
          <w:sz w:val="24"/>
        </w:rPr>
        <w:lastRenderedPageBreak/>
        <w:t>（1）在货物采购项目中，货物由中小企业制造，即货物由中小企业生产且使用该中小企业商号或者注册商标；</w:t>
      </w:r>
    </w:p>
    <w:p w14:paraId="08D9E636" w14:textId="77777777" w:rsidR="00CF51AC" w:rsidRPr="00FD4260" w:rsidRDefault="00000000">
      <w:pPr>
        <w:tabs>
          <w:tab w:val="left" w:pos="1980"/>
        </w:tabs>
        <w:snapToGrid w:val="0"/>
        <w:spacing w:line="360" w:lineRule="auto"/>
        <w:ind w:leftChars="1350" w:left="2835"/>
        <w:rPr>
          <w:rFonts w:ascii="仿宋" w:eastAsia="仿宋" w:hAnsi="仿宋" w:hint="eastAsia"/>
          <w:color w:val="000000" w:themeColor="text1"/>
          <w:sz w:val="24"/>
        </w:rPr>
      </w:pPr>
      <w:r w:rsidRPr="00FD4260">
        <w:rPr>
          <w:rFonts w:ascii="仿宋" w:eastAsia="仿宋" w:hAnsi="仿宋"/>
          <w:color w:val="000000" w:themeColor="text1"/>
          <w:sz w:val="24"/>
        </w:rPr>
        <w:t>（2）在工程采购项目中，工程由中小企业承建，即工程施工单位为中小企业；</w:t>
      </w:r>
    </w:p>
    <w:p w14:paraId="2A615C77" w14:textId="77777777" w:rsidR="00CF51AC" w:rsidRPr="00FD4260" w:rsidRDefault="00000000">
      <w:pPr>
        <w:tabs>
          <w:tab w:val="left" w:pos="1980"/>
        </w:tabs>
        <w:snapToGrid w:val="0"/>
        <w:spacing w:line="360" w:lineRule="auto"/>
        <w:ind w:leftChars="1350" w:left="2835"/>
        <w:rPr>
          <w:rFonts w:ascii="仿宋" w:eastAsia="仿宋" w:hAnsi="仿宋" w:hint="eastAsia"/>
          <w:color w:val="000000" w:themeColor="text1"/>
          <w:sz w:val="24"/>
        </w:rPr>
      </w:pPr>
      <w:r w:rsidRPr="00FD4260">
        <w:rPr>
          <w:rFonts w:ascii="仿宋" w:eastAsia="仿宋" w:hAnsi="仿宋"/>
          <w:color w:val="000000" w:themeColor="text1"/>
          <w:sz w:val="24"/>
        </w:rPr>
        <w:t>（3）在服务采购项目中，服务由中小企业承接，即提供服务的人员为中小企业依照《中华人民共和国劳动合同法》订立劳动合同的从业人员。</w:t>
      </w:r>
    </w:p>
    <w:p w14:paraId="74251991" w14:textId="77777777" w:rsidR="00CF51AC" w:rsidRPr="00FD4260" w:rsidRDefault="00000000">
      <w:pPr>
        <w:numPr>
          <w:ilvl w:val="3"/>
          <w:numId w:val="11"/>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FD4260">
        <w:rPr>
          <w:rFonts w:ascii="仿宋" w:eastAsia="仿宋" w:hAnsi="仿宋"/>
          <w:color w:val="000000" w:themeColor="text1"/>
          <w:sz w:val="24"/>
        </w:rPr>
        <w:t>在货物采购项目中，供应商提供的货物既有中小企业制造货物，也有大型企业制造货物的，不享受中小企业扶持政策。</w:t>
      </w:r>
    </w:p>
    <w:p w14:paraId="4E52D5CC" w14:textId="77777777" w:rsidR="00CF51AC" w:rsidRPr="00FD4260" w:rsidRDefault="00000000">
      <w:pPr>
        <w:numPr>
          <w:ilvl w:val="3"/>
          <w:numId w:val="11"/>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FD4260">
        <w:rPr>
          <w:rFonts w:ascii="仿宋" w:eastAsia="仿宋" w:hAnsi="仿宋"/>
          <w:color w:val="000000" w:themeColor="text1"/>
          <w:sz w:val="24"/>
        </w:rPr>
        <w:t>以联合体形式参加政府采购活动，联合体各方均为中小企业的，联合体视同中小企业。其中，联合体各方均为小微企业的，联合体视同小微企业。</w:t>
      </w:r>
    </w:p>
    <w:p w14:paraId="5AE0D258"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F24EA2"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53BFA6CB" w14:textId="77777777" w:rsidR="00CF51AC" w:rsidRPr="00FD4260" w:rsidRDefault="00CF51AC">
      <w:pPr>
        <w:pStyle w:val="affff2"/>
        <w:numPr>
          <w:ilvl w:val="2"/>
          <w:numId w:val="11"/>
        </w:numPr>
        <w:tabs>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7A6EA304" w14:textId="77777777" w:rsidR="00CF51AC" w:rsidRPr="00FD4260" w:rsidRDefault="00CF51AC">
      <w:pPr>
        <w:pStyle w:val="affff2"/>
        <w:numPr>
          <w:ilvl w:val="2"/>
          <w:numId w:val="11"/>
        </w:numPr>
        <w:tabs>
          <w:tab w:val="left" w:pos="2035"/>
          <w:tab w:val="left" w:pos="2977"/>
        </w:tabs>
        <w:snapToGrid w:val="0"/>
        <w:spacing w:line="360" w:lineRule="auto"/>
        <w:ind w:firstLineChars="0"/>
        <w:rPr>
          <w:rFonts w:ascii="仿宋" w:eastAsia="仿宋" w:hAnsi="仿宋" w:hint="eastAsia"/>
          <w:vanish/>
          <w:color w:val="000000" w:themeColor="text1"/>
          <w:sz w:val="24"/>
          <w:szCs w:val="24"/>
        </w:rPr>
      </w:pPr>
    </w:p>
    <w:p w14:paraId="0170D887" w14:textId="77777777" w:rsidR="00CF51AC" w:rsidRPr="00FD4260" w:rsidRDefault="00000000">
      <w:pPr>
        <w:numPr>
          <w:ilvl w:val="3"/>
          <w:numId w:val="11"/>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FD4260">
        <w:rPr>
          <w:rFonts w:ascii="仿宋" w:eastAsia="仿宋" w:hAnsi="仿宋"/>
          <w:color w:val="000000" w:themeColor="text1"/>
          <w:sz w:val="24"/>
        </w:rPr>
        <w:t>安置的残疾人占本单位在职职工人数的比例不低于25%（含25%），并且安置的残疾人人数不少于10 人（含10 人）；</w:t>
      </w:r>
    </w:p>
    <w:p w14:paraId="612F611F" w14:textId="77777777" w:rsidR="00CF51AC" w:rsidRPr="00FD4260" w:rsidRDefault="00000000">
      <w:pPr>
        <w:numPr>
          <w:ilvl w:val="3"/>
          <w:numId w:val="11"/>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FD4260">
        <w:rPr>
          <w:rFonts w:ascii="仿宋" w:eastAsia="仿宋" w:hAnsi="仿宋"/>
          <w:color w:val="000000" w:themeColor="text1"/>
          <w:sz w:val="24"/>
        </w:rPr>
        <w:t>依法与安置的每位残疾人签订了一年以上（含一年）的劳动合同或服务协议；</w:t>
      </w:r>
    </w:p>
    <w:p w14:paraId="71ADD74C" w14:textId="77777777" w:rsidR="00CF51AC" w:rsidRPr="00FD4260" w:rsidRDefault="00000000">
      <w:pPr>
        <w:numPr>
          <w:ilvl w:val="3"/>
          <w:numId w:val="11"/>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FD4260">
        <w:rPr>
          <w:rFonts w:ascii="仿宋" w:eastAsia="仿宋" w:hAnsi="仿宋"/>
          <w:color w:val="000000" w:themeColor="text1"/>
          <w:sz w:val="24"/>
        </w:rPr>
        <w:lastRenderedPageBreak/>
        <w:t>为安置的每位残疾人按月足额缴纳了基本养老保险、基本医疗保险、失业保险、工伤保险和生育保险等社会保险费；</w:t>
      </w:r>
    </w:p>
    <w:p w14:paraId="35297FA3" w14:textId="77777777" w:rsidR="00CF51AC" w:rsidRPr="00FD4260" w:rsidRDefault="00000000">
      <w:pPr>
        <w:numPr>
          <w:ilvl w:val="3"/>
          <w:numId w:val="11"/>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FD4260">
        <w:rPr>
          <w:rFonts w:ascii="仿宋" w:eastAsia="仿宋" w:hAnsi="仿宋"/>
          <w:color w:val="000000" w:themeColor="text1"/>
          <w:sz w:val="24"/>
        </w:rPr>
        <w:t>通过银行等金融机构向安置的每位残疾人，按月支付了不低于单位所在区县适用的经省级人民政府批准的月最低工资标准的工资；</w:t>
      </w:r>
    </w:p>
    <w:p w14:paraId="141261F7" w14:textId="77777777" w:rsidR="00CF51AC" w:rsidRPr="00FD4260" w:rsidRDefault="00000000">
      <w:pPr>
        <w:numPr>
          <w:ilvl w:val="3"/>
          <w:numId w:val="11"/>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FD4260">
        <w:rPr>
          <w:rFonts w:ascii="仿宋" w:eastAsia="仿宋" w:hAnsi="仿宋"/>
          <w:color w:val="000000" w:themeColor="text1"/>
          <w:sz w:val="24"/>
        </w:rPr>
        <w:t>提供本单位制造的货物、承担的工程或者服务（以下简称产品），或者提供其他残疾人福利性单位制造的货物（不包括使用非残疾人福利性单位注册商标的货物）；</w:t>
      </w:r>
    </w:p>
    <w:p w14:paraId="2044FABA" w14:textId="77777777" w:rsidR="00CF51AC" w:rsidRPr="00FD4260" w:rsidRDefault="00000000">
      <w:pPr>
        <w:numPr>
          <w:ilvl w:val="3"/>
          <w:numId w:val="11"/>
        </w:numPr>
        <w:tabs>
          <w:tab w:val="clear" w:pos="900"/>
          <w:tab w:val="left" w:pos="1980"/>
          <w:tab w:val="left" w:pos="2035"/>
          <w:tab w:val="left" w:pos="2885"/>
          <w:tab w:val="left" w:pos="2977"/>
        </w:tabs>
        <w:snapToGrid w:val="0"/>
        <w:spacing w:line="360" w:lineRule="auto"/>
        <w:ind w:left="2885"/>
        <w:rPr>
          <w:rFonts w:ascii="仿宋" w:eastAsia="仿宋" w:hAnsi="仿宋" w:hint="eastAsia"/>
          <w:color w:val="000000" w:themeColor="text1"/>
          <w:sz w:val="24"/>
        </w:rPr>
      </w:pPr>
      <w:r w:rsidRPr="00FD4260">
        <w:rPr>
          <w:rFonts w:ascii="仿宋" w:eastAsia="仿宋" w:hAnsi="仿宋"/>
          <w:color w:val="000000" w:themeColor="text1"/>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11537BAD"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本项目是否专门面向中小企业预留采购份额见第一章《采购邀请》。</w:t>
      </w:r>
    </w:p>
    <w:p w14:paraId="4ABC67F9"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采购标的对应的中小企业划分标准所属行业见《供应商须知资料表》。</w:t>
      </w:r>
    </w:p>
    <w:p w14:paraId="38EDAA47"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小微企业价格评审优惠的政策调整：见第三章《评审方法和评审标准》。</w:t>
      </w:r>
    </w:p>
    <w:p w14:paraId="10AA3213"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政府采购节能产品、环境标志产品</w:t>
      </w:r>
    </w:p>
    <w:p w14:paraId="6C4FB2EE"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48903EDC"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FD4260">
        <w:rPr>
          <w:rFonts w:ascii="仿宋" w:eastAsia="仿宋" w:hAnsi="仿宋"/>
          <w:color w:val="000000" w:themeColor="text1"/>
          <w:sz w:val="24"/>
        </w:rPr>
        <w:lastRenderedPageBreak/>
        <w:t xml:space="preserve">〔2019〕9号）。 </w:t>
      </w:r>
    </w:p>
    <w:p w14:paraId="60C85510"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如本项目采购产品属于实施政府强制采购品目清单范围的节能产品，则供应商所报产品必须获得国家确定的认证机构出具的、处于有效期之内的节能产品认证证书，</w:t>
      </w:r>
      <w:r w:rsidRPr="00FD4260">
        <w:rPr>
          <w:rFonts w:ascii="仿宋" w:eastAsia="仿宋" w:hAnsi="仿宋"/>
          <w:color w:val="000000" w:themeColor="text1"/>
          <w:kern w:val="0"/>
          <w:sz w:val="24"/>
        </w:rPr>
        <w:t>否则</w:t>
      </w:r>
      <w:r w:rsidRPr="00FD4260">
        <w:rPr>
          <w:rFonts w:ascii="仿宋" w:eastAsia="仿宋" w:hAnsi="仿宋"/>
          <w:b/>
          <w:color w:val="000000" w:themeColor="text1"/>
          <w:kern w:val="0"/>
          <w:sz w:val="24"/>
        </w:rPr>
        <w:t>响应无效</w:t>
      </w:r>
      <w:r w:rsidRPr="00FD4260">
        <w:rPr>
          <w:rFonts w:ascii="仿宋" w:eastAsia="仿宋" w:hAnsi="仿宋"/>
          <w:color w:val="000000" w:themeColor="text1"/>
          <w:sz w:val="24"/>
        </w:rPr>
        <w:t>；</w:t>
      </w:r>
    </w:p>
    <w:p w14:paraId="00742A2C"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非政府强制采购的节能产品或环境标志产品，依据品目清单和认证证书实施政府优先采购。优先采购的具体规定见第三章《评审方法和评审标准》（如涉及）。</w:t>
      </w:r>
    </w:p>
    <w:p w14:paraId="038287EB"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正版软件</w:t>
      </w:r>
    </w:p>
    <w:p w14:paraId="41A5031C"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72752C1B"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网络安全专用产品</w:t>
      </w:r>
    </w:p>
    <w:p w14:paraId="142A0E15" w14:textId="77777777" w:rsidR="00CF51AC" w:rsidRPr="00FD4260" w:rsidRDefault="00000000">
      <w:pPr>
        <w:numPr>
          <w:ilvl w:val="2"/>
          <w:numId w:val="10"/>
        </w:numPr>
        <w:tabs>
          <w:tab w:val="left" w:pos="900"/>
          <w:tab w:val="left" w:pos="2014"/>
        </w:tabs>
        <w:snapToGrid w:val="0"/>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根据《关于调整网络安全专用产品安全管理有关事项的公告》（2023年第1号），</w:t>
      </w:r>
      <w:r w:rsidRPr="00FD4260">
        <w:rPr>
          <w:rFonts w:ascii="仿宋" w:eastAsia="仿宋" w:hAnsi="仿宋"/>
          <w:color w:val="000000" w:themeColor="text1"/>
          <w:sz w:val="24"/>
        </w:rPr>
        <w:t>所</w:t>
      </w:r>
      <w:r w:rsidRPr="00FD4260">
        <w:rPr>
          <w:rFonts w:ascii="仿宋" w:eastAsia="仿宋" w:hAnsi="仿宋" w:hint="eastAsia"/>
          <w:color w:val="000000" w:themeColor="text1"/>
          <w:sz w:val="24"/>
        </w:rPr>
        <w:t>提供</w:t>
      </w:r>
      <w:r w:rsidRPr="00FD4260">
        <w:rPr>
          <w:rFonts w:ascii="仿宋" w:eastAsia="仿宋" w:hAnsi="仿宋"/>
          <w:color w:val="000000" w:themeColor="text1"/>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FD4260">
        <w:rPr>
          <w:rFonts w:ascii="仿宋" w:eastAsia="仿宋" w:hAnsi="仿宋" w:hint="eastAsia"/>
          <w:color w:val="000000" w:themeColor="text1"/>
          <w:sz w:val="24"/>
        </w:rPr>
        <w:t>。</w:t>
      </w:r>
    </w:p>
    <w:p w14:paraId="2C6B024A"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推广使用低挥发性有机化合物（VOCs）</w:t>
      </w:r>
    </w:p>
    <w:p w14:paraId="20438F60"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为全面推进本市挥发性有机物（VOCs）治理，贯彻落实挥发性有机物污染治理专项行动有关要求，相关规定依据《北京市财政局北京市生态环境局关于政府采购推广使用低挥发性有机化合物（</w:t>
      </w:r>
      <w:proofErr w:type="spellStart"/>
      <w:r w:rsidRPr="00FD4260">
        <w:rPr>
          <w:rFonts w:ascii="仿宋" w:eastAsia="仿宋" w:hAnsi="仿宋"/>
          <w:color w:val="000000" w:themeColor="text1"/>
          <w:sz w:val="24"/>
        </w:rPr>
        <w:t>VOCs</w:t>
      </w:r>
      <w:proofErr w:type="spellEnd"/>
      <w:r w:rsidRPr="00FD4260">
        <w:rPr>
          <w:rFonts w:ascii="仿宋" w:eastAsia="仿宋" w:hAnsi="仿宋"/>
          <w:color w:val="000000" w:themeColor="text1"/>
          <w:sz w:val="24"/>
        </w:rPr>
        <w:t>）有关事项的通知》（京财采购〔2020〕2381 号）。本项目中涉及涂料、胶黏剂、油墨、清洗剂等挥发性有机物产品的，属于强制性标准的，供应</w:t>
      </w:r>
      <w:r w:rsidRPr="00FD4260">
        <w:rPr>
          <w:rFonts w:ascii="仿宋" w:eastAsia="仿宋" w:hAnsi="仿宋"/>
          <w:color w:val="000000" w:themeColor="text1"/>
          <w:sz w:val="24"/>
        </w:rPr>
        <w:lastRenderedPageBreak/>
        <w:t>商应执行符合本市和国家的VOCs 含量限制标准（具体标准见第四章《采购需求》），</w:t>
      </w:r>
      <w:r w:rsidRPr="00FD4260">
        <w:rPr>
          <w:rFonts w:ascii="仿宋" w:eastAsia="仿宋" w:hAnsi="仿宋"/>
          <w:color w:val="000000" w:themeColor="text1"/>
          <w:kern w:val="0"/>
          <w:sz w:val="24"/>
        </w:rPr>
        <w:t>否则</w:t>
      </w:r>
      <w:r w:rsidRPr="00FD4260">
        <w:rPr>
          <w:rFonts w:ascii="仿宋" w:eastAsia="仿宋" w:hAnsi="仿宋"/>
          <w:b/>
          <w:color w:val="000000" w:themeColor="text1"/>
          <w:kern w:val="0"/>
          <w:sz w:val="24"/>
        </w:rPr>
        <w:t>响应无效</w:t>
      </w:r>
      <w:r w:rsidRPr="00FD4260">
        <w:rPr>
          <w:rFonts w:ascii="仿宋" w:eastAsia="仿宋" w:hAnsi="仿宋"/>
          <w:color w:val="000000" w:themeColor="text1"/>
          <w:sz w:val="24"/>
        </w:rPr>
        <w:t>；属于推荐性标准的，优先采购，具体见第三章《评审方法和评审标准》。</w:t>
      </w:r>
    </w:p>
    <w:p w14:paraId="5AE01C15" w14:textId="77777777" w:rsidR="00CF51AC" w:rsidRPr="00FD4260" w:rsidRDefault="00000000">
      <w:pPr>
        <w:numPr>
          <w:ilvl w:val="1"/>
          <w:numId w:val="10"/>
        </w:numPr>
        <w:tabs>
          <w:tab w:val="left" w:pos="1080"/>
        </w:tabs>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采购需求标准</w:t>
      </w:r>
    </w:p>
    <w:p w14:paraId="62A23309"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商品包装、快递包装政府采购需求标准（试行）</w:t>
      </w:r>
    </w:p>
    <w:p w14:paraId="038CBF35" w14:textId="77777777" w:rsidR="00CF51AC" w:rsidRPr="00FD4260" w:rsidRDefault="00000000">
      <w:pPr>
        <w:tabs>
          <w:tab w:val="left" w:pos="900"/>
          <w:tab w:val="left" w:pos="1980"/>
        </w:tabs>
        <w:snapToGrid w:val="0"/>
        <w:spacing w:line="360" w:lineRule="auto"/>
        <w:ind w:left="1985"/>
        <w:rPr>
          <w:rFonts w:ascii="仿宋" w:eastAsia="仿宋" w:hAnsi="仿宋" w:hint="eastAsia"/>
          <w:color w:val="000000" w:themeColor="text1"/>
          <w:sz w:val="24"/>
        </w:rPr>
      </w:pPr>
      <w:r w:rsidRPr="00FD4260">
        <w:rPr>
          <w:rFonts w:ascii="仿宋" w:eastAsia="仿宋" w:hAnsi="仿宋"/>
          <w:color w:val="000000" w:themeColor="text1"/>
          <w:sz w:val="24"/>
        </w:rPr>
        <w:t>为助力打好污染防治攻坚战，推广使用绿色包装，根据财政部关于印发《商品包装政府采购需求标准（试行）》、《快递包装政府采购需求标准（试行）》的通知（财办库〔2020〕123号），本项目如涉及商品包装和快递包装的，则其具体要求见第四章《采购需求》。</w:t>
      </w:r>
    </w:p>
    <w:p w14:paraId="49900D0D" w14:textId="77777777" w:rsidR="00CF51AC" w:rsidRPr="00FD4260" w:rsidRDefault="00000000">
      <w:pPr>
        <w:numPr>
          <w:ilvl w:val="2"/>
          <w:numId w:val="10"/>
        </w:numPr>
        <w:tabs>
          <w:tab w:val="left" w:pos="2014"/>
        </w:tabs>
        <w:snapToGrid w:val="0"/>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其他</w:t>
      </w:r>
      <w:r w:rsidRPr="00FD4260">
        <w:rPr>
          <w:rFonts w:ascii="仿宋" w:eastAsia="仿宋" w:hAnsi="仿宋"/>
          <w:color w:val="000000" w:themeColor="text1"/>
          <w:sz w:val="24"/>
        </w:rPr>
        <w:t>政府采购需求标准</w:t>
      </w:r>
      <w:r w:rsidRPr="00FD4260">
        <w:rPr>
          <w:rFonts w:ascii="仿宋" w:eastAsia="仿宋" w:hAnsi="仿宋" w:hint="eastAsia"/>
          <w:color w:val="000000" w:themeColor="text1"/>
          <w:sz w:val="24"/>
        </w:rPr>
        <w:t xml:space="preserve"> </w:t>
      </w:r>
    </w:p>
    <w:p w14:paraId="3651796D" w14:textId="77777777" w:rsidR="00CF51AC" w:rsidRPr="00FD4260" w:rsidRDefault="00000000">
      <w:pPr>
        <w:tabs>
          <w:tab w:val="left" w:pos="900"/>
          <w:tab w:val="left" w:pos="1980"/>
        </w:tabs>
        <w:snapToGrid w:val="0"/>
        <w:spacing w:line="360" w:lineRule="auto"/>
        <w:ind w:left="1980"/>
        <w:rPr>
          <w:rFonts w:ascii="仿宋" w:eastAsia="仿宋" w:hAnsi="仿宋" w:hint="eastAsia"/>
          <w:color w:val="000000" w:themeColor="text1"/>
          <w:sz w:val="24"/>
        </w:rPr>
      </w:pPr>
      <w:r w:rsidRPr="00FD4260">
        <w:rPr>
          <w:rFonts w:ascii="仿宋" w:eastAsia="仿宋" w:hAnsi="仿宋" w:hint="eastAsia"/>
          <w:color w:val="000000" w:themeColor="text1"/>
          <w:sz w:val="24"/>
        </w:rPr>
        <w:t>为贯彻落实《深化政府采购制度改革方案》有关要求，推动政府采购需求标准建设，</w:t>
      </w:r>
      <w:bookmarkStart w:id="151" w:name="_Hlk168431650"/>
      <w:r w:rsidRPr="00FD4260">
        <w:rPr>
          <w:rFonts w:ascii="仿宋" w:eastAsia="仿宋" w:hAnsi="仿宋" w:hint="eastAsia"/>
          <w:color w:val="000000" w:themeColor="text1"/>
          <w:sz w:val="24"/>
        </w:rPr>
        <w:t>财政部门会同有关部门制定发布的</w:t>
      </w:r>
      <w:bookmarkEnd w:id="151"/>
      <w:r w:rsidRPr="00FD4260">
        <w:rPr>
          <w:rFonts w:ascii="仿宋" w:eastAsia="仿宋" w:hAnsi="仿宋" w:hint="eastAsia"/>
          <w:color w:val="000000" w:themeColor="text1"/>
          <w:sz w:val="24"/>
        </w:rPr>
        <w:t>其他政府采购需求标准，</w:t>
      </w:r>
      <w:r w:rsidRPr="00FD4260">
        <w:rPr>
          <w:rFonts w:ascii="仿宋" w:eastAsia="仿宋" w:hAnsi="仿宋"/>
          <w:color w:val="000000" w:themeColor="text1"/>
          <w:sz w:val="24"/>
        </w:rPr>
        <w:t>本项目如涉及，则具体要求见第四章《采购需求》。</w:t>
      </w:r>
    </w:p>
    <w:p w14:paraId="6EAC0BEF"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响应费用</w:t>
      </w:r>
    </w:p>
    <w:p w14:paraId="5952B8A6"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供应商应自行承担所有与准备和参加磋商有关的费用，无论磋商的结果如何，采购人或采购代理机构在任何情况下均无承担这些费用的义务和责任。</w:t>
      </w:r>
    </w:p>
    <w:p w14:paraId="558296A3" w14:textId="77777777" w:rsidR="00CF51AC" w:rsidRPr="00FD4260" w:rsidRDefault="00000000">
      <w:pPr>
        <w:pStyle w:val="21"/>
        <w:spacing w:before="0" w:line="360" w:lineRule="auto"/>
        <w:rPr>
          <w:rFonts w:ascii="仿宋" w:eastAsia="仿宋" w:hAnsi="仿宋" w:hint="eastAsia"/>
          <w:color w:val="000000" w:themeColor="text1"/>
          <w:sz w:val="28"/>
        </w:rPr>
      </w:pPr>
      <w:bookmarkStart w:id="152" w:name="_1.8_计量单位"/>
      <w:bookmarkEnd w:id="152"/>
      <w:r w:rsidRPr="00FD4260">
        <w:rPr>
          <w:rFonts w:ascii="仿宋" w:eastAsia="仿宋" w:hAnsi="仿宋"/>
          <w:color w:val="000000" w:themeColor="text1"/>
          <w:sz w:val="28"/>
        </w:rPr>
        <w:t>二   竞争性磋商文件</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p>
    <w:p w14:paraId="0DD9DF5B"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bookmarkStart w:id="153" w:name="_Toc264969213"/>
      <w:bookmarkStart w:id="154" w:name="_Toc164229218"/>
      <w:bookmarkStart w:id="155" w:name="_Toc226965713"/>
      <w:bookmarkStart w:id="156" w:name="_Toc305158791"/>
      <w:bookmarkStart w:id="157" w:name="_Toc150774728"/>
      <w:bookmarkStart w:id="158" w:name="_Toc142311025"/>
      <w:bookmarkStart w:id="159" w:name="_Toc164229364"/>
      <w:bookmarkStart w:id="160" w:name="_Toc151193837"/>
      <w:bookmarkStart w:id="161" w:name="_Toc226309767"/>
      <w:bookmarkStart w:id="162" w:name="_Toc151190150"/>
      <w:bookmarkStart w:id="163" w:name="_Toc151193693"/>
      <w:bookmarkStart w:id="164" w:name="_Toc150509274"/>
      <w:bookmarkStart w:id="165" w:name="_Toc127151523"/>
      <w:bookmarkStart w:id="166" w:name="_Toc150480761"/>
      <w:bookmarkStart w:id="167" w:name="_Toc151193765"/>
      <w:bookmarkStart w:id="168" w:name="_Toc305158865"/>
      <w:bookmarkStart w:id="169" w:name="_Toc265228361"/>
      <w:bookmarkStart w:id="170" w:name="_Toc151193911"/>
      <w:bookmarkStart w:id="171" w:name="_Toc520356147"/>
      <w:bookmarkStart w:id="172" w:name="_Toc164608792"/>
      <w:bookmarkStart w:id="173" w:name="_Toc164351617"/>
      <w:bookmarkStart w:id="174" w:name="_Toc226965796"/>
      <w:bookmarkStart w:id="175" w:name="_Toc150774623"/>
      <w:bookmarkStart w:id="176" w:name="_Toc164608637"/>
      <w:bookmarkStart w:id="177" w:name="_Toc151193621"/>
      <w:bookmarkStart w:id="178" w:name="_Toc195842888"/>
      <w:bookmarkStart w:id="179" w:name="_Toc226337219"/>
      <w:bookmarkStart w:id="180" w:name="_Toc127151724"/>
      <w:bookmarkStart w:id="181" w:name="_Toc149720816"/>
      <w:bookmarkStart w:id="182" w:name="_Toc127161437"/>
      <w:r w:rsidRPr="00FD4260">
        <w:rPr>
          <w:rFonts w:ascii="仿宋" w:eastAsia="仿宋" w:hAnsi="仿宋"/>
          <w:color w:val="000000" w:themeColor="text1"/>
          <w:sz w:val="24"/>
        </w:rPr>
        <w:t>竞争性磋商文件构</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r w:rsidRPr="00FD4260">
        <w:rPr>
          <w:rFonts w:ascii="仿宋" w:eastAsia="仿宋" w:hAnsi="仿宋"/>
          <w:color w:val="000000" w:themeColor="text1"/>
          <w:sz w:val="24"/>
        </w:rPr>
        <w:t>成</w:t>
      </w:r>
    </w:p>
    <w:p w14:paraId="7A5A6E5C"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竞争性磋商文件包括以下部分：</w:t>
      </w:r>
    </w:p>
    <w:p w14:paraId="7A48CA7C" w14:textId="77777777" w:rsidR="00CF51AC" w:rsidRPr="00FD4260" w:rsidRDefault="00000000">
      <w:pPr>
        <w:numPr>
          <w:ilvl w:val="0"/>
          <w:numId w:val="12"/>
        </w:numPr>
        <w:tabs>
          <w:tab w:val="left" w:pos="1980"/>
          <w:tab w:val="left" w:pos="2520"/>
        </w:tabs>
        <w:snapToGrid w:val="0"/>
        <w:spacing w:line="360" w:lineRule="auto"/>
        <w:ind w:left="1440" w:firstLine="5"/>
        <w:rPr>
          <w:rFonts w:ascii="仿宋" w:eastAsia="仿宋" w:hAnsi="仿宋" w:hint="eastAsia"/>
          <w:color w:val="000000" w:themeColor="text1"/>
          <w:sz w:val="24"/>
        </w:rPr>
      </w:pPr>
      <w:r w:rsidRPr="00FD4260">
        <w:rPr>
          <w:rFonts w:ascii="仿宋" w:eastAsia="仿宋" w:hAnsi="仿宋"/>
          <w:color w:val="000000" w:themeColor="text1"/>
          <w:sz w:val="24"/>
        </w:rPr>
        <w:t>采购邀请</w:t>
      </w:r>
    </w:p>
    <w:p w14:paraId="558CFC0B" w14:textId="77777777" w:rsidR="00CF51AC" w:rsidRPr="00FD4260" w:rsidRDefault="00000000">
      <w:pPr>
        <w:numPr>
          <w:ilvl w:val="0"/>
          <w:numId w:val="12"/>
        </w:numPr>
        <w:tabs>
          <w:tab w:val="left" w:pos="1980"/>
          <w:tab w:val="left" w:pos="2520"/>
        </w:tabs>
        <w:snapToGrid w:val="0"/>
        <w:spacing w:line="360" w:lineRule="auto"/>
        <w:ind w:left="1440" w:firstLine="5"/>
        <w:rPr>
          <w:rFonts w:ascii="仿宋" w:eastAsia="仿宋" w:hAnsi="仿宋" w:hint="eastAsia"/>
          <w:color w:val="000000" w:themeColor="text1"/>
          <w:sz w:val="24"/>
        </w:rPr>
      </w:pPr>
      <w:r w:rsidRPr="00FD4260">
        <w:rPr>
          <w:rFonts w:ascii="仿宋" w:eastAsia="仿宋" w:hAnsi="仿宋"/>
          <w:color w:val="000000" w:themeColor="text1"/>
          <w:sz w:val="24"/>
        </w:rPr>
        <w:t>供应商须知</w:t>
      </w:r>
    </w:p>
    <w:p w14:paraId="1CAE1BB9" w14:textId="77777777" w:rsidR="00CF51AC" w:rsidRPr="00FD4260" w:rsidRDefault="00000000">
      <w:pPr>
        <w:numPr>
          <w:ilvl w:val="0"/>
          <w:numId w:val="12"/>
        </w:numPr>
        <w:tabs>
          <w:tab w:val="left" w:pos="1980"/>
          <w:tab w:val="left" w:pos="2520"/>
        </w:tabs>
        <w:snapToGrid w:val="0"/>
        <w:spacing w:line="360" w:lineRule="auto"/>
        <w:ind w:left="1440" w:firstLine="5"/>
        <w:rPr>
          <w:rFonts w:ascii="仿宋" w:eastAsia="仿宋" w:hAnsi="仿宋" w:hint="eastAsia"/>
          <w:color w:val="000000" w:themeColor="text1"/>
          <w:sz w:val="24"/>
        </w:rPr>
      </w:pPr>
      <w:r w:rsidRPr="00FD4260">
        <w:rPr>
          <w:rFonts w:ascii="仿宋" w:eastAsia="仿宋" w:hAnsi="仿宋"/>
          <w:color w:val="000000" w:themeColor="text1"/>
          <w:sz w:val="24"/>
        </w:rPr>
        <w:t>评审方法和评审标准</w:t>
      </w:r>
    </w:p>
    <w:p w14:paraId="5E6A46FF" w14:textId="77777777" w:rsidR="00CF51AC" w:rsidRPr="00FD4260" w:rsidRDefault="00000000">
      <w:pPr>
        <w:numPr>
          <w:ilvl w:val="0"/>
          <w:numId w:val="12"/>
        </w:numPr>
        <w:tabs>
          <w:tab w:val="left" w:pos="1980"/>
          <w:tab w:val="left" w:pos="2520"/>
        </w:tabs>
        <w:snapToGrid w:val="0"/>
        <w:spacing w:line="360" w:lineRule="auto"/>
        <w:ind w:left="1440" w:firstLine="5"/>
        <w:rPr>
          <w:rFonts w:ascii="仿宋" w:eastAsia="仿宋" w:hAnsi="仿宋" w:hint="eastAsia"/>
          <w:color w:val="000000" w:themeColor="text1"/>
          <w:sz w:val="24"/>
        </w:rPr>
      </w:pPr>
      <w:r w:rsidRPr="00FD4260">
        <w:rPr>
          <w:rFonts w:ascii="仿宋" w:eastAsia="仿宋" w:hAnsi="仿宋"/>
          <w:color w:val="000000" w:themeColor="text1"/>
          <w:sz w:val="24"/>
        </w:rPr>
        <w:t>采购需求</w:t>
      </w:r>
    </w:p>
    <w:p w14:paraId="2E3286B8" w14:textId="77777777" w:rsidR="00CF51AC" w:rsidRPr="00FD4260" w:rsidRDefault="00000000">
      <w:pPr>
        <w:numPr>
          <w:ilvl w:val="0"/>
          <w:numId w:val="12"/>
        </w:numPr>
        <w:tabs>
          <w:tab w:val="left" w:pos="1980"/>
          <w:tab w:val="left" w:pos="2520"/>
        </w:tabs>
        <w:snapToGrid w:val="0"/>
        <w:spacing w:line="360" w:lineRule="auto"/>
        <w:ind w:left="1440" w:firstLine="5"/>
        <w:rPr>
          <w:rFonts w:ascii="仿宋" w:eastAsia="仿宋" w:hAnsi="仿宋" w:hint="eastAsia"/>
          <w:color w:val="000000" w:themeColor="text1"/>
          <w:sz w:val="24"/>
        </w:rPr>
      </w:pPr>
      <w:r w:rsidRPr="00FD4260">
        <w:rPr>
          <w:rFonts w:ascii="仿宋" w:eastAsia="仿宋" w:hAnsi="仿宋"/>
          <w:color w:val="000000" w:themeColor="text1"/>
          <w:sz w:val="24"/>
        </w:rPr>
        <w:t>合同草案条款</w:t>
      </w:r>
    </w:p>
    <w:p w14:paraId="636711C4" w14:textId="77777777" w:rsidR="00CF51AC" w:rsidRPr="00FD4260" w:rsidRDefault="00000000">
      <w:pPr>
        <w:numPr>
          <w:ilvl w:val="0"/>
          <w:numId w:val="12"/>
        </w:numPr>
        <w:tabs>
          <w:tab w:val="left" w:pos="1980"/>
          <w:tab w:val="left" w:pos="2520"/>
        </w:tabs>
        <w:snapToGrid w:val="0"/>
        <w:spacing w:line="360" w:lineRule="auto"/>
        <w:ind w:left="1440" w:firstLine="5"/>
        <w:rPr>
          <w:rFonts w:ascii="仿宋" w:eastAsia="仿宋" w:hAnsi="仿宋" w:hint="eastAsia"/>
          <w:color w:val="000000" w:themeColor="text1"/>
          <w:sz w:val="24"/>
        </w:rPr>
      </w:pPr>
      <w:r w:rsidRPr="00FD4260">
        <w:rPr>
          <w:rFonts w:ascii="仿宋" w:eastAsia="仿宋" w:hAnsi="仿宋"/>
          <w:color w:val="000000" w:themeColor="text1"/>
          <w:sz w:val="24"/>
        </w:rPr>
        <w:lastRenderedPageBreak/>
        <w:t>响应文件格式</w:t>
      </w:r>
    </w:p>
    <w:p w14:paraId="04216CA4"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供应商应认真阅读竞争性磋商文件的全部内容。供应商应按照竞争性磋商文件要求提交响应文件并保证所提供的全部资料的真实性，并对竞争性磋商文件做出实质性响应，否则</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11517A4A" w14:textId="77777777" w:rsidR="00CF51AC" w:rsidRPr="00FD4260" w:rsidRDefault="00000000">
      <w:pPr>
        <w:numPr>
          <w:ilvl w:val="0"/>
          <w:numId w:val="10"/>
        </w:numPr>
        <w:tabs>
          <w:tab w:val="left" w:pos="1080"/>
          <w:tab w:val="left" w:pos="2014"/>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对竞争性磋商文件的澄清或修改</w:t>
      </w:r>
    </w:p>
    <w:p w14:paraId="7DCD30E3" w14:textId="77777777" w:rsidR="00CF51AC" w:rsidRPr="00FD4260" w:rsidRDefault="00000000">
      <w:pPr>
        <w:numPr>
          <w:ilvl w:val="1"/>
          <w:numId w:val="10"/>
        </w:numPr>
        <w:tabs>
          <w:tab w:val="left" w:pos="1080"/>
          <w:tab w:val="left" w:pos="1561"/>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采购人、采购代理机构或者磋商小组对已发出的竞争性磋商文件进行必要澄清或者修改的，将以书面形式通知所有获取竞争性磋商文件的潜在供应商。采用公告方式邀请供应商参与的，还将在原公告发布媒体上发布更正公告。</w:t>
      </w:r>
    </w:p>
    <w:p w14:paraId="43D963A9" w14:textId="77777777" w:rsidR="00CF51AC" w:rsidRPr="00FD4260" w:rsidRDefault="00000000">
      <w:pPr>
        <w:numPr>
          <w:ilvl w:val="1"/>
          <w:numId w:val="10"/>
        </w:numPr>
        <w:tabs>
          <w:tab w:val="left" w:pos="1080"/>
          <w:tab w:val="left" w:pos="1561"/>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上述书面通知，按照获取竞争性磋商文件的潜在供应商提供的联系方式发出，因提供的信息有误导致通知延迟或无法通知的，采购人或采购代理机构不承担责任。</w:t>
      </w:r>
    </w:p>
    <w:p w14:paraId="05D11327" w14:textId="77777777" w:rsidR="00CF51AC" w:rsidRPr="00FD4260" w:rsidRDefault="00000000">
      <w:pPr>
        <w:numPr>
          <w:ilvl w:val="1"/>
          <w:numId w:val="10"/>
        </w:numPr>
        <w:tabs>
          <w:tab w:val="left" w:pos="1080"/>
          <w:tab w:val="left" w:pos="1561"/>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澄清或者修改的内容为竞争性磋商文件的组成部分，并对所有获取竞争性磋商文件的潜在供应商具有约束力。澄清或者修改的内容可能影响响应文件编制的，将在提交首次响应文件截止之日3个工作日前，</w:t>
      </w:r>
      <w:r w:rsidRPr="00FD4260">
        <w:rPr>
          <w:rFonts w:ascii="仿宋" w:eastAsia="仿宋" w:hAnsi="仿宋"/>
          <w:color w:val="000000" w:themeColor="text1"/>
          <w:kern w:val="0"/>
          <w:sz w:val="24"/>
        </w:rPr>
        <w:t>以书面形式通知所有获取磋商文件的供应商</w:t>
      </w:r>
      <w:r w:rsidRPr="00FD4260">
        <w:rPr>
          <w:rFonts w:ascii="仿宋" w:eastAsia="仿宋" w:hAnsi="仿宋"/>
          <w:color w:val="000000" w:themeColor="text1"/>
          <w:sz w:val="24"/>
        </w:rPr>
        <w:t>；不足上述时间的，将顺延提交</w:t>
      </w:r>
      <w:r w:rsidRPr="00FD4260">
        <w:rPr>
          <w:rFonts w:ascii="仿宋" w:eastAsia="仿宋" w:hAnsi="仿宋" w:hint="eastAsia"/>
          <w:color w:val="000000" w:themeColor="text1"/>
          <w:sz w:val="24"/>
        </w:rPr>
        <w:t>首次</w:t>
      </w:r>
      <w:r w:rsidRPr="00FD4260">
        <w:rPr>
          <w:rFonts w:ascii="仿宋" w:eastAsia="仿宋" w:hAnsi="仿宋"/>
          <w:color w:val="000000" w:themeColor="text1"/>
          <w:sz w:val="24"/>
        </w:rPr>
        <w:t>响应文件截止时间。</w:t>
      </w:r>
    </w:p>
    <w:p w14:paraId="40D880F5" w14:textId="77777777" w:rsidR="00CF51AC" w:rsidRPr="00FD4260" w:rsidRDefault="00000000">
      <w:pPr>
        <w:pStyle w:val="21"/>
        <w:spacing w:before="0" w:line="360" w:lineRule="auto"/>
        <w:rPr>
          <w:rFonts w:ascii="仿宋" w:eastAsia="仿宋" w:hAnsi="仿宋" w:hint="eastAsia"/>
          <w:color w:val="000000" w:themeColor="text1"/>
          <w:sz w:val="28"/>
        </w:rPr>
      </w:pPr>
      <w:bookmarkStart w:id="183" w:name="_Toc516367020"/>
      <w:bookmarkStart w:id="184" w:name="_Toc151193768"/>
      <w:bookmarkStart w:id="185" w:name="_Toc264969216"/>
      <w:bookmarkStart w:id="186" w:name="_Toc305158794"/>
      <w:bookmarkStart w:id="187" w:name="_Toc305158868"/>
      <w:bookmarkStart w:id="188" w:name="_Toc142311028"/>
      <w:bookmarkStart w:id="189" w:name="_Toc150774731"/>
      <w:bookmarkStart w:id="190" w:name="_Toc226965799"/>
      <w:bookmarkStart w:id="191" w:name="_Toc226309770"/>
      <w:bookmarkStart w:id="192" w:name="_Toc127151526"/>
      <w:bookmarkStart w:id="193" w:name="_Toc151193914"/>
      <w:bookmarkStart w:id="194" w:name="_Toc151193696"/>
      <w:bookmarkStart w:id="195" w:name="_Toc150774626"/>
      <w:bookmarkStart w:id="196" w:name="_Toc265228364"/>
      <w:bookmarkStart w:id="197" w:name="_Toc151193840"/>
      <w:bookmarkStart w:id="198" w:name="_Toc150480764"/>
      <w:bookmarkStart w:id="199" w:name="_Toc195842891"/>
      <w:bookmarkStart w:id="200" w:name="_Toc520356150"/>
      <w:bookmarkStart w:id="201" w:name="_Toc150509277"/>
      <w:bookmarkStart w:id="202" w:name="_Toc226337222"/>
      <w:bookmarkStart w:id="203" w:name="_Toc151193624"/>
      <w:bookmarkStart w:id="204" w:name="_Toc151190153"/>
      <w:bookmarkStart w:id="205" w:name="_Toc226965716"/>
      <w:r w:rsidRPr="00FD4260">
        <w:rPr>
          <w:rFonts w:ascii="仿宋" w:eastAsia="仿宋" w:hAnsi="仿宋"/>
          <w:color w:val="000000" w:themeColor="text1"/>
          <w:sz w:val="28"/>
        </w:rPr>
        <w:t>三   响应文件</w:t>
      </w:r>
      <w:bookmarkEnd w:id="183"/>
      <w:r w:rsidRPr="00FD4260">
        <w:rPr>
          <w:rFonts w:ascii="仿宋" w:eastAsia="仿宋" w:hAnsi="仿宋"/>
          <w:color w:val="000000" w:themeColor="text1"/>
          <w:sz w:val="28"/>
        </w:rPr>
        <w:t>的编制</w:t>
      </w:r>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14:paraId="4CD7FCE9"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bookmarkStart w:id="206" w:name="_Toc164229368"/>
      <w:bookmarkStart w:id="207" w:name="_Toc150774627"/>
      <w:bookmarkStart w:id="208" w:name="_Toc265228365"/>
      <w:bookmarkStart w:id="209" w:name="_Toc195842892"/>
      <w:bookmarkStart w:id="210" w:name="_Toc151190154"/>
      <w:bookmarkStart w:id="211" w:name="_Toc151193841"/>
      <w:bookmarkStart w:id="212" w:name="_Toc151193697"/>
      <w:bookmarkStart w:id="213" w:name="_Toc151193769"/>
      <w:bookmarkStart w:id="214" w:name="_Toc520356151"/>
      <w:bookmarkStart w:id="215" w:name="_Toc151193625"/>
      <w:bookmarkStart w:id="216" w:name="_Toc150480765"/>
      <w:bookmarkStart w:id="217" w:name="_Toc164229222"/>
      <w:bookmarkStart w:id="218" w:name="_Toc142311029"/>
      <w:bookmarkStart w:id="219" w:name="_Toc164351621"/>
      <w:bookmarkStart w:id="220" w:name="_Toc151193915"/>
      <w:bookmarkStart w:id="221" w:name="_Toc149720820"/>
      <w:bookmarkStart w:id="222" w:name="_Toc305158869"/>
      <w:bookmarkStart w:id="223" w:name="_Toc226337223"/>
      <w:bookmarkStart w:id="224" w:name="_Toc226309771"/>
      <w:bookmarkStart w:id="225" w:name="_Toc305158795"/>
      <w:bookmarkStart w:id="226" w:name="_Toc226965717"/>
      <w:bookmarkStart w:id="227" w:name="_Toc226965800"/>
      <w:bookmarkStart w:id="228" w:name="_Toc150509278"/>
      <w:bookmarkStart w:id="229" w:name="_Toc516367021"/>
      <w:bookmarkStart w:id="230" w:name="_Toc127151527"/>
      <w:bookmarkStart w:id="231" w:name="_Toc264969217"/>
      <w:bookmarkStart w:id="232" w:name="_Toc127161441"/>
      <w:bookmarkStart w:id="233" w:name="_Toc164608641"/>
      <w:bookmarkStart w:id="234" w:name="_Toc127151728"/>
      <w:bookmarkStart w:id="235" w:name="_Toc150774732"/>
      <w:bookmarkStart w:id="236" w:name="_Toc164608796"/>
      <w:r w:rsidRPr="00FD4260">
        <w:rPr>
          <w:rFonts w:ascii="仿宋" w:eastAsia="仿宋" w:hAnsi="仿宋"/>
          <w:color w:val="000000" w:themeColor="text1"/>
          <w:sz w:val="24"/>
        </w:rPr>
        <w:t>响应范围、竞争性磋商文件中计量单位的使用</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r w:rsidRPr="00FD4260">
        <w:rPr>
          <w:rFonts w:ascii="仿宋" w:eastAsia="仿宋" w:hAnsi="仿宋"/>
          <w:color w:val="000000" w:themeColor="text1"/>
          <w:sz w:val="24"/>
        </w:rPr>
        <w:t>及磋商语言</w:t>
      </w:r>
    </w:p>
    <w:p w14:paraId="150E628B"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本项目如划分采购包，供应商可以对本项目的其中一个采购包进行响应，也可同时对多个采购包进行响应。供应商应当对所参与采购包对应第四章《采购需求》所列的全部内容进行响应，不得将一个采购包中的内容拆分响应，否则其对该采购包的响应将被认定为</w:t>
      </w:r>
      <w:r w:rsidRPr="00FD4260">
        <w:rPr>
          <w:rFonts w:ascii="仿宋" w:eastAsia="仿宋" w:hAnsi="仿宋"/>
          <w:b/>
          <w:color w:val="000000" w:themeColor="text1"/>
          <w:sz w:val="24"/>
        </w:rPr>
        <w:t>无效响应</w:t>
      </w:r>
      <w:r w:rsidRPr="00FD4260">
        <w:rPr>
          <w:rFonts w:ascii="仿宋" w:eastAsia="仿宋" w:hAnsi="仿宋"/>
          <w:color w:val="000000" w:themeColor="text1"/>
          <w:sz w:val="24"/>
        </w:rPr>
        <w:t>。</w:t>
      </w:r>
    </w:p>
    <w:p w14:paraId="63E7378D"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除竞争性磋商文件有特殊要求外，本项目磋商所使用的计量单位，应采用中华人民共和国法定计量单位。</w:t>
      </w:r>
    </w:p>
    <w:p w14:paraId="384AF9E2"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除专用术语外，响应文件及来往函电均应使用中文书写。必要时专用术语应附有中文解释。供应商提交的支持资料和已印制的文献可以用外文，但相应</w:t>
      </w:r>
      <w:r w:rsidRPr="00FD4260">
        <w:rPr>
          <w:rFonts w:ascii="仿宋" w:eastAsia="仿宋" w:hAnsi="仿宋"/>
          <w:color w:val="000000" w:themeColor="text1"/>
          <w:sz w:val="24"/>
        </w:rPr>
        <w:lastRenderedPageBreak/>
        <w:t>内容应附有中文翻译本，在解释响应文件时以中文翻译本为准。未附中文翻译本或翻译本中文内容明显与外文内容不一致的，其不利后果由供应商自行承担。</w:t>
      </w:r>
    </w:p>
    <w:p w14:paraId="2F612EE4"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bookmarkStart w:id="237" w:name="_Toc516367022"/>
      <w:bookmarkStart w:id="238" w:name="_Ref467306195"/>
      <w:bookmarkStart w:id="239" w:name="_Ref467306676"/>
      <w:bookmarkStart w:id="240" w:name="_Toc226965718"/>
      <w:bookmarkStart w:id="241" w:name="_Toc164351622"/>
      <w:bookmarkStart w:id="242" w:name="_Toc164229369"/>
      <w:bookmarkStart w:id="243" w:name="_Toc265228366"/>
      <w:bookmarkStart w:id="244" w:name="_Toc226337224"/>
      <w:bookmarkStart w:id="245" w:name="_Toc164229223"/>
      <w:bookmarkStart w:id="246" w:name="_Toc226309772"/>
      <w:bookmarkStart w:id="247" w:name="_Toc305158870"/>
      <w:bookmarkStart w:id="248" w:name="_Toc195842893"/>
      <w:bookmarkStart w:id="249" w:name="_Toc151190155"/>
      <w:bookmarkStart w:id="250" w:name="_Toc305158796"/>
      <w:bookmarkStart w:id="251" w:name="_Toc150480766"/>
      <w:bookmarkStart w:id="252" w:name="_Toc150509279"/>
      <w:bookmarkStart w:id="253" w:name="_Toc127161442"/>
      <w:bookmarkStart w:id="254" w:name="_Toc150774628"/>
      <w:bookmarkStart w:id="255" w:name="_Toc150774733"/>
      <w:bookmarkStart w:id="256" w:name="_Toc164608797"/>
      <w:bookmarkStart w:id="257" w:name="_Toc127151528"/>
      <w:bookmarkStart w:id="258" w:name="_Toc127151729"/>
      <w:bookmarkStart w:id="259" w:name="_Toc151193916"/>
      <w:bookmarkStart w:id="260" w:name="_Toc149720821"/>
      <w:bookmarkStart w:id="261" w:name="_Toc226965801"/>
      <w:bookmarkStart w:id="262" w:name="_Toc151193842"/>
      <w:bookmarkStart w:id="263" w:name="_Toc164608642"/>
      <w:bookmarkStart w:id="264" w:name="_Toc151193770"/>
      <w:bookmarkStart w:id="265" w:name="_Toc151193626"/>
      <w:bookmarkStart w:id="266" w:name="_Toc151193698"/>
      <w:bookmarkStart w:id="267" w:name="_Toc520356152"/>
      <w:bookmarkStart w:id="268" w:name="_Toc142311030"/>
      <w:bookmarkStart w:id="269" w:name="_Toc264969218"/>
      <w:r w:rsidRPr="00FD4260">
        <w:rPr>
          <w:rFonts w:ascii="仿宋" w:eastAsia="仿宋" w:hAnsi="仿宋"/>
          <w:color w:val="000000" w:themeColor="text1"/>
          <w:sz w:val="24"/>
        </w:rPr>
        <w:t>响应文件</w:t>
      </w:r>
      <w:bookmarkEnd w:id="237"/>
      <w:bookmarkEnd w:id="238"/>
      <w:bookmarkEnd w:id="239"/>
      <w:r w:rsidRPr="00FD4260">
        <w:rPr>
          <w:rFonts w:ascii="仿宋" w:eastAsia="仿宋" w:hAnsi="仿宋"/>
          <w:color w:val="000000" w:themeColor="text1"/>
          <w:sz w:val="24"/>
        </w:rPr>
        <w:t>构成</w:t>
      </w:r>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p>
    <w:p w14:paraId="3E50A7DC"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bookmarkStart w:id="270" w:name="_Ref467052588"/>
      <w:r w:rsidRPr="00FD4260">
        <w:rPr>
          <w:rFonts w:ascii="仿宋" w:eastAsia="仿宋" w:hAnsi="仿宋"/>
          <w:color w:val="000000" w:themeColor="text1"/>
          <w:sz w:val="24"/>
        </w:rPr>
        <w:t>供应商应当按照竞争性磋商文件的要求编制响应文件，</w:t>
      </w:r>
      <w:r w:rsidRPr="00FD4260">
        <w:rPr>
          <w:rFonts w:ascii="仿宋" w:eastAsia="仿宋" w:hAnsi="仿宋"/>
          <w:color w:val="000000" w:themeColor="text1"/>
          <w:kern w:val="0"/>
          <w:sz w:val="24"/>
        </w:rPr>
        <w:t>并对其提交的响应文件的真实性、合法性承担法律责任</w:t>
      </w:r>
      <w:r w:rsidRPr="00FD4260">
        <w:rPr>
          <w:rFonts w:ascii="仿宋" w:eastAsia="仿宋" w:hAnsi="仿宋"/>
          <w:color w:val="000000" w:themeColor="text1"/>
          <w:sz w:val="24"/>
        </w:rPr>
        <w:t>。响应文件的部分格式要求，见第六章《响应文件格式》。</w:t>
      </w:r>
    </w:p>
    <w:p w14:paraId="37448441"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kern w:val="0"/>
          <w:sz w:val="24"/>
        </w:rPr>
        <w:t>对于竞争性磋商文件中标记了“实质性格式”文件的，</w:t>
      </w:r>
      <w:r w:rsidRPr="00FD4260">
        <w:rPr>
          <w:rFonts w:ascii="仿宋" w:eastAsia="仿宋" w:hAnsi="仿宋"/>
          <w:color w:val="000000" w:themeColor="text1"/>
          <w:sz w:val="24"/>
        </w:rPr>
        <w:t>供应商不得改变格式中给定的文字所表达的含义，不得删减格式中的实质性内容，不得自行添加与格式中给定的文字内容相矛盾的内容，不得对应当填写的空格不填写或不实质性响应，</w:t>
      </w:r>
      <w:r w:rsidRPr="00FD4260">
        <w:rPr>
          <w:rFonts w:ascii="仿宋" w:eastAsia="仿宋" w:hAnsi="仿宋"/>
          <w:b/>
          <w:color w:val="000000" w:themeColor="text1"/>
          <w:kern w:val="0"/>
          <w:sz w:val="24"/>
        </w:rPr>
        <w:t>否则响应无效</w:t>
      </w:r>
      <w:r w:rsidRPr="00FD4260">
        <w:rPr>
          <w:rFonts w:ascii="仿宋" w:eastAsia="仿宋" w:hAnsi="仿宋"/>
          <w:color w:val="000000" w:themeColor="text1"/>
          <w:kern w:val="0"/>
          <w:sz w:val="24"/>
        </w:rPr>
        <w:t>。未标记“实质性格式”的文件和竞争性磋商文件未提供格式的内容，可由供应商自行编写。</w:t>
      </w:r>
    </w:p>
    <w:p w14:paraId="5A928994"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第三章《评审方法和评审标准》中涉及的证明文件。</w:t>
      </w:r>
    </w:p>
    <w:p w14:paraId="42B4D60C"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2E8457B0"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供应商认为应附的其他材料。</w:t>
      </w:r>
      <w:bookmarkEnd w:id="270"/>
    </w:p>
    <w:p w14:paraId="2624BFCC"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bookmarkStart w:id="271" w:name="_Toc151193918"/>
      <w:bookmarkStart w:id="272" w:name="_Toc164608799"/>
      <w:bookmarkStart w:id="273" w:name="_Toc151193628"/>
      <w:bookmarkStart w:id="274" w:name="_Toc150480768"/>
      <w:bookmarkStart w:id="275" w:name="_Toc164608644"/>
      <w:bookmarkStart w:id="276" w:name="_Toc150774735"/>
      <w:bookmarkStart w:id="277" w:name="_Toc151193772"/>
      <w:bookmarkStart w:id="278" w:name="_Toc151193844"/>
      <w:bookmarkStart w:id="279" w:name="_Toc164229371"/>
      <w:bookmarkStart w:id="280" w:name="_Toc151193700"/>
      <w:bookmarkStart w:id="281" w:name="_Toc195842895"/>
      <w:bookmarkStart w:id="282" w:name="_Toc127151731"/>
      <w:bookmarkStart w:id="283" w:name="_Toc142311032"/>
      <w:bookmarkStart w:id="284" w:name="_Toc164351624"/>
      <w:bookmarkStart w:id="285" w:name="_Toc149720823"/>
      <w:bookmarkStart w:id="286" w:name="_Toc127161444"/>
      <w:bookmarkStart w:id="287" w:name="_Toc164229225"/>
      <w:bookmarkStart w:id="288" w:name="_Toc150774630"/>
      <w:bookmarkStart w:id="289" w:name="_Toc127151530"/>
      <w:bookmarkStart w:id="290" w:name="_Toc151190157"/>
      <w:bookmarkStart w:id="291" w:name="_Toc150509281"/>
      <w:bookmarkStart w:id="292" w:name="_Toc520356155"/>
      <w:r w:rsidRPr="00FD4260">
        <w:rPr>
          <w:rFonts w:ascii="仿宋" w:eastAsia="仿宋" w:hAnsi="仿宋"/>
          <w:color w:val="000000" w:themeColor="text1"/>
          <w:sz w:val="24"/>
        </w:rPr>
        <w:t>报价</w:t>
      </w:r>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14:paraId="6ADECC2C"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所有响应均以人民币</w:t>
      </w:r>
      <w:r w:rsidRPr="00FD4260">
        <w:rPr>
          <w:rFonts w:ascii="仿宋" w:eastAsia="仿宋" w:hAnsi="仿宋" w:hint="eastAsia"/>
          <w:color w:val="000000" w:themeColor="text1"/>
          <w:sz w:val="24"/>
        </w:rPr>
        <w:t>为计价货币</w:t>
      </w:r>
      <w:r w:rsidRPr="00FD4260">
        <w:rPr>
          <w:rFonts w:ascii="仿宋" w:eastAsia="仿宋" w:hAnsi="仿宋"/>
          <w:color w:val="000000" w:themeColor="text1"/>
          <w:sz w:val="24"/>
        </w:rPr>
        <w:t>。</w:t>
      </w:r>
    </w:p>
    <w:p w14:paraId="004BB6BD" w14:textId="77777777" w:rsidR="00CF51AC" w:rsidRPr="00FD4260" w:rsidRDefault="00000000">
      <w:pPr>
        <w:numPr>
          <w:ilvl w:val="1"/>
          <w:numId w:val="10"/>
        </w:numPr>
        <w:tabs>
          <w:tab w:val="left" w:pos="1080"/>
        </w:tabs>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供应商的报价应包括为完成本项目所发生的一切费用和税费，采购人将不再支付报价以外的任何费用。供应商的报价应包括但不限于下列内容，《供应商须知资料表》中有特殊规定的，从其规定。</w:t>
      </w:r>
    </w:p>
    <w:p w14:paraId="73AE22C9"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响应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7A7966B6"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lastRenderedPageBreak/>
        <w:t>按照竞争性磋商文件要求完成本项目的全部相关费用。</w:t>
      </w:r>
    </w:p>
    <w:p w14:paraId="1E665FB6"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采购人不得向供应商索要或者接受其给予的赠品、回扣或者与采购无关的其他商品、服务。</w:t>
      </w:r>
    </w:p>
    <w:p w14:paraId="58728BE1"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供应商不能提供任何有选择性或可调整的最后报价（</w:t>
      </w:r>
      <w:r w:rsidRPr="00FD4260">
        <w:rPr>
          <w:rFonts w:ascii="仿宋" w:eastAsia="仿宋" w:hAnsi="仿宋"/>
          <w:color w:val="000000" w:themeColor="text1"/>
          <w:kern w:val="0"/>
          <w:sz w:val="24"/>
        </w:rPr>
        <w:t>竞争性磋商文件</w:t>
      </w:r>
      <w:r w:rsidRPr="00FD4260">
        <w:rPr>
          <w:rFonts w:ascii="仿宋" w:eastAsia="仿宋" w:hAnsi="仿宋"/>
          <w:color w:val="000000" w:themeColor="text1"/>
          <w:sz w:val="24"/>
        </w:rPr>
        <w:t>另有规定的除外），否则其</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3D6D0A82"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磋商保证金</w:t>
      </w:r>
    </w:p>
    <w:p w14:paraId="1B38F9EA"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bookmarkStart w:id="293" w:name="_Ref467306302"/>
      <w:r w:rsidRPr="00FD4260">
        <w:rPr>
          <w:rFonts w:ascii="仿宋" w:eastAsia="仿宋" w:hAnsi="仿宋"/>
          <w:color w:val="000000" w:themeColor="text1"/>
          <w:sz w:val="24"/>
        </w:rPr>
        <w:t>供应商应按《供应商须知资料表》中规定的金额及要求交纳磋商保证金</w:t>
      </w:r>
      <w:bookmarkEnd w:id="293"/>
      <w:r w:rsidRPr="00FD4260">
        <w:rPr>
          <w:rFonts w:ascii="仿宋" w:eastAsia="仿宋" w:hAnsi="仿宋"/>
          <w:color w:val="000000" w:themeColor="text1"/>
          <w:sz w:val="24"/>
        </w:rPr>
        <w:t>。</w:t>
      </w:r>
      <w:r w:rsidRPr="00FD4260">
        <w:rPr>
          <w:rFonts w:ascii="仿宋" w:eastAsia="仿宋" w:hAnsi="仿宋" w:hint="eastAsia"/>
          <w:color w:val="000000" w:themeColor="text1"/>
          <w:sz w:val="24"/>
        </w:rPr>
        <w:t>供应商自愿超额缴纳磋商保证金的，响应文件不做无效处理。</w:t>
      </w:r>
    </w:p>
    <w:p w14:paraId="73D853EE"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交纳磋商保证金可采用的形式：政府采购法律法规接受的支票、汇票、本票、网上银行支付或者金融机构、担保机构出具的保函等非现金形式。</w:t>
      </w:r>
    </w:p>
    <w:p w14:paraId="4D18CE11"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磋商保证金到账（保函提交）截止时间同首次响应文件提交截止时间。以支票、汇票、本票、网上银行支付等形式提交磋商保证金的，应在首次响应文件提交截止时间前到账；以金融机构、担保机构出具的</w:t>
      </w:r>
      <w:r w:rsidRPr="00FD4260">
        <w:rPr>
          <w:rFonts w:ascii="仿宋" w:eastAsia="仿宋" w:hAnsi="仿宋" w:hint="eastAsia"/>
          <w:color w:val="000000" w:themeColor="text1"/>
          <w:sz w:val="24"/>
        </w:rPr>
        <w:t>纸质</w:t>
      </w:r>
      <w:r w:rsidRPr="00FD4260">
        <w:rPr>
          <w:rFonts w:ascii="仿宋" w:eastAsia="仿宋" w:hAnsi="仿宋"/>
          <w:color w:val="000000" w:themeColor="text1"/>
          <w:sz w:val="24"/>
        </w:rPr>
        <w:t xml:space="preserve">保函等形式提交磋商保证金的，应在首次响应文件提交截止时间前将原件提交至采购代理机构； </w:t>
      </w:r>
    </w:p>
    <w:p w14:paraId="4BA63EB6"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bookmarkStart w:id="294" w:name="_Hlk168432698"/>
      <w:r w:rsidRPr="00FD4260">
        <w:rPr>
          <w:rFonts w:ascii="仿宋" w:eastAsia="仿宋" w:hAnsi="仿宋" w:hint="eastAsia"/>
          <w:color w:val="000000" w:themeColor="text1"/>
          <w:sz w:val="24"/>
        </w:rPr>
        <w:t>供应商</w:t>
      </w:r>
      <w:r w:rsidRPr="00FD4260">
        <w:rPr>
          <w:rFonts w:ascii="仿宋" w:eastAsia="仿宋" w:hAnsi="仿宋"/>
          <w:color w:val="000000" w:themeColor="text1"/>
          <w:sz w:val="24"/>
        </w:rPr>
        <w:t>除</w:t>
      </w:r>
      <w:r w:rsidRPr="00FD4260">
        <w:rPr>
          <w:rFonts w:ascii="仿宋" w:eastAsia="仿宋" w:hAnsi="仿宋" w:hint="eastAsia"/>
          <w:color w:val="000000" w:themeColor="text1"/>
          <w:sz w:val="24"/>
        </w:rPr>
        <w:t>需在响应</w:t>
      </w:r>
      <w:r w:rsidRPr="00FD4260">
        <w:rPr>
          <w:rFonts w:ascii="仿宋" w:eastAsia="仿宋" w:hAnsi="仿宋"/>
          <w:color w:val="000000" w:themeColor="text1"/>
          <w:sz w:val="24"/>
        </w:rPr>
        <w:t>文件中</w:t>
      </w:r>
      <w:r w:rsidRPr="00FD4260">
        <w:rPr>
          <w:rFonts w:ascii="仿宋" w:eastAsia="仿宋" w:hAnsi="仿宋" w:hint="eastAsia"/>
          <w:color w:val="000000" w:themeColor="text1"/>
          <w:sz w:val="24"/>
        </w:rPr>
        <w:t>提供“</w:t>
      </w:r>
      <w:r w:rsidRPr="00FD4260">
        <w:rPr>
          <w:rFonts w:ascii="仿宋" w:eastAsia="仿宋" w:hAnsi="仿宋" w:hint="eastAsia"/>
          <w:color w:val="000000" w:themeColor="text1"/>
          <w:sz w:val="24"/>
          <w:szCs w:val="20"/>
        </w:rPr>
        <w:t>磋商</w:t>
      </w:r>
      <w:r w:rsidRPr="00FD4260">
        <w:rPr>
          <w:rFonts w:ascii="仿宋" w:eastAsia="仿宋" w:hAnsi="仿宋"/>
          <w:color w:val="000000" w:themeColor="text1"/>
          <w:sz w:val="24"/>
          <w:szCs w:val="20"/>
        </w:rPr>
        <w:t>保证金凭证/交款单据电子件</w:t>
      </w:r>
      <w:r w:rsidRPr="00FD4260">
        <w:rPr>
          <w:rFonts w:ascii="仿宋" w:eastAsia="仿宋" w:hAnsi="仿宋" w:hint="eastAsia"/>
          <w:color w:val="000000" w:themeColor="text1"/>
          <w:sz w:val="24"/>
        </w:rPr>
        <w:t>”。</w:t>
      </w:r>
    </w:p>
    <w:bookmarkEnd w:id="294"/>
    <w:p w14:paraId="43C0B278"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磋商保证金有效期同响应有效期。</w:t>
      </w:r>
    </w:p>
    <w:p w14:paraId="528B8414"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供应商为联合体的，可以由联合体中的一方或者多方共同交纳磋商保证金，其交纳的保证金对联合体各方均具有约束力。</w:t>
      </w:r>
    </w:p>
    <w:p w14:paraId="4D56CEFA"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采购人、采购代理机构将及时退还供应商的保证金，采用银行保函、担保机构担保函等形式递交的保证金，经供应商同意后采购人、采购代理机构可以不再退还，但因供应商自身原因导致无法及时退还的除外：</w:t>
      </w:r>
    </w:p>
    <w:p w14:paraId="164F3340"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snapToGrid w:val="0"/>
          <w:color w:val="000000" w:themeColor="text1"/>
          <w:kern w:val="0"/>
          <w:sz w:val="24"/>
        </w:rPr>
        <w:t>已提交响应文件的供应商，在提交最后报价之前，可以根据磋商情况退出磋商。采购人、采购代理机构将退还退出磋商的供应商的磋商保证金；</w:t>
      </w:r>
    </w:p>
    <w:p w14:paraId="776DDD56"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成交供应商的磋商保证金，在采购合同签订后5个工作日内退还成交供应商；</w:t>
      </w:r>
    </w:p>
    <w:p w14:paraId="4CD12A32"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lastRenderedPageBreak/>
        <w:t>未成交供应商的磋商保证金，在成交通知书发出后5个工作日内退还。</w:t>
      </w:r>
    </w:p>
    <w:p w14:paraId="0F4CA70B"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有下列情形之一的，采购人或采购代理机构不予退还磋商保证金：</w:t>
      </w:r>
    </w:p>
    <w:p w14:paraId="0AB11389"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供应商在响应文件提交截止时间后撤回响应文件的；</w:t>
      </w:r>
    </w:p>
    <w:p w14:paraId="46472DA2"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供应商在响应文件中提供虚假材料的；</w:t>
      </w:r>
    </w:p>
    <w:p w14:paraId="33AE88E7"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除因不可抗力或磋商文件认可的情形以外，成交供应商不与采购人签订合同的；</w:t>
      </w:r>
    </w:p>
    <w:p w14:paraId="49C6D2B8"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供应商与采购人、其他供应商或者采购代理机构恶意串通的；</w:t>
      </w:r>
    </w:p>
    <w:p w14:paraId="6B8EBDA6"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《供应商须知资料表》规定的其他情形。</w:t>
      </w:r>
    </w:p>
    <w:p w14:paraId="5E0E7D38"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响应有效期</w:t>
      </w:r>
    </w:p>
    <w:p w14:paraId="6CE6A72E"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响应文件应在本竞争性磋商文件《供应商须知资料表》中规定的响应有效期内保持有效，响应有效期少于竞争性磋商文件规定期限的，其</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67A887BE"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bookmarkStart w:id="295" w:name="_Toc305158875"/>
      <w:bookmarkStart w:id="296" w:name="_Toc164229228"/>
      <w:bookmarkStart w:id="297" w:name="_Toc164229374"/>
      <w:bookmarkStart w:id="298" w:name="_Toc150480771"/>
      <w:bookmarkStart w:id="299" w:name="_Toc151193921"/>
      <w:bookmarkStart w:id="300" w:name="_Toc127151533"/>
      <w:bookmarkStart w:id="301" w:name="_Toc265228371"/>
      <w:bookmarkStart w:id="302" w:name="_Toc127161447"/>
      <w:bookmarkStart w:id="303" w:name="_Toc226965723"/>
      <w:bookmarkStart w:id="304" w:name="_Toc150774738"/>
      <w:bookmarkStart w:id="305" w:name="_Toc226337229"/>
      <w:bookmarkStart w:id="306" w:name="_Toc151193847"/>
      <w:bookmarkStart w:id="307" w:name="_Toc151193631"/>
      <w:bookmarkStart w:id="308" w:name="_Toc164608802"/>
      <w:bookmarkStart w:id="309" w:name="_Toc151193775"/>
      <w:bookmarkStart w:id="310" w:name="_Toc226965806"/>
      <w:bookmarkStart w:id="311" w:name="_Toc195842898"/>
      <w:bookmarkStart w:id="312" w:name="_Toc150509284"/>
      <w:bookmarkStart w:id="313" w:name="_Toc164608647"/>
      <w:bookmarkStart w:id="314" w:name="_Toc305158801"/>
      <w:bookmarkStart w:id="315" w:name="_Toc226309777"/>
      <w:bookmarkStart w:id="316" w:name="_Toc164351627"/>
      <w:bookmarkStart w:id="317" w:name="_Toc151190160"/>
      <w:bookmarkStart w:id="318" w:name="_Toc520356158"/>
      <w:bookmarkStart w:id="319" w:name="_Toc264969223"/>
      <w:bookmarkStart w:id="320" w:name="_Toc142311035"/>
      <w:bookmarkStart w:id="321" w:name="_Toc149720826"/>
      <w:bookmarkStart w:id="322" w:name="_Toc151193703"/>
      <w:bookmarkStart w:id="323" w:name="_Toc127151734"/>
      <w:bookmarkStart w:id="324" w:name="_Toc150774633"/>
      <w:r w:rsidRPr="00FD4260">
        <w:rPr>
          <w:rFonts w:ascii="仿宋" w:eastAsia="仿宋" w:hAnsi="仿宋"/>
          <w:color w:val="000000" w:themeColor="text1"/>
          <w:sz w:val="24"/>
        </w:rPr>
        <w:t>响应文件的签署</w:t>
      </w:r>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r w:rsidRPr="00FD4260">
        <w:rPr>
          <w:rFonts w:ascii="仿宋" w:eastAsia="仿宋" w:hAnsi="仿宋"/>
          <w:color w:val="000000" w:themeColor="text1"/>
          <w:sz w:val="24"/>
        </w:rPr>
        <w:t>、盖章</w:t>
      </w:r>
    </w:p>
    <w:p w14:paraId="476C83ED" w14:textId="77777777" w:rsidR="00CF51AC" w:rsidRPr="00FD4260" w:rsidRDefault="00000000">
      <w:pPr>
        <w:numPr>
          <w:ilvl w:val="1"/>
          <w:numId w:val="10"/>
        </w:numPr>
        <w:tabs>
          <w:tab w:val="left" w:pos="1080"/>
          <w:tab w:val="left" w:pos="2014"/>
        </w:tabs>
        <w:snapToGrid w:val="0"/>
        <w:spacing w:after="0" w:line="360" w:lineRule="auto"/>
        <w:ind w:left="1077" w:hanging="720"/>
        <w:rPr>
          <w:rFonts w:ascii="仿宋" w:eastAsia="仿宋" w:hAnsi="仿宋" w:cs="Arial" w:hint="eastAsia"/>
          <w:color w:val="000000" w:themeColor="text1"/>
          <w:sz w:val="24"/>
        </w:rPr>
      </w:pPr>
      <w:bookmarkStart w:id="325" w:name="_Toc226309778"/>
      <w:bookmarkStart w:id="326" w:name="_Toc151193704"/>
      <w:bookmarkStart w:id="327" w:name="_Toc226337230"/>
      <w:bookmarkStart w:id="328" w:name="_Toc226965724"/>
      <w:bookmarkStart w:id="329" w:name="_Toc151193922"/>
      <w:bookmarkStart w:id="330" w:name="_Toc127151534"/>
      <w:bookmarkStart w:id="331" w:name="_Toc151193632"/>
      <w:bookmarkStart w:id="332" w:name="_Toc264969224"/>
      <w:bookmarkStart w:id="333" w:name="_Toc265228372"/>
      <w:bookmarkStart w:id="334" w:name="_Toc520356159"/>
      <w:bookmarkStart w:id="335" w:name="_Toc305158876"/>
      <w:bookmarkStart w:id="336" w:name="_Toc150509285"/>
      <w:bookmarkStart w:id="337" w:name="_Toc150774634"/>
      <w:bookmarkStart w:id="338" w:name="_Toc150774739"/>
      <w:bookmarkStart w:id="339" w:name="_Toc151193776"/>
      <w:bookmarkStart w:id="340" w:name="_Toc151190161"/>
      <w:bookmarkStart w:id="341" w:name="_Toc226965807"/>
      <w:bookmarkStart w:id="342" w:name="_Toc305158802"/>
      <w:bookmarkStart w:id="343" w:name="_Toc150480772"/>
      <w:bookmarkStart w:id="344" w:name="_Toc151193848"/>
      <w:bookmarkStart w:id="345" w:name="_Toc142311036"/>
      <w:bookmarkStart w:id="346" w:name="_Toc195842899"/>
      <w:r w:rsidRPr="00FD4260">
        <w:rPr>
          <w:rFonts w:ascii="仿宋" w:eastAsia="仿宋" w:hAnsi="仿宋" w:cs="Arial"/>
          <w:color w:val="000000" w:themeColor="text1"/>
          <w:sz w:val="24"/>
        </w:rPr>
        <w:t>磋商供应商应按</w:t>
      </w:r>
      <w:r w:rsidRPr="00FD4260">
        <w:rPr>
          <w:rFonts w:ascii="仿宋" w:eastAsia="仿宋" w:hAnsi="仿宋" w:cs="Arial"/>
          <w:b/>
          <w:bCs/>
          <w:color w:val="000000" w:themeColor="text1"/>
          <w:sz w:val="24"/>
        </w:rPr>
        <w:t>正本1份</w:t>
      </w:r>
      <w:r w:rsidRPr="00FD4260">
        <w:rPr>
          <w:rFonts w:ascii="仿宋" w:eastAsia="仿宋" w:hAnsi="仿宋" w:cs="Arial"/>
          <w:color w:val="000000" w:themeColor="text1"/>
          <w:sz w:val="24"/>
        </w:rPr>
        <w:t>，</w:t>
      </w:r>
      <w:r w:rsidRPr="00FD4260">
        <w:rPr>
          <w:rFonts w:ascii="仿宋" w:eastAsia="仿宋" w:hAnsi="仿宋" w:cs="Arial"/>
          <w:b/>
          <w:bCs/>
          <w:color w:val="000000" w:themeColor="text1"/>
          <w:sz w:val="24"/>
        </w:rPr>
        <w:t>副本</w:t>
      </w:r>
      <w:r w:rsidRPr="00FD4260">
        <w:rPr>
          <w:rFonts w:ascii="仿宋" w:eastAsia="仿宋" w:hAnsi="仿宋" w:cs="Arial" w:hint="eastAsia"/>
          <w:b/>
          <w:bCs/>
          <w:color w:val="000000" w:themeColor="text1"/>
          <w:sz w:val="24"/>
        </w:rPr>
        <w:t>3</w:t>
      </w:r>
      <w:r w:rsidRPr="00FD4260">
        <w:rPr>
          <w:rFonts w:ascii="仿宋" w:eastAsia="仿宋" w:hAnsi="仿宋" w:cs="Arial"/>
          <w:b/>
          <w:bCs/>
          <w:color w:val="000000" w:themeColor="text1"/>
          <w:sz w:val="24"/>
        </w:rPr>
        <w:t>份</w:t>
      </w:r>
      <w:r w:rsidRPr="00FD4260">
        <w:rPr>
          <w:rFonts w:ascii="仿宋" w:eastAsia="仿宋" w:hAnsi="仿宋" w:cs="Arial"/>
          <w:color w:val="000000" w:themeColor="text1"/>
          <w:sz w:val="24"/>
        </w:rPr>
        <w:t>，电子版1份准备和递交响应文件，纸质响应文件封面应注明“正本”或“副本”字样，副本可以是正本的复印件，当正本和副本之间出现差异时，以正本为准。响应文件应采用不可拆装的方式装订。</w:t>
      </w:r>
    </w:p>
    <w:p w14:paraId="290DF743" w14:textId="77777777" w:rsidR="00CF51AC" w:rsidRPr="00FD4260" w:rsidRDefault="00000000">
      <w:pPr>
        <w:numPr>
          <w:ilvl w:val="1"/>
          <w:numId w:val="10"/>
        </w:numPr>
        <w:tabs>
          <w:tab w:val="left" w:pos="1080"/>
          <w:tab w:val="left" w:pos="2014"/>
        </w:tabs>
        <w:snapToGrid w:val="0"/>
        <w:spacing w:after="0" w:line="360" w:lineRule="auto"/>
        <w:ind w:left="1077" w:hanging="720"/>
        <w:rPr>
          <w:rFonts w:ascii="仿宋" w:eastAsia="仿宋" w:hAnsi="仿宋" w:cs="Arial" w:hint="eastAsia"/>
          <w:color w:val="000000" w:themeColor="text1"/>
          <w:sz w:val="24"/>
        </w:rPr>
      </w:pPr>
      <w:r w:rsidRPr="00FD4260">
        <w:rPr>
          <w:rFonts w:ascii="仿宋" w:eastAsia="仿宋" w:hAnsi="仿宋" w:cs="Arial"/>
          <w:color w:val="000000" w:themeColor="text1"/>
          <w:sz w:val="24"/>
        </w:rPr>
        <w:t>响应文件的正本需打印或用不褪色墨水书写，并由磋商供应商的法定代表人或经其正式授权的代表按磋商文件规定签字或者加盖公章。由授权代表签字的，应附法定代表人授权书。供应商为自然人的，应当由本人签字并附身份证明。</w:t>
      </w:r>
    </w:p>
    <w:p w14:paraId="17D388DA" w14:textId="77777777" w:rsidR="00CF51AC" w:rsidRPr="00FD4260" w:rsidRDefault="00000000">
      <w:pPr>
        <w:numPr>
          <w:ilvl w:val="1"/>
          <w:numId w:val="10"/>
        </w:numPr>
        <w:tabs>
          <w:tab w:val="left" w:pos="1080"/>
          <w:tab w:val="left" w:pos="2014"/>
        </w:tabs>
        <w:snapToGrid w:val="0"/>
        <w:spacing w:after="0" w:line="360" w:lineRule="auto"/>
        <w:ind w:left="1077" w:hanging="720"/>
        <w:rPr>
          <w:rFonts w:ascii="仿宋" w:eastAsia="仿宋" w:hAnsi="仿宋" w:cs="Arial" w:hint="eastAsia"/>
          <w:color w:val="000000" w:themeColor="text1"/>
          <w:sz w:val="24"/>
        </w:rPr>
      </w:pPr>
      <w:r w:rsidRPr="00FD4260">
        <w:rPr>
          <w:rFonts w:ascii="仿宋" w:eastAsia="仿宋" w:hAnsi="仿宋" w:cs="Arial"/>
          <w:color w:val="000000" w:themeColor="text1"/>
          <w:sz w:val="24"/>
        </w:rPr>
        <w:t>磋商供应商在提交响应文件截止时间前，可以对所提交的响应文件进行补充、修改或者撤回，并书面通知</w:t>
      </w:r>
      <w:r w:rsidRPr="00FD4260">
        <w:rPr>
          <w:rFonts w:ascii="仿宋" w:eastAsia="仿宋" w:hAnsi="仿宋" w:cs="Arial" w:hint="eastAsia"/>
          <w:color w:val="000000" w:themeColor="text1"/>
          <w:sz w:val="24"/>
        </w:rPr>
        <w:t>招标</w:t>
      </w:r>
      <w:r w:rsidRPr="00FD4260">
        <w:rPr>
          <w:rFonts w:ascii="仿宋" w:eastAsia="仿宋" w:hAnsi="仿宋" w:cs="Arial"/>
          <w:color w:val="000000" w:themeColor="text1"/>
          <w:sz w:val="24"/>
        </w:rPr>
        <w:t>公司。补充、修改的内容作为响应文件的组成部分。补充、修改的内容与响应文件不一致的，以补充、修改的内容为准。</w:t>
      </w:r>
    </w:p>
    <w:p w14:paraId="2935DFEC" w14:textId="77777777" w:rsidR="00CF51AC" w:rsidRPr="00FD4260" w:rsidRDefault="00000000">
      <w:pPr>
        <w:numPr>
          <w:ilvl w:val="1"/>
          <w:numId w:val="10"/>
        </w:numPr>
        <w:tabs>
          <w:tab w:val="left" w:pos="1080"/>
          <w:tab w:val="left" w:pos="2014"/>
        </w:tabs>
        <w:snapToGrid w:val="0"/>
        <w:spacing w:after="0" w:line="360" w:lineRule="auto"/>
        <w:ind w:left="1077" w:hanging="720"/>
        <w:rPr>
          <w:rFonts w:ascii="仿宋" w:eastAsia="仿宋" w:hAnsi="仿宋" w:cs="Arial" w:hint="eastAsia"/>
          <w:color w:val="000000" w:themeColor="text1"/>
          <w:sz w:val="24"/>
        </w:rPr>
      </w:pPr>
      <w:r w:rsidRPr="00FD4260">
        <w:rPr>
          <w:rFonts w:ascii="仿宋" w:eastAsia="仿宋" w:hAnsi="仿宋" w:cs="Arial"/>
          <w:color w:val="000000" w:themeColor="text1"/>
          <w:sz w:val="24"/>
        </w:rPr>
        <w:t>供应商根据磋商小组的要求对响应文件中含义不明确、同类问题表述不一致或者有明显文字和计算错误的内容等做出的澄清、说明或者更正，以及磋商</w:t>
      </w:r>
      <w:r w:rsidRPr="00FD4260">
        <w:rPr>
          <w:rFonts w:ascii="仿宋" w:eastAsia="仿宋" w:hAnsi="仿宋" w:cs="Arial"/>
          <w:color w:val="000000" w:themeColor="text1"/>
          <w:sz w:val="24"/>
        </w:rPr>
        <w:lastRenderedPageBreak/>
        <w:t>中根据磋商文件实质性变动重新提交的响应文件，其签署规定同13.2款要求。</w:t>
      </w:r>
    </w:p>
    <w:p w14:paraId="12DC3A94" w14:textId="77777777" w:rsidR="00CF51AC" w:rsidRPr="00FD4260" w:rsidRDefault="00000000">
      <w:pPr>
        <w:pStyle w:val="21"/>
        <w:spacing w:before="0" w:line="360" w:lineRule="auto"/>
        <w:rPr>
          <w:rFonts w:ascii="仿宋" w:eastAsia="仿宋" w:hAnsi="仿宋" w:hint="eastAsia"/>
          <w:color w:val="000000" w:themeColor="text1"/>
          <w:sz w:val="28"/>
        </w:rPr>
      </w:pPr>
      <w:r w:rsidRPr="00FD4260">
        <w:rPr>
          <w:rFonts w:ascii="仿宋" w:eastAsia="仿宋" w:hAnsi="仿宋"/>
          <w:color w:val="000000" w:themeColor="text1"/>
          <w:sz w:val="28"/>
        </w:rPr>
        <w:t>四   响应文件的提交</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p>
    <w:p w14:paraId="25BFEB13"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bookmarkStart w:id="347" w:name="_Toc265228373"/>
      <w:bookmarkStart w:id="348" w:name="_Toc127161449"/>
      <w:bookmarkStart w:id="349" w:name="_Toc127151736"/>
      <w:bookmarkStart w:id="350" w:name="_Toc150480773"/>
      <w:bookmarkStart w:id="351" w:name="_Toc264969225"/>
      <w:bookmarkStart w:id="352" w:name="_Toc150774635"/>
      <w:bookmarkStart w:id="353" w:name="_Toc226309779"/>
      <w:bookmarkStart w:id="354" w:name="_Toc150774740"/>
      <w:bookmarkStart w:id="355" w:name="_Toc151193777"/>
      <w:bookmarkStart w:id="356" w:name="_Toc164229376"/>
      <w:bookmarkStart w:id="357" w:name="_Toc151190162"/>
      <w:bookmarkStart w:id="358" w:name="_Toc151193923"/>
      <w:bookmarkStart w:id="359" w:name="_Toc164229230"/>
      <w:bookmarkStart w:id="360" w:name="_Toc226965808"/>
      <w:bookmarkStart w:id="361" w:name="_Toc195842900"/>
      <w:bookmarkStart w:id="362" w:name="_Toc149720828"/>
      <w:bookmarkStart w:id="363" w:name="_Toc127151535"/>
      <w:bookmarkStart w:id="364" w:name="_Toc226965725"/>
      <w:bookmarkStart w:id="365" w:name="_Toc150509286"/>
      <w:bookmarkStart w:id="366" w:name="_Toc305158803"/>
      <w:bookmarkStart w:id="367" w:name="_Toc520356160"/>
      <w:bookmarkStart w:id="368" w:name="_Toc164608804"/>
      <w:bookmarkStart w:id="369" w:name="_Toc164351629"/>
      <w:bookmarkStart w:id="370" w:name="_Toc226337231"/>
      <w:bookmarkStart w:id="371" w:name="_Toc151193705"/>
      <w:bookmarkStart w:id="372" w:name="_Toc164608649"/>
      <w:bookmarkStart w:id="373" w:name="_Toc151193633"/>
      <w:bookmarkStart w:id="374" w:name="_Toc305158877"/>
      <w:bookmarkStart w:id="375" w:name="_Toc142311037"/>
      <w:bookmarkStart w:id="376" w:name="_Toc151193849"/>
      <w:r w:rsidRPr="00FD4260">
        <w:rPr>
          <w:rFonts w:ascii="仿宋" w:eastAsia="仿宋" w:hAnsi="仿宋"/>
          <w:color w:val="000000" w:themeColor="text1"/>
          <w:sz w:val="24"/>
        </w:rPr>
        <w:t>响应文件的</w:t>
      </w:r>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r w:rsidRPr="00FD4260">
        <w:rPr>
          <w:rFonts w:ascii="仿宋" w:eastAsia="仿宋" w:hAnsi="仿宋"/>
          <w:color w:val="000000" w:themeColor="text1"/>
          <w:sz w:val="24"/>
        </w:rPr>
        <w:t>提交</w:t>
      </w:r>
    </w:p>
    <w:p w14:paraId="4EAA114B" w14:textId="77777777" w:rsidR="00CF51AC" w:rsidRPr="00FD4260" w:rsidRDefault="00000000">
      <w:pPr>
        <w:spacing w:line="360" w:lineRule="auto"/>
        <w:ind w:leftChars="150" w:left="315"/>
        <w:rPr>
          <w:rFonts w:ascii="仿宋" w:eastAsia="仿宋" w:hAnsi="仿宋" w:cs="Arial" w:hint="eastAsia"/>
          <w:color w:val="000000" w:themeColor="text1"/>
          <w:sz w:val="24"/>
        </w:rPr>
      </w:pPr>
      <w:bookmarkStart w:id="377" w:name="_Toc164351630"/>
      <w:bookmarkStart w:id="378" w:name="_Toc164608805"/>
      <w:bookmarkStart w:id="379" w:name="_Toc127151737"/>
      <w:bookmarkStart w:id="380" w:name="_Toc142311038"/>
      <w:bookmarkStart w:id="381" w:name="_Toc264969226"/>
      <w:bookmarkStart w:id="382" w:name="_Toc151193850"/>
      <w:bookmarkStart w:id="383" w:name="_Toc164229377"/>
      <w:bookmarkStart w:id="384" w:name="_Toc151193706"/>
      <w:bookmarkStart w:id="385" w:name="_Toc150774741"/>
      <w:bookmarkStart w:id="386" w:name="_Toc305158804"/>
      <w:bookmarkStart w:id="387" w:name="_Toc149720829"/>
      <w:bookmarkStart w:id="388" w:name="_Toc305158878"/>
      <w:bookmarkStart w:id="389" w:name="_Toc150480774"/>
      <w:bookmarkStart w:id="390" w:name="_Toc151193924"/>
      <w:bookmarkStart w:id="391" w:name="_Toc195842901"/>
      <w:bookmarkStart w:id="392" w:name="_Toc226965809"/>
      <w:bookmarkStart w:id="393" w:name="_Toc127161450"/>
      <w:bookmarkStart w:id="394" w:name="_Toc520356161"/>
      <w:bookmarkStart w:id="395" w:name="_Toc226965726"/>
      <w:bookmarkStart w:id="396" w:name="_Toc127151536"/>
      <w:bookmarkStart w:id="397" w:name="_Toc150509287"/>
      <w:bookmarkStart w:id="398" w:name="_Toc265228374"/>
      <w:bookmarkStart w:id="399" w:name="_Toc226337232"/>
      <w:bookmarkStart w:id="400" w:name="_Toc150774636"/>
      <w:bookmarkStart w:id="401" w:name="_Toc151190163"/>
      <w:bookmarkStart w:id="402" w:name="_Toc164608650"/>
      <w:bookmarkStart w:id="403" w:name="_Toc226309780"/>
      <w:bookmarkStart w:id="404" w:name="_Toc151193778"/>
      <w:bookmarkStart w:id="405" w:name="_Toc164229231"/>
      <w:bookmarkStart w:id="406" w:name="_Toc151193634"/>
      <w:r w:rsidRPr="00FD4260">
        <w:rPr>
          <w:rFonts w:ascii="仿宋" w:eastAsia="仿宋" w:hAnsi="仿宋" w:cs="Arial" w:hint="eastAsia"/>
          <w:color w:val="000000" w:themeColor="text1"/>
          <w:sz w:val="24"/>
        </w:rPr>
        <w:t>响应文件及电子版应密封递交，封套上注明磋商供应商名称、项目编号及项目名称。首次提交的响应文件必须在第一章规定的截止时间前密封送达到指定地点。在截止时间后送达的响应文件为无效文件，招标公司将拒收。</w:t>
      </w:r>
    </w:p>
    <w:p w14:paraId="6D663878"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响应文件提交截止</w:t>
      </w:r>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r w:rsidRPr="00FD4260">
        <w:rPr>
          <w:rFonts w:ascii="仿宋" w:eastAsia="仿宋" w:hAnsi="仿宋"/>
          <w:color w:val="000000" w:themeColor="text1"/>
          <w:sz w:val="24"/>
        </w:rPr>
        <w:t>时间</w:t>
      </w:r>
    </w:p>
    <w:p w14:paraId="059145B7" w14:textId="77777777" w:rsidR="00CF51AC" w:rsidRPr="00FD4260" w:rsidRDefault="00000000">
      <w:pPr>
        <w:tabs>
          <w:tab w:val="left" w:pos="360"/>
        </w:tabs>
        <w:snapToGrid w:val="0"/>
        <w:spacing w:line="360" w:lineRule="auto"/>
        <w:ind w:left="357"/>
        <w:outlineLvl w:val="1"/>
        <w:rPr>
          <w:rFonts w:ascii="仿宋" w:eastAsia="仿宋" w:hAnsi="仿宋" w:hint="eastAsia"/>
          <w:color w:val="000000" w:themeColor="text1"/>
          <w:sz w:val="24"/>
        </w:rPr>
      </w:pPr>
      <w:r w:rsidRPr="00FD4260">
        <w:rPr>
          <w:rFonts w:ascii="仿宋" w:eastAsia="仿宋" w:hAnsi="仿宋" w:hint="eastAsia"/>
          <w:color w:val="000000" w:themeColor="text1"/>
          <w:sz w:val="24"/>
        </w:rPr>
        <w:t>15.1</w:t>
      </w:r>
      <w:r w:rsidRPr="00FD4260">
        <w:rPr>
          <w:rFonts w:ascii="仿宋" w:eastAsia="仿宋" w:hAnsi="仿宋" w:hint="eastAsia"/>
          <w:color w:val="000000" w:themeColor="text1"/>
          <w:sz w:val="24"/>
        </w:rPr>
        <w:tab/>
        <w:t>提交响应文件截止时间前，供应商可以对所递交的响应文件进行补充、修改或者撤回。</w:t>
      </w:r>
    </w:p>
    <w:p w14:paraId="312C232C" w14:textId="77777777" w:rsidR="00CF51AC" w:rsidRPr="00FD4260" w:rsidRDefault="00000000">
      <w:pPr>
        <w:tabs>
          <w:tab w:val="left" w:pos="360"/>
        </w:tabs>
        <w:snapToGrid w:val="0"/>
        <w:spacing w:line="360" w:lineRule="auto"/>
        <w:ind w:left="357"/>
        <w:outlineLvl w:val="1"/>
        <w:rPr>
          <w:rFonts w:ascii="仿宋" w:eastAsia="仿宋" w:hAnsi="仿宋" w:hint="eastAsia"/>
          <w:color w:val="000000" w:themeColor="text1"/>
          <w:sz w:val="24"/>
        </w:rPr>
      </w:pPr>
      <w:r w:rsidRPr="00FD4260">
        <w:rPr>
          <w:rFonts w:ascii="仿宋" w:eastAsia="仿宋" w:hAnsi="仿宋" w:hint="eastAsia"/>
          <w:color w:val="000000" w:themeColor="text1"/>
          <w:sz w:val="24"/>
        </w:rPr>
        <w:t>15.2</w:t>
      </w:r>
      <w:r w:rsidRPr="00FD4260">
        <w:rPr>
          <w:rFonts w:ascii="仿宋" w:eastAsia="仿宋" w:hAnsi="仿宋" w:hint="eastAsia"/>
          <w:color w:val="000000" w:themeColor="text1"/>
          <w:sz w:val="24"/>
        </w:rPr>
        <w:tab/>
        <w:t>供应商对响应文件的补充、修改的内容应当按照竞争性磋商文件要求签署、盖章，作为响应文件的组成部分。补充、修改的内容与响应文件不一致的，以补充、修改的内容为准。</w:t>
      </w:r>
    </w:p>
    <w:p w14:paraId="054E107A"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bookmarkStart w:id="407" w:name="_Toc226309781"/>
      <w:bookmarkStart w:id="408" w:name="_Toc151193851"/>
      <w:bookmarkStart w:id="409" w:name="_Toc127151738"/>
      <w:bookmarkStart w:id="410" w:name="_Toc164229232"/>
      <w:bookmarkStart w:id="411" w:name="_Toc150774742"/>
      <w:bookmarkStart w:id="412" w:name="_Toc127161451"/>
      <w:bookmarkStart w:id="413" w:name="_Toc149720830"/>
      <w:bookmarkStart w:id="414" w:name="_Toc226965727"/>
      <w:bookmarkStart w:id="415" w:name="_Toc151190164"/>
      <w:bookmarkStart w:id="416" w:name="_Toc520356162"/>
      <w:bookmarkStart w:id="417" w:name="_Toc164351631"/>
      <w:bookmarkStart w:id="418" w:name="_Toc265228375"/>
      <w:bookmarkStart w:id="419" w:name="_Toc305158879"/>
      <w:bookmarkStart w:id="420" w:name="_Toc151193707"/>
      <w:bookmarkStart w:id="421" w:name="_Toc226965810"/>
      <w:bookmarkStart w:id="422" w:name="_Toc150774637"/>
      <w:bookmarkStart w:id="423" w:name="_Toc151193779"/>
      <w:bookmarkStart w:id="424" w:name="_Toc150509288"/>
      <w:bookmarkStart w:id="425" w:name="_Toc151193925"/>
      <w:bookmarkStart w:id="426" w:name="_Toc305158805"/>
      <w:bookmarkStart w:id="427" w:name="_Toc142311039"/>
      <w:bookmarkStart w:id="428" w:name="_Toc195842902"/>
      <w:bookmarkStart w:id="429" w:name="_Toc164608806"/>
      <w:bookmarkStart w:id="430" w:name="_Toc264969227"/>
      <w:bookmarkStart w:id="431" w:name="_Toc151193635"/>
      <w:bookmarkStart w:id="432" w:name="_Toc150480775"/>
      <w:bookmarkStart w:id="433" w:name="_Toc164608651"/>
      <w:bookmarkStart w:id="434" w:name="_Toc127151537"/>
      <w:bookmarkStart w:id="435" w:name="_Toc226337233"/>
      <w:bookmarkStart w:id="436" w:name="_Toc164229378"/>
      <w:r w:rsidRPr="00FD4260">
        <w:rPr>
          <w:rFonts w:ascii="仿宋" w:eastAsia="仿宋" w:hAnsi="仿宋"/>
          <w:color w:val="000000" w:themeColor="text1"/>
          <w:sz w:val="24"/>
        </w:rPr>
        <w:t>响应文件的修改与撤回</w:t>
      </w:r>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p>
    <w:p w14:paraId="1EDAC25C" w14:textId="77777777" w:rsidR="00CF51AC" w:rsidRPr="00FD4260" w:rsidRDefault="00000000">
      <w:pPr>
        <w:pStyle w:val="21"/>
        <w:spacing w:line="360" w:lineRule="auto"/>
        <w:jc w:val="left"/>
        <w:rPr>
          <w:rFonts w:ascii="仿宋" w:eastAsia="仿宋" w:hAnsi="仿宋" w:hint="eastAsia"/>
          <w:b w:val="0"/>
          <w:color w:val="000000" w:themeColor="text1"/>
          <w:kern w:val="2"/>
          <w:sz w:val="24"/>
          <w:szCs w:val="24"/>
        </w:rPr>
      </w:pPr>
      <w:bookmarkStart w:id="437" w:name="_Toc142311040"/>
      <w:bookmarkStart w:id="438" w:name="_Toc150480776"/>
      <w:bookmarkStart w:id="439" w:name="_Toc150774743"/>
      <w:bookmarkStart w:id="440" w:name="_Toc151193780"/>
      <w:bookmarkStart w:id="441" w:name="_Toc151190165"/>
      <w:bookmarkStart w:id="442" w:name="_Toc520356163"/>
      <w:bookmarkStart w:id="443" w:name="_Toc151193926"/>
      <w:bookmarkStart w:id="444" w:name="_Toc226309782"/>
      <w:bookmarkStart w:id="445" w:name="_Toc305158806"/>
      <w:bookmarkStart w:id="446" w:name="_Toc226965728"/>
      <w:bookmarkStart w:id="447" w:name="_Toc150509289"/>
      <w:bookmarkStart w:id="448" w:name="_Toc265228376"/>
      <w:bookmarkStart w:id="449" w:name="_Toc150774638"/>
      <w:bookmarkStart w:id="450" w:name="_Toc195842903"/>
      <w:bookmarkStart w:id="451" w:name="_Toc151193852"/>
      <w:bookmarkStart w:id="452" w:name="_Toc226965811"/>
      <w:bookmarkStart w:id="453" w:name="_Toc127151538"/>
      <w:bookmarkStart w:id="454" w:name="_Toc305158880"/>
      <w:bookmarkStart w:id="455" w:name="_Toc151193636"/>
      <w:bookmarkStart w:id="456" w:name="_Toc226337234"/>
      <w:bookmarkStart w:id="457" w:name="_Toc151193708"/>
      <w:bookmarkStart w:id="458" w:name="_Toc264969228"/>
      <w:r w:rsidRPr="00FD4260">
        <w:rPr>
          <w:rFonts w:ascii="仿宋" w:eastAsia="仿宋" w:hAnsi="仿宋" w:hint="eastAsia"/>
          <w:b w:val="0"/>
          <w:color w:val="000000" w:themeColor="text1"/>
          <w:kern w:val="2"/>
          <w:sz w:val="24"/>
          <w:szCs w:val="24"/>
        </w:rPr>
        <w:t xml:space="preserve">  16.1</w:t>
      </w:r>
      <w:r w:rsidRPr="00FD4260">
        <w:rPr>
          <w:rFonts w:ascii="仿宋" w:eastAsia="仿宋" w:hAnsi="仿宋" w:hint="eastAsia"/>
          <w:b w:val="0"/>
          <w:color w:val="000000" w:themeColor="text1"/>
          <w:kern w:val="2"/>
          <w:sz w:val="24"/>
          <w:szCs w:val="24"/>
        </w:rPr>
        <w:tab/>
        <w:t>提交响应文件截止时间前，供应商可以对所递交的响应文件进行补充、修改或者撤回。</w:t>
      </w:r>
    </w:p>
    <w:p w14:paraId="495EF313" w14:textId="77777777" w:rsidR="00CF51AC" w:rsidRPr="00FD4260" w:rsidRDefault="00000000">
      <w:pPr>
        <w:pStyle w:val="21"/>
        <w:spacing w:before="0" w:line="360" w:lineRule="auto"/>
        <w:jc w:val="left"/>
        <w:rPr>
          <w:rFonts w:ascii="仿宋" w:eastAsia="仿宋" w:hAnsi="仿宋" w:hint="eastAsia"/>
          <w:b w:val="0"/>
          <w:color w:val="000000" w:themeColor="text1"/>
          <w:kern w:val="2"/>
          <w:sz w:val="24"/>
          <w:szCs w:val="24"/>
        </w:rPr>
      </w:pPr>
      <w:r w:rsidRPr="00FD4260">
        <w:rPr>
          <w:rFonts w:ascii="仿宋" w:eastAsia="仿宋" w:hAnsi="仿宋" w:hint="eastAsia"/>
          <w:b w:val="0"/>
          <w:color w:val="000000" w:themeColor="text1"/>
          <w:kern w:val="2"/>
          <w:sz w:val="24"/>
          <w:szCs w:val="24"/>
        </w:rPr>
        <w:t xml:space="preserve">  16.2</w:t>
      </w:r>
      <w:r w:rsidRPr="00FD4260">
        <w:rPr>
          <w:rFonts w:ascii="仿宋" w:eastAsia="仿宋" w:hAnsi="仿宋" w:hint="eastAsia"/>
          <w:b w:val="0"/>
          <w:color w:val="000000" w:themeColor="text1"/>
          <w:kern w:val="2"/>
          <w:sz w:val="24"/>
          <w:szCs w:val="24"/>
        </w:rPr>
        <w:tab/>
        <w:t>供应商对响应文件的补充、修改的内容应当按照竞争性磋商文件要求签署、盖章，作为响应文件的组成部分。补充、修改的内容与响应文件不一致的，以补充、修改的内容为准。</w:t>
      </w:r>
    </w:p>
    <w:p w14:paraId="5AA00DD2" w14:textId="77777777" w:rsidR="00CF51AC" w:rsidRPr="00FD4260" w:rsidRDefault="00000000">
      <w:pPr>
        <w:pStyle w:val="21"/>
        <w:spacing w:before="0" w:line="360" w:lineRule="auto"/>
        <w:rPr>
          <w:rFonts w:ascii="仿宋" w:eastAsia="仿宋" w:hAnsi="仿宋" w:hint="eastAsia"/>
          <w:color w:val="000000" w:themeColor="text1"/>
          <w:sz w:val="28"/>
        </w:rPr>
      </w:pPr>
      <w:r w:rsidRPr="00FD4260">
        <w:rPr>
          <w:rFonts w:ascii="仿宋" w:eastAsia="仿宋" w:hAnsi="仿宋"/>
          <w:color w:val="000000" w:themeColor="text1"/>
          <w:sz w:val="28"/>
        </w:rPr>
        <w:t xml:space="preserve">五   </w:t>
      </w:r>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FD4260">
        <w:rPr>
          <w:rFonts w:ascii="仿宋" w:eastAsia="仿宋" w:hAnsi="仿宋"/>
          <w:color w:val="000000" w:themeColor="text1"/>
          <w:sz w:val="28"/>
        </w:rPr>
        <w:t>评审</w:t>
      </w:r>
    </w:p>
    <w:p w14:paraId="493F1D09"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响应文件的解密与开启</w:t>
      </w:r>
    </w:p>
    <w:p w14:paraId="1549C3C1" w14:textId="77777777" w:rsidR="00CF51AC" w:rsidRPr="00FD4260" w:rsidRDefault="00000000">
      <w:pPr>
        <w:tabs>
          <w:tab w:val="left" w:pos="600"/>
          <w:tab w:val="left" w:pos="2014"/>
        </w:tabs>
        <w:snapToGrid w:val="0"/>
        <w:spacing w:line="360" w:lineRule="auto"/>
        <w:rPr>
          <w:rFonts w:ascii="仿宋" w:eastAsia="仿宋" w:hAnsi="仿宋" w:hint="eastAsia"/>
          <w:color w:val="000000" w:themeColor="text1"/>
          <w:sz w:val="24"/>
        </w:rPr>
      </w:pPr>
      <w:bookmarkStart w:id="459" w:name="_Toc520356165"/>
      <w:r w:rsidRPr="00FD4260">
        <w:rPr>
          <w:rFonts w:ascii="仿宋" w:eastAsia="仿宋" w:hAnsi="仿宋" w:hint="eastAsia"/>
          <w:color w:val="000000" w:themeColor="text1"/>
          <w:sz w:val="24"/>
        </w:rPr>
        <w:t>17.1</w:t>
      </w:r>
      <w:r w:rsidRPr="00FD4260">
        <w:rPr>
          <w:rFonts w:ascii="仿宋" w:eastAsia="仿宋" w:hAnsi="仿宋" w:hint="eastAsia"/>
          <w:color w:val="000000" w:themeColor="text1"/>
          <w:sz w:val="24"/>
        </w:rPr>
        <w:tab/>
        <w:t>采购人或采购代理机构将按竞争性磋商文件的规定，在响应文件提交截止时间的同一时间和竞争性磋商文件预先确定的地点开启响应文件。</w:t>
      </w:r>
    </w:p>
    <w:p w14:paraId="49E782A7" w14:textId="77777777" w:rsidR="00CF51AC" w:rsidRPr="00FD4260" w:rsidRDefault="00000000">
      <w:pPr>
        <w:tabs>
          <w:tab w:val="left" w:pos="600"/>
          <w:tab w:val="left" w:pos="2014"/>
        </w:tabs>
        <w:snapToGrid w:val="0"/>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17.2</w:t>
      </w:r>
      <w:r w:rsidRPr="00FD4260">
        <w:rPr>
          <w:rFonts w:ascii="仿宋" w:eastAsia="仿宋" w:hAnsi="仿宋" w:hint="eastAsia"/>
          <w:color w:val="000000" w:themeColor="text1"/>
          <w:sz w:val="24"/>
        </w:rPr>
        <w:tab/>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518C1BB5" w14:textId="77777777" w:rsidR="00CF51AC" w:rsidRPr="00FD4260" w:rsidRDefault="00000000">
      <w:pPr>
        <w:tabs>
          <w:tab w:val="left" w:pos="600"/>
          <w:tab w:val="left" w:pos="2014"/>
        </w:tabs>
        <w:snapToGrid w:val="0"/>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lastRenderedPageBreak/>
        <w:t>17.3</w:t>
      </w:r>
      <w:r w:rsidRPr="00FD4260">
        <w:rPr>
          <w:rFonts w:ascii="仿宋" w:eastAsia="仿宋" w:hAnsi="仿宋" w:hint="eastAsia"/>
          <w:color w:val="000000" w:themeColor="text1"/>
          <w:sz w:val="24"/>
        </w:rPr>
        <w:tab/>
        <w:t>供应商不足3家的，不予解密（或开启）。</w:t>
      </w:r>
    </w:p>
    <w:p w14:paraId="070FBCD5" w14:textId="77777777" w:rsidR="00CF51AC" w:rsidRPr="00FD4260" w:rsidRDefault="00000000">
      <w:pPr>
        <w:tabs>
          <w:tab w:val="left" w:pos="600"/>
          <w:tab w:val="left" w:pos="2014"/>
        </w:tabs>
        <w:snapToGrid w:val="0"/>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17.4</w:t>
      </w:r>
      <w:r w:rsidRPr="00FD4260">
        <w:rPr>
          <w:rFonts w:ascii="仿宋" w:eastAsia="仿宋" w:hAnsi="仿宋" w:hint="eastAsia"/>
          <w:color w:val="000000" w:themeColor="text1"/>
          <w:sz w:val="24"/>
        </w:rPr>
        <w:tab/>
        <w:t>本项目不公开报价。</w:t>
      </w:r>
    </w:p>
    <w:bookmarkEnd w:id="459"/>
    <w:p w14:paraId="01CBF533"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磋商小组</w:t>
      </w:r>
    </w:p>
    <w:p w14:paraId="088A5363" w14:textId="6C321EEC"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磋商小组根据政府采购有关规定和本次采购项目的特点进行组建，并负责具体评审</w:t>
      </w:r>
      <w:r w:rsidRPr="00FD4260">
        <w:rPr>
          <w:rFonts w:ascii="仿宋" w:eastAsia="仿宋" w:hAnsi="仿宋" w:hint="eastAsia"/>
          <w:color w:val="000000" w:themeColor="text1"/>
          <w:sz w:val="24"/>
        </w:rPr>
        <w:t>与磋商</w:t>
      </w:r>
      <w:r w:rsidRPr="00FD4260">
        <w:rPr>
          <w:rFonts w:ascii="仿宋" w:eastAsia="仿宋" w:hAnsi="仿宋"/>
          <w:color w:val="000000" w:themeColor="text1"/>
          <w:sz w:val="24"/>
        </w:rPr>
        <w:t>事务，独立履行职责。</w:t>
      </w:r>
      <w:bookmarkStart w:id="460" w:name="_Toc520356166"/>
      <w:r w:rsidR="0008406F" w:rsidRPr="00FD4260">
        <w:rPr>
          <w:rFonts w:ascii="仿宋" w:eastAsia="仿宋" w:hAnsi="仿宋"/>
          <w:sz w:val="24"/>
        </w:rPr>
        <w:t>磋商小组</w:t>
      </w:r>
      <w:r w:rsidR="0008406F" w:rsidRPr="00FD4260">
        <w:rPr>
          <w:rFonts w:ascii="仿宋" w:eastAsia="仿宋" w:hAnsi="仿宋" w:hint="eastAsia"/>
          <w:sz w:val="24"/>
        </w:rPr>
        <w:t>成员为3人，其中技术类评标专家2人，经济类评标专家1人。</w:t>
      </w:r>
    </w:p>
    <w:p w14:paraId="3DADB6BD"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61" w:name="_Toc520356169"/>
      <w:bookmarkEnd w:id="460"/>
    </w:p>
    <w:p w14:paraId="4C483CDA" w14:textId="77777777" w:rsidR="00CF51AC" w:rsidRPr="00FD4260" w:rsidRDefault="00000000">
      <w:pPr>
        <w:numPr>
          <w:ilvl w:val="0"/>
          <w:numId w:val="10"/>
        </w:num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t>评审方法和评审标准</w:t>
      </w:r>
    </w:p>
    <w:p w14:paraId="0A535DB3"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见第三章《评审方法和评审标准》。</w:t>
      </w:r>
    </w:p>
    <w:p w14:paraId="3B3E6216" w14:textId="77777777" w:rsidR="00CF51AC" w:rsidRPr="00FD4260" w:rsidRDefault="00000000">
      <w:pPr>
        <w:pStyle w:val="21"/>
        <w:spacing w:before="0" w:line="360" w:lineRule="auto"/>
        <w:rPr>
          <w:rFonts w:ascii="仿宋" w:eastAsia="仿宋" w:hAnsi="仿宋" w:hint="eastAsia"/>
          <w:color w:val="000000" w:themeColor="text1"/>
          <w:sz w:val="28"/>
        </w:rPr>
      </w:pPr>
      <w:bookmarkStart w:id="462" w:name="_Toc151193859"/>
      <w:bookmarkStart w:id="463" w:name="_Toc150774750"/>
      <w:bookmarkStart w:id="464" w:name="_Toc305158813"/>
      <w:bookmarkStart w:id="465" w:name="_Toc142311047"/>
      <w:bookmarkStart w:id="466" w:name="_Toc265228383"/>
      <w:bookmarkStart w:id="467" w:name="_Toc151193933"/>
      <w:bookmarkStart w:id="468" w:name="_Toc226965818"/>
      <w:bookmarkStart w:id="469" w:name="_Toc127151545"/>
      <w:bookmarkStart w:id="470" w:name="_Toc151193643"/>
      <w:bookmarkStart w:id="471" w:name="_Toc226337241"/>
      <w:bookmarkStart w:id="472" w:name="_Toc226965735"/>
      <w:bookmarkStart w:id="473" w:name="_Toc150480783"/>
      <w:bookmarkStart w:id="474" w:name="_Toc195842910"/>
      <w:bookmarkStart w:id="475" w:name="_Toc150774645"/>
      <w:bookmarkStart w:id="476" w:name="_Toc151190172"/>
      <w:bookmarkStart w:id="477" w:name="_Toc305158887"/>
      <w:bookmarkStart w:id="478" w:name="_Toc150509296"/>
      <w:bookmarkStart w:id="479" w:name="_Toc151193715"/>
      <w:bookmarkStart w:id="480" w:name="_Toc264969235"/>
      <w:bookmarkStart w:id="481" w:name="_Toc226309789"/>
      <w:bookmarkStart w:id="482" w:name="_Toc151193787"/>
      <w:r w:rsidRPr="00FD4260">
        <w:rPr>
          <w:rFonts w:ascii="仿宋" w:eastAsia="仿宋" w:hAnsi="仿宋"/>
          <w:color w:val="000000" w:themeColor="text1"/>
          <w:sz w:val="28"/>
        </w:rPr>
        <w:t xml:space="preserve">六   </w:t>
      </w:r>
      <w:bookmarkEnd w:id="461"/>
      <w:r w:rsidRPr="00FD4260">
        <w:rPr>
          <w:rFonts w:ascii="仿宋" w:eastAsia="仿宋" w:hAnsi="仿宋"/>
          <w:color w:val="000000" w:themeColor="text1"/>
          <w:sz w:val="28"/>
        </w:rPr>
        <w:t>确定</w:t>
      </w:r>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FD4260">
        <w:rPr>
          <w:rFonts w:ascii="仿宋" w:eastAsia="仿宋" w:hAnsi="仿宋"/>
          <w:color w:val="000000" w:themeColor="text1"/>
          <w:sz w:val="28"/>
        </w:rPr>
        <w:t>成交</w:t>
      </w:r>
    </w:p>
    <w:p w14:paraId="6345B976"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bookmarkStart w:id="483" w:name="_Toc265228385"/>
      <w:bookmarkStart w:id="484" w:name="_Toc150509298"/>
      <w:bookmarkStart w:id="485" w:name="_Toc164608816"/>
      <w:bookmarkStart w:id="486" w:name="_Toc151193789"/>
      <w:bookmarkStart w:id="487" w:name="_Toc195842912"/>
      <w:bookmarkStart w:id="488" w:name="_Toc164229242"/>
      <w:bookmarkStart w:id="489" w:name="_Toc151190174"/>
      <w:bookmarkStart w:id="490" w:name="_Toc164608661"/>
      <w:bookmarkStart w:id="491" w:name="_Toc127151547"/>
      <w:bookmarkStart w:id="492" w:name="_Toc305158815"/>
      <w:bookmarkStart w:id="493" w:name="_Toc149720840"/>
      <w:bookmarkStart w:id="494" w:name="_Toc150774647"/>
      <w:bookmarkStart w:id="495" w:name="_Toc151193861"/>
      <w:bookmarkStart w:id="496" w:name="_Toc164351641"/>
      <w:bookmarkStart w:id="497" w:name="_Toc164229388"/>
      <w:bookmarkStart w:id="498" w:name="_Toc226309791"/>
      <w:bookmarkStart w:id="499" w:name="_Toc150774752"/>
      <w:bookmarkStart w:id="500" w:name="_Toc127161461"/>
      <w:bookmarkStart w:id="501" w:name="_Toc305158889"/>
      <w:bookmarkStart w:id="502" w:name="_Toc151193935"/>
      <w:bookmarkStart w:id="503" w:name="_Toc150480785"/>
      <w:bookmarkStart w:id="504" w:name="_Toc264969237"/>
      <w:bookmarkStart w:id="505" w:name="_Toc127151748"/>
      <w:bookmarkStart w:id="506" w:name="_Toc142311049"/>
      <w:bookmarkStart w:id="507" w:name="_Toc151193717"/>
      <w:bookmarkStart w:id="508" w:name="_Toc226337243"/>
      <w:bookmarkStart w:id="509" w:name="_Toc226965820"/>
      <w:bookmarkStart w:id="510" w:name="_Toc151193645"/>
      <w:bookmarkStart w:id="511" w:name="_Toc226965737"/>
      <w:r w:rsidRPr="00FD4260">
        <w:rPr>
          <w:rFonts w:ascii="仿宋" w:eastAsia="仿宋" w:hAnsi="仿宋"/>
          <w:color w:val="000000" w:themeColor="text1"/>
          <w:sz w:val="24"/>
        </w:rPr>
        <w:t>确定成交供应商</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p>
    <w:p w14:paraId="04E8CB0C"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采购人将在收到评审报告后，从评审报告提出的成交候选供应商中，按照排序由高到低的原则确定成交供应商。采购人是否授权磋商小组直接确定成交供应商，见《供应商须知资料表》。成交候选人并列的，按照《供应商须知资料表》要求确定成交供应商。</w:t>
      </w:r>
    </w:p>
    <w:p w14:paraId="71C24367"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bookmarkStart w:id="512" w:name="_Toc305158817"/>
      <w:bookmarkStart w:id="513" w:name="_Toc305158891"/>
      <w:bookmarkStart w:id="514" w:name="_Toc164608818"/>
      <w:bookmarkStart w:id="515" w:name="_Toc164229390"/>
      <w:bookmarkStart w:id="516" w:name="_Toc151193791"/>
      <w:bookmarkStart w:id="517" w:name="_Toc150509300"/>
      <w:bookmarkStart w:id="518" w:name="_Toc265228387"/>
      <w:bookmarkStart w:id="519" w:name="_Toc150774649"/>
      <w:bookmarkStart w:id="520" w:name="_Toc226337245"/>
      <w:bookmarkStart w:id="521" w:name="_Toc127161463"/>
      <w:bookmarkStart w:id="522" w:name="_Toc226965739"/>
      <w:bookmarkStart w:id="523" w:name="_Toc164351643"/>
      <w:bookmarkStart w:id="524" w:name="_Toc164229244"/>
      <w:bookmarkStart w:id="525" w:name="_Toc151193647"/>
      <w:bookmarkStart w:id="526" w:name="_Toc264969239"/>
      <w:bookmarkStart w:id="527" w:name="_Toc151193937"/>
      <w:bookmarkStart w:id="528" w:name="_Toc127151549"/>
      <w:bookmarkStart w:id="529" w:name="_Toc150774754"/>
      <w:bookmarkStart w:id="530" w:name="_Toc151193863"/>
      <w:bookmarkStart w:id="531" w:name="_Toc151193719"/>
      <w:bookmarkStart w:id="532" w:name="_Toc127151750"/>
      <w:bookmarkStart w:id="533" w:name="_Toc151190176"/>
      <w:bookmarkStart w:id="534" w:name="_Toc149720842"/>
      <w:bookmarkStart w:id="535" w:name="_Toc142311051"/>
      <w:bookmarkStart w:id="536" w:name="_Toc226965822"/>
      <w:bookmarkStart w:id="537" w:name="_Toc150480787"/>
      <w:bookmarkStart w:id="538" w:name="_Toc164608663"/>
      <w:bookmarkStart w:id="539" w:name="_Toc195842914"/>
      <w:bookmarkStart w:id="540" w:name="_Toc226309793"/>
      <w:bookmarkStart w:id="541" w:name="_Toc520356176"/>
      <w:bookmarkStart w:id="542" w:name="_Ref467307090"/>
      <w:bookmarkStart w:id="543" w:name="_Ref467306425"/>
      <w:r w:rsidRPr="00FD4260">
        <w:rPr>
          <w:rFonts w:ascii="仿宋" w:eastAsia="仿宋" w:hAnsi="仿宋"/>
          <w:color w:val="000000" w:themeColor="text1"/>
          <w:sz w:val="24"/>
        </w:rPr>
        <w:t>成交公告与成交通知书</w:t>
      </w:r>
      <w:bookmarkEnd w:id="512"/>
      <w:bookmarkEnd w:id="513"/>
    </w:p>
    <w:p w14:paraId="44A0C186" w14:textId="3C1D6BEE"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采购人或采购代理机构将</w:t>
      </w:r>
      <w:r w:rsidRPr="00FD4260">
        <w:rPr>
          <w:rFonts w:ascii="仿宋" w:eastAsia="仿宋" w:hAnsi="仿宋"/>
          <w:color w:val="000000" w:themeColor="text1"/>
          <w:kern w:val="0"/>
          <w:sz w:val="24"/>
        </w:rPr>
        <w:t>在成交供应商确定后2个工作日内，在</w:t>
      </w:r>
      <w:r w:rsidR="007D0084" w:rsidRPr="00FD4260">
        <w:rPr>
          <w:rFonts w:ascii="仿宋" w:eastAsia="仿宋" w:hAnsi="仿宋" w:hint="eastAsia"/>
          <w:color w:val="000000" w:themeColor="text1"/>
          <w:sz w:val="24"/>
        </w:rPr>
        <w:t>北京市政府采购网</w:t>
      </w:r>
      <w:r w:rsidRPr="00FD4260">
        <w:rPr>
          <w:rFonts w:ascii="仿宋" w:eastAsia="仿宋" w:hAnsi="仿宋"/>
          <w:color w:val="000000" w:themeColor="text1"/>
          <w:kern w:val="0"/>
          <w:sz w:val="24"/>
        </w:rPr>
        <w:t>公告成交结果，同时向成交供应商发出成交通知书，</w:t>
      </w:r>
      <w:r w:rsidRPr="00FD4260">
        <w:rPr>
          <w:rFonts w:ascii="仿宋" w:eastAsia="仿宋" w:hAnsi="仿宋"/>
          <w:color w:val="000000" w:themeColor="text1"/>
          <w:sz w:val="24"/>
        </w:rPr>
        <w:t>成交公告期限为1个工作日。</w:t>
      </w:r>
    </w:p>
    <w:p w14:paraId="662D1C4D" w14:textId="77777777" w:rsidR="00CF51AC" w:rsidRPr="00FD4260" w:rsidRDefault="00000000">
      <w:pPr>
        <w:numPr>
          <w:ilvl w:val="1"/>
          <w:numId w:val="10"/>
        </w:numPr>
        <w:tabs>
          <w:tab w:val="left" w:pos="1080"/>
          <w:tab w:val="left" w:pos="2014"/>
        </w:tabs>
        <w:snapToGrid w:val="0"/>
        <w:spacing w:line="360" w:lineRule="auto"/>
        <w:ind w:left="1080" w:hanging="720"/>
        <w:rPr>
          <w:rFonts w:ascii="仿宋" w:eastAsia="仿宋" w:hAnsi="仿宋" w:hint="eastAsia"/>
          <w:color w:val="000000" w:themeColor="text1"/>
          <w:sz w:val="24"/>
        </w:rPr>
      </w:pPr>
      <w:r w:rsidRPr="00FD4260">
        <w:rPr>
          <w:rFonts w:ascii="仿宋" w:eastAsia="仿宋" w:hAnsi="仿宋"/>
          <w:color w:val="000000" w:themeColor="text1"/>
          <w:sz w:val="24"/>
        </w:rPr>
        <w:t>成交通知书对采购人和成交供应商均具有法律效力。成交通知书发出后，采购人改变成交结果的，或者成交供应商放弃成交项目的，应当依法承担法律责任。</w:t>
      </w:r>
    </w:p>
    <w:p w14:paraId="6BA3A204"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lastRenderedPageBreak/>
        <w:t>终止</w:t>
      </w:r>
    </w:p>
    <w:p w14:paraId="7F8B70CE"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出现下列情形之一的，采购人或采购代理机构将终止竞争性磋商采购活动，发布项目终止公告并说明原因，重新开展采购活动：</w:t>
      </w:r>
    </w:p>
    <w:p w14:paraId="23738AB2"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因情况变化，不再符合规定的竞争性磋商采购方式适用情形的；</w:t>
      </w:r>
    </w:p>
    <w:p w14:paraId="229C8BE2"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出现影响采购公正的违法、违规行为的；</w:t>
      </w:r>
    </w:p>
    <w:p w14:paraId="6AAF1FEF"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snapToGrid w:val="0"/>
          <w:color w:val="000000" w:themeColor="text1"/>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5B6914ED"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bookmarkStart w:id="544" w:name="_Toc151193648"/>
      <w:bookmarkStart w:id="545" w:name="_Toc151190177"/>
      <w:bookmarkStart w:id="546" w:name="_Toc151193792"/>
      <w:bookmarkStart w:id="547" w:name="_Toc226337246"/>
      <w:bookmarkStart w:id="548" w:name="_Toc226965740"/>
      <w:bookmarkStart w:id="549" w:name="_Toc150509301"/>
      <w:bookmarkStart w:id="550" w:name="_Toc164608819"/>
      <w:bookmarkStart w:id="551" w:name="_Toc226965823"/>
      <w:bookmarkStart w:id="552" w:name="_Toc226309794"/>
      <w:bookmarkStart w:id="553" w:name="_Toc164229245"/>
      <w:bookmarkStart w:id="554" w:name="_Toc151193720"/>
      <w:bookmarkStart w:id="555" w:name="_Toc150480788"/>
      <w:bookmarkStart w:id="556" w:name="_Toc265228388"/>
      <w:bookmarkStart w:id="557" w:name="_Toc150774650"/>
      <w:bookmarkStart w:id="558" w:name="_Toc151193938"/>
      <w:bookmarkStart w:id="559" w:name="_Toc149720843"/>
      <w:bookmarkStart w:id="560" w:name="_Toc305158892"/>
      <w:bookmarkStart w:id="561" w:name="_Toc305158818"/>
      <w:bookmarkStart w:id="562" w:name="_Toc164229391"/>
      <w:bookmarkStart w:id="563" w:name="_Ref467307062"/>
      <w:bookmarkStart w:id="564" w:name="_Toc127161464"/>
      <w:bookmarkStart w:id="565" w:name="_Toc164608664"/>
      <w:bookmarkStart w:id="566" w:name="_Ref467307204"/>
      <w:bookmarkStart w:id="567" w:name="_Toc264969240"/>
      <w:bookmarkStart w:id="568" w:name="_Toc127151550"/>
      <w:bookmarkStart w:id="569" w:name="_Toc195842915"/>
      <w:bookmarkStart w:id="570" w:name="_Toc127151751"/>
      <w:bookmarkStart w:id="571" w:name="_Toc164351644"/>
      <w:bookmarkStart w:id="572" w:name="_Ref467306978"/>
      <w:bookmarkStart w:id="573" w:name="_Toc151193864"/>
      <w:bookmarkStart w:id="574" w:name="_Toc142311052"/>
      <w:bookmarkStart w:id="575" w:name="_Toc520356175"/>
      <w:bookmarkStart w:id="576" w:name="_Toc150774755"/>
      <w:bookmarkStart w:id="577" w:name="_Ref467306377"/>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r w:rsidRPr="00FD4260">
        <w:rPr>
          <w:rFonts w:ascii="仿宋" w:eastAsia="仿宋" w:hAnsi="仿宋"/>
          <w:color w:val="000000" w:themeColor="text1"/>
          <w:sz w:val="24"/>
        </w:rPr>
        <w:t>签订合同</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p>
    <w:p w14:paraId="6954A0A9"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采购人与成交供应商应当在成交通知书发出之日起30日内，按照磋商文件确定的合同文本以及采购标的、规格型号、采购金额、采购数量、技术和服务要求等事项签订政府采购合同。</w:t>
      </w:r>
    </w:p>
    <w:p w14:paraId="6EA4680E"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438DA2C"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联合体成交的，联合体各方应当共同与采购人签订合同，就采购合同约定的事项向采购人承担连带责任。</w:t>
      </w:r>
    </w:p>
    <w:p w14:paraId="041691D8"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政府采购合同不能转包。</w:t>
      </w:r>
    </w:p>
    <w:p w14:paraId="70E5C65C"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sidRPr="00FD4260">
        <w:rPr>
          <w:rFonts w:ascii="仿宋" w:eastAsia="仿宋" w:hAnsi="仿宋"/>
          <w:b/>
          <w:color w:val="000000" w:themeColor="text1"/>
          <w:sz w:val="24"/>
        </w:rPr>
        <w:t>否则响应无效</w:t>
      </w:r>
      <w:r w:rsidRPr="00FD4260">
        <w:rPr>
          <w:rFonts w:ascii="仿宋" w:eastAsia="仿宋" w:hAnsi="仿宋"/>
          <w:color w:val="000000" w:themeColor="text1"/>
          <w:sz w:val="24"/>
        </w:rPr>
        <w:t>。成交供应商就采购项目和分包项目向采购人负责，分包供应商就分包项目承担责任。</w:t>
      </w:r>
    </w:p>
    <w:p w14:paraId="39F7AEC9"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hint="eastAsia"/>
          <w:color w:val="000000" w:themeColor="text1"/>
          <w:sz w:val="24"/>
        </w:rPr>
        <w:lastRenderedPageBreak/>
        <w:t>“政采贷”融资指引：详见</w:t>
      </w:r>
      <w:r w:rsidRPr="00FD4260">
        <w:rPr>
          <w:rFonts w:ascii="仿宋" w:eastAsia="仿宋" w:hAnsi="仿宋"/>
          <w:color w:val="000000" w:themeColor="text1"/>
          <w:sz w:val="24"/>
        </w:rPr>
        <w:t>《</w:t>
      </w:r>
      <w:r w:rsidRPr="00FD4260">
        <w:rPr>
          <w:rFonts w:ascii="仿宋" w:eastAsia="仿宋" w:hAnsi="仿宋" w:hint="eastAsia"/>
          <w:color w:val="000000" w:themeColor="text1"/>
          <w:sz w:val="24"/>
        </w:rPr>
        <w:t>供应商</w:t>
      </w:r>
      <w:r w:rsidRPr="00FD4260">
        <w:rPr>
          <w:rFonts w:ascii="仿宋" w:eastAsia="仿宋" w:hAnsi="仿宋"/>
          <w:color w:val="000000" w:themeColor="text1"/>
          <w:sz w:val="24"/>
        </w:rPr>
        <w:t>须知资料表》</w:t>
      </w:r>
      <w:r w:rsidRPr="00FD4260">
        <w:rPr>
          <w:rFonts w:ascii="仿宋" w:eastAsia="仿宋" w:hAnsi="仿宋" w:hint="eastAsia"/>
          <w:color w:val="000000" w:themeColor="text1"/>
          <w:sz w:val="24"/>
        </w:rPr>
        <w:t>。</w:t>
      </w:r>
    </w:p>
    <w:bookmarkEnd w:id="541"/>
    <w:bookmarkEnd w:id="542"/>
    <w:bookmarkEnd w:id="543"/>
    <w:p w14:paraId="6DF91621"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询问与质疑</w:t>
      </w:r>
    </w:p>
    <w:p w14:paraId="07D2EA46"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询问</w:t>
      </w:r>
    </w:p>
    <w:p w14:paraId="417243B1"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bookmarkStart w:id="578" w:name="_Hlk179293422"/>
      <w:r w:rsidRPr="00FD4260">
        <w:rPr>
          <w:rFonts w:ascii="仿宋" w:eastAsia="仿宋" w:hAnsi="仿宋"/>
          <w:color w:val="000000" w:themeColor="text1"/>
          <w:sz w:val="24"/>
        </w:rPr>
        <w:t>供应商对政府采购活动事项有疑问的，可依法</w:t>
      </w:r>
      <w:r w:rsidRPr="00FD4260">
        <w:rPr>
          <w:rFonts w:ascii="仿宋" w:eastAsia="仿宋" w:hAnsi="仿宋" w:hint="eastAsia"/>
          <w:color w:val="000000" w:themeColor="text1"/>
          <w:sz w:val="24"/>
        </w:rPr>
        <w:t>向采购人或采购代理机构</w:t>
      </w:r>
      <w:r w:rsidRPr="00FD4260">
        <w:rPr>
          <w:rFonts w:ascii="仿宋" w:eastAsia="仿宋" w:hAnsi="仿宋"/>
          <w:color w:val="000000" w:themeColor="text1"/>
          <w:sz w:val="24"/>
        </w:rPr>
        <w:t>提出询问，</w:t>
      </w:r>
      <w:r w:rsidRPr="00FD4260">
        <w:rPr>
          <w:rFonts w:ascii="仿宋" w:eastAsia="仿宋" w:hAnsi="仿宋" w:hint="eastAsia"/>
          <w:color w:val="000000" w:themeColor="text1"/>
          <w:sz w:val="24"/>
        </w:rPr>
        <w:t>提出形式见</w:t>
      </w:r>
      <w:r w:rsidRPr="00FD4260">
        <w:rPr>
          <w:rFonts w:ascii="仿宋" w:eastAsia="仿宋" w:hAnsi="仿宋"/>
          <w:color w:val="000000" w:themeColor="text1"/>
          <w:sz w:val="24"/>
        </w:rPr>
        <w:t>《</w:t>
      </w:r>
      <w:r w:rsidRPr="00FD4260">
        <w:rPr>
          <w:rFonts w:ascii="仿宋" w:eastAsia="仿宋" w:hAnsi="仿宋" w:hint="eastAsia"/>
          <w:color w:val="000000" w:themeColor="text1"/>
          <w:sz w:val="24"/>
        </w:rPr>
        <w:t>供应商</w:t>
      </w:r>
      <w:r w:rsidRPr="00FD4260">
        <w:rPr>
          <w:rFonts w:ascii="仿宋" w:eastAsia="仿宋" w:hAnsi="仿宋"/>
          <w:color w:val="000000" w:themeColor="text1"/>
          <w:sz w:val="24"/>
        </w:rPr>
        <w:t>须知资料表》。</w:t>
      </w:r>
      <w:bookmarkEnd w:id="578"/>
    </w:p>
    <w:p w14:paraId="579BA2FC"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采购人或采购代理机构对供应商依法提出的询问，在3个工作日内作出答复，但答复的内容不得涉及商业秘密。</w:t>
      </w:r>
    </w:p>
    <w:p w14:paraId="08C8748B"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质疑</w:t>
      </w:r>
    </w:p>
    <w:p w14:paraId="0D2BA78E"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5EC7A8C2"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2CA200D5"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5E06A380" w14:textId="77777777" w:rsidR="00CF51AC" w:rsidRPr="00FD4260" w:rsidRDefault="00000000">
      <w:pPr>
        <w:numPr>
          <w:ilvl w:val="2"/>
          <w:numId w:val="10"/>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供应商应在法定质疑期内一次性提出针对同一采购程序环节的质疑，法定质疑期内针对同一采购程序环节再次提出的质疑，采购人、采购代理机构有权不予答复。</w:t>
      </w:r>
    </w:p>
    <w:p w14:paraId="3FBB4136"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接收询问和质疑的联系部门、联系电话和通讯地址见《供应商须知资料表》。</w:t>
      </w:r>
    </w:p>
    <w:p w14:paraId="0DC19B0C" w14:textId="77777777" w:rsidR="00CF51AC" w:rsidRPr="00FD4260" w:rsidRDefault="00000000">
      <w:pPr>
        <w:numPr>
          <w:ilvl w:val="0"/>
          <w:numId w:val="10"/>
        </w:numPr>
        <w:tabs>
          <w:tab w:val="left" w:pos="360"/>
        </w:tabs>
        <w:snapToGrid w:val="0"/>
        <w:spacing w:line="360" w:lineRule="auto"/>
        <w:ind w:left="357" w:hanging="357"/>
        <w:outlineLvl w:val="1"/>
        <w:rPr>
          <w:rFonts w:ascii="仿宋" w:eastAsia="仿宋" w:hAnsi="仿宋" w:hint="eastAsia"/>
          <w:color w:val="000000" w:themeColor="text1"/>
          <w:sz w:val="24"/>
        </w:rPr>
      </w:pPr>
      <w:r w:rsidRPr="00FD4260">
        <w:rPr>
          <w:rFonts w:ascii="仿宋" w:eastAsia="仿宋" w:hAnsi="仿宋"/>
          <w:color w:val="000000" w:themeColor="text1"/>
          <w:sz w:val="24"/>
        </w:rPr>
        <w:t>代理费</w:t>
      </w:r>
    </w:p>
    <w:p w14:paraId="5765DA73" w14:textId="77777777" w:rsidR="00CF51AC" w:rsidRPr="00FD4260" w:rsidRDefault="00000000">
      <w:pPr>
        <w:numPr>
          <w:ilvl w:val="1"/>
          <w:numId w:val="10"/>
        </w:numPr>
        <w:tabs>
          <w:tab w:val="left" w:pos="1080"/>
          <w:tab w:val="left" w:pos="2014"/>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收费对象、收费标准及缴纳时间见《供应商须知资料表》。由成交供应商支付</w:t>
      </w:r>
      <w:r w:rsidRPr="00FD4260">
        <w:rPr>
          <w:rFonts w:ascii="仿宋" w:eastAsia="仿宋" w:hAnsi="仿宋"/>
          <w:color w:val="000000" w:themeColor="text1"/>
          <w:sz w:val="24"/>
        </w:rPr>
        <w:lastRenderedPageBreak/>
        <w:t>的，成交供应商须一次性向采购代理机构缴纳代理费，报价应包含代理费用。</w:t>
      </w:r>
    </w:p>
    <w:p w14:paraId="797A455E" w14:textId="77777777" w:rsidR="00CF51AC" w:rsidRPr="00FD4260" w:rsidRDefault="00CF51AC">
      <w:pPr>
        <w:tabs>
          <w:tab w:val="left" w:pos="360"/>
          <w:tab w:val="left" w:pos="1080"/>
        </w:tabs>
        <w:snapToGrid w:val="0"/>
        <w:spacing w:line="360" w:lineRule="auto"/>
        <w:ind w:left="360"/>
        <w:rPr>
          <w:rFonts w:ascii="仿宋" w:eastAsia="仿宋" w:hAnsi="仿宋" w:hint="eastAsia"/>
          <w:color w:val="000000" w:themeColor="text1"/>
          <w:sz w:val="24"/>
        </w:rPr>
      </w:pPr>
    </w:p>
    <w:p w14:paraId="62C40DF3" w14:textId="77777777" w:rsidR="00CF51AC" w:rsidRPr="00FD4260" w:rsidRDefault="00000000">
      <w:pPr>
        <w:spacing w:line="360" w:lineRule="auto"/>
        <w:jc w:val="center"/>
        <w:outlineLvl w:val="0"/>
        <w:rPr>
          <w:rFonts w:ascii="仿宋" w:eastAsia="仿宋" w:hAnsi="仿宋" w:hint="eastAsia"/>
          <w:b/>
          <w:color w:val="000000" w:themeColor="text1"/>
          <w:sz w:val="36"/>
          <w:szCs w:val="36"/>
        </w:rPr>
      </w:pPr>
      <w:bookmarkStart w:id="579" w:name="_Toc353873664"/>
      <w:bookmarkStart w:id="580" w:name="_Toc150774759"/>
      <w:bookmarkStart w:id="581" w:name="_Toc226337250"/>
      <w:bookmarkStart w:id="582" w:name="_Toc226965827"/>
      <w:bookmarkStart w:id="583" w:name="_Toc353825544"/>
      <w:bookmarkStart w:id="584" w:name="_Toc264969244"/>
      <w:bookmarkStart w:id="585" w:name="_Toc127151554"/>
      <w:bookmarkStart w:id="586" w:name="_Toc353873934"/>
      <w:bookmarkStart w:id="587" w:name="_Toc150480792"/>
      <w:bookmarkStart w:id="588" w:name="_Toc142311056"/>
      <w:bookmarkStart w:id="589" w:name="_Toc305158822"/>
      <w:bookmarkStart w:id="590" w:name="_Toc305158896"/>
      <w:bookmarkStart w:id="591" w:name="_Toc265228392"/>
      <w:r w:rsidRPr="00FD4260">
        <w:rPr>
          <w:rFonts w:ascii="仿宋" w:eastAsia="仿宋" w:hAnsi="仿宋"/>
          <w:color w:val="000000" w:themeColor="text1"/>
          <w:sz w:val="24"/>
        </w:rPr>
        <w:br w:type="page"/>
      </w:r>
      <w:bookmarkStart w:id="592" w:name="_Toc231906914"/>
      <w:r w:rsidRPr="00FD4260">
        <w:rPr>
          <w:rFonts w:ascii="仿宋" w:eastAsia="仿宋" w:hAnsi="仿宋"/>
          <w:b/>
          <w:color w:val="000000" w:themeColor="text1"/>
          <w:sz w:val="36"/>
          <w:szCs w:val="36"/>
        </w:rPr>
        <w:lastRenderedPageBreak/>
        <w:t xml:space="preserve">第三章   </w:t>
      </w:r>
      <w:bookmarkEnd w:id="579"/>
      <w:bookmarkEnd w:id="580"/>
      <w:bookmarkEnd w:id="581"/>
      <w:bookmarkEnd w:id="582"/>
      <w:bookmarkEnd w:id="583"/>
      <w:bookmarkEnd w:id="584"/>
      <w:bookmarkEnd w:id="585"/>
      <w:bookmarkEnd w:id="586"/>
      <w:bookmarkEnd w:id="587"/>
      <w:bookmarkEnd w:id="588"/>
      <w:bookmarkEnd w:id="589"/>
      <w:bookmarkEnd w:id="590"/>
      <w:bookmarkEnd w:id="591"/>
      <w:r w:rsidRPr="00FD4260">
        <w:rPr>
          <w:rFonts w:ascii="仿宋" w:eastAsia="仿宋" w:hAnsi="仿宋"/>
          <w:b/>
          <w:color w:val="000000" w:themeColor="text1"/>
          <w:sz w:val="36"/>
          <w:szCs w:val="36"/>
        </w:rPr>
        <w:t>评审方法和评审标准</w:t>
      </w:r>
      <w:bookmarkStart w:id="593" w:name="_Toc487900382"/>
      <w:bookmarkEnd w:id="592"/>
    </w:p>
    <w:p w14:paraId="16580536" w14:textId="77777777" w:rsidR="00CF51AC" w:rsidRPr="00FD4260" w:rsidRDefault="00000000">
      <w:pPr>
        <w:pStyle w:val="21"/>
        <w:spacing w:before="0" w:line="360" w:lineRule="auto"/>
        <w:rPr>
          <w:rFonts w:ascii="仿宋" w:eastAsia="仿宋" w:hAnsi="仿宋" w:hint="eastAsia"/>
          <w:color w:val="000000" w:themeColor="text1"/>
          <w:sz w:val="24"/>
          <w:szCs w:val="24"/>
        </w:rPr>
      </w:pPr>
      <w:r w:rsidRPr="00FD4260">
        <w:rPr>
          <w:rFonts w:ascii="仿宋" w:eastAsia="仿宋" w:hAnsi="仿宋"/>
          <w:color w:val="000000" w:themeColor="text1"/>
          <w:sz w:val="24"/>
          <w:szCs w:val="24"/>
        </w:rPr>
        <w:t>一、</w:t>
      </w:r>
      <w:r w:rsidRPr="00FD4260">
        <w:rPr>
          <w:rFonts w:ascii="仿宋" w:eastAsia="仿宋" w:hAnsi="仿宋" w:hint="eastAsia"/>
          <w:color w:val="000000" w:themeColor="text1"/>
          <w:sz w:val="24"/>
          <w:szCs w:val="24"/>
        </w:rPr>
        <w:t>评审程序和方法</w:t>
      </w:r>
    </w:p>
    <w:p w14:paraId="49CCAB9A" w14:textId="77777777" w:rsidR="00CF51AC" w:rsidRPr="00FD4260" w:rsidRDefault="00000000">
      <w:pPr>
        <w:tabs>
          <w:tab w:val="left" w:pos="1080"/>
        </w:tabs>
        <w:snapToGrid w:val="0"/>
        <w:jc w:val="left"/>
        <w:rPr>
          <w:rFonts w:ascii="仿宋" w:eastAsia="仿宋" w:hAnsi="仿宋" w:hint="eastAsia"/>
          <w:b/>
          <w:color w:val="000000" w:themeColor="text1"/>
          <w:sz w:val="24"/>
        </w:rPr>
      </w:pPr>
      <w:r w:rsidRPr="00FD4260">
        <w:rPr>
          <w:rFonts w:ascii="仿宋" w:eastAsia="仿宋" w:hAnsi="仿宋"/>
          <w:b/>
          <w:color w:val="000000" w:themeColor="text1"/>
          <w:sz w:val="24"/>
        </w:rPr>
        <w:tab/>
      </w:r>
    </w:p>
    <w:p w14:paraId="4BE01B9F" w14:textId="77777777" w:rsidR="00CF51AC" w:rsidRPr="00FD4260" w:rsidRDefault="00000000">
      <w:pPr>
        <w:numPr>
          <w:ilvl w:val="0"/>
          <w:numId w:val="13"/>
        </w:numPr>
        <w:tabs>
          <w:tab w:val="left" w:pos="360"/>
        </w:tabs>
        <w:snapToGrid w:val="0"/>
        <w:spacing w:line="360" w:lineRule="auto"/>
        <w:outlineLvl w:val="1"/>
        <w:rPr>
          <w:rFonts w:ascii="仿宋" w:eastAsia="仿宋" w:hAnsi="仿宋" w:hint="eastAsia"/>
          <w:color w:val="000000" w:themeColor="text1"/>
          <w:sz w:val="24"/>
        </w:rPr>
      </w:pPr>
      <w:bookmarkStart w:id="594" w:name="_Toc142311043"/>
      <w:bookmarkStart w:id="595" w:name="_Toc226965814"/>
      <w:bookmarkStart w:id="596" w:name="_Toc149720834"/>
      <w:bookmarkStart w:id="597" w:name="_Toc151193929"/>
      <w:bookmarkStart w:id="598" w:name="_Toc150774746"/>
      <w:bookmarkStart w:id="599" w:name="_Toc151193783"/>
      <w:bookmarkStart w:id="600" w:name="_Toc127151742"/>
      <w:bookmarkStart w:id="601" w:name="_Toc150509292"/>
      <w:bookmarkStart w:id="602" w:name="_Toc164351635"/>
      <w:bookmarkStart w:id="603" w:name="_Toc226337237"/>
      <w:bookmarkStart w:id="604" w:name="_Toc164608655"/>
      <w:bookmarkStart w:id="605" w:name="_Toc127161455"/>
      <w:bookmarkStart w:id="606" w:name="_Toc226309785"/>
      <w:bookmarkStart w:id="607" w:name="_Toc164229382"/>
      <w:bookmarkStart w:id="608" w:name="_Toc195842906"/>
      <w:bookmarkStart w:id="609" w:name="_Toc226965731"/>
      <w:bookmarkStart w:id="610" w:name="_Toc305158809"/>
      <w:bookmarkStart w:id="611" w:name="_Toc264969231"/>
      <w:bookmarkStart w:id="612" w:name="_Toc164608810"/>
      <w:bookmarkStart w:id="613" w:name="_Toc151190168"/>
      <w:bookmarkStart w:id="614" w:name="_Toc164229236"/>
      <w:bookmarkStart w:id="615" w:name="_Toc265228379"/>
      <w:bookmarkStart w:id="616" w:name="_Toc127151541"/>
      <w:bookmarkStart w:id="617" w:name="_Toc151193855"/>
      <w:bookmarkStart w:id="618" w:name="_Toc150774641"/>
      <w:bookmarkStart w:id="619" w:name="_Toc150480779"/>
      <w:bookmarkStart w:id="620" w:name="_Toc151193711"/>
      <w:bookmarkStart w:id="621" w:name="_Toc305158883"/>
      <w:bookmarkStart w:id="622" w:name="_Toc151193639"/>
      <w:bookmarkStart w:id="623" w:name="_Toc353825551"/>
      <w:bookmarkStart w:id="624" w:name="_Toc353873941"/>
      <w:bookmarkStart w:id="625" w:name="_Toc353873935"/>
      <w:bookmarkStart w:id="626" w:name="_Toc265228393"/>
      <w:bookmarkStart w:id="627" w:name="_Toc127151555"/>
      <w:bookmarkStart w:id="628" w:name="_Toc150480793"/>
      <w:bookmarkStart w:id="629" w:name="_Toc195842920"/>
      <w:bookmarkStart w:id="630" w:name="_Toc226965828"/>
      <w:bookmarkStart w:id="631" w:name="_Toc305158823"/>
      <w:bookmarkStart w:id="632" w:name="_Toc353825545"/>
      <w:bookmarkStart w:id="633" w:name="_Toc353873665"/>
      <w:bookmarkStart w:id="634" w:name="_Toc142311057"/>
      <w:bookmarkStart w:id="635" w:name="_Toc150774760"/>
      <w:bookmarkStart w:id="636" w:name="_Toc305158897"/>
      <w:bookmarkStart w:id="637" w:name="_Toc264969245"/>
      <w:bookmarkStart w:id="638" w:name="_Toc226337251"/>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593"/>
      <w:r w:rsidRPr="00FD4260">
        <w:rPr>
          <w:rFonts w:ascii="仿宋" w:eastAsia="仿宋" w:hAnsi="仿宋"/>
          <w:color w:val="000000" w:themeColor="text1"/>
          <w:sz w:val="24"/>
        </w:rPr>
        <w:t>响应文件的</w:t>
      </w:r>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r w:rsidRPr="00FD4260">
        <w:rPr>
          <w:rFonts w:ascii="仿宋" w:eastAsia="仿宋" w:hAnsi="仿宋"/>
          <w:color w:val="000000" w:themeColor="text1"/>
          <w:sz w:val="24"/>
        </w:rPr>
        <w:t>资格审查和符合性审查</w:t>
      </w:r>
    </w:p>
    <w:p w14:paraId="6F907315"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w:t>
      </w:r>
      <w:r w:rsidRPr="00FD4260">
        <w:rPr>
          <w:rFonts w:ascii="仿宋" w:eastAsia="仿宋" w:hAnsi="仿宋"/>
          <w:b/>
          <w:color w:val="000000" w:themeColor="text1"/>
          <w:sz w:val="24"/>
        </w:rPr>
        <w:t>无效响应</w:t>
      </w:r>
      <w:r w:rsidRPr="00FD4260">
        <w:rPr>
          <w:rFonts w:ascii="仿宋" w:eastAsia="仿宋" w:hAnsi="仿宋" w:hint="eastAsia"/>
          <w:color w:val="000000" w:themeColor="text1"/>
          <w:sz w:val="24"/>
        </w:rPr>
        <w:t>处理</w:t>
      </w:r>
      <w:r w:rsidRPr="00FD4260">
        <w:rPr>
          <w:rFonts w:ascii="仿宋" w:eastAsia="仿宋" w:hAnsi="仿宋"/>
          <w:color w:val="000000" w:themeColor="text1"/>
          <w:sz w:val="24"/>
        </w:rPr>
        <w:t>，磋商小组应当告知提交响应文件的供应商。</w:t>
      </w:r>
    </w:p>
    <w:p w14:paraId="139BE20B"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《资格审查要求》中对格式有要求的，除竞争性磋商文件另有规定外，均为“实质性格式”文件。</w:t>
      </w:r>
    </w:p>
    <w:p w14:paraId="5E3B8BBF"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《资格审查要求》见下表：</w:t>
      </w:r>
    </w:p>
    <w:p w14:paraId="2D6D10BB" w14:textId="77777777" w:rsidR="00CF51AC" w:rsidRPr="00FD4260" w:rsidRDefault="00000000">
      <w:pPr>
        <w:tabs>
          <w:tab w:val="left" w:pos="900"/>
          <w:tab w:val="left" w:pos="1080"/>
        </w:tabs>
        <w:snapToGrid w:val="0"/>
        <w:spacing w:line="360" w:lineRule="auto"/>
        <w:ind w:left="1077" w:firstLineChars="1100" w:firstLine="2650"/>
        <w:rPr>
          <w:rFonts w:ascii="仿宋" w:eastAsia="仿宋" w:hAnsi="仿宋" w:hint="eastAsia"/>
          <w:b/>
          <w:color w:val="000000" w:themeColor="text1"/>
          <w:sz w:val="24"/>
        </w:rPr>
      </w:pPr>
      <w:r w:rsidRPr="00FD4260">
        <w:rPr>
          <w:rFonts w:ascii="仿宋" w:eastAsia="仿宋" w:hAnsi="仿宋"/>
          <w:b/>
          <w:color w:val="000000" w:themeColor="text1"/>
          <w:sz w:val="24"/>
        </w:rPr>
        <w:t>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5"/>
        <w:gridCol w:w="1700"/>
        <w:gridCol w:w="4674"/>
        <w:gridCol w:w="1863"/>
      </w:tblGrid>
      <w:tr w:rsidR="00CF51AC" w:rsidRPr="00FD4260" w14:paraId="5D93D11B" w14:textId="77777777">
        <w:trPr>
          <w:trHeight w:val="468"/>
          <w:tblHeader/>
        </w:trPr>
        <w:tc>
          <w:tcPr>
            <w:tcW w:w="455" w:type="pct"/>
            <w:vAlign w:val="center"/>
          </w:tcPr>
          <w:p w14:paraId="4C279074" w14:textId="77777777" w:rsidR="00CF51AC" w:rsidRPr="00FD4260" w:rsidRDefault="00000000">
            <w:pPr>
              <w:tabs>
                <w:tab w:val="left" w:pos="1080"/>
              </w:tabs>
              <w:snapToGrid w:val="0"/>
              <w:jc w:val="center"/>
              <w:rPr>
                <w:rFonts w:ascii="仿宋" w:eastAsia="仿宋" w:hAnsi="仿宋" w:hint="eastAsia"/>
                <w:b/>
                <w:color w:val="000000" w:themeColor="text1"/>
                <w:sz w:val="24"/>
              </w:rPr>
            </w:pPr>
            <w:bookmarkStart w:id="639" w:name="_Hlt487972895"/>
            <w:bookmarkEnd w:id="639"/>
            <w:r w:rsidRPr="00FD4260">
              <w:rPr>
                <w:rFonts w:ascii="仿宋" w:eastAsia="仿宋" w:hAnsi="仿宋"/>
                <w:b/>
                <w:color w:val="000000" w:themeColor="text1"/>
                <w:sz w:val="24"/>
              </w:rPr>
              <w:t>序号</w:t>
            </w:r>
          </w:p>
        </w:tc>
        <w:tc>
          <w:tcPr>
            <w:tcW w:w="938" w:type="pct"/>
            <w:vAlign w:val="center"/>
          </w:tcPr>
          <w:p w14:paraId="24DD86A9" w14:textId="77777777" w:rsidR="00CF51AC" w:rsidRPr="00FD4260" w:rsidRDefault="00000000">
            <w:pPr>
              <w:tabs>
                <w:tab w:val="left" w:pos="1080"/>
              </w:tabs>
              <w:snapToGrid w:val="0"/>
              <w:jc w:val="center"/>
              <w:rPr>
                <w:rFonts w:ascii="仿宋" w:eastAsia="仿宋" w:hAnsi="仿宋" w:hint="eastAsia"/>
                <w:b/>
                <w:color w:val="000000" w:themeColor="text1"/>
                <w:sz w:val="24"/>
              </w:rPr>
            </w:pPr>
            <w:r w:rsidRPr="00FD4260">
              <w:rPr>
                <w:rFonts w:ascii="仿宋" w:eastAsia="仿宋" w:hAnsi="仿宋"/>
                <w:b/>
                <w:color w:val="000000" w:themeColor="text1"/>
                <w:sz w:val="24"/>
              </w:rPr>
              <w:t>检查因素</w:t>
            </w:r>
          </w:p>
        </w:tc>
        <w:tc>
          <w:tcPr>
            <w:tcW w:w="2579" w:type="pct"/>
            <w:vAlign w:val="center"/>
          </w:tcPr>
          <w:p w14:paraId="6183D709" w14:textId="77777777" w:rsidR="00CF51AC" w:rsidRPr="00FD4260" w:rsidRDefault="00000000">
            <w:pPr>
              <w:tabs>
                <w:tab w:val="left" w:pos="1080"/>
              </w:tabs>
              <w:snapToGrid w:val="0"/>
              <w:jc w:val="center"/>
              <w:rPr>
                <w:rFonts w:ascii="仿宋" w:eastAsia="仿宋" w:hAnsi="仿宋" w:hint="eastAsia"/>
                <w:b/>
                <w:color w:val="000000" w:themeColor="text1"/>
                <w:sz w:val="24"/>
              </w:rPr>
            </w:pPr>
            <w:r w:rsidRPr="00FD4260">
              <w:rPr>
                <w:rFonts w:ascii="仿宋" w:eastAsia="仿宋" w:hAnsi="仿宋"/>
                <w:b/>
                <w:color w:val="000000" w:themeColor="text1"/>
                <w:sz w:val="24"/>
              </w:rPr>
              <w:t>检查内容</w:t>
            </w:r>
          </w:p>
        </w:tc>
        <w:tc>
          <w:tcPr>
            <w:tcW w:w="1028" w:type="pct"/>
            <w:vAlign w:val="center"/>
          </w:tcPr>
          <w:p w14:paraId="19DD65B7" w14:textId="77777777" w:rsidR="00CF51AC" w:rsidRPr="00FD4260" w:rsidRDefault="00000000">
            <w:pPr>
              <w:tabs>
                <w:tab w:val="left" w:pos="1080"/>
              </w:tabs>
              <w:snapToGrid w:val="0"/>
              <w:jc w:val="center"/>
              <w:rPr>
                <w:rFonts w:ascii="仿宋" w:eastAsia="仿宋" w:hAnsi="仿宋" w:hint="eastAsia"/>
                <w:b/>
                <w:color w:val="000000" w:themeColor="text1"/>
                <w:sz w:val="24"/>
              </w:rPr>
            </w:pPr>
            <w:r w:rsidRPr="00FD4260">
              <w:rPr>
                <w:rFonts w:ascii="仿宋" w:eastAsia="仿宋" w:hAnsi="仿宋"/>
                <w:b/>
                <w:color w:val="000000" w:themeColor="text1"/>
                <w:sz w:val="24"/>
              </w:rPr>
              <w:t>格式要求</w:t>
            </w:r>
          </w:p>
        </w:tc>
      </w:tr>
      <w:tr w:rsidR="00CF51AC" w:rsidRPr="00FD4260" w14:paraId="59009960" w14:textId="77777777">
        <w:trPr>
          <w:trHeight w:val="468"/>
        </w:trPr>
        <w:tc>
          <w:tcPr>
            <w:tcW w:w="455" w:type="pct"/>
            <w:vAlign w:val="center"/>
          </w:tcPr>
          <w:p w14:paraId="0AC9D86C"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1</w:t>
            </w:r>
          </w:p>
        </w:tc>
        <w:tc>
          <w:tcPr>
            <w:tcW w:w="938" w:type="pct"/>
            <w:vAlign w:val="center"/>
          </w:tcPr>
          <w:p w14:paraId="7C805204"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满足《中华人民共和国政府采购法》第二十二条规定</w:t>
            </w:r>
          </w:p>
        </w:tc>
        <w:tc>
          <w:tcPr>
            <w:tcW w:w="2579" w:type="pct"/>
            <w:vAlign w:val="center"/>
          </w:tcPr>
          <w:p w14:paraId="61D758CA"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具体规定见第一章《采购邀请》</w:t>
            </w:r>
          </w:p>
        </w:tc>
        <w:tc>
          <w:tcPr>
            <w:tcW w:w="1028" w:type="pct"/>
            <w:vAlign w:val="center"/>
          </w:tcPr>
          <w:p w14:paraId="1D76289C" w14:textId="77777777" w:rsidR="00CF51AC" w:rsidRPr="00FD4260" w:rsidRDefault="00CF51AC">
            <w:pPr>
              <w:tabs>
                <w:tab w:val="left" w:pos="1080"/>
              </w:tabs>
              <w:snapToGrid w:val="0"/>
              <w:jc w:val="left"/>
              <w:rPr>
                <w:rFonts w:ascii="仿宋" w:eastAsia="仿宋" w:hAnsi="仿宋" w:hint="eastAsia"/>
                <w:color w:val="000000" w:themeColor="text1"/>
                <w:sz w:val="24"/>
              </w:rPr>
            </w:pPr>
          </w:p>
        </w:tc>
      </w:tr>
      <w:tr w:rsidR="00CF51AC" w:rsidRPr="00FD4260" w14:paraId="23544B5A" w14:textId="77777777">
        <w:trPr>
          <w:trHeight w:val="468"/>
        </w:trPr>
        <w:tc>
          <w:tcPr>
            <w:tcW w:w="455" w:type="pct"/>
            <w:vAlign w:val="center"/>
          </w:tcPr>
          <w:p w14:paraId="0708D444"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1-1</w:t>
            </w:r>
          </w:p>
        </w:tc>
        <w:tc>
          <w:tcPr>
            <w:tcW w:w="938" w:type="pct"/>
            <w:vAlign w:val="center"/>
          </w:tcPr>
          <w:p w14:paraId="78C3E6C1"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营业执照等证明文件</w:t>
            </w:r>
          </w:p>
        </w:tc>
        <w:tc>
          <w:tcPr>
            <w:tcW w:w="2579" w:type="pct"/>
            <w:vAlign w:val="center"/>
          </w:tcPr>
          <w:p w14:paraId="0E7860D8"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供应商为企业（包括合伙企业）的，应提供有效的“营业执照”；</w:t>
            </w:r>
          </w:p>
          <w:p w14:paraId="3B27F325"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供应商为事业单位的，应提供有效的“事业单位法人证书”；</w:t>
            </w:r>
          </w:p>
          <w:p w14:paraId="06A7A085"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供应商是非企业机构的，应提供有效的“执业许可证”、“登记证书”等证明文件；</w:t>
            </w:r>
          </w:p>
          <w:p w14:paraId="67C5CC21"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供应商是个体工商户的，应提供有效的“个体工商户营业执照”；</w:t>
            </w:r>
          </w:p>
          <w:p w14:paraId="2A350893"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供应商是自然人的，应提供有效的自然人</w:t>
            </w:r>
            <w:r w:rsidRPr="00FD4260">
              <w:rPr>
                <w:rFonts w:ascii="仿宋" w:eastAsia="仿宋" w:hAnsi="仿宋"/>
                <w:color w:val="000000" w:themeColor="text1"/>
                <w:sz w:val="24"/>
              </w:rPr>
              <w:lastRenderedPageBreak/>
              <w:t>身份证明。</w:t>
            </w:r>
          </w:p>
          <w:p w14:paraId="4F96A92C"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分支机构参加响应的，应提供该分支机构或其所属法人</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其他组织的相应证明文件；同时还应提供其所属法人/其他组织出具的授权其参与本项目的授权书（格式自拟，须加盖其所属法人/其他组织的公章）；对于</w:t>
            </w:r>
            <w:r w:rsidRPr="00FD4260">
              <w:rPr>
                <w:rFonts w:ascii="仿宋" w:eastAsia="仿宋" w:hAnsi="仿宋"/>
                <w:iCs/>
                <w:color w:val="000000" w:themeColor="text1"/>
                <w:sz w:val="24"/>
              </w:rPr>
              <w:t>银行、保险、石油石化、电力、电信等行业的分支机构，可以提供上述</w:t>
            </w:r>
            <w:r w:rsidRPr="00FD4260">
              <w:rPr>
                <w:rFonts w:ascii="仿宋" w:eastAsia="仿宋" w:hAnsi="仿宋"/>
                <w:color w:val="000000" w:themeColor="text1"/>
                <w:sz w:val="24"/>
              </w:rPr>
              <w:t>授权，也可以提供其所属法人/其他组织的有关文件或制度等能够证明授权其独立开展业务的证明材料。</w:t>
            </w:r>
          </w:p>
        </w:tc>
        <w:tc>
          <w:tcPr>
            <w:tcW w:w="1028" w:type="pct"/>
            <w:vAlign w:val="center"/>
          </w:tcPr>
          <w:p w14:paraId="61E4D88C"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lastRenderedPageBreak/>
              <w:t>提供证明文件</w:t>
            </w:r>
          </w:p>
        </w:tc>
      </w:tr>
      <w:tr w:rsidR="00CF51AC" w:rsidRPr="00FD4260" w14:paraId="667A204B" w14:textId="77777777">
        <w:trPr>
          <w:trHeight w:val="468"/>
        </w:trPr>
        <w:tc>
          <w:tcPr>
            <w:tcW w:w="455" w:type="pct"/>
            <w:vAlign w:val="center"/>
          </w:tcPr>
          <w:p w14:paraId="73DB8306"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1-2</w:t>
            </w:r>
          </w:p>
        </w:tc>
        <w:tc>
          <w:tcPr>
            <w:tcW w:w="938" w:type="pct"/>
            <w:vAlign w:val="center"/>
          </w:tcPr>
          <w:p w14:paraId="473E7A62"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供应商资格声明书</w:t>
            </w:r>
          </w:p>
        </w:tc>
        <w:tc>
          <w:tcPr>
            <w:tcW w:w="2579" w:type="pct"/>
            <w:vAlign w:val="center"/>
          </w:tcPr>
          <w:p w14:paraId="42E9EF86"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提供了符合竞争性磋商文件要求的《供应商资格声明书》。</w:t>
            </w:r>
          </w:p>
        </w:tc>
        <w:tc>
          <w:tcPr>
            <w:tcW w:w="1028" w:type="pct"/>
            <w:vAlign w:val="center"/>
          </w:tcPr>
          <w:p w14:paraId="2396AD11"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格式见《响应文件格式》</w:t>
            </w:r>
          </w:p>
        </w:tc>
      </w:tr>
      <w:tr w:rsidR="00CF51AC" w:rsidRPr="00FD4260" w14:paraId="2E19FFBD" w14:textId="77777777">
        <w:trPr>
          <w:trHeight w:val="468"/>
        </w:trPr>
        <w:tc>
          <w:tcPr>
            <w:tcW w:w="455" w:type="pct"/>
            <w:vAlign w:val="center"/>
          </w:tcPr>
          <w:p w14:paraId="7635C325"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1-3</w:t>
            </w:r>
          </w:p>
        </w:tc>
        <w:tc>
          <w:tcPr>
            <w:tcW w:w="938" w:type="pct"/>
            <w:vAlign w:val="center"/>
          </w:tcPr>
          <w:p w14:paraId="078C63D9"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供应商信用记录</w:t>
            </w:r>
          </w:p>
        </w:tc>
        <w:tc>
          <w:tcPr>
            <w:tcW w:w="2579" w:type="pct"/>
            <w:vAlign w:val="center"/>
          </w:tcPr>
          <w:p w14:paraId="2FDF239F"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查询渠道：信用中国网站和中国政府采购网（</w:t>
            </w:r>
            <w:r w:rsidRPr="00FD4260">
              <w:rPr>
                <w:rFonts w:ascii="仿宋" w:eastAsia="仿宋" w:hAnsi="仿宋"/>
                <w:color w:val="000000" w:themeColor="text1"/>
              </w:rPr>
              <w:t>www.creditchina.gov.cn</w:t>
            </w:r>
            <w:r w:rsidRPr="00FD4260">
              <w:rPr>
                <w:rFonts w:ascii="仿宋" w:eastAsia="仿宋" w:hAnsi="仿宋"/>
                <w:color w:val="000000" w:themeColor="text1"/>
                <w:sz w:val="24"/>
              </w:rPr>
              <w:t>、</w:t>
            </w:r>
            <w:r w:rsidRPr="00FD4260">
              <w:rPr>
                <w:rFonts w:ascii="仿宋" w:eastAsia="仿宋" w:hAnsi="仿宋"/>
                <w:color w:val="000000" w:themeColor="text1"/>
              </w:rPr>
              <w:t>www.ccgp.gov.cn</w:t>
            </w:r>
            <w:r w:rsidRPr="00FD4260">
              <w:rPr>
                <w:rFonts w:ascii="仿宋" w:eastAsia="仿宋" w:hAnsi="仿宋"/>
                <w:color w:val="000000" w:themeColor="text1"/>
                <w:sz w:val="24"/>
              </w:rPr>
              <w:t>）；</w:t>
            </w:r>
          </w:p>
          <w:p w14:paraId="1E664F8C" w14:textId="77777777" w:rsidR="00CF51AC" w:rsidRPr="00FD4260" w:rsidRDefault="00000000">
            <w:pPr>
              <w:tabs>
                <w:tab w:val="left" w:pos="900"/>
                <w:tab w:val="left" w:pos="19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截止时点：</w:t>
            </w:r>
            <w:r w:rsidRPr="00FD4260">
              <w:rPr>
                <w:rFonts w:ascii="仿宋" w:eastAsia="仿宋" w:hAnsi="仿宋"/>
                <w:color w:val="000000" w:themeColor="text1"/>
                <w:kern w:val="0"/>
                <w:sz w:val="24"/>
                <w:szCs w:val="20"/>
              </w:rPr>
              <w:t>首次响应文件提交截止时间以后</w:t>
            </w:r>
            <w:r w:rsidRPr="00FD4260">
              <w:rPr>
                <w:rFonts w:ascii="仿宋" w:eastAsia="仿宋" w:hAnsi="仿宋"/>
                <w:color w:val="000000" w:themeColor="text1"/>
                <w:sz w:val="24"/>
              </w:rPr>
              <w:t>、资格审查阶段采购人或采购代理机构的实际查询时间；</w:t>
            </w:r>
          </w:p>
          <w:p w14:paraId="56067DF5" w14:textId="77777777" w:rsidR="00CF51AC" w:rsidRPr="00FD4260" w:rsidRDefault="00000000">
            <w:pPr>
              <w:tabs>
                <w:tab w:val="left" w:pos="900"/>
                <w:tab w:val="left" w:pos="19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信用信息查询记录和证据留存具体方式：查询结果网页打印页作为查询记录和证据，与其他竞争性磋商文件一并保存；</w:t>
            </w:r>
          </w:p>
          <w:p w14:paraId="521B0083"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信用信息的使用原则：经认定的被列入失信被执行人、重大税收违法案件当事人名单、政府采购严重违法失信行为记录名单的供应商，其</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。联合体形式磋商的，联合体成员存在不良信用记录，视同联合体存在不良信用记录。</w:t>
            </w:r>
          </w:p>
        </w:tc>
        <w:tc>
          <w:tcPr>
            <w:tcW w:w="1028" w:type="pct"/>
            <w:vAlign w:val="center"/>
          </w:tcPr>
          <w:p w14:paraId="70EF79A1"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无须供应商提供，由采购人或采购代理机构查询。</w:t>
            </w:r>
          </w:p>
        </w:tc>
      </w:tr>
      <w:tr w:rsidR="00CF51AC" w:rsidRPr="00FD4260" w14:paraId="12F52106" w14:textId="77777777">
        <w:trPr>
          <w:trHeight w:val="468"/>
        </w:trPr>
        <w:tc>
          <w:tcPr>
            <w:tcW w:w="455" w:type="pct"/>
            <w:vAlign w:val="center"/>
          </w:tcPr>
          <w:p w14:paraId="3674BF04"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1-4</w:t>
            </w:r>
          </w:p>
        </w:tc>
        <w:tc>
          <w:tcPr>
            <w:tcW w:w="938" w:type="pct"/>
            <w:vAlign w:val="center"/>
          </w:tcPr>
          <w:p w14:paraId="37D0CFA0"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法律、行政法规规定的其他条件</w:t>
            </w:r>
          </w:p>
        </w:tc>
        <w:tc>
          <w:tcPr>
            <w:tcW w:w="2579" w:type="pct"/>
            <w:vAlign w:val="center"/>
          </w:tcPr>
          <w:p w14:paraId="60B9F86D"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法律、行政法规规定的其他条件</w:t>
            </w:r>
          </w:p>
        </w:tc>
        <w:tc>
          <w:tcPr>
            <w:tcW w:w="1028" w:type="pct"/>
            <w:vAlign w:val="center"/>
          </w:tcPr>
          <w:p w14:paraId="597C5C7E"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w:t>
            </w:r>
          </w:p>
        </w:tc>
      </w:tr>
      <w:tr w:rsidR="00CF51AC" w:rsidRPr="00FD4260" w14:paraId="59F7ED96" w14:textId="77777777">
        <w:trPr>
          <w:trHeight w:val="468"/>
        </w:trPr>
        <w:tc>
          <w:tcPr>
            <w:tcW w:w="455" w:type="pct"/>
            <w:vAlign w:val="center"/>
          </w:tcPr>
          <w:p w14:paraId="61008F16"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2</w:t>
            </w:r>
          </w:p>
        </w:tc>
        <w:tc>
          <w:tcPr>
            <w:tcW w:w="938" w:type="pct"/>
            <w:vAlign w:val="center"/>
          </w:tcPr>
          <w:p w14:paraId="6D7E29C3"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落实政府采购政策需满足的</w:t>
            </w:r>
            <w:r w:rsidRPr="00FD4260">
              <w:rPr>
                <w:rFonts w:ascii="仿宋" w:eastAsia="仿宋" w:hAnsi="仿宋"/>
                <w:color w:val="000000" w:themeColor="text1"/>
                <w:sz w:val="24"/>
              </w:rPr>
              <w:lastRenderedPageBreak/>
              <w:t>资格要求</w:t>
            </w:r>
          </w:p>
        </w:tc>
        <w:tc>
          <w:tcPr>
            <w:tcW w:w="2579" w:type="pct"/>
            <w:vAlign w:val="center"/>
          </w:tcPr>
          <w:p w14:paraId="1C1517D3"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lastRenderedPageBreak/>
              <w:t>具体要求见第一章《采购邀请》</w:t>
            </w:r>
          </w:p>
        </w:tc>
        <w:tc>
          <w:tcPr>
            <w:tcW w:w="1028" w:type="pct"/>
            <w:vAlign w:val="center"/>
          </w:tcPr>
          <w:p w14:paraId="703FC866" w14:textId="77777777" w:rsidR="00CF51AC" w:rsidRPr="00FD4260" w:rsidRDefault="00CF51AC">
            <w:pPr>
              <w:tabs>
                <w:tab w:val="left" w:pos="1080"/>
              </w:tabs>
              <w:snapToGrid w:val="0"/>
              <w:jc w:val="left"/>
              <w:rPr>
                <w:rFonts w:ascii="仿宋" w:eastAsia="仿宋" w:hAnsi="仿宋" w:hint="eastAsia"/>
                <w:color w:val="000000" w:themeColor="text1"/>
                <w:sz w:val="24"/>
              </w:rPr>
            </w:pPr>
          </w:p>
        </w:tc>
      </w:tr>
      <w:tr w:rsidR="00CF51AC" w:rsidRPr="00FD4260" w14:paraId="2B9DA76E" w14:textId="77777777">
        <w:trPr>
          <w:trHeight w:val="468"/>
        </w:trPr>
        <w:tc>
          <w:tcPr>
            <w:tcW w:w="455" w:type="pct"/>
            <w:vAlign w:val="center"/>
          </w:tcPr>
          <w:p w14:paraId="17626923"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2-1</w:t>
            </w:r>
          </w:p>
        </w:tc>
        <w:tc>
          <w:tcPr>
            <w:tcW w:w="938" w:type="pct"/>
            <w:vAlign w:val="center"/>
          </w:tcPr>
          <w:p w14:paraId="35682ECB"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中小企业政策</w:t>
            </w:r>
            <w:r w:rsidRPr="00FD4260">
              <w:rPr>
                <w:rFonts w:ascii="仿宋" w:eastAsia="仿宋" w:hAnsi="仿宋" w:hint="eastAsia"/>
                <w:color w:val="000000" w:themeColor="text1"/>
                <w:sz w:val="24"/>
              </w:rPr>
              <w:t>证明文件</w:t>
            </w:r>
          </w:p>
        </w:tc>
        <w:tc>
          <w:tcPr>
            <w:tcW w:w="2579" w:type="pct"/>
            <w:vAlign w:val="center"/>
          </w:tcPr>
          <w:p w14:paraId="78D7FBBB"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具体要求见第一章《采购邀请》</w:t>
            </w:r>
          </w:p>
        </w:tc>
        <w:tc>
          <w:tcPr>
            <w:tcW w:w="1028" w:type="pct"/>
            <w:vAlign w:val="center"/>
          </w:tcPr>
          <w:p w14:paraId="10E13AE9" w14:textId="77777777" w:rsidR="00CF51AC" w:rsidRPr="00FD4260" w:rsidRDefault="00CF51AC">
            <w:pPr>
              <w:tabs>
                <w:tab w:val="left" w:pos="1080"/>
              </w:tabs>
              <w:snapToGrid w:val="0"/>
              <w:jc w:val="left"/>
              <w:rPr>
                <w:rFonts w:ascii="仿宋" w:eastAsia="仿宋" w:hAnsi="仿宋" w:hint="eastAsia"/>
                <w:color w:val="000000" w:themeColor="text1"/>
                <w:sz w:val="24"/>
              </w:rPr>
            </w:pPr>
          </w:p>
        </w:tc>
      </w:tr>
      <w:tr w:rsidR="00CF51AC" w:rsidRPr="00FD4260" w14:paraId="1C58120F" w14:textId="77777777">
        <w:trPr>
          <w:trHeight w:val="468"/>
        </w:trPr>
        <w:tc>
          <w:tcPr>
            <w:tcW w:w="455" w:type="pct"/>
            <w:vAlign w:val="center"/>
          </w:tcPr>
          <w:p w14:paraId="5A2CF5EF"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2-1-1</w:t>
            </w:r>
          </w:p>
        </w:tc>
        <w:tc>
          <w:tcPr>
            <w:tcW w:w="938" w:type="pct"/>
            <w:vAlign w:val="center"/>
          </w:tcPr>
          <w:p w14:paraId="09E3BCE6"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中小企业证明文件</w:t>
            </w:r>
          </w:p>
        </w:tc>
        <w:tc>
          <w:tcPr>
            <w:tcW w:w="2579" w:type="pct"/>
            <w:vAlign w:val="center"/>
          </w:tcPr>
          <w:p w14:paraId="00D28CB0"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 xml:space="preserve">当本项目（包）涉及预留份额专门面向中小企业采购，提供如下资料： </w:t>
            </w:r>
          </w:p>
          <w:p w14:paraId="286BFA34"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1、供应商单独响应的，应提供《中小企业声明函》或《残疾人福利性单位声明函》或由省级以上监狱管理局、戒毒管理局（含新疆生产建设兵团）出具的属于监狱企业的证明文件。</w:t>
            </w:r>
          </w:p>
          <w:p w14:paraId="516A748F"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2、如磋商文件要求以联合体形式参加或者要求合同分包的，且供应商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采购文件关于预留份额的要求。</w:t>
            </w:r>
          </w:p>
        </w:tc>
        <w:tc>
          <w:tcPr>
            <w:tcW w:w="1028" w:type="pct"/>
            <w:vAlign w:val="center"/>
          </w:tcPr>
          <w:p w14:paraId="7C0664DB"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格式见《响应文件格式》</w:t>
            </w:r>
          </w:p>
        </w:tc>
      </w:tr>
      <w:tr w:rsidR="00CF51AC" w:rsidRPr="00FD4260" w14:paraId="25B36013" w14:textId="77777777">
        <w:trPr>
          <w:trHeight w:val="468"/>
        </w:trPr>
        <w:tc>
          <w:tcPr>
            <w:tcW w:w="455" w:type="pct"/>
            <w:vAlign w:val="center"/>
          </w:tcPr>
          <w:p w14:paraId="79B97D85"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2-1-2</w:t>
            </w:r>
          </w:p>
        </w:tc>
        <w:tc>
          <w:tcPr>
            <w:tcW w:w="938" w:type="pct"/>
            <w:vAlign w:val="center"/>
          </w:tcPr>
          <w:p w14:paraId="5C1160BC"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拟分包情况说明及分包意向协议</w:t>
            </w:r>
          </w:p>
        </w:tc>
        <w:tc>
          <w:tcPr>
            <w:tcW w:w="2579" w:type="pct"/>
            <w:vAlign w:val="center"/>
          </w:tcPr>
          <w:p w14:paraId="21B8EB3C"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如本项目（包）要求通过分包措施预留部分采购份额面向中小企业采购、且供应商因落实政府采购政策拟进行分包的，必须提供；否则无须提供。</w:t>
            </w:r>
          </w:p>
          <w:p w14:paraId="4E251598" w14:textId="77777777" w:rsidR="00CF51AC" w:rsidRPr="00FD4260" w:rsidRDefault="00000000">
            <w:pPr>
              <w:tabs>
                <w:tab w:val="left" w:pos="1080"/>
              </w:tabs>
              <w:snapToGrid w:val="0"/>
              <w:jc w:val="left"/>
              <w:rPr>
                <w:rFonts w:ascii="仿宋" w:eastAsia="仿宋" w:hAnsi="仿宋" w:hint="eastAsia"/>
                <w:b/>
                <w:color w:val="000000" w:themeColor="text1"/>
                <w:sz w:val="24"/>
              </w:rPr>
            </w:pPr>
            <w:r w:rsidRPr="00FD4260">
              <w:rPr>
                <w:rFonts w:ascii="仿宋" w:eastAsia="仿宋" w:hAnsi="仿宋"/>
                <w:color w:val="000000" w:themeColor="text1"/>
                <w:sz w:val="24"/>
              </w:rPr>
              <w:t>对于预留份额专门面向中小企业采购的项目（包），组成联合体或者接受分包合同的中小企业与联合体内其他企业、分包企业之间不得存在直接控股、管理关系。</w:t>
            </w:r>
          </w:p>
        </w:tc>
        <w:tc>
          <w:tcPr>
            <w:tcW w:w="1028" w:type="pct"/>
            <w:vAlign w:val="center"/>
          </w:tcPr>
          <w:p w14:paraId="7FBA35EA"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格式见《响应文件格式》</w:t>
            </w:r>
          </w:p>
        </w:tc>
      </w:tr>
      <w:tr w:rsidR="00CF51AC" w:rsidRPr="00FD4260" w14:paraId="39E5E678" w14:textId="77777777">
        <w:trPr>
          <w:trHeight w:val="468"/>
        </w:trPr>
        <w:tc>
          <w:tcPr>
            <w:tcW w:w="455" w:type="pct"/>
            <w:vAlign w:val="center"/>
          </w:tcPr>
          <w:p w14:paraId="6D797B5C"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2-2</w:t>
            </w:r>
          </w:p>
        </w:tc>
        <w:tc>
          <w:tcPr>
            <w:tcW w:w="938" w:type="pct"/>
            <w:vAlign w:val="center"/>
          </w:tcPr>
          <w:p w14:paraId="687E7D0B"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其它落实政府采购政策的资格要求</w:t>
            </w:r>
          </w:p>
        </w:tc>
        <w:tc>
          <w:tcPr>
            <w:tcW w:w="2579" w:type="pct"/>
            <w:vAlign w:val="center"/>
          </w:tcPr>
          <w:p w14:paraId="578FFC51"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如有，见第一章《采购邀请》</w:t>
            </w:r>
          </w:p>
        </w:tc>
        <w:tc>
          <w:tcPr>
            <w:tcW w:w="1028" w:type="pct"/>
            <w:vAlign w:val="center"/>
          </w:tcPr>
          <w:p w14:paraId="49CF89CA"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提供证明文件</w:t>
            </w:r>
          </w:p>
        </w:tc>
      </w:tr>
      <w:tr w:rsidR="00CF51AC" w:rsidRPr="00FD4260" w14:paraId="5E83F0F7" w14:textId="77777777">
        <w:trPr>
          <w:trHeight w:val="468"/>
        </w:trPr>
        <w:tc>
          <w:tcPr>
            <w:tcW w:w="455" w:type="pct"/>
            <w:vAlign w:val="center"/>
          </w:tcPr>
          <w:p w14:paraId="43C76C80"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3</w:t>
            </w:r>
          </w:p>
        </w:tc>
        <w:tc>
          <w:tcPr>
            <w:tcW w:w="938" w:type="pct"/>
            <w:vAlign w:val="center"/>
          </w:tcPr>
          <w:p w14:paraId="549A3B59"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本项目的特定资格要求</w:t>
            </w:r>
          </w:p>
        </w:tc>
        <w:tc>
          <w:tcPr>
            <w:tcW w:w="2579" w:type="pct"/>
            <w:vAlign w:val="center"/>
          </w:tcPr>
          <w:p w14:paraId="3BE39ECC" w14:textId="77777777" w:rsidR="00CF51AC" w:rsidRPr="00FD4260" w:rsidRDefault="00000000">
            <w:pPr>
              <w:tabs>
                <w:tab w:val="left" w:pos="1080"/>
              </w:tabs>
              <w:snapToGrid w:val="0"/>
              <w:jc w:val="left"/>
              <w:rPr>
                <w:rFonts w:ascii="仿宋" w:eastAsia="仿宋" w:hAnsi="仿宋" w:hint="eastAsia"/>
                <w:color w:val="000000" w:themeColor="text1"/>
                <w:sz w:val="24"/>
              </w:rPr>
            </w:pPr>
            <w:r w:rsidRPr="00FD4260">
              <w:rPr>
                <w:rFonts w:ascii="仿宋" w:eastAsia="仿宋" w:hAnsi="仿宋"/>
                <w:color w:val="000000" w:themeColor="text1"/>
                <w:sz w:val="24"/>
              </w:rPr>
              <w:t>如有，见第一章《采购邀请》</w:t>
            </w:r>
          </w:p>
        </w:tc>
        <w:tc>
          <w:tcPr>
            <w:tcW w:w="1028" w:type="pct"/>
            <w:vAlign w:val="center"/>
          </w:tcPr>
          <w:p w14:paraId="264FCD4E" w14:textId="77777777" w:rsidR="00CF51AC" w:rsidRPr="00FD4260" w:rsidRDefault="00CF51AC">
            <w:pPr>
              <w:tabs>
                <w:tab w:val="left" w:pos="1080"/>
              </w:tabs>
              <w:snapToGrid w:val="0"/>
              <w:jc w:val="left"/>
              <w:rPr>
                <w:rFonts w:ascii="仿宋" w:eastAsia="仿宋" w:hAnsi="仿宋" w:hint="eastAsia"/>
                <w:color w:val="000000" w:themeColor="text1"/>
                <w:sz w:val="24"/>
              </w:rPr>
            </w:pPr>
          </w:p>
        </w:tc>
      </w:tr>
      <w:tr w:rsidR="00CF51AC" w:rsidRPr="00FD4260" w14:paraId="3191DFC2" w14:textId="77777777">
        <w:trPr>
          <w:trHeight w:val="468"/>
        </w:trPr>
        <w:tc>
          <w:tcPr>
            <w:tcW w:w="455" w:type="pct"/>
            <w:vAlign w:val="center"/>
          </w:tcPr>
          <w:p w14:paraId="06C02673"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lastRenderedPageBreak/>
              <w:t>3-1</w:t>
            </w:r>
          </w:p>
        </w:tc>
        <w:tc>
          <w:tcPr>
            <w:tcW w:w="938" w:type="pct"/>
            <w:vAlign w:val="center"/>
          </w:tcPr>
          <w:p w14:paraId="148FC0C7"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本项目对于联合体的要求</w:t>
            </w:r>
          </w:p>
        </w:tc>
        <w:tc>
          <w:tcPr>
            <w:tcW w:w="2579" w:type="pct"/>
            <w:vAlign w:val="center"/>
          </w:tcPr>
          <w:p w14:paraId="69E35234"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1、如本项目接受联合体磋商，且供应商为联合体时必须提供《联合协议》，明确各方拟承担的工作和责任，并指定联合体牵头人，授权其代表所有联合体成员负责本项目磋商和合同实施阶段的牵头、协调工作。该联合协议应当作为响应文件的组成部分，与响应文件其他内容同时提交。</w:t>
            </w:r>
          </w:p>
          <w:p w14:paraId="50D592C5"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2、联合体各成员单位均须提供本表中序号1-1、1-2的证明文件。联合体各成员单位均应满足本表3-2项规定。</w:t>
            </w:r>
          </w:p>
          <w:p w14:paraId="2C6C6F67"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3、本表序号3-3项规定的其他特定资格要求中的每一小项要求，联合体各方中至少应当有一方符合本表中其他资格要求并提供证明文件。</w:t>
            </w:r>
          </w:p>
          <w:p w14:paraId="56FA821B"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4、联合体中有同类资质的供应商按照联合体分工承担相同工作的，应当按照资质等级较低的供应商确定资质等级。</w:t>
            </w:r>
          </w:p>
          <w:p w14:paraId="635E2EC8"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5、以联合体形式参加政府采购活动的，联合体各方不得再单独参加或者与其他供应商另外组成联合体参加同一合同项下的政府采购活动。</w:t>
            </w:r>
          </w:p>
          <w:p w14:paraId="2F359ADB"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6、若联合体中任一成员单位中途退出，则该联合体的</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36828220"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 xml:space="preserve">7、本项目不接受联合体响应时，供应商不得为联合体。 </w:t>
            </w:r>
          </w:p>
        </w:tc>
        <w:tc>
          <w:tcPr>
            <w:tcW w:w="1028" w:type="pct"/>
            <w:vAlign w:val="center"/>
          </w:tcPr>
          <w:p w14:paraId="47C6D2CD"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提供《联合协议》原件格式见《响应文件格式》</w:t>
            </w:r>
          </w:p>
        </w:tc>
      </w:tr>
      <w:tr w:rsidR="00CF51AC" w:rsidRPr="00FD4260" w14:paraId="6FEFB0C3" w14:textId="77777777">
        <w:trPr>
          <w:trHeight w:val="468"/>
        </w:trPr>
        <w:tc>
          <w:tcPr>
            <w:tcW w:w="455" w:type="pct"/>
            <w:vAlign w:val="center"/>
          </w:tcPr>
          <w:p w14:paraId="4441F4C9"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3-2</w:t>
            </w:r>
          </w:p>
        </w:tc>
        <w:tc>
          <w:tcPr>
            <w:tcW w:w="938" w:type="pct"/>
            <w:vAlign w:val="center"/>
          </w:tcPr>
          <w:p w14:paraId="31589EA8"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政府购买服务承接主体的要求</w:t>
            </w:r>
          </w:p>
        </w:tc>
        <w:tc>
          <w:tcPr>
            <w:tcW w:w="2579" w:type="pct"/>
            <w:vAlign w:val="center"/>
          </w:tcPr>
          <w:p w14:paraId="2FCB727E"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如本项目属于政府购买服务，供应商不属于公益一类事业单位、使用事业编制且由财政拨款保障的群团组织。</w:t>
            </w:r>
          </w:p>
        </w:tc>
        <w:tc>
          <w:tcPr>
            <w:tcW w:w="1028" w:type="pct"/>
            <w:vAlign w:val="center"/>
          </w:tcPr>
          <w:p w14:paraId="2AF40EFC"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格式见《响应文件格式》</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 xml:space="preserve">1-2 </w:t>
            </w:r>
            <w:r w:rsidRPr="00FD4260">
              <w:rPr>
                <w:rFonts w:ascii="仿宋" w:eastAsia="仿宋" w:hAnsi="仿宋" w:hint="eastAsia"/>
                <w:color w:val="000000" w:themeColor="text1"/>
                <w:sz w:val="24"/>
              </w:rPr>
              <w:t>供应商资格声明书”</w:t>
            </w:r>
          </w:p>
        </w:tc>
      </w:tr>
      <w:tr w:rsidR="00CF51AC" w:rsidRPr="00FD4260" w14:paraId="25358EE1" w14:textId="77777777">
        <w:trPr>
          <w:trHeight w:val="468"/>
        </w:trPr>
        <w:tc>
          <w:tcPr>
            <w:tcW w:w="455" w:type="pct"/>
            <w:vAlign w:val="center"/>
          </w:tcPr>
          <w:p w14:paraId="595D1329"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3-3</w:t>
            </w:r>
          </w:p>
        </w:tc>
        <w:tc>
          <w:tcPr>
            <w:tcW w:w="938" w:type="pct"/>
            <w:vAlign w:val="center"/>
          </w:tcPr>
          <w:p w14:paraId="62B50281"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其他特定资格要求</w:t>
            </w:r>
          </w:p>
        </w:tc>
        <w:tc>
          <w:tcPr>
            <w:tcW w:w="2579" w:type="pct"/>
            <w:vAlign w:val="center"/>
          </w:tcPr>
          <w:p w14:paraId="552DFD4E"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t>如有，见第一章《采购邀请》</w:t>
            </w:r>
          </w:p>
          <w:p w14:paraId="605B8F7F"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hint="eastAsia"/>
                <w:color w:val="000000" w:themeColor="text1"/>
                <w:sz w:val="24"/>
              </w:rPr>
              <w:t>注：如</w:t>
            </w:r>
            <w:r w:rsidRPr="00FD4260">
              <w:rPr>
                <w:rFonts w:ascii="仿宋" w:eastAsia="仿宋" w:hAnsi="仿宋"/>
                <w:color w:val="000000" w:themeColor="text1"/>
                <w:sz w:val="24"/>
              </w:rPr>
              <w:t>联合体中有同类资质的供应商按照联合体分工承担相同工作的，</w:t>
            </w:r>
            <w:r w:rsidRPr="00FD4260">
              <w:rPr>
                <w:rFonts w:ascii="仿宋" w:eastAsia="仿宋" w:hAnsi="仿宋" w:hint="eastAsia"/>
                <w:color w:val="000000" w:themeColor="text1"/>
                <w:sz w:val="24"/>
              </w:rPr>
              <w:t>均</w:t>
            </w:r>
            <w:r w:rsidRPr="00FD4260">
              <w:rPr>
                <w:rFonts w:ascii="仿宋" w:eastAsia="仿宋" w:hAnsi="仿宋"/>
                <w:color w:val="000000" w:themeColor="text1"/>
                <w:sz w:val="24"/>
              </w:rPr>
              <w:t>应当</w:t>
            </w:r>
            <w:r w:rsidRPr="00FD4260">
              <w:rPr>
                <w:rFonts w:ascii="仿宋" w:eastAsia="仿宋" w:hAnsi="仿宋" w:hint="eastAsia"/>
                <w:color w:val="000000" w:themeColor="text1"/>
                <w:sz w:val="24"/>
              </w:rPr>
              <w:t>提供资质</w:t>
            </w:r>
            <w:r w:rsidRPr="00FD4260">
              <w:rPr>
                <w:rFonts w:ascii="仿宋" w:eastAsia="仿宋" w:hAnsi="仿宋" w:hint="eastAsia"/>
                <w:color w:val="000000" w:themeColor="text1"/>
                <w:sz w:val="24"/>
              </w:rPr>
              <w:lastRenderedPageBreak/>
              <w:t>证书电子件或电子证照。</w:t>
            </w:r>
          </w:p>
        </w:tc>
        <w:tc>
          <w:tcPr>
            <w:tcW w:w="1028" w:type="pct"/>
            <w:vAlign w:val="center"/>
          </w:tcPr>
          <w:p w14:paraId="339CE623"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sz w:val="24"/>
              </w:rPr>
              <w:lastRenderedPageBreak/>
              <w:t>提供证明文件</w:t>
            </w:r>
          </w:p>
        </w:tc>
      </w:tr>
      <w:tr w:rsidR="00CF51AC" w:rsidRPr="00FD4260" w14:paraId="1AA0D808" w14:textId="77777777">
        <w:trPr>
          <w:trHeight w:val="468"/>
        </w:trPr>
        <w:tc>
          <w:tcPr>
            <w:tcW w:w="455" w:type="pct"/>
            <w:vAlign w:val="center"/>
          </w:tcPr>
          <w:p w14:paraId="12B71021"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4</w:t>
            </w:r>
          </w:p>
        </w:tc>
        <w:tc>
          <w:tcPr>
            <w:tcW w:w="938" w:type="pct"/>
            <w:vAlign w:val="center"/>
          </w:tcPr>
          <w:p w14:paraId="13F272EB"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kern w:val="0"/>
                <w:sz w:val="24"/>
              </w:rPr>
              <w:t>磋商保证金</w:t>
            </w:r>
          </w:p>
        </w:tc>
        <w:tc>
          <w:tcPr>
            <w:tcW w:w="2579" w:type="pct"/>
            <w:vAlign w:val="center"/>
          </w:tcPr>
          <w:p w14:paraId="572F6C4C" w14:textId="77777777" w:rsidR="00CF51AC" w:rsidRPr="00FD4260" w:rsidRDefault="00000000">
            <w:pPr>
              <w:tabs>
                <w:tab w:val="left" w:pos="1080"/>
              </w:tabs>
              <w:snapToGrid w:val="0"/>
              <w:rPr>
                <w:rFonts w:ascii="仿宋" w:eastAsia="仿宋" w:hAnsi="仿宋" w:hint="eastAsia"/>
                <w:color w:val="000000" w:themeColor="text1"/>
                <w:sz w:val="24"/>
              </w:rPr>
            </w:pPr>
            <w:r w:rsidRPr="00FD4260">
              <w:rPr>
                <w:rFonts w:ascii="仿宋" w:eastAsia="仿宋" w:hAnsi="仿宋"/>
                <w:color w:val="000000" w:themeColor="text1"/>
                <w:kern w:val="0"/>
                <w:sz w:val="24"/>
              </w:rPr>
              <w:t>按照竞争性磋商文件的要求提交磋商保证金。</w:t>
            </w:r>
          </w:p>
        </w:tc>
        <w:tc>
          <w:tcPr>
            <w:tcW w:w="1028" w:type="pct"/>
            <w:vAlign w:val="center"/>
          </w:tcPr>
          <w:p w14:paraId="515A9206" w14:textId="77777777" w:rsidR="00CF51AC" w:rsidRPr="00FD4260" w:rsidRDefault="00CF51AC">
            <w:pPr>
              <w:tabs>
                <w:tab w:val="left" w:pos="1080"/>
              </w:tabs>
              <w:snapToGrid w:val="0"/>
              <w:rPr>
                <w:rFonts w:ascii="仿宋" w:eastAsia="仿宋" w:hAnsi="仿宋" w:hint="eastAsia"/>
                <w:color w:val="000000" w:themeColor="text1"/>
                <w:sz w:val="24"/>
              </w:rPr>
            </w:pPr>
          </w:p>
        </w:tc>
      </w:tr>
      <w:tr w:rsidR="00CF51AC" w:rsidRPr="00FD4260" w14:paraId="426C2F9E" w14:textId="77777777">
        <w:trPr>
          <w:trHeight w:val="468"/>
        </w:trPr>
        <w:tc>
          <w:tcPr>
            <w:tcW w:w="455" w:type="pct"/>
            <w:vAlign w:val="center"/>
          </w:tcPr>
          <w:p w14:paraId="278C7B4E" w14:textId="77777777" w:rsidR="00CF51AC" w:rsidRPr="00FD4260" w:rsidRDefault="00000000">
            <w:pPr>
              <w:tabs>
                <w:tab w:val="left" w:pos="1080"/>
              </w:tabs>
              <w:snapToGrid w:val="0"/>
              <w:jc w:val="center"/>
              <w:rPr>
                <w:rFonts w:ascii="仿宋" w:eastAsia="仿宋" w:hAnsi="仿宋" w:hint="eastAsia"/>
                <w:color w:val="000000" w:themeColor="text1"/>
                <w:sz w:val="24"/>
              </w:rPr>
            </w:pPr>
            <w:r w:rsidRPr="00FD4260">
              <w:rPr>
                <w:rFonts w:ascii="仿宋" w:eastAsia="仿宋" w:hAnsi="仿宋" w:hint="eastAsia"/>
                <w:color w:val="000000" w:themeColor="text1"/>
                <w:sz w:val="24"/>
              </w:rPr>
              <w:t>5</w:t>
            </w:r>
          </w:p>
        </w:tc>
        <w:tc>
          <w:tcPr>
            <w:tcW w:w="938" w:type="pct"/>
            <w:vAlign w:val="center"/>
          </w:tcPr>
          <w:p w14:paraId="0BDD96B8" w14:textId="77777777" w:rsidR="00CB083B" w:rsidRPr="00FD4260" w:rsidRDefault="00000000">
            <w:pPr>
              <w:tabs>
                <w:tab w:val="left" w:pos="1080"/>
              </w:tabs>
              <w:snapToGrid w:val="0"/>
              <w:rPr>
                <w:rFonts w:ascii="仿宋" w:eastAsia="仿宋" w:hAnsi="仿宋" w:hint="eastAsia"/>
                <w:color w:val="000000" w:themeColor="text1"/>
                <w:kern w:val="0"/>
                <w:sz w:val="24"/>
              </w:rPr>
            </w:pPr>
            <w:r w:rsidRPr="00FD4260">
              <w:rPr>
                <w:rFonts w:ascii="仿宋" w:eastAsia="仿宋" w:hAnsi="仿宋" w:hint="eastAsia"/>
                <w:color w:val="000000" w:themeColor="text1"/>
                <w:kern w:val="0"/>
                <w:sz w:val="24"/>
              </w:rPr>
              <w:t>获取磋商</w:t>
            </w:r>
          </w:p>
          <w:p w14:paraId="5363355A" w14:textId="67A04E02" w:rsidR="00CF51AC" w:rsidRPr="00FD4260" w:rsidRDefault="00000000">
            <w:pPr>
              <w:tabs>
                <w:tab w:val="left" w:pos="1080"/>
              </w:tabs>
              <w:snapToGrid w:val="0"/>
              <w:rPr>
                <w:rFonts w:ascii="仿宋" w:eastAsia="仿宋" w:hAnsi="仿宋" w:hint="eastAsia"/>
                <w:color w:val="000000" w:themeColor="text1"/>
                <w:kern w:val="0"/>
                <w:sz w:val="24"/>
              </w:rPr>
            </w:pPr>
            <w:r w:rsidRPr="00FD4260">
              <w:rPr>
                <w:rFonts w:ascii="仿宋" w:eastAsia="仿宋" w:hAnsi="仿宋" w:hint="eastAsia"/>
                <w:color w:val="000000" w:themeColor="text1"/>
                <w:kern w:val="0"/>
                <w:sz w:val="24"/>
              </w:rPr>
              <w:t>文件</w:t>
            </w:r>
          </w:p>
        </w:tc>
        <w:tc>
          <w:tcPr>
            <w:tcW w:w="2579" w:type="pct"/>
            <w:vAlign w:val="center"/>
          </w:tcPr>
          <w:p w14:paraId="217E91C9" w14:textId="634C5714" w:rsidR="00CF51AC" w:rsidRPr="00FD4260" w:rsidRDefault="00CB083B">
            <w:pPr>
              <w:tabs>
                <w:tab w:val="left" w:pos="1080"/>
              </w:tabs>
              <w:snapToGrid w:val="0"/>
              <w:rPr>
                <w:rFonts w:ascii="仿宋" w:eastAsia="仿宋" w:hAnsi="仿宋" w:hint="eastAsia"/>
                <w:color w:val="000000" w:themeColor="text1"/>
                <w:kern w:val="0"/>
                <w:sz w:val="24"/>
              </w:rPr>
            </w:pPr>
            <w:r w:rsidRPr="00FD4260">
              <w:rPr>
                <w:rFonts w:ascii="仿宋" w:eastAsia="仿宋" w:hAnsi="仿宋"/>
                <w:color w:val="000000" w:themeColor="text1"/>
                <w:kern w:val="0"/>
                <w:sz w:val="24"/>
              </w:rPr>
              <w:t>在规定期限内通过北京市政府采购电子交易平台获取所参与包的磋商文件</w:t>
            </w:r>
            <w:r w:rsidRPr="00FD4260">
              <w:rPr>
                <w:rFonts w:ascii="仿宋" w:eastAsia="仿宋" w:hAnsi="仿宋" w:hint="eastAsia"/>
                <w:color w:val="000000" w:themeColor="text1"/>
                <w:kern w:val="0"/>
                <w:sz w:val="24"/>
              </w:rPr>
              <w:t>。</w:t>
            </w:r>
          </w:p>
        </w:tc>
        <w:tc>
          <w:tcPr>
            <w:tcW w:w="1028" w:type="pct"/>
            <w:vAlign w:val="center"/>
          </w:tcPr>
          <w:p w14:paraId="0FAB8724" w14:textId="77777777" w:rsidR="00CF51AC" w:rsidRPr="00FD4260" w:rsidRDefault="00CF51AC">
            <w:pPr>
              <w:tabs>
                <w:tab w:val="left" w:pos="1080"/>
              </w:tabs>
              <w:snapToGrid w:val="0"/>
              <w:rPr>
                <w:rFonts w:ascii="仿宋" w:eastAsia="仿宋" w:hAnsi="仿宋" w:hint="eastAsia"/>
                <w:color w:val="000000" w:themeColor="text1"/>
                <w:sz w:val="24"/>
              </w:rPr>
            </w:pPr>
          </w:p>
        </w:tc>
      </w:tr>
    </w:tbl>
    <w:p w14:paraId="4B6B9B70" w14:textId="77777777" w:rsidR="00CF51AC" w:rsidRPr="00FD4260" w:rsidRDefault="00CF51AC">
      <w:pPr>
        <w:widowControl/>
        <w:jc w:val="left"/>
        <w:rPr>
          <w:rFonts w:ascii="仿宋" w:eastAsia="仿宋" w:hAnsi="仿宋" w:hint="eastAsia"/>
          <w:color w:val="000000" w:themeColor="text1"/>
          <w:sz w:val="24"/>
        </w:rPr>
      </w:pPr>
    </w:p>
    <w:p w14:paraId="7A36E5C2"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《符合性审查要求》见下表：</w:t>
      </w:r>
    </w:p>
    <w:p w14:paraId="27194E05" w14:textId="77777777" w:rsidR="00CF51AC" w:rsidRPr="00FD4260" w:rsidRDefault="00000000">
      <w:pPr>
        <w:widowControl/>
        <w:spacing w:line="360" w:lineRule="auto"/>
        <w:jc w:val="center"/>
        <w:rPr>
          <w:rFonts w:ascii="仿宋" w:eastAsia="仿宋" w:hAnsi="仿宋" w:hint="eastAsia"/>
          <w:b/>
          <w:color w:val="000000" w:themeColor="text1"/>
          <w:kern w:val="0"/>
          <w:sz w:val="24"/>
        </w:rPr>
      </w:pPr>
      <w:r w:rsidRPr="00FD4260">
        <w:rPr>
          <w:rFonts w:ascii="仿宋" w:eastAsia="仿宋" w:hAnsi="仿宋"/>
          <w:b/>
          <w:color w:val="000000" w:themeColor="text1"/>
          <w:kern w:val="0"/>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88"/>
        <w:gridCol w:w="2126"/>
        <w:gridCol w:w="3544"/>
        <w:gridCol w:w="2404"/>
      </w:tblGrid>
      <w:tr w:rsidR="00CB083B" w:rsidRPr="00FD4260" w14:paraId="6D0706C1" w14:textId="77777777" w:rsidTr="00CB083B">
        <w:trPr>
          <w:trHeight w:val="685"/>
          <w:jc w:val="center"/>
        </w:trPr>
        <w:tc>
          <w:tcPr>
            <w:tcW w:w="988" w:type="dxa"/>
            <w:shd w:val="clear" w:color="000000" w:fill="FFFFFF"/>
            <w:vAlign w:val="center"/>
          </w:tcPr>
          <w:p w14:paraId="7C529826" w14:textId="77777777" w:rsidR="00CB083B" w:rsidRPr="00FD4260" w:rsidRDefault="00CB083B" w:rsidP="00FA7AF8">
            <w:pPr>
              <w:widowControl/>
              <w:jc w:val="center"/>
              <w:rPr>
                <w:rFonts w:ascii="仿宋" w:eastAsia="仿宋" w:hAnsi="仿宋" w:hint="eastAsia"/>
                <w:b/>
                <w:color w:val="000000"/>
                <w:kern w:val="0"/>
                <w:sz w:val="24"/>
              </w:rPr>
            </w:pPr>
            <w:r w:rsidRPr="00FD4260">
              <w:rPr>
                <w:rFonts w:ascii="仿宋" w:eastAsia="仿宋" w:hAnsi="仿宋"/>
                <w:b/>
                <w:color w:val="000000"/>
                <w:kern w:val="0"/>
                <w:sz w:val="24"/>
              </w:rPr>
              <w:t>序号</w:t>
            </w:r>
          </w:p>
        </w:tc>
        <w:tc>
          <w:tcPr>
            <w:tcW w:w="2126" w:type="dxa"/>
            <w:shd w:val="clear" w:color="000000" w:fill="FFFFFF"/>
            <w:vAlign w:val="center"/>
          </w:tcPr>
          <w:p w14:paraId="07A3F58D" w14:textId="77777777" w:rsidR="00CB083B" w:rsidRPr="00FD4260" w:rsidRDefault="00CB083B" w:rsidP="00FA7AF8">
            <w:pPr>
              <w:widowControl/>
              <w:jc w:val="center"/>
              <w:rPr>
                <w:rFonts w:ascii="仿宋" w:eastAsia="仿宋" w:hAnsi="仿宋" w:hint="eastAsia"/>
                <w:b/>
                <w:color w:val="000000"/>
                <w:kern w:val="0"/>
                <w:sz w:val="24"/>
              </w:rPr>
            </w:pPr>
            <w:r w:rsidRPr="00FD4260">
              <w:rPr>
                <w:rFonts w:ascii="仿宋" w:eastAsia="仿宋" w:hAnsi="仿宋"/>
                <w:b/>
                <w:sz w:val="24"/>
              </w:rPr>
              <w:t>检查</w:t>
            </w:r>
            <w:r w:rsidRPr="00FD4260">
              <w:rPr>
                <w:rFonts w:ascii="仿宋" w:eastAsia="仿宋" w:hAnsi="仿宋"/>
                <w:b/>
                <w:color w:val="000000"/>
                <w:kern w:val="0"/>
                <w:sz w:val="24"/>
              </w:rPr>
              <w:t>因素</w:t>
            </w:r>
          </w:p>
        </w:tc>
        <w:tc>
          <w:tcPr>
            <w:tcW w:w="3544" w:type="dxa"/>
            <w:shd w:val="clear" w:color="000000" w:fill="FFFFFF"/>
            <w:vAlign w:val="center"/>
          </w:tcPr>
          <w:p w14:paraId="380FCC8F" w14:textId="77777777" w:rsidR="00CB083B" w:rsidRPr="00FD4260" w:rsidRDefault="00CB083B" w:rsidP="00FA7AF8">
            <w:pPr>
              <w:widowControl/>
              <w:jc w:val="center"/>
              <w:rPr>
                <w:rFonts w:ascii="仿宋" w:eastAsia="仿宋" w:hAnsi="仿宋" w:hint="eastAsia"/>
                <w:b/>
                <w:color w:val="000000"/>
                <w:kern w:val="0"/>
                <w:sz w:val="24"/>
              </w:rPr>
            </w:pPr>
            <w:r w:rsidRPr="00FD4260">
              <w:rPr>
                <w:rFonts w:ascii="仿宋" w:eastAsia="仿宋" w:hAnsi="仿宋"/>
                <w:b/>
                <w:sz w:val="24"/>
              </w:rPr>
              <w:t>检查</w:t>
            </w:r>
            <w:r w:rsidRPr="00FD4260">
              <w:rPr>
                <w:rFonts w:ascii="仿宋" w:eastAsia="仿宋" w:hAnsi="仿宋"/>
                <w:b/>
                <w:color w:val="000000"/>
                <w:kern w:val="0"/>
                <w:sz w:val="24"/>
              </w:rPr>
              <w:t>内容</w:t>
            </w:r>
          </w:p>
        </w:tc>
        <w:tc>
          <w:tcPr>
            <w:tcW w:w="2404" w:type="dxa"/>
            <w:shd w:val="clear" w:color="000000" w:fill="FFFFFF"/>
            <w:vAlign w:val="center"/>
          </w:tcPr>
          <w:p w14:paraId="5127557A" w14:textId="77777777" w:rsidR="00CB083B" w:rsidRPr="00FD4260" w:rsidRDefault="00CB083B" w:rsidP="00FA7AF8">
            <w:pPr>
              <w:widowControl/>
              <w:jc w:val="center"/>
              <w:rPr>
                <w:rFonts w:ascii="仿宋" w:eastAsia="仿宋" w:hAnsi="仿宋" w:hint="eastAsia"/>
                <w:b/>
                <w:color w:val="000000"/>
                <w:kern w:val="0"/>
                <w:sz w:val="24"/>
              </w:rPr>
            </w:pPr>
            <w:r w:rsidRPr="00FD4260">
              <w:rPr>
                <w:rFonts w:ascii="仿宋" w:eastAsia="仿宋" w:hAnsi="仿宋"/>
                <w:b/>
                <w:color w:val="000000"/>
                <w:kern w:val="0"/>
                <w:sz w:val="24"/>
              </w:rPr>
              <w:t>是否允许澄清、说明或者更正</w:t>
            </w:r>
          </w:p>
        </w:tc>
      </w:tr>
      <w:tr w:rsidR="00CB083B" w:rsidRPr="00FD4260" w14:paraId="5213312F" w14:textId="77777777" w:rsidTr="00CB083B">
        <w:trPr>
          <w:trHeight w:val="685"/>
          <w:jc w:val="center"/>
        </w:trPr>
        <w:tc>
          <w:tcPr>
            <w:tcW w:w="988" w:type="dxa"/>
            <w:shd w:val="clear" w:color="000000" w:fill="FFFFFF"/>
            <w:vAlign w:val="center"/>
          </w:tcPr>
          <w:p w14:paraId="419B075C"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1</w:t>
            </w:r>
          </w:p>
        </w:tc>
        <w:tc>
          <w:tcPr>
            <w:tcW w:w="2126" w:type="dxa"/>
            <w:shd w:val="clear" w:color="000000" w:fill="FFFFFF"/>
          </w:tcPr>
          <w:p w14:paraId="16E81CE1" w14:textId="0C9C7318"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授权委托书</w:t>
            </w:r>
          </w:p>
        </w:tc>
        <w:tc>
          <w:tcPr>
            <w:tcW w:w="3544" w:type="dxa"/>
            <w:shd w:val="clear" w:color="000000" w:fill="FFFFFF"/>
          </w:tcPr>
          <w:p w14:paraId="61A897D0"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按磋商文件要求提供授权委托书；</w:t>
            </w:r>
          </w:p>
        </w:tc>
        <w:tc>
          <w:tcPr>
            <w:tcW w:w="2404" w:type="dxa"/>
            <w:shd w:val="clear" w:color="000000" w:fill="FFFFFF"/>
          </w:tcPr>
          <w:p w14:paraId="1BD4E99F"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r w:rsidR="00CB083B" w:rsidRPr="00FD4260" w14:paraId="266BF54E" w14:textId="77777777" w:rsidTr="00CB083B">
        <w:trPr>
          <w:trHeight w:val="685"/>
          <w:jc w:val="center"/>
        </w:trPr>
        <w:tc>
          <w:tcPr>
            <w:tcW w:w="988" w:type="dxa"/>
            <w:shd w:val="clear" w:color="000000" w:fill="FFFFFF"/>
            <w:vAlign w:val="center"/>
          </w:tcPr>
          <w:p w14:paraId="4552A94C"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2</w:t>
            </w:r>
          </w:p>
        </w:tc>
        <w:tc>
          <w:tcPr>
            <w:tcW w:w="2126" w:type="dxa"/>
            <w:shd w:val="clear" w:color="000000" w:fill="FFFFFF"/>
            <w:vAlign w:val="center"/>
          </w:tcPr>
          <w:p w14:paraId="0F359E8E"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响应完整性</w:t>
            </w:r>
          </w:p>
        </w:tc>
        <w:tc>
          <w:tcPr>
            <w:tcW w:w="3544" w:type="dxa"/>
            <w:shd w:val="clear" w:color="000000" w:fill="FFFFFF"/>
            <w:vAlign w:val="center"/>
          </w:tcPr>
          <w:p w14:paraId="17106E2D"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未将一个采购包中的内容拆分响应；</w:t>
            </w:r>
          </w:p>
        </w:tc>
        <w:tc>
          <w:tcPr>
            <w:tcW w:w="2404" w:type="dxa"/>
            <w:shd w:val="clear" w:color="000000" w:fill="FFFFFF"/>
            <w:vAlign w:val="center"/>
          </w:tcPr>
          <w:p w14:paraId="6C5F7DDA"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r w:rsidR="00CB083B" w:rsidRPr="00FD4260" w14:paraId="33F34943" w14:textId="77777777" w:rsidTr="00CB083B">
        <w:trPr>
          <w:trHeight w:val="685"/>
          <w:jc w:val="center"/>
        </w:trPr>
        <w:tc>
          <w:tcPr>
            <w:tcW w:w="988" w:type="dxa"/>
            <w:shd w:val="clear" w:color="000000" w:fill="FFFFFF"/>
            <w:vAlign w:val="center"/>
          </w:tcPr>
          <w:p w14:paraId="16AE7466"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3</w:t>
            </w:r>
          </w:p>
        </w:tc>
        <w:tc>
          <w:tcPr>
            <w:tcW w:w="2126" w:type="dxa"/>
            <w:shd w:val="clear" w:color="000000" w:fill="FFFFFF"/>
            <w:vAlign w:val="center"/>
          </w:tcPr>
          <w:p w14:paraId="3DB43656"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响应有效期</w:t>
            </w:r>
          </w:p>
        </w:tc>
        <w:tc>
          <w:tcPr>
            <w:tcW w:w="3544" w:type="dxa"/>
            <w:shd w:val="clear" w:color="000000" w:fill="FFFFFF"/>
            <w:vAlign w:val="center"/>
          </w:tcPr>
          <w:p w14:paraId="45954D72"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响应文件中承诺的响应有效期满足磋商文件中载明的响应有效期；</w:t>
            </w:r>
          </w:p>
        </w:tc>
        <w:tc>
          <w:tcPr>
            <w:tcW w:w="2404" w:type="dxa"/>
            <w:shd w:val="clear" w:color="000000" w:fill="FFFFFF"/>
            <w:vAlign w:val="center"/>
          </w:tcPr>
          <w:p w14:paraId="0BC8DDD7"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r w:rsidR="00CB083B" w:rsidRPr="00FD4260" w14:paraId="30A73120" w14:textId="77777777" w:rsidTr="00CB083B">
        <w:trPr>
          <w:trHeight w:val="685"/>
          <w:jc w:val="center"/>
        </w:trPr>
        <w:tc>
          <w:tcPr>
            <w:tcW w:w="988" w:type="dxa"/>
            <w:shd w:val="clear" w:color="000000" w:fill="FFFFFF"/>
            <w:vAlign w:val="center"/>
          </w:tcPr>
          <w:p w14:paraId="174E661C"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4</w:t>
            </w:r>
          </w:p>
        </w:tc>
        <w:tc>
          <w:tcPr>
            <w:tcW w:w="2126" w:type="dxa"/>
            <w:shd w:val="clear" w:color="000000" w:fill="FFFFFF"/>
            <w:vAlign w:val="center"/>
          </w:tcPr>
          <w:p w14:paraId="35B000B0"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实质性格式</w:t>
            </w:r>
          </w:p>
        </w:tc>
        <w:tc>
          <w:tcPr>
            <w:tcW w:w="3544" w:type="dxa"/>
            <w:shd w:val="clear" w:color="000000" w:fill="FFFFFF"/>
            <w:vAlign w:val="center"/>
          </w:tcPr>
          <w:p w14:paraId="3C172279"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标记为“实质性格式”的文件均按磋商文件要求提供且签署、盖章的；</w:t>
            </w:r>
          </w:p>
        </w:tc>
        <w:tc>
          <w:tcPr>
            <w:tcW w:w="2404" w:type="dxa"/>
            <w:shd w:val="clear" w:color="000000" w:fill="FFFFFF"/>
            <w:vAlign w:val="center"/>
          </w:tcPr>
          <w:p w14:paraId="5E92612F"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r w:rsidR="00CB083B" w:rsidRPr="00FD4260" w14:paraId="5F8E2ADC" w14:textId="77777777" w:rsidTr="00CB083B">
        <w:trPr>
          <w:trHeight w:val="685"/>
          <w:jc w:val="center"/>
        </w:trPr>
        <w:tc>
          <w:tcPr>
            <w:tcW w:w="988" w:type="dxa"/>
            <w:shd w:val="clear" w:color="000000" w:fill="FFFFFF"/>
            <w:vAlign w:val="center"/>
          </w:tcPr>
          <w:p w14:paraId="1914656E"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5</w:t>
            </w:r>
          </w:p>
        </w:tc>
        <w:tc>
          <w:tcPr>
            <w:tcW w:w="2126" w:type="dxa"/>
            <w:shd w:val="clear" w:color="000000" w:fill="FFFFFF"/>
            <w:vAlign w:val="center"/>
          </w:tcPr>
          <w:p w14:paraId="3E83E768"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 号条款响应</w:t>
            </w:r>
          </w:p>
        </w:tc>
        <w:tc>
          <w:tcPr>
            <w:tcW w:w="3544" w:type="dxa"/>
            <w:shd w:val="clear" w:color="000000" w:fill="FFFFFF"/>
            <w:vAlign w:val="center"/>
          </w:tcPr>
          <w:p w14:paraId="65514E55"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响应文件满足磋商文件第四章</w:t>
            </w:r>
          </w:p>
          <w:p w14:paraId="7B36ECA4"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《采购需求》中★号条款要求</w:t>
            </w:r>
          </w:p>
          <w:p w14:paraId="052140A6"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的；</w:t>
            </w:r>
          </w:p>
        </w:tc>
        <w:tc>
          <w:tcPr>
            <w:tcW w:w="2404" w:type="dxa"/>
            <w:shd w:val="clear" w:color="000000" w:fill="FFFFFF"/>
            <w:vAlign w:val="center"/>
          </w:tcPr>
          <w:p w14:paraId="67B9D786"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r w:rsidR="00CB083B" w:rsidRPr="00FD4260" w14:paraId="168D926F" w14:textId="77777777" w:rsidTr="00CB083B">
        <w:trPr>
          <w:trHeight w:val="685"/>
          <w:jc w:val="center"/>
        </w:trPr>
        <w:tc>
          <w:tcPr>
            <w:tcW w:w="988" w:type="dxa"/>
            <w:shd w:val="clear" w:color="000000" w:fill="FFFFFF"/>
            <w:vAlign w:val="center"/>
          </w:tcPr>
          <w:p w14:paraId="6C0F2B70"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6</w:t>
            </w:r>
          </w:p>
        </w:tc>
        <w:tc>
          <w:tcPr>
            <w:tcW w:w="2126" w:type="dxa"/>
            <w:shd w:val="clear" w:color="000000" w:fill="FFFFFF"/>
            <w:vAlign w:val="center"/>
          </w:tcPr>
          <w:p w14:paraId="1D0248A6"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拟分包情况说明（如有）</w:t>
            </w:r>
          </w:p>
        </w:tc>
        <w:tc>
          <w:tcPr>
            <w:tcW w:w="3544" w:type="dxa"/>
            <w:shd w:val="clear" w:color="000000" w:fill="FFFFFF"/>
            <w:vAlign w:val="center"/>
          </w:tcPr>
          <w:p w14:paraId="7BA9BD93"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如本项目（包）非因“落实政府采购政策”亦允许分包，且供应商拟进行分包时，必须提供；否则无须提供</w:t>
            </w:r>
          </w:p>
        </w:tc>
        <w:tc>
          <w:tcPr>
            <w:tcW w:w="2404" w:type="dxa"/>
            <w:shd w:val="clear" w:color="000000" w:fill="FFFFFF"/>
            <w:vAlign w:val="center"/>
          </w:tcPr>
          <w:p w14:paraId="39DAB63A"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r w:rsidR="00CB083B" w:rsidRPr="00FD4260" w14:paraId="661408C7" w14:textId="77777777" w:rsidTr="00CB083B">
        <w:trPr>
          <w:trHeight w:val="685"/>
          <w:jc w:val="center"/>
        </w:trPr>
        <w:tc>
          <w:tcPr>
            <w:tcW w:w="988" w:type="dxa"/>
            <w:shd w:val="clear" w:color="000000" w:fill="FFFFFF"/>
            <w:vAlign w:val="center"/>
          </w:tcPr>
          <w:p w14:paraId="50376B1D"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lastRenderedPageBreak/>
              <w:t>7</w:t>
            </w:r>
          </w:p>
        </w:tc>
        <w:tc>
          <w:tcPr>
            <w:tcW w:w="2126" w:type="dxa"/>
            <w:shd w:val="clear" w:color="000000" w:fill="FFFFFF"/>
            <w:vAlign w:val="center"/>
          </w:tcPr>
          <w:p w14:paraId="7915199D"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分包其他要求 （ 如有）</w:t>
            </w:r>
          </w:p>
        </w:tc>
        <w:tc>
          <w:tcPr>
            <w:tcW w:w="3544" w:type="dxa"/>
            <w:shd w:val="clear" w:color="000000" w:fill="FFFFFF"/>
            <w:vAlign w:val="center"/>
          </w:tcPr>
          <w:p w14:paraId="39849352"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分包履行的内容、金额或者比例未超出《供应商须知资料表》中的规定；分包承担主体具备《供应商须知资料表》载明的资质条件且提供资质证书复印件的（如有）；</w:t>
            </w:r>
          </w:p>
        </w:tc>
        <w:tc>
          <w:tcPr>
            <w:tcW w:w="2404" w:type="dxa"/>
            <w:shd w:val="clear" w:color="000000" w:fill="FFFFFF"/>
            <w:vAlign w:val="center"/>
          </w:tcPr>
          <w:p w14:paraId="2E149139"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r w:rsidR="00CB083B" w:rsidRPr="00FD4260" w14:paraId="7D3E6F8F" w14:textId="77777777" w:rsidTr="00CB083B">
        <w:trPr>
          <w:trHeight w:val="685"/>
          <w:jc w:val="center"/>
        </w:trPr>
        <w:tc>
          <w:tcPr>
            <w:tcW w:w="988" w:type="dxa"/>
            <w:shd w:val="clear" w:color="000000" w:fill="FFFFFF"/>
            <w:vAlign w:val="center"/>
          </w:tcPr>
          <w:p w14:paraId="29A1A8AA"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8</w:t>
            </w:r>
          </w:p>
        </w:tc>
        <w:tc>
          <w:tcPr>
            <w:tcW w:w="2126" w:type="dxa"/>
            <w:shd w:val="clear" w:color="000000" w:fill="FFFFFF"/>
            <w:vAlign w:val="center"/>
          </w:tcPr>
          <w:p w14:paraId="6D0A3DF0" w14:textId="77777777" w:rsidR="00CB083B" w:rsidRPr="00FD4260" w:rsidRDefault="00CB083B" w:rsidP="00CB083B">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进口产品</w:t>
            </w:r>
          </w:p>
          <w:p w14:paraId="39D04A97" w14:textId="56A402BF" w:rsidR="00CB083B" w:rsidRPr="00FD4260" w:rsidRDefault="00CB083B" w:rsidP="00CB083B">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（如有）</w:t>
            </w:r>
          </w:p>
        </w:tc>
        <w:tc>
          <w:tcPr>
            <w:tcW w:w="3544" w:type="dxa"/>
            <w:shd w:val="clear" w:color="000000" w:fill="FFFFFF"/>
            <w:vAlign w:val="center"/>
          </w:tcPr>
          <w:p w14:paraId="06CA4B9D"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磋商文件不接受进口产品响应的内容时，供应商所报产品不含进口产品的；</w:t>
            </w:r>
          </w:p>
        </w:tc>
        <w:tc>
          <w:tcPr>
            <w:tcW w:w="2404" w:type="dxa"/>
            <w:shd w:val="clear" w:color="000000" w:fill="FFFFFF"/>
            <w:vAlign w:val="center"/>
          </w:tcPr>
          <w:p w14:paraId="19C387D3"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r w:rsidR="00CB083B" w:rsidRPr="00FD4260" w14:paraId="0BAD171A" w14:textId="77777777" w:rsidTr="00CB083B">
        <w:trPr>
          <w:trHeight w:val="685"/>
          <w:jc w:val="center"/>
        </w:trPr>
        <w:tc>
          <w:tcPr>
            <w:tcW w:w="988" w:type="dxa"/>
            <w:shd w:val="clear" w:color="000000" w:fill="FFFFFF"/>
            <w:vAlign w:val="center"/>
          </w:tcPr>
          <w:p w14:paraId="5F4AACD8"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9</w:t>
            </w:r>
          </w:p>
        </w:tc>
        <w:tc>
          <w:tcPr>
            <w:tcW w:w="2126" w:type="dxa"/>
            <w:shd w:val="clear" w:color="000000" w:fill="FFFFFF"/>
            <w:vAlign w:val="center"/>
          </w:tcPr>
          <w:p w14:paraId="22E5926A" w14:textId="1E81E195" w:rsidR="00CB083B" w:rsidRPr="00FD4260" w:rsidRDefault="00CB083B" w:rsidP="00CB083B">
            <w:pPr>
              <w:widowControl/>
              <w:jc w:val="left"/>
              <w:rPr>
                <w:rFonts w:ascii="仿宋" w:eastAsia="仿宋" w:hAnsi="仿宋" w:hint="eastAsia"/>
                <w:color w:val="000000"/>
                <w:kern w:val="0"/>
                <w:sz w:val="24"/>
              </w:rPr>
            </w:pPr>
            <w:r w:rsidRPr="00FD4260">
              <w:rPr>
                <w:rFonts w:ascii="仿宋" w:eastAsia="仿宋" w:hAnsi="仿宋" w:hint="eastAsia"/>
                <w:color w:val="000000"/>
                <w:kern w:val="0"/>
                <w:sz w:val="24"/>
              </w:rPr>
              <w:t>国家有关部门对供应商的所报产品有强制性规定或要求的</w:t>
            </w:r>
          </w:p>
        </w:tc>
        <w:tc>
          <w:tcPr>
            <w:tcW w:w="3544" w:type="dxa"/>
            <w:shd w:val="clear" w:color="000000" w:fill="FFFFFF"/>
            <w:vAlign w:val="center"/>
          </w:tcPr>
          <w:p w14:paraId="5C2EB39D"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国家有关部门对供应商所报产品有强制性规定或要求的（如相应技术、安全、节能和环保等），供应商的所报产品应符合相应</w:t>
            </w:r>
          </w:p>
          <w:p w14:paraId="06AD7657"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规定或要求，并提供证明文件复印件：</w:t>
            </w:r>
          </w:p>
          <w:p w14:paraId="47A19516"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1）采购的产品若属于《节能产品政府采购品目清单》范围中政府强制采购产品，则供应商所报产</w:t>
            </w:r>
          </w:p>
          <w:p w14:paraId="1CE150A6"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品必须获得国家确定的认证机构出具的、处于有效期之内的节能产品认证证书；</w:t>
            </w:r>
          </w:p>
          <w:p w14:paraId="0ADFBA1D"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2）所报产品属于列入《网络关键设备和网络安全专用产品目录》的网络安全专用产品时，应当提供：①产品由具备资格的机构安全认证合格或者安全</w:t>
            </w:r>
          </w:p>
          <w:p w14:paraId="43F39ACA"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检测符合要求的有效证明文件，或②该产品有效期内的公安部颁发的《计算机信息系统安全专用产品销售许可证》；</w:t>
            </w:r>
          </w:p>
          <w:p w14:paraId="73861052"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3）项目中涉及涂料、胶黏剂、油墨、清洗剂等挥发性有机物产品，且属于强制性标准的，供应商应执行符合本市和国家的</w:t>
            </w:r>
          </w:p>
          <w:p w14:paraId="792D0AED"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lastRenderedPageBreak/>
              <w:t>VOCs 含量限制标准。</w:t>
            </w:r>
          </w:p>
        </w:tc>
        <w:tc>
          <w:tcPr>
            <w:tcW w:w="2404" w:type="dxa"/>
            <w:shd w:val="clear" w:color="000000" w:fill="FFFFFF"/>
            <w:vAlign w:val="center"/>
          </w:tcPr>
          <w:p w14:paraId="50093117"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lastRenderedPageBreak/>
              <w:t>否</w:t>
            </w:r>
          </w:p>
        </w:tc>
      </w:tr>
      <w:tr w:rsidR="00CB083B" w:rsidRPr="00FD4260" w14:paraId="31E9C5E8" w14:textId="77777777" w:rsidTr="00CB083B">
        <w:trPr>
          <w:trHeight w:val="685"/>
          <w:jc w:val="center"/>
        </w:trPr>
        <w:tc>
          <w:tcPr>
            <w:tcW w:w="988" w:type="dxa"/>
            <w:shd w:val="clear" w:color="000000" w:fill="FFFFFF"/>
            <w:vAlign w:val="center"/>
          </w:tcPr>
          <w:p w14:paraId="0A5BE876"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10</w:t>
            </w:r>
          </w:p>
        </w:tc>
        <w:tc>
          <w:tcPr>
            <w:tcW w:w="2126" w:type="dxa"/>
            <w:shd w:val="clear" w:color="000000" w:fill="FFFFFF"/>
            <w:vAlign w:val="center"/>
          </w:tcPr>
          <w:p w14:paraId="02F1AA32" w14:textId="77777777" w:rsidR="00CB083B" w:rsidRPr="00FD4260" w:rsidRDefault="00CB083B" w:rsidP="00FA7AF8">
            <w:pPr>
              <w:widowControl/>
              <w:jc w:val="left"/>
              <w:rPr>
                <w:rFonts w:ascii="仿宋" w:eastAsia="仿宋" w:hAnsi="仿宋" w:hint="eastAsia"/>
                <w:color w:val="000000"/>
                <w:kern w:val="0"/>
                <w:sz w:val="24"/>
              </w:rPr>
            </w:pPr>
            <w:r w:rsidRPr="00FD4260">
              <w:rPr>
                <w:rFonts w:ascii="仿宋" w:eastAsia="仿宋" w:hAnsi="仿宋" w:hint="eastAsia"/>
                <w:color w:val="000000"/>
                <w:kern w:val="0"/>
                <w:sz w:val="24"/>
              </w:rPr>
              <w:t>公平竞争</w:t>
            </w:r>
          </w:p>
        </w:tc>
        <w:tc>
          <w:tcPr>
            <w:tcW w:w="3544" w:type="dxa"/>
            <w:shd w:val="clear" w:color="000000" w:fill="FFFFFF"/>
            <w:vAlign w:val="center"/>
          </w:tcPr>
          <w:p w14:paraId="0C1B03E7"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不存在供应商未遵循公平竞争的原则，恶意串通，妨碍其他供应商的竞争行为，损害采购人或者其他供应商的合法权益情形的；</w:t>
            </w:r>
          </w:p>
        </w:tc>
        <w:tc>
          <w:tcPr>
            <w:tcW w:w="2404" w:type="dxa"/>
            <w:shd w:val="clear" w:color="000000" w:fill="FFFFFF"/>
            <w:vAlign w:val="center"/>
          </w:tcPr>
          <w:p w14:paraId="03717031"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r w:rsidR="00CB083B" w:rsidRPr="00FD4260" w14:paraId="362B2BE5" w14:textId="77777777" w:rsidTr="00CB083B">
        <w:trPr>
          <w:trHeight w:val="685"/>
          <w:jc w:val="center"/>
        </w:trPr>
        <w:tc>
          <w:tcPr>
            <w:tcW w:w="988" w:type="dxa"/>
            <w:shd w:val="clear" w:color="000000" w:fill="FFFFFF"/>
            <w:vAlign w:val="center"/>
          </w:tcPr>
          <w:p w14:paraId="705A361D"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11</w:t>
            </w:r>
          </w:p>
        </w:tc>
        <w:tc>
          <w:tcPr>
            <w:tcW w:w="2126" w:type="dxa"/>
            <w:shd w:val="clear" w:color="000000" w:fill="FFFFFF"/>
            <w:vAlign w:val="center"/>
          </w:tcPr>
          <w:p w14:paraId="4FDAF1DE" w14:textId="77777777" w:rsidR="00CB083B" w:rsidRPr="00FD4260" w:rsidRDefault="00CB083B" w:rsidP="00FA7AF8">
            <w:pPr>
              <w:widowControl/>
              <w:jc w:val="left"/>
              <w:rPr>
                <w:rFonts w:ascii="仿宋" w:eastAsia="仿宋" w:hAnsi="仿宋" w:hint="eastAsia"/>
                <w:color w:val="000000"/>
                <w:kern w:val="0"/>
                <w:sz w:val="24"/>
              </w:rPr>
            </w:pPr>
            <w:r w:rsidRPr="00FD4260">
              <w:rPr>
                <w:rFonts w:ascii="仿宋" w:eastAsia="仿宋" w:hAnsi="仿宋" w:hint="eastAsia"/>
                <w:color w:val="000000"/>
                <w:kern w:val="0"/>
                <w:sz w:val="24"/>
              </w:rPr>
              <w:t>附加条件</w:t>
            </w:r>
          </w:p>
        </w:tc>
        <w:tc>
          <w:tcPr>
            <w:tcW w:w="3544" w:type="dxa"/>
            <w:shd w:val="clear" w:color="000000" w:fill="FFFFFF"/>
            <w:vAlign w:val="center"/>
          </w:tcPr>
          <w:p w14:paraId="1D7DAAE4"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响应文件未含有采购人不能接受的附加条件的；</w:t>
            </w:r>
          </w:p>
        </w:tc>
        <w:tc>
          <w:tcPr>
            <w:tcW w:w="2404" w:type="dxa"/>
            <w:shd w:val="clear" w:color="000000" w:fill="FFFFFF"/>
            <w:vAlign w:val="center"/>
          </w:tcPr>
          <w:p w14:paraId="7911AD1D"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r w:rsidR="00CB083B" w:rsidRPr="00FD4260" w14:paraId="7ED12196" w14:textId="77777777" w:rsidTr="00CB083B">
        <w:trPr>
          <w:trHeight w:val="685"/>
          <w:jc w:val="center"/>
        </w:trPr>
        <w:tc>
          <w:tcPr>
            <w:tcW w:w="988" w:type="dxa"/>
            <w:shd w:val="clear" w:color="000000" w:fill="FFFFFF"/>
            <w:vAlign w:val="center"/>
          </w:tcPr>
          <w:p w14:paraId="313FBB7F"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hint="eastAsia"/>
                <w:color w:val="000000"/>
                <w:kern w:val="0"/>
                <w:sz w:val="24"/>
              </w:rPr>
              <w:t>12</w:t>
            </w:r>
          </w:p>
        </w:tc>
        <w:tc>
          <w:tcPr>
            <w:tcW w:w="2126" w:type="dxa"/>
            <w:shd w:val="clear" w:color="000000" w:fill="FFFFFF"/>
            <w:vAlign w:val="center"/>
          </w:tcPr>
          <w:p w14:paraId="7508BFAA" w14:textId="77777777" w:rsidR="00CB083B" w:rsidRPr="00FD4260" w:rsidRDefault="00CB083B" w:rsidP="00FA7AF8">
            <w:pPr>
              <w:widowControl/>
              <w:jc w:val="left"/>
              <w:rPr>
                <w:rFonts w:ascii="仿宋" w:eastAsia="仿宋" w:hAnsi="仿宋" w:hint="eastAsia"/>
                <w:color w:val="000000"/>
                <w:kern w:val="0"/>
                <w:sz w:val="24"/>
              </w:rPr>
            </w:pPr>
            <w:r w:rsidRPr="00FD4260">
              <w:rPr>
                <w:rFonts w:ascii="仿宋" w:eastAsia="仿宋" w:hAnsi="仿宋" w:hint="eastAsia"/>
                <w:color w:val="000000"/>
                <w:kern w:val="0"/>
                <w:sz w:val="24"/>
              </w:rPr>
              <w:t>其他无效情形</w:t>
            </w:r>
          </w:p>
        </w:tc>
        <w:tc>
          <w:tcPr>
            <w:tcW w:w="3544" w:type="dxa"/>
            <w:shd w:val="clear" w:color="000000" w:fill="FFFFFF"/>
            <w:vAlign w:val="center"/>
          </w:tcPr>
          <w:p w14:paraId="6BADD65D" w14:textId="77777777" w:rsidR="00CB083B" w:rsidRPr="00FD4260" w:rsidRDefault="00CB083B" w:rsidP="00FA7AF8">
            <w:pPr>
              <w:widowControl/>
              <w:rPr>
                <w:rFonts w:ascii="仿宋" w:eastAsia="仿宋" w:hAnsi="仿宋" w:hint="eastAsia"/>
                <w:color w:val="000000"/>
                <w:kern w:val="0"/>
                <w:sz w:val="24"/>
              </w:rPr>
            </w:pPr>
            <w:r w:rsidRPr="00FD4260">
              <w:rPr>
                <w:rFonts w:ascii="仿宋" w:eastAsia="仿宋" w:hAnsi="仿宋" w:hint="eastAsia"/>
                <w:color w:val="000000"/>
                <w:kern w:val="0"/>
                <w:sz w:val="24"/>
              </w:rPr>
              <w:t>供应商、响应文件不存在不符合法律、法规和磋商文件规定的其他无效情形。</w:t>
            </w:r>
          </w:p>
        </w:tc>
        <w:tc>
          <w:tcPr>
            <w:tcW w:w="2404" w:type="dxa"/>
            <w:shd w:val="clear" w:color="000000" w:fill="FFFFFF"/>
            <w:vAlign w:val="center"/>
          </w:tcPr>
          <w:p w14:paraId="0705A680" w14:textId="77777777" w:rsidR="00CB083B" w:rsidRPr="00FD4260" w:rsidRDefault="00CB083B" w:rsidP="00FA7AF8">
            <w:pPr>
              <w:widowControl/>
              <w:jc w:val="center"/>
              <w:rPr>
                <w:rFonts w:ascii="仿宋" w:eastAsia="仿宋" w:hAnsi="仿宋" w:hint="eastAsia"/>
                <w:color w:val="000000"/>
                <w:kern w:val="0"/>
                <w:sz w:val="24"/>
              </w:rPr>
            </w:pPr>
            <w:r w:rsidRPr="00FD4260">
              <w:rPr>
                <w:rFonts w:ascii="仿宋" w:eastAsia="仿宋" w:hAnsi="仿宋"/>
                <w:b/>
                <w:color w:val="000000"/>
                <w:kern w:val="0"/>
                <w:sz w:val="24"/>
              </w:rPr>
              <w:t>否</w:t>
            </w:r>
          </w:p>
        </w:tc>
      </w:tr>
    </w:tbl>
    <w:p w14:paraId="7A0A1AD3" w14:textId="77777777" w:rsidR="00CF51AC" w:rsidRPr="00FD4260" w:rsidRDefault="00CF51AC">
      <w:pPr>
        <w:tabs>
          <w:tab w:val="left" w:pos="900"/>
          <w:tab w:val="left" w:pos="1080"/>
          <w:tab w:val="left" w:pos="1589"/>
        </w:tabs>
        <w:snapToGrid w:val="0"/>
        <w:spacing w:line="360" w:lineRule="auto"/>
        <w:rPr>
          <w:rFonts w:ascii="仿宋" w:eastAsia="仿宋" w:hAnsi="仿宋" w:hint="eastAsia"/>
          <w:color w:val="000000" w:themeColor="text1"/>
          <w:sz w:val="24"/>
        </w:rPr>
      </w:pPr>
    </w:p>
    <w:p w14:paraId="70B409CF" w14:textId="77777777" w:rsidR="00CF51AC" w:rsidRPr="00FD4260" w:rsidRDefault="00000000">
      <w:pPr>
        <w:numPr>
          <w:ilvl w:val="0"/>
          <w:numId w:val="13"/>
        </w:num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t>磋商、响应文件有关事项的澄清、说明或者更正和最后报价</w:t>
      </w:r>
    </w:p>
    <w:p w14:paraId="45E93F76"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磋商小组所有成员将集中与单一供应商分别进行磋商，并给予所有参加磋商的供应商平等的磋商机会。</w:t>
      </w:r>
    </w:p>
    <w:p w14:paraId="2034760C"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hint="eastAsia"/>
          <w:color w:val="000000" w:themeColor="text1"/>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17A17E95"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kern w:val="0"/>
          <w:sz w:val="24"/>
        </w:rPr>
      </w:pPr>
      <w:r w:rsidRPr="00FD4260">
        <w:rPr>
          <w:rFonts w:ascii="仿宋" w:eastAsia="仿宋" w:hAnsi="仿宋" w:hint="eastAsia"/>
          <w:color w:val="000000" w:themeColor="text1"/>
          <w:kern w:val="0"/>
          <w:sz w:val="24"/>
        </w:rPr>
        <w:t>对磋商文件作出的实质性变动是磋商文件的有效组成部分，磋商小组应当及时以书面形式同时通知所有参加磋商的供应商。</w:t>
      </w:r>
    </w:p>
    <w:p w14:paraId="2981D3E6"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kern w:val="0"/>
          <w:sz w:val="24"/>
        </w:rPr>
      </w:pPr>
      <w:r w:rsidRPr="00FD4260">
        <w:rPr>
          <w:rFonts w:ascii="仿宋" w:eastAsia="仿宋" w:hAnsi="仿宋" w:hint="eastAsia"/>
          <w:color w:val="000000" w:themeColor="text1"/>
          <w:kern w:val="0"/>
          <w:sz w:val="24"/>
        </w:rPr>
        <w:t>供应商应当按照磋商文件的变动情况和磋商小组的要求重新提交响应文件，并由其法定代表人（</w:t>
      </w:r>
      <w:r w:rsidRPr="00FD4260">
        <w:rPr>
          <w:rFonts w:ascii="仿宋" w:eastAsia="仿宋" w:hAnsi="仿宋" w:hint="eastAsia"/>
          <w:color w:val="000000" w:themeColor="text1"/>
          <w:sz w:val="24"/>
          <w:szCs w:val="20"/>
        </w:rPr>
        <w:t>若供应商为事业单位或其他组织或分支机构，可为单位负责人</w:t>
      </w:r>
      <w:r w:rsidRPr="00FD4260">
        <w:rPr>
          <w:rFonts w:ascii="仿宋" w:eastAsia="仿宋" w:hAnsi="仿宋" w:hint="eastAsia"/>
          <w:color w:val="000000" w:themeColor="text1"/>
          <w:kern w:val="0"/>
          <w:sz w:val="24"/>
        </w:rPr>
        <w:t>）或授权代表签字或者加盖公章。由授权代表签字的，应当附授权委托书。供应商为自然人的，应当由本人签字并附身份证明。</w:t>
      </w:r>
    </w:p>
    <w:p w14:paraId="74AAFA1D"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hint="eastAsia"/>
          <w:color w:val="000000" w:themeColor="text1"/>
          <w:sz w:val="24"/>
        </w:rPr>
        <w:t>响应文件的澄清、说明或者更正：</w:t>
      </w:r>
    </w:p>
    <w:p w14:paraId="5E4A2963" w14:textId="77777777" w:rsidR="00CF51AC" w:rsidRPr="00FD4260" w:rsidRDefault="00000000">
      <w:pPr>
        <w:numPr>
          <w:ilvl w:val="2"/>
          <w:numId w:val="13"/>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磋商小组在对响应文件的有效性、完整性和响应程度进行审查时，可以要求供应商对响应文件中含义不明确、同类问题表述不一致或者有明显文字和计算错误的内容等作出必要的澄清、说明或者更正。</w:t>
      </w:r>
    </w:p>
    <w:p w14:paraId="5E22A8BC" w14:textId="77777777" w:rsidR="00CF51AC" w:rsidRPr="00FD4260" w:rsidRDefault="00000000">
      <w:pPr>
        <w:numPr>
          <w:ilvl w:val="2"/>
          <w:numId w:val="13"/>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lastRenderedPageBreak/>
        <w:t>磋商小组对响应文件进行审查，如发现供应商提交的响应文件存在不满足《符合性审查要求》的内容，如属于表中“不允许”澄清、说明或者更正的内容，则供应商响应文件按</w:t>
      </w:r>
      <w:r w:rsidRPr="00FD4260">
        <w:rPr>
          <w:rFonts w:ascii="仿宋" w:eastAsia="仿宋" w:hAnsi="仿宋"/>
          <w:b/>
          <w:color w:val="000000" w:themeColor="text1"/>
          <w:sz w:val="24"/>
        </w:rPr>
        <w:t>无效处理</w:t>
      </w:r>
      <w:r w:rsidRPr="00FD4260">
        <w:rPr>
          <w:rFonts w:ascii="仿宋" w:eastAsia="仿宋" w:hAnsi="仿宋"/>
          <w:color w:val="000000" w:themeColor="text1"/>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FD4260">
        <w:rPr>
          <w:rFonts w:ascii="仿宋" w:eastAsia="仿宋" w:hAnsi="仿宋"/>
          <w:b/>
          <w:color w:val="000000" w:themeColor="text1"/>
          <w:sz w:val="24"/>
        </w:rPr>
        <w:t>无效处理</w:t>
      </w:r>
      <w:r w:rsidRPr="00FD4260">
        <w:rPr>
          <w:rFonts w:ascii="仿宋" w:eastAsia="仿宋" w:hAnsi="仿宋"/>
          <w:color w:val="000000" w:themeColor="text1"/>
          <w:sz w:val="24"/>
        </w:rPr>
        <w:t>。</w:t>
      </w:r>
    </w:p>
    <w:p w14:paraId="72B0121B" w14:textId="77777777" w:rsidR="00CF51AC" w:rsidRPr="00FD4260" w:rsidRDefault="00000000">
      <w:pPr>
        <w:numPr>
          <w:ilvl w:val="2"/>
          <w:numId w:val="13"/>
        </w:numPr>
        <w:snapToGrid w:val="0"/>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Pr="00FD4260">
        <w:rPr>
          <w:rFonts w:ascii="仿宋" w:eastAsia="仿宋" w:hAnsi="仿宋"/>
          <w:color w:val="000000" w:themeColor="text1"/>
          <w:kern w:val="0"/>
          <w:sz w:val="24"/>
        </w:rPr>
        <w:t>（</w:t>
      </w:r>
      <w:r w:rsidRPr="00FD4260">
        <w:rPr>
          <w:rFonts w:ascii="仿宋" w:eastAsia="仿宋" w:hAnsi="仿宋"/>
          <w:color w:val="000000" w:themeColor="text1"/>
          <w:sz w:val="24"/>
          <w:szCs w:val="20"/>
        </w:rPr>
        <w:t>若</w:t>
      </w:r>
      <w:r w:rsidRPr="00FD4260">
        <w:rPr>
          <w:rFonts w:ascii="仿宋" w:eastAsia="仿宋" w:hAnsi="仿宋" w:hint="eastAsia"/>
          <w:color w:val="000000" w:themeColor="text1"/>
          <w:sz w:val="24"/>
          <w:szCs w:val="20"/>
        </w:rPr>
        <w:t>供应商</w:t>
      </w:r>
      <w:r w:rsidRPr="00FD4260">
        <w:rPr>
          <w:rFonts w:ascii="仿宋" w:eastAsia="仿宋" w:hAnsi="仿宋"/>
          <w:color w:val="000000" w:themeColor="text1"/>
          <w:sz w:val="24"/>
          <w:szCs w:val="20"/>
        </w:rPr>
        <w:t>为事业单位或其他组织或分支机构，可为单位负责人</w:t>
      </w:r>
      <w:r w:rsidRPr="00FD4260">
        <w:rPr>
          <w:rFonts w:ascii="仿宋" w:eastAsia="仿宋" w:hAnsi="仿宋"/>
          <w:color w:val="000000" w:themeColor="text1"/>
          <w:kern w:val="0"/>
          <w:sz w:val="24"/>
        </w:rPr>
        <w:t>）</w:t>
      </w:r>
      <w:r w:rsidRPr="00FD4260">
        <w:rPr>
          <w:rFonts w:ascii="仿宋" w:eastAsia="仿宋" w:hAnsi="仿宋"/>
          <w:color w:val="000000" w:themeColor="text1"/>
          <w:sz w:val="24"/>
        </w:rPr>
        <w:t>或其授权代表签字或者加盖公章。由授权代表签字的，应当附授权委托书。供应商为自然人的，应当由本人签字并附身份证明。澄清、说明或者更正文件将作为响应文件内容的一部分。</w:t>
      </w:r>
    </w:p>
    <w:p w14:paraId="67B37F88"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磋商结束后，磋商小组将要求所有实质性响应的供应商在规定时间内提交最后报价。最后报价时间为磋商小组指定的时间，具体时间根据磋商进度另行通知。</w:t>
      </w:r>
    </w:p>
    <w:p w14:paraId="6C3069A2"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snapToGrid w:val="0"/>
          <w:color w:val="000000" w:themeColor="text1"/>
          <w:sz w:val="24"/>
        </w:rPr>
      </w:pPr>
      <w:bookmarkStart w:id="640" w:name="_Hlk220085436"/>
      <w:r w:rsidRPr="00FD4260">
        <w:rPr>
          <w:rFonts w:ascii="仿宋" w:eastAsia="仿宋" w:hAnsi="仿宋" w:hint="eastAsia"/>
          <w:snapToGrid w:val="0"/>
          <w:color w:val="000000" w:themeColor="text1"/>
          <w:sz w:val="24"/>
        </w:rPr>
        <w:t>异常低价处理</w:t>
      </w:r>
    </w:p>
    <w:p w14:paraId="185154E7" w14:textId="77777777" w:rsidR="00CF51AC" w:rsidRPr="00FD4260" w:rsidRDefault="00000000">
      <w:pPr>
        <w:numPr>
          <w:ilvl w:val="2"/>
          <w:numId w:val="13"/>
        </w:numPr>
        <w:snapToGrid w:val="0"/>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政府采购评审中出现下列情形之一的，评审委员会应当启动异常低价投标（响应）审查程序：</w:t>
      </w:r>
    </w:p>
    <w:p w14:paraId="0332EEE0" w14:textId="77777777" w:rsidR="00CF51AC" w:rsidRPr="00FD4260" w:rsidRDefault="00000000">
      <w:pPr>
        <w:snapToGrid w:val="0"/>
        <w:spacing w:line="360" w:lineRule="auto"/>
        <w:ind w:left="1980"/>
        <w:rPr>
          <w:rFonts w:ascii="仿宋" w:eastAsia="仿宋" w:hAnsi="仿宋" w:hint="eastAsia"/>
          <w:color w:val="000000" w:themeColor="text1"/>
          <w:sz w:val="24"/>
        </w:rPr>
      </w:pPr>
      <w:r w:rsidRPr="00FD4260">
        <w:rPr>
          <w:rFonts w:ascii="仿宋" w:eastAsia="仿宋" w:hAnsi="仿宋" w:hint="eastAsia"/>
          <w:color w:val="000000" w:themeColor="text1"/>
          <w:sz w:val="24"/>
        </w:rPr>
        <w:t>（</w:t>
      </w:r>
      <w:r w:rsidRPr="00FD4260">
        <w:rPr>
          <w:rFonts w:ascii="仿宋" w:eastAsia="仿宋" w:hAnsi="仿宋"/>
          <w:color w:val="000000" w:themeColor="text1"/>
          <w:sz w:val="24"/>
        </w:rPr>
        <w:t>1</w:t>
      </w:r>
      <w:r w:rsidRPr="00FD4260">
        <w:rPr>
          <w:rFonts w:ascii="仿宋" w:eastAsia="仿宋" w:hAnsi="仿宋" w:hint="eastAsia"/>
          <w:color w:val="000000" w:themeColor="text1"/>
          <w:sz w:val="24"/>
        </w:rPr>
        <w:t>）投标（响应）报价低于全部通过符合性审查供应商投标（响应）报价平均值</w:t>
      </w:r>
      <w:r w:rsidRPr="00FD4260">
        <w:rPr>
          <w:rFonts w:ascii="仿宋" w:eastAsia="仿宋" w:hAnsi="仿宋" w:hint="eastAsia"/>
          <w:b/>
          <w:bCs/>
          <w:color w:val="000000" w:themeColor="text1"/>
          <w:sz w:val="24"/>
        </w:rPr>
        <w:t>50</w:t>
      </w:r>
      <w:r w:rsidRPr="00FD4260">
        <w:rPr>
          <w:rFonts w:ascii="仿宋" w:eastAsia="仿宋" w:hAnsi="仿宋"/>
          <w:b/>
          <w:bCs/>
          <w:color w:val="000000" w:themeColor="text1"/>
          <w:sz w:val="24"/>
        </w:rPr>
        <w:t>%</w:t>
      </w:r>
      <w:r w:rsidRPr="00FD4260">
        <w:rPr>
          <w:rFonts w:ascii="仿宋" w:eastAsia="仿宋" w:hAnsi="仿宋" w:hint="eastAsia"/>
          <w:color w:val="000000" w:themeColor="text1"/>
          <w:sz w:val="24"/>
        </w:rPr>
        <w:t>的，即投标（响应）报价</w:t>
      </w:r>
      <w:r w:rsidRPr="00FD4260">
        <w:rPr>
          <w:rFonts w:ascii="仿宋" w:eastAsia="仿宋" w:hAnsi="仿宋"/>
          <w:color w:val="000000" w:themeColor="text1"/>
          <w:sz w:val="24"/>
        </w:rPr>
        <w:t>&lt;</w:t>
      </w:r>
      <w:r w:rsidRPr="00FD4260">
        <w:rPr>
          <w:rFonts w:ascii="仿宋" w:eastAsia="仿宋" w:hAnsi="仿宋" w:hint="eastAsia"/>
          <w:color w:val="000000" w:themeColor="text1"/>
          <w:sz w:val="24"/>
        </w:rPr>
        <w:t>全部通过符合性审查供应商投标（响应）报价平均值×</w:t>
      </w:r>
      <w:r w:rsidRPr="00FD4260">
        <w:rPr>
          <w:rFonts w:ascii="仿宋" w:eastAsia="仿宋" w:hAnsi="仿宋" w:hint="eastAsia"/>
          <w:b/>
          <w:bCs/>
          <w:color w:val="000000" w:themeColor="text1"/>
          <w:sz w:val="24"/>
        </w:rPr>
        <w:t>50</w:t>
      </w:r>
      <w:r w:rsidRPr="00FD4260">
        <w:rPr>
          <w:rFonts w:ascii="仿宋" w:eastAsia="仿宋" w:hAnsi="仿宋"/>
          <w:b/>
          <w:bCs/>
          <w:color w:val="000000" w:themeColor="text1"/>
          <w:sz w:val="24"/>
        </w:rPr>
        <w:t>%</w:t>
      </w:r>
      <w:r w:rsidRPr="00FD4260">
        <w:rPr>
          <w:rFonts w:ascii="仿宋" w:eastAsia="仿宋" w:hAnsi="仿宋" w:hint="eastAsia"/>
          <w:color w:val="000000" w:themeColor="text1"/>
          <w:sz w:val="24"/>
        </w:rPr>
        <w:t>；</w:t>
      </w:r>
    </w:p>
    <w:p w14:paraId="5402A964" w14:textId="77777777" w:rsidR="00CF51AC" w:rsidRPr="00FD4260" w:rsidRDefault="00000000">
      <w:pPr>
        <w:snapToGrid w:val="0"/>
        <w:spacing w:line="360" w:lineRule="auto"/>
        <w:ind w:left="1980"/>
        <w:rPr>
          <w:rFonts w:ascii="仿宋" w:eastAsia="仿宋" w:hAnsi="仿宋" w:hint="eastAsia"/>
          <w:color w:val="000000" w:themeColor="text1"/>
          <w:sz w:val="24"/>
        </w:rPr>
      </w:pPr>
      <w:r w:rsidRPr="00FD4260">
        <w:rPr>
          <w:rFonts w:ascii="仿宋" w:eastAsia="仿宋" w:hAnsi="仿宋" w:hint="eastAsia"/>
          <w:color w:val="000000" w:themeColor="text1"/>
          <w:sz w:val="24"/>
        </w:rPr>
        <w:t>（</w:t>
      </w:r>
      <w:r w:rsidRPr="00FD4260">
        <w:rPr>
          <w:rFonts w:ascii="仿宋" w:eastAsia="仿宋" w:hAnsi="仿宋"/>
          <w:color w:val="000000" w:themeColor="text1"/>
          <w:sz w:val="24"/>
        </w:rPr>
        <w:t>2</w:t>
      </w:r>
      <w:r w:rsidRPr="00FD4260">
        <w:rPr>
          <w:rFonts w:ascii="仿宋" w:eastAsia="仿宋" w:hAnsi="仿宋" w:hint="eastAsia"/>
          <w:color w:val="000000" w:themeColor="text1"/>
          <w:sz w:val="24"/>
        </w:rPr>
        <w:t>）投标（响应）报价低于通过符合性审查的次低报价供应商投标（响应）报价</w:t>
      </w:r>
      <w:r w:rsidRPr="00FD4260">
        <w:rPr>
          <w:rFonts w:ascii="仿宋" w:eastAsia="仿宋" w:hAnsi="仿宋" w:hint="eastAsia"/>
          <w:b/>
          <w:bCs/>
          <w:color w:val="000000" w:themeColor="text1"/>
          <w:sz w:val="24"/>
        </w:rPr>
        <w:t>50</w:t>
      </w:r>
      <w:r w:rsidRPr="00FD4260">
        <w:rPr>
          <w:rFonts w:ascii="仿宋" w:eastAsia="仿宋" w:hAnsi="仿宋"/>
          <w:b/>
          <w:bCs/>
          <w:color w:val="000000" w:themeColor="text1"/>
          <w:sz w:val="24"/>
        </w:rPr>
        <w:t>%</w:t>
      </w:r>
      <w:r w:rsidRPr="00FD4260">
        <w:rPr>
          <w:rFonts w:ascii="仿宋" w:eastAsia="仿宋" w:hAnsi="仿宋" w:hint="eastAsia"/>
          <w:color w:val="000000" w:themeColor="text1"/>
          <w:sz w:val="24"/>
        </w:rPr>
        <w:t>的，即投标（响应）报价</w:t>
      </w:r>
      <w:r w:rsidRPr="00FD4260">
        <w:rPr>
          <w:rFonts w:ascii="仿宋" w:eastAsia="仿宋" w:hAnsi="仿宋"/>
          <w:color w:val="000000" w:themeColor="text1"/>
          <w:sz w:val="24"/>
        </w:rPr>
        <w:t>&lt;</w:t>
      </w:r>
      <w:r w:rsidRPr="00FD4260">
        <w:rPr>
          <w:rFonts w:ascii="仿宋" w:eastAsia="仿宋" w:hAnsi="仿宋" w:hint="eastAsia"/>
          <w:color w:val="000000" w:themeColor="text1"/>
          <w:sz w:val="24"/>
        </w:rPr>
        <w:t>通过符合性审查的次低报价供应商投标（响应）报价×</w:t>
      </w:r>
      <w:r w:rsidRPr="00FD4260">
        <w:rPr>
          <w:rFonts w:ascii="仿宋" w:eastAsia="仿宋" w:hAnsi="仿宋" w:hint="eastAsia"/>
          <w:b/>
          <w:bCs/>
          <w:color w:val="000000" w:themeColor="text1"/>
          <w:sz w:val="24"/>
        </w:rPr>
        <w:t>50</w:t>
      </w:r>
      <w:r w:rsidRPr="00FD4260">
        <w:rPr>
          <w:rFonts w:ascii="仿宋" w:eastAsia="仿宋" w:hAnsi="仿宋"/>
          <w:b/>
          <w:bCs/>
          <w:color w:val="000000" w:themeColor="text1"/>
          <w:sz w:val="24"/>
        </w:rPr>
        <w:t>%</w:t>
      </w:r>
      <w:r w:rsidRPr="00FD4260">
        <w:rPr>
          <w:rFonts w:ascii="仿宋" w:eastAsia="仿宋" w:hAnsi="仿宋" w:hint="eastAsia"/>
          <w:color w:val="000000" w:themeColor="text1"/>
          <w:sz w:val="24"/>
        </w:rPr>
        <w:t>；</w:t>
      </w:r>
    </w:p>
    <w:p w14:paraId="05294D02" w14:textId="77777777" w:rsidR="00CF51AC" w:rsidRPr="00FD4260" w:rsidRDefault="00000000">
      <w:pPr>
        <w:snapToGrid w:val="0"/>
        <w:spacing w:line="360" w:lineRule="auto"/>
        <w:ind w:left="1980"/>
        <w:rPr>
          <w:rFonts w:ascii="仿宋" w:eastAsia="仿宋" w:hAnsi="仿宋" w:hint="eastAsia"/>
          <w:color w:val="000000" w:themeColor="text1"/>
          <w:sz w:val="24"/>
        </w:rPr>
      </w:pPr>
      <w:r w:rsidRPr="00FD4260">
        <w:rPr>
          <w:rFonts w:ascii="仿宋" w:eastAsia="仿宋" w:hAnsi="仿宋" w:hint="eastAsia"/>
          <w:color w:val="000000" w:themeColor="text1"/>
          <w:sz w:val="24"/>
        </w:rPr>
        <w:t>（</w:t>
      </w:r>
      <w:r w:rsidRPr="00FD4260">
        <w:rPr>
          <w:rFonts w:ascii="仿宋" w:eastAsia="仿宋" w:hAnsi="仿宋"/>
          <w:color w:val="000000" w:themeColor="text1"/>
          <w:sz w:val="24"/>
        </w:rPr>
        <w:t>3</w:t>
      </w:r>
      <w:r w:rsidRPr="00FD4260">
        <w:rPr>
          <w:rFonts w:ascii="仿宋" w:eastAsia="仿宋" w:hAnsi="仿宋" w:hint="eastAsia"/>
          <w:color w:val="000000" w:themeColor="text1"/>
          <w:sz w:val="24"/>
        </w:rPr>
        <w:t>）投标（响应）报价低于采购项目最高限价</w:t>
      </w:r>
      <w:r w:rsidRPr="00FD4260">
        <w:rPr>
          <w:rFonts w:ascii="仿宋" w:eastAsia="仿宋" w:hAnsi="仿宋" w:hint="eastAsia"/>
          <w:b/>
          <w:bCs/>
          <w:color w:val="000000" w:themeColor="text1"/>
          <w:sz w:val="24"/>
        </w:rPr>
        <w:t>45</w:t>
      </w:r>
      <w:r w:rsidRPr="00FD4260">
        <w:rPr>
          <w:rFonts w:ascii="仿宋" w:eastAsia="仿宋" w:hAnsi="仿宋"/>
          <w:b/>
          <w:bCs/>
          <w:color w:val="000000" w:themeColor="text1"/>
          <w:sz w:val="24"/>
        </w:rPr>
        <w:t>%</w:t>
      </w:r>
      <w:r w:rsidRPr="00FD4260">
        <w:rPr>
          <w:rFonts w:ascii="仿宋" w:eastAsia="仿宋" w:hAnsi="仿宋" w:hint="eastAsia"/>
          <w:color w:val="000000" w:themeColor="text1"/>
          <w:sz w:val="24"/>
        </w:rPr>
        <w:t>的，即投标（响</w:t>
      </w:r>
      <w:r w:rsidRPr="00FD4260">
        <w:rPr>
          <w:rFonts w:ascii="仿宋" w:eastAsia="仿宋" w:hAnsi="仿宋" w:hint="eastAsia"/>
          <w:color w:val="000000" w:themeColor="text1"/>
          <w:sz w:val="24"/>
        </w:rPr>
        <w:lastRenderedPageBreak/>
        <w:t>应）报价</w:t>
      </w:r>
      <w:r w:rsidRPr="00FD4260">
        <w:rPr>
          <w:rFonts w:ascii="仿宋" w:eastAsia="仿宋" w:hAnsi="仿宋"/>
          <w:color w:val="000000" w:themeColor="text1"/>
          <w:sz w:val="24"/>
        </w:rPr>
        <w:t>&lt;</w:t>
      </w:r>
      <w:r w:rsidRPr="00FD4260">
        <w:rPr>
          <w:rFonts w:ascii="仿宋" w:eastAsia="仿宋" w:hAnsi="仿宋" w:hint="eastAsia"/>
          <w:color w:val="000000" w:themeColor="text1"/>
          <w:sz w:val="24"/>
        </w:rPr>
        <w:t>采购项目最高限价×</w:t>
      </w:r>
      <w:r w:rsidRPr="00FD4260">
        <w:rPr>
          <w:rFonts w:ascii="仿宋" w:eastAsia="仿宋" w:hAnsi="仿宋" w:hint="eastAsia"/>
          <w:b/>
          <w:bCs/>
          <w:color w:val="000000" w:themeColor="text1"/>
          <w:sz w:val="24"/>
        </w:rPr>
        <w:t>45</w:t>
      </w:r>
      <w:r w:rsidRPr="00FD4260">
        <w:rPr>
          <w:rFonts w:ascii="仿宋" w:eastAsia="仿宋" w:hAnsi="仿宋"/>
          <w:b/>
          <w:bCs/>
          <w:color w:val="000000" w:themeColor="text1"/>
          <w:sz w:val="24"/>
        </w:rPr>
        <w:t>%</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 xml:space="preserve"> </w:t>
      </w:r>
    </w:p>
    <w:p w14:paraId="1C7BEA85" w14:textId="77777777" w:rsidR="00CF51AC" w:rsidRPr="00FD4260" w:rsidRDefault="00000000">
      <w:pPr>
        <w:snapToGrid w:val="0"/>
        <w:spacing w:line="360" w:lineRule="auto"/>
        <w:ind w:left="1980"/>
        <w:rPr>
          <w:rFonts w:ascii="仿宋" w:eastAsia="仿宋" w:hAnsi="仿宋" w:hint="eastAsia"/>
          <w:color w:val="000000" w:themeColor="text1"/>
          <w:sz w:val="24"/>
        </w:rPr>
      </w:pPr>
      <w:r w:rsidRPr="00FD4260">
        <w:rPr>
          <w:rFonts w:ascii="仿宋" w:eastAsia="仿宋" w:hAnsi="仿宋" w:hint="eastAsia"/>
          <w:color w:val="000000" w:themeColor="text1"/>
          <w:sz w:val="24"/>
        </w:rPr>
        <w:t>（</w:t>
      </w:r>
      <w:r w:rsidRPr="00FD4260">
        <w:rPr>
          <w:rFonts w:ascii="仿宋" w:eastAsia="仿宋" w:hAnsi="仿宋"/>
          <w:color w:val="000000" w:themeColor="text1"/>
          <w:sz w:val="24"/>
        </w:rPr>
        <w:t>4</w:t>
      </w:r>
      <w:r w:rsidRPr="00FD4260">
        <w:rPr>
          <w:rFonts w:ascii="仿宋" w:eastAsia="仿宋" w:hAnsi="仿宋" w:hint="eastAsia"/>
          <w:color w:val="000000" w:themeColor="text1"/>
          <w:sz w:val="24"/>
        </w:rPr>
        <w:t>）评审委员会基于专业判断，认为供应商报价过低，有可能影响产品质量或者不能诚信履约的其他情形。</w:t>
      </w:r>
    </w:p>
    <w:p w14:paraId="58E0AAE9" w14:textId="77777777" w:rsidR="00CF51AC" w:rsidRPr="00FD4260" w:rsidRDefault="00000000">
      <w:pPr>
        <w:numPr>
          <w:ilvl w:val="2"/>
          <w:numId w:val="13"/>
        </w:numPr>
        <w:snapToGrid w:val="0"/>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评审委员会启动异常低价投标（响应）审查后，属于前述第（</w:t>
      </w:r>
      <w:r w:rsidRPr="00FD4260">
        <w:rPr>
          <w:rFonts w:ascii="仿宋" w:eastAsia="仿宋" w:hAnsi="仿宋"/>
          <w:color w:val="000000" w:themeColor="text1"/>
          <w:sz w:val="24"/>
        </w:rPr>
        <w:t>1</w:t>
      </w:r>
      <w:r w:rsidRPr="00FD4260">
        <w:rPr>
          <w:rFonts w:ascii="仿宋" w:eastAsia="仿宋" w:hAnsi="仿宋" w:hint="eastAsia"/>
          <w:color w:val="000000" w:themeColor="text1"/>
          <w:sz w:val="24"/>
        </w:rPr>
        <w:t>）项至第（</w:t>
      </w:r>
      <w:r w:rsidRPr="00FD4260">
        <w:rPr>
          <w:rFonts w:ascii="仿宋" w:eastAsia="仿宋" w:hAnsi="仿宋"/>
          <w:color w:val="000000" w:themeColor="text1"/>
          <w:sz w:val="24"/>
        </w:rPr>
        <w:t>4</w:t>
      </w:r>
      <w:r w:rsidRPr="00FD4260">
        <w:rPr>
          <w:rFonts w:ascii="仿宋" w:eastAsia="仿宋" w:hAnsi="仿宋" w:hint="eastAsia"/>
          <w:color w:val="000000" w:themeColor="text1"/>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sidRPr="00FD4260">
        <w:rPr>
          <w:rFonts w:ascii="仿宋" w:eastAsia="仿宋" w:hAnsi="仿宋"/>
          <w:color w:val="000000" w:themeColor="text1"/>
          <w:sz w:val="24"/>
        </w:rPr>
        <w:t>30</w:t>
      </w:r>
      <w:r w:rsidRPr="00FD4260">
        <w:rPr>
          <w:rFonts w:ascii="仿宋" w:eastAsia="仿宋" w:hAnsi="仿宋" w:hint="eastAsia"/>
          <w:color w:val="000000" w:themeColor="text1"/>
          <w:sz w:val="24"/>
        </w:rPr>
        <w:t>分钟。其中，属于第（</w:t>
      </w:r>
      <w:r w:rsidRPr="00FD4260">
        <w:rPr>
          <w:rFonts w:ascii="仿宋" w:eastAsia="仿宋" w:hAnsi="仿宋"/>
          <w:color w:val="000000" w:themeColor="text1"/>
          <w:sz w:val="24"/>
        </w:rPr>
        <w:t>3</w:t>
      </w:r>
      <w:r w:rsidRPr="00FD4260">
        <w:rPr>
          <w:rFonts w:ascii="仿宋" w:eastAsia="仿宋" w:hAnsi="仿宋" w:hint="eastAsia"/>
          <w:color w:val="000000" w:themeColor="text1"/>
          <w:sz w:val="24"/>
        </w:rPr>
        <w:t>）项情形，供应商已随投标（响应）文件一并提交相关书面说明及必要的证明材料的，在评审现场可不再重复提交。</w:t>
      </w:r>
    </w:p>
    <w:p w14:paraId="3E098822" w14:textId="77777777" w:rsidR="00CF51AC" w:rsidRPr="00FD4260" w:rsidRDefault="00000000">
      <w:pPr>
        <w:numPr>
          <w:ilvl w:val="2"/>
          <w:numId w:val="13"/>
        </w:numPr>
        <w:snapToGrid w:val="0"/>
        <w:spacing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0EB851E0" w14:textId="77777777" w:rsidR="00CF51AC" w:rsidRPr="00FD4260" w:rsidRDefault="00000000">
      <w:pPr>
        <w:numPr>
          <w:ilvl w:val="2"/>
          <w:numId w:val="13"/>
        </w:numPr>
        <w:snapToGrid w:val="0"/>
        <w:spacing w:line="360" w:lineRule="auto"/>
        <w:rPr>
          <w:rFonts w:ascii="仿宋" w:eastAsia="仿宋" w:hAnsi="仿宋" w:hint="eastAsia"/>
          <w:color w:val="000000" w:themeColor="text1"/>
          <w:sz w:val="24"/>
        </w:rPr>
      </w:pPr>
      <w:bookmarkStart w:id="641" w:name="_Hlk190337965"/>
      <w:r w:rsidRPr="00FD4260">
        <w:rPr>
          <w:rFonts w:ascii="仿宋" w:eastAsia="仿宋" w:hAnsi="仿宋" w:hint="eastAsia"/>
          <w:color w:val="000000" w:themeColor="text1"/>
          <w:sz w:val="24"/>
        </w:rPr>
        <w:t>上述投标（响应）报价指按照本章</w:t>
      </w:r>
      <w:r w:rsidRPr="00FD4260">
        <w:rPr>
          <w:rFonts w:ascii="仿宋" w:eastAsia="仿宋" w:hAnsi="仿宋"/>
          <w:color w:val="000000" w:themeColor="text1"/>
          <w:sz w:val="24"/>
        </w:rPr>
        <w:t>3.2</w:t>
      </w:r>
      <w:r w:rsidRPr="00FD4260">
        <w:rPr>
          <w:rFonts w:ascii="仿宋" w:eastAsia="仿宋" w:hAnsi="仿宋" w:hint="eastAsia"/>
          <w:color w:val="000000" w:themeColor="text1"/>
          <w:sz w:val="24"/>
        </w:rPr>
        <w:t>修正后的报价</w:t>
      </w:r>
      <w:bookmarkEnd w:id="641"/>
      <w:r w:rsidRPr="00FD4260">
        <w:rPr>
          <w:rFonts w:ascii="仿宋" w:eastAsia="仿宋" w:hAnsi="仿宋" w:hint="eastAsia"/>
          <w:color w:val="000000" w:themeColor="text1"/>
          <w:sz w:val="24"/>
        </w:rPr>
        <w:t>。</w:t>
      </w:r>
      <w:bookmarkEnd w:id="640"/>
    </w:p>
    <w:p w14:paraId="5029C9D4"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snapToGrid w:val="0"/>
          <w:color w:val="000000" w:themeColor="text1"/>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FD4260">
        <w:rPr>
          <w:rFonts w:ascii="仿宋" w:eastAsia="仿宋" w:hAnsi="仿宋"/>
          <w:color w:val="000000" w:themeColor="text1"/>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6E30A07B"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最后报价是供应商响应文件的有效组成部分。</w:t>
      </w:r>
    </w:p>
    <w:p w14:paraId="5A89800C"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lastRenderedPageBreak/>
        <w:t>已提交响应文件的供应商，在提交最后报价之前，可以根据磋商情况退出磋商。</w:t>
      </w:r>
    </w:p>
    <w:p w14:paraId="680245D1" w14:textId="77777777" w:rsidR="00CF51AC" w:rsidRPr="00FD4260" w:rsidRDefault="00000000">
      <w:pPr>
        <w:numPr>
          <w:ilvl w:val="0"/>
          <w:numId w:val="13"/>
        </w:num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t>最后报价的算术修正及政策调整</w:t>
      </w:r>
    </w:p>
    <w:p w14:paraId="3A3D4DA0"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最后报价须包含竞争性磋商文件全部内容，如最后分项报价表有缺漏视为已含在其他各项报价中，将不对最后报价进行调整。磋商小组有权要求供应商在评审现场合理的时间内对此进行书面确认，供应商不确认的，视为将一个采购包中的内容拆分响应，其</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5CD7BFC6"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最后报价出现前后不一致的，按照下列规定修正：</w:t>
      </w:r>
    </w:p>
    <w:p w14:paraId="5BE5082A" w14:textId="77777777" w:rsidR="00CF51AC" w:rsidRPr="00FD4260" w:rsidRDefault="00000000">
      <w:pPr>
        <w:numPr>
          <w:ilvl w:val="2"/>
          <w:numId w:val="13"/>
        </w:numPr>
        <w:tabs>
          <w:tab w:val="left" w:pos="1080"/>
          <w:tab w:val="left" w:pos="1589"/>
          <w:tab w:val="left" w:pos="2035"/>
          <w:tab w:val="left" w:pos="2114"/>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竞争性磋商文件对于报价修正是否另有规定：</w:t>
      </w:r>
    </w:p>
    <w:p w14:paraId="7C77090C" w14:textId="77777777" w:rsidR="00CF51AC" w:rsidRPr="00FD4260" w:rsidRDefault="00000000">
      <w:pPr>
        <w:tabs>
          <w:tab w:val="left" w:pos="1080"/>
          <w:tab w:val="left" w:pos="1589"/>
          <w:tab w:val="left" w:pos="2035"/>
          <w:tab w:val="left" w:pos="2114"/>
        </w:tabs>
        <w:snapToGrid w:val="0"/>
        <w:spacing w:line="360" w:lineRule="auto"/>
        <w:ind w:left="2035"/>
        <w:rPr>
          <w:rFonts w:ascii="仿宋" w:eastAsia="仿宋" w:hAnsi="仿宋" w:hint="eastAsia"/>
          <w:color w:val="000000" w:themeColor="text1"/>
          <w:sz w:val="24"/>
          <w:u w:val="single"/>
        </w:rPr>
      </w:pPr>
      <w:r w:rsidRPr="00FD4260">
        <w:rPr>
          <w:rFonts w:ascii="仿宋" w:eastAsia="仿宋" w:hAnsi="仿宋" w:hint="eastAsia"/>
          <w:color w:val="000000" w:themeColor="text1"/>
          <w:sz w:val="24"/>
        </w:rPr>
        <w:t>□</w:t>
      </w:r>
      <w:r w:rsidRPr="00FD4260">
        <w:rPr>
          <w:rFonts w:ascii="仿宋" w:eastAsia="仿宋" w:hAnsi="仿宋"/>
          <w:color w:val="000000" w:themeColor="text1"/>
          <w:sz w:val="24"/>
        </w:rPr>
        <w:t>有，具体规定为：___________</w:t>
      </w:r>
    </w:p>
    <w:p w14:paraId="7DA310BC" w14:textId="77777777" w:rsidR="00CF51AC" w:rsidRPr="00FD4260" w:rsidRDefault="00000000">
      <w:pPr>
        <w:tabs>
          <w:tab w:val="left" w:pos="1080"/>
          <w:tab w:val="left" w:pos="1589"/>
          <w:tab w:val="left" w:pos="2035"/>
          <w:tab w:val="left" w:pos="2114"/>
        </w:tabs>
        <w:snapToGrid w:val="0"/>
        <w:spacing w:line="360" w:lineRule="auto"/>
        <w:ind w:left="2035"/>
        <w:rPr>
          <w:rFonts w:ascii="仿宋" w:eastAsia="仿宋" w:hAnsi="仿宋" w:hint="eastAsia"/>
          <w:color w:val="000000" w:themeColor="text1"/>
          <w:sz w:val="24"/>
        </w:rPr>
      </w:pPr>
      <w:r w:rsidRPr="00FD4260">
        <w:rPr>
          <w:rFonts w:ascii="仿宋" w:eastAsia="仿宋" w:hAnsi="仿宋" w:hint="eastAsia"/>
          <w:color w:val="000000" w:themeColor="text1"/>
          <w:sz w:val="24"/>
        </w:rPr>
        <w:t>■</w:t>
      </w:r>
      <w:r w:rsidRPr="00FD4260">
        <w:rPr>
          <w:rFonts w:ascii="仿宋" w:eastAsia="仿宋" w:hAnsi="仿宋"/>
          <w:color w:val="000000" w:themeColor="text1"/>
          <w:sz w:val="24"/>
        </w:rPr>
        <w:t>无，按下述3.2.2-3.2.5项规定修正。</w:t>
      </w:r>
    </w:p>
    <w:p w14:paraId="73C5F467" w14:textId="77777777" w:rsidR="00CF51AC" w:rsidRPr="00FD4260" w:rsidRDefault="00000000">
      <w:pPr>
        <w:numPr>
          <w:ilvl w:val="2"/>
          <w:numId w:val="13"/>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大写金额和小写金额不一致的，以大写金额为准；</w:t>
      </w:r>
    </w:p>
    <w:p w14:paraId="0C3E1A38" w14:textId="77777777" w:rsidR="00CF51AC" w:rsidRPr="00FD4260" w:rsidRDefault="00000000">
      <w:pPr>
        <w:numPr>
          <w:ilvl w:val="2"/>
          <w:numId w:val="13"/>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单价金额小数点或者百分比有明显错位的，以总价为准，并修改单价；</w:t>
      </w:r>
    </w:p>
    <w:p w14:paraId="45808121" w14:textId="77777777" w:rsidR="00CF51AC" w:rsidRPr="00FD4260" w:rsidRDefault="00000000">
      <w:pPr>
        <w:numPr>
          <w:ilvl w:val="2"/>
          <w:numId w:val="13"/>
        </w:numPr>
        <w:tabs>
          <w:tab w:val="left" w:pos="2035"/>
          <w:tab w:val="left" w:pos="2114"/>
          <w:tab w:val="left" w:pos="2977"/>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总价金额与按单价汇总金额不一致的，以单价金额计算结果为准。</w:t>
      </w:r>
    </w:p>
    <w:p w14:paraId="6DE69DF6" w14:textId="77777777" w:rsidR="00CF51AC" w:rsidRPr="00FD4260" w:rsidRDefault="00000000">
      <w:pPr>
        <w:numPr>
          <w:ilvl w:val="2"/>
          <w:numId w:val="13"/>
        </w:numPr>
        <w:tabs>
          <w:tab w:val="left" w:pos="1080"/>
          <w:tab w:val="left" w:pos="1589"/>
          <w:tab w:val="left" w:pos="2035"/>
          <w:tab w:val="left" w:pos="2114"/>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同时出现两种以上不一致的，按照前款规定的顺序修正。</w:t>
      </w:r>
    </w:p>
    <w:p w14:paraId="4346D171" w14:textId="77777777" w:rsidR="00CF51AC" w:rsidRPr="00FD4260" w:rsidRDefault="00000000">
      <w:pPr>
        <w:numPr>
          <w:ilvl w:val="2"/>
          <w:numId w:val="13"/>
        </w:numPr>
        <w:tabs>
          <w:tab w:val="left" w:pos="1080"/>
          <w:tab w:val="left" w:pos="1589"/>
          <w:tab w:val="left" w:pos="2035"/>
          <w:tab w:val="left" w:pos="2114"/>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修正后的报价经供应商书面确认后产生约束力，供应商不确认的，</w:t>
      </w:r>
      <w:r w:rsidRPr="00FD4260">
        <w:rPr>
          <w:rFonts w:ascii="仿宋" w:eastAsia="仿宋" w:hAnsi="仿宋"/>
          <w:b/>
          <w:color w:val="000000" w:themeColor="text1"/>
          <w:sz w:val="24"/>
        </w:rPr>
        <w:t>其响应无效</w:t>
      </w:r>
      <w:r w:rsidRPr="00FD4260">
        <w:rPr>
          <w:rFonts w:ascii="仿宋" w:eastAsia="仿宋" w:hAnsi="仿宋"/>
          <w:color w:val="000000" w:themeColor="text1"/>
          <w:sz w:val="24"/>
        </w:rPr>
        <w:t>。</w:t>
      </w:r>
    </w:p>
    <w:p w14:paraId="0EDDA542"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落实政府采购政策的价格调整：只有符合第二章《供应商须知》4.3条规定情形的，可以享受中小企业扶持政策，用扣除后的价格参加评审；否则，评审时价格不予扣除。</w:t>
      </w:r>
    </w:p>
    <w:p w14:paraId="68199A35" w14:textId="33D190B3" w:rsidR="00CF51AC" w:rsidRPr="00FD4260" w:rsidRDefault="00000000">
      <w:pPr>
        <w:pStyle w:val="affff2"/>
        <w:numPr>
          <w:ilvl w:val="2"/>
          <w:numId w:val="13"/>
        </w:numPr>
        <w:spacing w:line="360" w:lineRule="auto"/>
        <w:ind w:firstLineChars="0"/>
        <w:rPr>
          <w:rFonts w:ascii="仿宋" w:eastAsia="仿宋" w:hAnsi="仿宋" w:hint="eastAsia"/>
          <w:color w:val="000000" w:themeColor="text1"/>
          <w:sz w:val="24"/>
          <w:szCs w:val="24"/>
        </w:rPr>
      </w:pPr>
      <w:r w:rsidRPr="00FD4260">
        <w:rPr>
          <w:rFonts w:ascii="仿宋" w:eastAsia="仿宋" w:hAnsi="仿宋" w:hint="eastAsia"/>
          <w:color w:val="000000" w:themeColor="text1"/>
          <w:sz w:val="24"/>
          <w:szCs w:val="24"/>
        </w:rPr>
        <w:t>对于未预留份额专门面向中小企业采购的采购项目，以及预留份额项目中的非预留部分采购包，</w:t>
      </w:r>
      <w:r w:rsidR="00053B68" w:rsidRPr="00FD4260">
        <w:rPr>
          <w:rFonts w:ascii="仿宋" w:eastAsia="仿宋" w:hAnsi="仿宋"/>
          <w:sz w:val="24"/>
        </w:rPr>
        <w:t>对小微企业报价给予</w:t>
      </w:r>
      <w:r w:rsidR="00053B68" w:rsidRPr="00FD4260">
        <w:rPr>
          <w:rFonts w:ascii="仿宋" w:eastAsia="仿宋" w:hAnsi="仿宋" w:hint="eastAsia"/>
          <w:b/>
          <w:bCs/>
          <w:sz w:val="24"/>
          <w:u w:val="single"/>
        </w:rPr>
        <w:t>10</w:t>
      </w:r>
      <w:r w:rsidR="00053B68" w:rsidRPr="00FD4260">
        <w:rPr>
          <w:rFonts w:ascii="仿宋" w:eastAsia="仿宋" w:hAnsi="仿宋"/>
          <w:b/>
          <w:bCs/>
          <w:sz w:val="24"/>
          <w:u w:val="single"/>
        </w:rPr>
        <w:t>%</w:t>
      </w:r>
      <w:r w:rsidR="00053B68" w:rsidRPr="00FD4260">
        <w:rPr>
          <w:rFonts w:ascii="仿宋" w:eastAsia="仿宋" w:hAnsi="仿宋"/>
          <w:sz w:val="24"/>
        </w:rPr>
        <w:t>的扣除，用扣除后的价格参加评审</w:t>
      </w:r>
      <w:r w:rsidRPr="00FD4260">
        <w:rPr>
          <w:rFonts w:ascii="仿宋" w:eastAsia="仿宋" w:hAnsi="仿宋" w:hint="eastAsia"/>
          <w:color w:val="000000" w:themeColor="text1"/>
          <w:sz w:val="24"/>
          <w:szCs w:val="24"/>
        </w:rPr>
        <w:t>。</w:t>
      </w:r>
    </w:p>
    <w:p w14:paraId="393DDD2A" w14:textId="77777777" w:rsidR="00CF51AC" w:rsidRPr="00FD4260" w:rsidRDefault="00000000">
      <w:pPr>
        <w:numPr>
          <w:ilvl w:val="2"/>
          <w:numId w:val="13"/>
        </w:numPr>
        <w:tabs>
          <w:tab w:val="left" w:pos="1080"/>
          <w:tab w:val="left" w:pos="1589"/>
          <w:tab w:val="left" w:pos="2035"/>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对于未预留份额专门面向中小企业采购的采购项目，以及预留份额项目中的非预留部分采购包，且接受大中型企业与小微企业组成联合</w:t>
      </w:r>
      <w:r w:rsidRPr="00FD4260">
        <w:rPr>
          <w:rFonts w:ascii="仿宋" w:eastAsia="仿宋" w:hAnsi="仿宋"/>
          <w:color w:val="000000" w:themeColor="text1"/>
          <w:sz w:val="24"/>
        </w:rPr>
        <w:lastRenderedPageBreak/>
        <w:t>体或者允许大中型企业向一家或者多家小微企业分包的采购项目，对于联合协议或者分包意向协议约定小微企业的合同份额占到合同总金额 30%以上的联合体或者大中型企业的报价给予</w:t>
      </w:r>
      <w:r w:rsidRPr="00FD4260">
        <w:rPr>
          <w:rFonts w:ascii="仿宋" w:eastAsia="仿宋" w:hAnsi="仿宋" w:hint="eastAsia"/>
          <w:color w:val="000000" w:themeColor="text1"/>
          <w:sz w:val="24"/>
        </w:rPr>
        <w:t>4</w:t>
      </w:r>
      <w:r w:rsidRPr="00FD4260">
        <w:rPr>
          <w:rFonts w:ascii="仿宋" w:eastAsia="仿宋" w:hAnsi="仿宋"/>
          <w:color w:val="000000" w:themeColor="text1"/>
          <w:sz w:val="24"/>
        </w:rPr>
        <w:t>%的扣除，用扣除后的价格参加评审。</w:t>
      </w:r>
    </w:p>
    <w:p w14:paraId="155A5C0B" w14:textId="77777777" w:rsidR="00CF51AC" w:rsidRPr="00FD4260" w:rsidRDefault="00000000">
      <w:pPr>
        <w:numPr>
          <w:ilvl w:val="2"/>
          <w:numId w:val="13"/>
        </w:numPr>
        <w:tabs>
          <w:tab w:val="left" w:pos="1080"/>
          <w:tab w:val="left" w:pos="1589"/>
          <w:tab w:val="left" w:pos="2035"/>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组成联合体或者接受分包的小微企业与联合体内其他企业、分包企业之间存在直接控股、管理关系的，不享受价格扣除优惠政策。</w:t>
      </w:r>
    </w:p>
    <w:p w14:paraId="4689C5EC" w14:textId="77777777" w:rsidR="00CF51AC" w:rsidRPr="00FD4260" w:rsidRDefault="00000000">
      <w:pPr>
        <w:numPr>
          <w:ilvl w:val="2"/>
          <w:numId w:val="13"/>
        </w:numPr>
        <w:tabs>
          <w:tab w:val="left" w:pos="1080"/>
          <w:tab w:val="left" w:pos="1589"/>
          <w:tab w:val="left" w:pos="2035"/>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价格扣除比例对小型企业和微型企业同等对待，不作区分。</w:t>
      </w:r>
    </w:p>
    <w:p w14:paraId="2E7AC3DB" w14:textId="77777777" w:rsidR="00CF51AC" w:rsidRPr="00FD4260" w:rsidRDefault="00000000">
      <w:pPr>
        <w:numPr>
          <w:ilvl w:val="2"/>
          <w:numId w:val="13"/>
        </w:numPr>
        <w:tabs>
          <w:tab w:val="left" w:pos="1080"/>
          <w:tab w:val="left" w:pos="1589"/>
          <w:tab w:val="left" w:pos="2035"/>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中小企业参加政府采购活动，应当按照竞争性磋商文件给定的格式出具《中小企业声明函》，否则不得享受相关中小企业扶持政策。</w:t>
      </w:r>
    </w:p>
    <w:p w14:paraId="36B86939" w14:textId="77777777" w:rsidR="00CF51AC" w:rsidRPr="00FD4260" w:rsidRDefault="00000000">
      <w:pPr>
        <w:numPr>
          <w:ilvl w:val="2"/>
          <w:numId w:val="13"/>
        </w:numPr>
        <w:tabs>
          <w:tab w:val="left" w:pos="1080"/>
          <w:tab w:val="left" w:pos="1589"/>
          <w:tab w:val="left" w:pos="2035"/>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监狱企业提供了由省级以上监狱管理局、戒毒管理局（含新疆生产建设兵团）出具的属于监狱企业的证明文件的，视同小微企业。</w:t>
      </w:r>
    </w:p>
    <w:p w14:paraId="5BA9802E" w14:textId="77777777" w:rsidR="00CF51AC" w:rsidRPr="00FD4260" w:rsidRDefault="00000000">
      <w:pPr>
        <w:numPr>
          <w:ilvl w:val="2"/>
          <w:numId w:val="13"/>
        </w:numPr>
        <w:tabs>
          <w:tab w:val="left" w:pos="1080"/>
          <w:tab w:val="left" w:pos="1589"/>
          <w:tab w:val="left" w:pos="2035"/>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残疾人福利性单位按竞争性磋商文件要求提供了《残疾人福利性单位声明函》的，视同小微企业。</w:t>
      </w:r>
    </w:p>
    <w:p w14:paraId="10A741B3" w14:textId="77777777" w:rsidR="00CF51AC" w:rsidRPr="00FD4260" w:rsidRDefault="00000000">
      <w:pPr>
        <w:numPr>
          <w:ilvl w:val="2"/>
          <w:numId w:val="13"/>
        </w:numPr>
        <w:tabs>
          <w:tab w:val="left" w:pos="1080"/>
          <w:tab w:val="left" w:pos="1589"/>
          <w:tab w:val="left" w:pos="2014"/>
        </w:tabs>
        <w:snapToGrid w:val="0"/>
        <w:spacing w:line="360" w:lineRule="auto"/>
        <w:ind w:left="2035"/>
        <w:rPr>
          <w:rFonts w:ascii="仿宋" w:eastAsia="仿宋" w:hAnsi="仿宋" w:hint="eastAsia"/>
          <w:color w:val="000000" w:themeColor="text1"/>
          <w:sz w:val="24"/>
        </w:rPr>
      </w:pPr>
      <w:r w:rsidRPr="00FD4260">
        <w:rPr>
          <w:rFonts w:ascii="仿宋" w:eastAsia="仿宋" w:hAnsi="仿宋"/>
          <w:color w:val="000000" w:themeColor="text1"/>
          <w:sz w:val="24"/>
        </w:rPr>
        <w:t>若供应商同时属于小型或微型企业、监狱企业、残疾人福利性单位中的两种及以上，将不重复享受小微企业价格扣减的优惠政策。</w:t>
      </w:r>
    </w:p>
    <w:p w14:paraId="7B903376"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hint="eastAsia"/>
          <w:color w:val="000000" w:themeColor="text1"/>
          <w:sz w:val="24"/>
        </w:rPr>
        <w:t>支持本国产品政府采购</w:t>
      </w:r>
      <w:r w:rsidRPr="00FD4260">
        <w:rPr>
          <w:rFonts w:ascii="仿宋" w:eastAsia="仿宋" w:hAnsi="仿宋"/>
          <w:color w:val="000000" w:themeColor="text1"/>
          <w:sz w:val="24"/>
        </w:rPr>
        <w:t>的价格调整：只有符合第二章《</w:t>
      </w:r>
      <w:r w:rsidRPr="00FD4260">
        <w:rPr>
          <w:rFonts w:ascii="仿宋" w:eastAsia="仿宋" w:hAnsi="仿宋" w:hint="eastAsia"/>
          <w:color w:val="000000" w:themeColor="text1"/>
          <w:sz w:val="24"/>
        </w:rPr>
        <w:t>供应商</w:t>
      </w:r>
      <w:r w:rsidRPr="00FD4260">
        <w:rPr>
          <w:rFonts w:ascii="仿宋" w:eastAsia="仿宋" w:hAnsi="仿宋"/>
          <w:color w:val="000000" w:themeColor="text1"/>
          <w:sz w:val="24"/>
        </w:rPr>
        <w:t>须知》4.2条规定情形的，可以享受</w:t>
      </w:r>
      <w:r w:rsidRPr="00FD4260">
        <w:rPr>
          <w:rFonts w:ascii="仿宋" w:eastAsia="仿宋" w:hAnsi="仿宋" w:hint="eastAsia"/>
          <w:color w:val="000000" w:themeColor="text1"/>
          <w:sz w:val="24"/>
        </w:rPr>
        <w:t>本国产品支持</w:t>
      </w:r>
      <w:r w:rsidRPr="00FD4260">
        <w:rPr>
          <w:rFonts w:ascii="仿宋" w:eastAsia="仿宋" w:hAnsi="仿宋"/>
          <w:color w:val="000000" w:themeColor="text1"/>
          <w:sz w:val="24"/>
        </w:rPr>
        <w:t>政策，用扣除后的价格参加评审；否则，评</w:t>
      </w:r>
      <w:r w:rsidRPr="00FD4260">
        <w:rPr>
          <w:rFonts w:ascii="仿宋" w:eastAsia="仿宋" w:hAnsi="仿宋" w:hint="eastAsia"/>
          <w:color w:val="000000" w:themeColor="text1"/>
          <w:sz w:val="24"/>
        </w:rPr>
        <w:t>审</w:t>
      </w:r>
      <w:r w:rsidRPr="00FD4260">
        <w:rPr>
          <w:rFonts w:ascii="仿宋" w:eastAsia="仿宋" w:hAnsi="仿宋"/>
          <w:color w:val="000000" w:themeColor="text1"/>
          <w:sz w:val="24"/>
        </w:rPr>
        <w:t>时价格不予扣除。</w:t>
      </w:r>
    </w:p>
    <w:p w14:paraId="661321FD" w14:textId="77777777" w:rsidR="00CF51AC" w:rsidRPr="00FD4260" w:rsidRDefault="00000000">
      <w:pPr>
        <w:numPr>
          <w:ilvl w:val="2"/>
          <w:numId w:val="13"/>
        </w:numPr>
        <w:tabs>
          <w:tab w:val="clear" w:pos="1980"/>
          <w:tab w:val="left" w:pos="1080"/>
          <w:tab w:val="left" w:pos="2100"/>
        </w:tabs>
        <w:snapToGrid w:val="0"/>
        <w:spacing w:line="360" w:lineRule="auto"/>
        <w:ind w:leftChars="502" w:left="2088" w:hangingChars="431" w:hanging="1034"/>
        <w:rPr>
          <w:rFonts w:ascii="仿宋" w:eastAsia="仿宋" w:hAnsi="仿宋" w:hint="eastAsia"/>
          <w:color w:val="000000" w:themeColor="text1"/>
          <w:sz w:val="24"/>
        </w:rPr>
      </w:pPr>
      <w:r w:rsidRPr="00FD4260">
        <w:rPr>
          <w:rFonts w:ascii="仿宋" w:eastAsia="仿宋" w:hAnsi="仿宋" w:hint="eastAsia"/>
          <w:color w:val="000000" w:themeColor="text1"/>
          <w:sz w:val="24"/>
        </w:rPr>
        <w:t>本项目既有本国产品又有非本国产品参与竞争的，依法对本国产品给予价格评审优惠，对本国产品的报价给予20%的价格扣除，用扣除后的价格参与评审。</w:t>
      </w:r>
    </w:p>
    <w:p w14:paraId="070BC4F3" w14:textId="77777777" w:rsidR="00CF51AC" w:rsidRPr="00FD4260" w:rsidRDefault="00000000">
      <w:pPr>
        <w:numPr>
          <w:ilvl w:val="2"/>
          <w:numId w:val="13"/>
        </w:numPr>
        <w:tabs>
          <w:tab w:val="clear" w:pos="1980"/>
          <w:tab w:val="left" w:pos="1080"/>
          <w:tab w:val="left" w:pos="2100"/>
        </w:tabs>
        <w:snapToGrid w:val="0"/>
        <w:spacing w:line="360" w:lineRule="auto"/>
        <w:ind w:leftChars="502" w:left="2088" w:hangingChars="431" w:hanging="1034"/>
        <w:rPr>
          <w:rFonts w:ascii="仿宋" w:eastAsia="仿宋" w:hAnsi="仿宋" w:hint="eastAsia"/>
          <w:color w:val="000000" w:themeColor="text1"/>
          <w:sz w:val="24"/>
        </w:rPr>
      </w:pPr>
      <w:r w:rsidRPr="00FD4260">
        <w:rPr>
          <w:rFonts w:ascii="仿宋" w:eastAsia="仿宋" w:hAnsi="仿宋" w:hint="eastAsia"/>
          <w:color w:val="000000" w:themeColor="text1"/>
          <w:sz w:val="24"/>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698F502D" w14:textId="77777777" w:rsidR="00CF51AC" w:rsidRPr="00FD4260" w:rsidRDefault="00000000">
      <w:pPr>
        <w:numPr>
          <w:ilvl w:val="2"/>
          <w:numId w:val="13"/>
        </w:numPr>
        <w:tabs>
          <w:tab w:val="clear" w:pos="1980"/>
          <w:tab w:val="left" w:pos="1080"/>
          <w:tab w:val="left" w:pos="2100"/>
        </w:tabs>
        <w:snapToGrid w:val="0"/>
        <w:spacing w:line="360" w:lineRule="auto"/>
        <w:ind w:leftChars="502" w:left="2088" w:hangingChars="431" w:hanging="1034"/>
        <w:rPr>
          <w:rFonts w:ascii="仿宋" w:eastAsia="仿宋" w:hAnsi="仿宋" w:hint="eastAsia"/>
          <w:color w:val="000000" w:themeColor="text1"/>
          <w:sz w:val="24"/>
        </w:rPr>
      </w:pPr>
      <w:r w:rsidRPr="00FD4260">
        <w:rPr>
          <w:rFonts w:ascii="仿宋" w:eastAsia="仿宋" w:hAnsi="仿宋" w:hint="eastAsia"/>
          <w:color w:val="000000" w:themeColor="text1"/>
          <w:sz w:val="24"/>
        </w:rPr>
        <w:lastRenderedPageBreak/>
        <w:t>供应商提供本国产品参加政府采购活动的，</w:t>
      </w:r>
      <w:r w:rsidRPr="00FD4260">
        <w:rPr>
          <w:rFonts w:ascii="仿宋" w:eastAsia="仿宋" w:hAnsi="仿宋"/>
          <w:color w:val="000000" w:themeColor="text1"/>
          <w:sz w:val="24"/>
        </w:rPr>
        <w:t>应当按照</w:t>
      </w:r>
      <w:r w:rsidRPr="00FD4260">
        <w:rPr>
          <w:rFonts w:ascii="仿宋" w:eastAsia="仿宋" w:hAnsi="仿宋" w:hint="eastAsia"/>
          <w:color w:val="000000" w:themeColor="text1"/>
          <w:sz w:val="24"/>
        </w:rPr>
        <w:t>采购</w:t>
      </w:r>
      <w:r w:rsidRPr="00FD4260">
        <w:rPr>
          <w:rFonts w:ascii="仿宋" w:eastAsia="仿宋" w:hAnsi="仿宋"/>
          <w:color w:val="000000" w:themeColor="text1"/>
          <w:sz w:val="24"/>
        </w:rPr>
        <w:t>文件给定的格式出具《</w:t>
      </w:r>
      <w:r w:rsidRPr="00FD4260">
        <w:rPr>
          <w:rFonts w:ascii="仿宋" w:eastAsia="仿宋" w:hAnsi="仿宋" w:hint="eastAsia"/>
          <w:color w:val="000000" w:themeColor="text1"/>
          <w:sz w:val="24"/>
        </w:rPr>
        <w:t>关于符合本国产品标准的声明函》或提供财政部会同有关部门规定的有关证明文件，否则视为非本国产品。</w:t>
      </w:r>
    </w:p>
    <w:p w14:paraId="3A03CD80" w14:textId="77777777" w:rsidR="00CF51AC" w:rsidRPr="00FD4260" w:rsidRDefault="00000000">
      <w:pPr>
        <w:numPr>
          <w:ilvl w:val="0"/>
          <w:numId w:val="13"/>
        </w:num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t>磋商环节及提交最后报价后如出现以下情况的，供应商的</w:t>
      </w:r>
      <w:r w:rsidRPr="00FD4260">
        <w:rPr>
          <w:rFonts w:ascii="仿宋" w:eastAsia="仿宋" w:hAnsi="仿宋"/>
          <w:b/>
          <w:color w:val="000000" w:themeColor="text1"/>
          <w:sz w:val="24"/>
        </w:rPr>
        <w:t>响应文件无效</w:t>
      </w:r>
      <w:r w:rsidRPr="00FD4260">
        <w:rPr>
          <w:rFonts w:ascii="仿宋" w:eastAsia="仿宋" w:hAnsi="仿宋"/>
          <w:color w:val="000000" w:themeColor="text1"/>
          <w:sz w:val="24"/>
        </w:rPr>
        <w:t>：</w:t>
      </w:r>
    </w:p>
    <w:p w14:paraId="3EEF8AB5"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供应商对实质性变动不予确认的；</w:t>
      </w:r>
    </w:p>
    <w:p w14:paraId="06A9081E"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不满足磋商文件</w:t>
      </w:r>
      <w:r w:rsidRPr="00FD4260">
        <w:rPr>
          <w:rFonts w:ascii="仿宋" w:eastAsia="仿宋" w:hAnsi="仿宋" w:cs="Segoe UI Symbol"/>
          <w:color w:val="000000" w:themeColor="text1"/>
          <w:sz w:val="24"/>
        </w:rPr>
        <w:t>★</w:t>
      </w:r>
      <w:r w:rsidRPr="00FD4260">
        <w:rPr>
          <w:rFonts w:ascii="仿宋" w:eastAsia="仿宋" w:hAnsi="仿宋"/>
          <w:color w:val="000000" w:themeColor="text1"/>
          <w:sz w:val="24"/>
        </w:rPr>
        <w:t>号条款或磋商文件技术指标超出磋商文件《采购需求》中主要技术参数允许偏差的最大范围的（如有）；</w:t>
      </w:r>
    </w:p>
    <w:p w14:paraId="1DA90985"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未按照磋商小组规定的时间、逾期提交最后报价的；</w:t>
      </w:r>
    </w:p>
    <w:p w14:paraId="78DEE3A4"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如供应商的最后报价超过竞争性磋商文件中规定的项目/采购包预算金额或者项目/采购包最高限价的；</w:t>
      </w:r>
    </w:p>
    <w:p w14:paraId="19D010DA"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响应文件中出现可选择性或可调整的报价的（竞争性磋商文件另有规定的除外）；</w:t>
      </w:r>
    </w:p>
    <w:p w14:paraId="5E2341DA"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最后报价出现前后不一致，供应商对修正后的报价不予确认的；</w:t>
      </w:r>
    </w:p>
    <w:p w14:paraId="09A22D0D" w14:textId="77777777" w:rsidR="00CF51AC" w:rsidRPr="00FD4260" w:rsidRDefault="00000000">
      <w:pPr>
        <w:numPr>
          <w:ilvl w:val="1"/>
          <w:numId w:val="13"/>
        </w:numPr>
        <w:tabs>
          <w:tab w:val="left" w:pos="1080"/>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其他：___</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___。</w:t>
      </w:r>
    </w:p>
    <w:bookmarkEnd w:id="623"/>
    <w:bookmarkEnd w:id="624"/>
    <w:p w14:paraId="2DA711EF" w14:textId="77777777" w:rsidR="00CF51AC" w:rsidRPr="00FD4260" w:rsidRDefault="00000000">
      <w:pPr>
        <w:numPr>
          <w:ilvl w:val="0"/>
          <w:numId w:val="13"/>
        </w:num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t>评审方法和评审标准</w:t>
      </w:r>
    </w:p>
    <w:p w14:paraId="7D67B8DD"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0F2BFB96"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竞争性磋商文件中没有规定的评审标准不得作为评审依据。</w:t>
      </w:r>
    </w:p>
    <w:p w14:paraId="255F625D"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非政府强制采购的节能产品或环境标志产品，依据品目清单和认证证书实施政府优先采购。优先采购的具体规定（如涉及）___</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___。</w:t>
      </w:r>
    </w:p>
    <w:p w14:paraId="574D5E74" w14:textId="77777777" w:rsidR="00CF51AC" w:rsidRPr="00FD4260" w:rsidRDefault="00000000">
      <w:pPr>
        <w:numPr>
          <w:ilvl w:val="0"/>
          <w:numId w:val="13"/>
        </w:num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t>确定</w:t>
      </w:r>
      <w:bookmarkStart w:id="642" w:name="_Toc150480784"/>
      <w:bookmarkStart w:id="643" w:name="_Ref467307010"/>
      <w:bookmarkStart w:id="644" w:name="_Toc520356170"/>
      <w:bookmarkStart w:id="645" w:name="_Toc226337242"/>
      <w:bookmarkStart w:id="646" w:name="_Toc150509297"/>
      <w:bookmarkStart w:id="647" w:name="_Toc149720839"/>
      <w:bookmarkStart w:id="648" w:name="_Toc150774646"/>
      <w:bookmarkStart w:id="649" w:name="_Toc164608815"/>
      <w:bookmarkStart w:id="650" w:name="_Toc226309790"/>
      <w:bookmarkStart w:id="651" w:name="_Toc127151747"/>
      <w:bookmarkStart w:id="652" w:name="_Toc164229387"/>
      <w:bookmarkStart w:id="653" w:name="_Toc226965819"/>
      <w:bookmarkStart w:id="654" w:name="_Toc195842911"/>
      <w:bookmarkStart w:id="655" w:name="_Toc142311048"/>
      <w:bookmarkStart w:id="656" w:name="_Toc150774751"/>
      <w:bookmarkStart w:id="657" w:name="_Toc265228384"/>
      <w:bookmarkStart w:id="658" w:name="_Toc305158888"/>
      <w:bookmarkStart w:id="659" w:name="_Toc164229241"/>
      <w:bookmarkStart w:id="660" w:name="_Toc127161460"/>
      <w:bookmarkStart w:id="661" w:name="_Toc164351640"/>
      <w:bookmarkStart w:id="662" w:name="_Toc151193644"/>
      <w:bookmarkStart w:id="663" w:name="_Toc151193788"/>
      <w:bookmarkStart w:id="664" w:name="_Toc127151546"/>
      <w:bookmarkStart w:id="665" w:name="_Toc305158814"/>
      <w:bookmarkStart w:id="666" w:name="_Toc264969236"/>
      <w:bookmarkStart w:id="667" w:name="_Toc151193716"/>
      <w:bookmarkStart w:id="668" w:name="_Toc164608660"/>
      <w:bookmarkStart w:id="669" w:name="_Toc226965736"/>
      <w:bookmarkStart w:id="670" w:name="_Toc151190173"/>
      <w:bookmarkStart w:id="671" w:name="_Toc151193934"/>
      <w:bookmarkStart w:id="672" w:name="_Toc151193860"/>
      <w:r w:rsidRPr="00FD4260">
        <w:rPr>
          <w:rFonts w:ascii="仿宋" w:eastAsia="仿宋" w:hAnsi="仿宋"/>
          <w:color w:val="000000" w:themeColor="text1"/>
          <w:sz w:val="24"/>
        </w:rPr>
        <w:t>成交候选人名单</w:t>
      </w:r>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p>
    <w:p w14:paraId="4E2D6BB8"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w:t>
      </w:r>
      <w:r w:rsidRPr="00FD4260">
        <w:rPr>
          <w:rFonts w:ascii="仿宋" w:eastAsia="仿宋" w:hAnsi="仿宋"/>
          <w:color w:val="000000" w:themeColor="text1"/>
          <w:sz w:val="24"/>
        </w:rPr>
        <w:lastRenderedPageBreak/>
        <w:t xml:space="preserve">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3F8A5B0B"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kern w:val="0"/>
          <w:sz w:val="24"/>
          <w:szCs w:val="20"/>
        </w:rPr>
        <w:t>磋商小组根据上述供应商排序，依次推荐排序</w:t>
      </w:r>
      <w:r w:rsidRPr="00FD4260">
        <w:rPr>
          <w:rFonts w:ascii="仿宋" w:eastAsia="仿宋" w:hAnsi="仿宋"/>
          <w:b/>
          <w:bCs/>
          <w:color w:val="000000" w:themeColor="text1"/>
          <w:kern w:val="0"/>
          <w:sz w:val="24"/>
          <w:szCs w:val="20"/>
        </w:rPr>
        <w:t>前</w:t>
      </w:r>
      <w:r w:rsidRPr="00FD4260">
        <w:rPr>
          <w:rFonts w:ascii="仿宋" w:eastAsia="仿宋" w:hAnsi="仿宋" w:hint="eastAsia"/>
          <w:b/>
          <w:bCs/>
          <w:color w:val="000000" w:themeColor="text1"/>
          <w:sz w:val="24"/>
        </w:rPr>
        <w:t>3</w:t>
      </w:r>
      <w:r w:rsidRPr="00FD4260">
        <w:rPr>
          <w:rFonts w:ascii="仿宋" w:eastAsia="仿宋" w:hAnsi="仿宋"/>
          <w:b/>
          <w:bCs/>
          <w:color w:val="000000" w:themeColor="text1"/>
          <w:sz w:val="24"/>
        </w:rPr>
        <w:t>名</w:t>
      </w:r>
      <w:r w:rsidRPr="00FD4260">
        <w:rPr>
          <w:rFonts w:ascii="仿宋" w:eastAsia="仿宋" w:hAnsi="仿宋"/>
          <w:color w:val="000000" w:themeColor="text1"/>
          <w:kern w:val="0"/>
          <w:sz w:val="24"/>
          <w:szCs w:val="20"/>
        </w:rPr>
        <w:t>的供应商为</w:t>
      </w:r>
      <w:r w:rsidRPr="00FD4260">
        <w:rPr>
          <w:rFonts w:ascii="仿宋" w:eastAsia="仿宋" w:hAnsi="仿宋"/>
          <w:snapToGrid w:val="0"/>
          <w:color w:val="000000" w:themeColor="text1"/>
          <w:kern w:val="0"/>
          <w:sz w:val="24"/>
          <w:szCs w:val="21"/>
        </w:rPr>
        <w:t>成交候选供应商</w:t>
      </w:r>
      <w:r w:rsidRPr="00FD4260">
        <w:rPr>
          <w:rFonts w:ascii="仿宋" w:eastAsia="仿宋" w:hAnsi="仿宋"/>
          <w:color w:val="000000" w:themeColor="text1"/>
          <w:kern w:val="0"/>
          <w:sz w:val="24"/>
          <w:szCs w:val="20"/>
        </w:rPr>
        <w:t>（若在磋商文件允许的情形下提交最后报价的供应商为二家，则依次推荐二名供应商为成交候选供应商），并编写评审报告。</w:t>
      </w:r>
    </w:p>
    <w:p w14:paraId="39D38FBC" w14:textId="77777777" w:rsidR="00CF51AC" w:rsidRPr="00FD4260" w:rsidRDefault="00000000">
      <w:pPr>
        <w:numPr>
          <w:ilvl w:val="1"/>
          <w:numId w:val="13"/>
        </w:numPr>
        <w:tabs>
          <w:tab w:val="left" w:pos="1080"/>
          <w:tab w:val="left" w:pos="1872"/>
        </w:tabs>
        <w:snapToGrid w:val="0"/>
        <w:spacing w:line="360" w:lineRule="auto"/>
        <w:ind w:left="1077" w:hanging="720"/>
        <w:rPr>
          <w:rFonts w:ascii="仿宋" w:eastAsia="仿宋" w:hAnsi="仿宋" w:hint="eastAsia"/>
          <w:color w:val="000000" w:themeColor="text1"/>
          <w:sz w:val="24"/>
        </w:rPr>
      </w:pPr>
      <w:r w:rsidRPr="00FD4260">
        <w:rPr>
          <w:rFonts w:ascii="仿宋" w:eastAsia="仿宋" w:hAnsi="仿宋"/>
          <w:color w:val="000000" w:themeColor="text1"/>
          <w:sz w:val="24"/>
        </w:rPr>
        <w:t>磋商小组要对评分汇总情况进行复核，特别是对排名第一的、报价最低的、响应文件被认定为无效的情形进行重点复核。</w:t>
      </w:r>
    </w:p>
    <w:p w14:paraId="043DF7DE" w14:textId="77777777" w:rsidR="00CF51AC" w:rsidRPr="00FD4260" w:rsidRDefault="00000000">
      <w:pPr>
        <w:numPr>
          <w:ilvl w:val="0"/>
          <w:numId w:val="13"/>
        </w:num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t>报告违法行为</w:t>
      </w:r>
    </w:p>
    <w:p w14:paraId="585AA796" w14:textId="77777777" w:rsidR="00CF51AC" w:rsidRPr="00FD4260" w:rsidRDefault="00000000">
      <w:pPr>
        <w:widowControl/>
        <w:numPr>
          <w:ilvl w:val="1"/>
          <w:numId w:val="13"/>
        </w:numPr>
        <w:tabs>
          <w:tab w:val="left" w:pos="1080"/>
          <w:tab w:val="left" w:pos="1872"/>
        </w:tabs>
        <w:snapToGrid w:val="0"/>
        <w:spacing w:line="360" w:lineRule="auto"/>
        <w:ind w:left="1077" w:hanging="720"/>
        <w:jc w:val="left"/>
        <w:rPr>
          <w:rFonts w:ascii="仿宋" w:eastAsia="仿宋" w:hAnsi="仿宋" w:hint="eastAsia"/>
          <w:b/>
          <w:color w:val="000000" w:themeColor="text1"/>
          <w:sz w:val="24"/>
        </w:rPr>
      </w:pPr>
      <w:r w:rsidRPr="00FD4260">
        <w:rPr>
          <w:rFonts w:ascii="仿宋" w:eastAsia="仿宋" w:hAnsi="仿宋"/>
          <w:color w:val="000000" w:themeColor="text1"/>
          <w:sz w:val="24"/>
        </w:rPr>
        <w:t>磋商小组在评审过程中发现供应商有行贿、提供虚假材料或者串通等违法行为时，</w:t>
      </w:r>
      <w:r w:rsidRPr="00FD4260">
        <w:rPr>
          <w:rFonts w:ascii="仿宋" w:eastAsia="仿宋" w:hAnsi="仿宋" w:hint="eastAsia"/>
          <w:color w:val="000000" w:themeColor="text1"/>
          <w:sz w:val="24"/>
        </w:rPr>
        <w:t>应当及时向财政部门报告</w:t>
      </w:r>
      <w:r w:rsidRPr="00FD4260">
        <w:rPr>
          <w:rFonts w:ascii="仿宋" w:eastAsia="仿宋" w:hAnsi="仿宋"/>
          <w:color w:val="000000" w:themeColor="text1"/>
          <w:sz w:val="24"/>
        </w:rPr>
        <w:t>。</w:t>
      </w:r>
      <w:r w:rsidRPr="00FD4260">
        <w:rPr>
          <w:rFonts w:ascii="仿宋" w:eastAsia="仿宋" w:hAnsi="仿宋"/>
          <w:b/>
          <w:color w:val="000000" w:themeColor="text1"/>
          <w:sz w:val="24"/>
        </w:rPr>
        <w:br w:type="page"/>
      </w:r>
    </w:p>
    <w:p w14:paraId="28DBF837" w14:textId="77777777" w:rsidR="00CF51AC" w:rsidRPr="00FD4260" w:rsidRDefault="00000000">
      <w:pPr>
        <w:pStyle w:val="21"/>
        <w:spacing w:before="0" w:line="360" w:lineRule="auto"/>
        <w:rPr>
          <w:rFonts w:ascii="仿宋" w:eastAsia="仿宋" w:hAnsi="仿宋" w:hint="eastAsia"/>
          <w:color w:val="000000" w:themeColor="text1"/>
          <w:sz w:val="24"/>
          <w:szCs w:val="24"/>
        </w:rPr>
      </w:pPr>
      <w:r w:rsidRPr="00FD4260">
        <w:rPr>
          <w:rFonts w:ascii="仿宋" w:eastAsia="仿宋" w:hAnsi="仿宋"/>
          <w:color w:val="000000" w:themeColor="text1"/>
          <w:sz w:val="24"/>
          <w:szCs w:val="24"/>
        </w:rPr>
        <w:lastRenderedPageBreak/>
        <w:t>二、评审标准</w:t>
      </w:r>
    </w:p>
    <w:tbl>
      <w:tblPr>
        <w:tblStyle w:val="afff8"/>
        <w:tblW w:w="0" w:type="auto"/>
        <w:tblLook w:val="04A0" w:firstRow="1" w:lastRow="0" w:firstColumn="1" w:lastColumn="0" w:noHBand="0" w:noVBand="1"/>
      </w:tblPr>
      <w:tblGrid>
        <w:gridCol w:w="817"/>
        <w:gridCol w:w="1276"/>
        <w:gridCol w:w="1417"/>
        <w:gridCol w:w="1276"/>
        <w:gridCol w:w="2977"/>
        <w:gridCol w:w="1163"/>
      </w:tblGrid>
      <w:tr w:rsidR="00CF51AC" w:rsidRPr="00FD4260" w14:paraId="1F39B8E0" w14:textId="77777777">
        <w:tc>
          <w:tcPr>
            <w:tcW w:w="817" w:type="dxa"/>
            <w:vAlign w:val="center"/>
          </w:tcPr>
          <w:p w14:paraId="19CE1DD7" w14:textId="77777777" w:rsidR="00CF51AC" w:rsidRPr="00FD4260" w:rsidRDefault="00000000">
            <w:pPr>
              <w:spacing w:line="360" w:lineRule="auto"/>
              <w:jc w:val="center"/>
              <w:outlineLvl w:val="0"/>
              <w:rPr>
                <w:rFonts w:ascii="仿宋" w:eastAsia="仿宋" w:hAnsi="仿宋" w:hint="eastAsia"/>
                <w:b/>
                <w:color w:val="000000" w:themeColor="text1"/>
                <w:sz w:val="24"/>
              </w:rPr>
            </w:pPr>
            <w:bookmarkStart w:id="673" w:name="_Toc231906915"/>
            <w:r w:rsidRPr="00FD4260">
              <w:rPr>
                <w:rFonts w:ascii="仿宋" w:eastAsia="仿宋" w:hAnsi="仿宋" w:hint="eastAsia"/>
                <w:b/>
                <w:color w:val="000000" w:themeColor="text1"/>
                <w:sz w:val="24"/>
              </w:rPr>
              <w:t>序号</w:t>
            </w:r>
            <w:bookmarkEnd w:id="673"/>
          </w:p>
        </w:tc>
        <w:tc>
          <w:tcPr>
            <w:tcW w:w="1276" w:type="dxa"/>
            <w:vAlign w:val="center"/>
          </w:tcPr>
          <w:p w14:paraId="135B7C01" w14:textId="77777777" w:rsidR="00CF51AC" w:rsidRPr="00FD4260" w:rsidRDefault="00000000">
            <w:pPr>
              <w:spacing w:line="360" w:lineRule="auto"/>
              <w:jc w:val="center"/>
              <w:outlineLvl w:val="0"/>
              <w:rPr>
                <w:rFonts w:ascii="仿宋" w:eastAsia="仿宋" w:hAnsi="仿宋" w:hint="eastAsia"/>
                <w:b/>
                <w:color w:val="000000" w:themeColor="text1"/>
                <w:szCs w:val="21"/>
              </w:rPr>
            </w:pPr>
            <w:bookmarkStart w:id="674" w:name="_Toc231906916"/>
            <w:r w:rsidRPr="00FD4260">
              <w:rPr>
                <w:rFonts w:ascii="仿宋" w:eastAsia="仿宋" w:hAnsi="仿宋" w:hint="eastAsia"/>
                <w:b/>
                <w:color w:val="000000" w:themeColor="text1"/>
                <w:szCs w:val="21"/>
              </w:rPr>
              <w:t>评分</w:t>
            </w:r>
            <w:bookmarkEnd w:id="674"/>
          </w:p>
          <w:p w14:paraId="37B0DD00" w14:textId="77777777" w:rsidR="00CF51AC" w:rsidRPr="00FD4260" w:rsidRDefault="00000000">
            <w:pPr>
              <w:spacing w:line="360" w:lineRule="auto"/>
              <w:jc w:val="center"/>
              <w:outlineLvl w:val="0"/>
              <w:rPr>
                <w:rFonts w:ascii="仿宋" w:eastAsia="仿宋" w:hAnsi="仿宋" w:hint="eastAsia"/>
                <w:b/>
                <w:color w:val="000000" w:themeColor="text1"/>
                <w:szCs w:val="21"/>
              </w:rPr>
            </w:pPr>
            <w:bookmarkStart w:id="675" w:name="_Toc231906917"/>
            <w:r w:rsidRPr="00FD4260">
              <w:rPr>
                <w:rFonts w:ascii="仿宋" w:eastAsia="仿宋" w:hAnsi="仿宋" w:hint="eastAsia"/>
                <w:b/>
                <w:color w:val="000000" w:themeColor="text1"/>
                <w:szCs w:val="21"/>
              </w:rPr>
              <w:t>因素</w:t>
            </w:r>
            <w:bookmarkEnd w:id="675"/>
          </w:p>
        </w:tc>
        <w:tc>
          <w:tcPr>
            <w:tcW w:w="5670" w:type="dxa"/>
            <w:gridSpan w:val="3"/>
            <w:vAlign w:val="center"/>
          </w:tcPr>
          <w:p w14:paraId="171B0A0A" w14:textId="77777777" w:rsidR="00CF51AC" w:rsidRPr="00FD4260" w:rsidRDefault="00000000">
            <w:pPr>
              <w:spacing w:line="360" w:lineRule="auto"/>
              <w:jc w:val="center"/>
              <w:outlineLvl w:val="0"/>
              <w:rPr>
                <w:rFonts w:ascii="仿宋" w:eastAsia="仿宋" w:hAnsi="仿宋" w:hint="eastAsia"/>
                <w:b/>
                <w:color w:val="000000" w:themeColor="text1"/>
                <w:sz w:val="24"/>
              </w:rPr>
            </w:pPr>
            <w:bookmarkStart w:id="676" w:name="_Toc231906918"/>
            <w:r w:rsidRPr="00FD4260">
              <w:rPr>
                <w:rFonts w:ascii="仿宋" w:eastAsia="仿宋" w:hAnsi="仿宋" w:hint="eastAsia"/>
                <w:b/>
                <w:color w:val="000000" w:themeColor="text1"/>
                <w:sz w:val="24"/>
              </w:rPr>
              <w:t>评分说明</w:t>
            </w:r>
            <w:bookmarkEnd w:id="676"/>
          </w:p>
        </w:tc>
        <w:tc>
          <w:tcPr>
            <w:tcW w:w="1163" w:type="dxa"/>
            <w:vAlign w:val="center"/>
          </w:tcPr>
          <w:p w14:paraId="035CEE97" w14:textId="77777777" w:rsidR="00CF51AC" w:rsidRPr="00FD4260" w:rsidRDefault="00000000">
            <w:pPr>
              <w:spacing w:line="360" w:lineRule="auto"/>
              <w:jc w:val="center"/>
              <w:outlineLvl w:val="0"/>
              <w:rPr>
                <w:rFonts w:ascii="仿宋" w:eastAsia="仿宋" w:hAnsi="仿宋" w:hint="eastAsia"/>
                <w:b/>
                <w:color w:val="000000" w:themeColor="text1"/>
                <w:sz w:val="24"/>
              </w:rPr>
            </w:pPr>
            <w:bookmarkStart w:id="677" w:name="_Toc231906919"/>
            <w:r w:rsidRPr="00FD4260">
              <w:rPr>
                <w:rFonts w:ascii="仿宋" w:eastAsia="仿宋" w:hAnsi="仿宋" w:hint="eastAsia"/>
                <w:b/>
                <w:color w:val="000000" w:themeColor="text1"/>
                <w:sz w:val="24"/>
              </w:rPr>
              <w:t>分值</w:t>
            </w:r>
            <w:bookmarkEnd w:id="677"/>
          </w:p>
        </w:tc>
      </w:tr>
      <w:tr w:rsidR="00CF51AC" w:rsidRPr="00FD4260" w14:paraId="35599E4C" w14:textId="77777777" w:rsidTr="00AA409C">
        <w:trPr>
          <w:trHeight w:val="2624"/>
        </w:trPr>
        <w:tc>
          <w:tcPr>
            <w:tcW w:w="817" w:type="dxa"/>
            <w:vAlign w:val="center"/>
          </w:tcPr>
          <w:p w14:paraId="04762EB0" w14:textId="77777777" w:rsidR="00CF51AC" w:rsidRPr="00FD4260" w:rsidRDefault="00000000">
            <w:pPr>
              <w:spacing w:line="360" w:lineRule="auto"/>
              <w:jc w:val="center"/>
              <w:outlineLvl w:val="0"/>
              <w:rPr>
                <w:rFonts w:ascii="仿宋" w:eastAsia="仿宋" w:hAnsi="仿宋" w:hint="eastAsia"/>
                <w:b/>
                <w:color w:val="000000" w:themeColor="text1"/>
                <w:sz w:val="24"/>
              </w:rPr>
            </w:pPr>
            <w:bookmarkStart w:id="678" w:name="_Toc231906920"/>
            <w:r w:rsidRPr="00FD4260">
              <w:rPr>
                <w:rFonts w:ascii="仿宋" w:eastAsia="仿宋" w:hAnsi="仿宋" w:hint="eastAsia"/>
                <w:b/>
                <w:color w:val="000000" w:themeColor="text1"/>
                <w:sz w:val="24"/>
              </w:rPr>
              <w:t>1</w:t>
            </w:r>
            <w:bookmarkEnd w:id="678"/>
          </w:p>
        </w:tc>
        <w:tc>
          <w:tcPr>
            <w:tcW w:w="1276" w:type="dxa"/>
            <w:vAlign w:val="center"/>
          </w:tcPr>
          <w:p w14:paraId="44E9CA16" w14:textId="77777777" w:rsidR="00CF51AC" w:rsidRPr="00FD4260" w:rsidRDefault="00000000">
            <w:pPr>
              <w:spacing w:line="360" w:lineRule="auto"/>
              <w:jc w:val="center"/>
              <w:outlineLvl w:val="0"/>
              <w:rPr>
                <w:rFonts w:ascii="仿宋" w:eastAsia="仿宋" w:hAnsi="仿宋" w:hint="eastAsia"/>
                <w:b/>
                <w:color w:val="000000" w:themeColor="text1"/>
                <w:szCs w:val="21"/>
              </w:rPr>
            </w:pPr>
            <w:bookmarkStart w:id="679" w:name="_Toc231906921"/>
            <w:r w:rsidRPr="00FD4260">
              <w:rPr>
                <w:rFonts w:ascii="仿宋" w:eastAsia="仿宋" w:hAnsi="仿宋" w:hint="eastAsia"/>
                <w:b/>
                <w:color w:val="000000" w:themeColor="text1"/>
                <w:szCs w:val="21"/>
              </w:rPr>
              <w:t>最终报价</w:t>
            </w:r>
            <w:bookmarkEnd w:id="679"/>
          </w:p>
          <w:p w14:paraId="57FA9804" w14:textId="77777777" w:rsidR="00CF51AC" w:rsidRPr="00FD4260" w:rsidRDefault="00000000">
            <w:pPr>
              <w:spacing w:line="360" w:lineRule="auto"/>
              <w:jc w:val="center"/>
              <w:outlineLvl w:val="0"/>
              <w:rPr>
                <w:rFonts w:ascii="仿宋" w:eastAsia="仿宋" w:hAnsi="仿宋" w:hint="eastAsia"/>
                <w:b/>
                <w:color w:val="000000" w:themeColor="text1"/>
                <w:szCs w:val="21"/>
              </w:rPr>
            </w:pPr>
            <w:bookmarkStart w:id="680" w:name="_Toc231906922"/>
            <w:r w:rsidRPr="00FD4260">
              <w:rPr>
                <w:rFonts w:ascii="仿宋" w:eastAsia="仿宋" w:hAnsi="仿宋" w:hint="eastAsia"/>
                <w:b/>
                <w:color w:val="000000" w:themeColor="text1"/>
                <w:szCs w:val="21"/>
              </w:rPr>
              <w:t>（30 分）</w:t>
            </w:r>
            <w:bookmarkEnd w:id="680"/>
          </w:p>
        </w:tc>
        <w:tc>
          <w:tcPr>
            <w:tcW w:w="5670" w:type="dxa"/>
            <w:gridSpan w:val="3"/>
            <w:vAlign w:val="center"/>
          </w:tcPr>
          <w:p w14:paraId="2DBC10B2" w14:textId="77777777" w:rsidR="00AA409C" w:rsidRPr="00FD4260" w:rsidRDefault="00AA409C" w:rsidP="00AA409C">
            <w:pPr>
              <w:spacing w:line="360" w:lineRule="auto"/>
              <w:outlineLvl w:val="0"/>
              <w:rPr>
                <w:rFonts w:ascii="仿宋" w:eastAsia="仿宋" w:hAnsi="仿宋" w:hint="eastAsia"/>
                <w:bCs/>
                <w:color w:val="000000" w:themeColor="text1"/>
                <w:szCs w:val="21"/>
              </w:rPr>
            </w:pPr>
            <w:r w:rsidRPr="00FD4260">
              <w:rPr>
                <w:rFonts w:ascii="仿宋" w:eastAsia="仿宋" w:hAnsi="仿宋" w:hint="eastAsia"/>
                <w:bCs/>
                <w:color w:val="000000" w:themeColor="text1"/>
                <w:szCs w:val="21"/>
              </w:rPr>
              <w:t>满足磋商文件要求的最后报价且最低的供应商的价格为磋商基准价，其价格分为满分。其他供应商的价格分统一按照下列公式计算：</w:t>
            </w:r>
          </w:p>
          <w:p w14:paraId="40471E6C" w14:textId="77777777" w:rsidR="00AA409C" w:rsidRPr="00FD4260" w:rsidRDefault="00AA409C" w:rsidP="00AA409C">
            <w:pPr>
              <w:tabs>
                <w:tab w:val="left" w:pos="1080"/>
                <w:tab w:val="left" w:pos="1872"/>
              </w:tabs>
              <w:snapToGrid w:val="0"/>
              <w:spacing w:line="360" w:lineRule="auto"/>
              <w:rPr>
                <w:rFonts w:ascii="仿宋" w:eastAsia="仿宋" w:hAnsi="仿宋" w:hint="eastAsia"/>
                <w:bCs/>
                <w:color w:val="000000" w:themeColor="text1"/>
                <w:szCs w:val="21"/>
              </w:rPr>
            </w:pPr>
            <w:r w:rsidRPr="00FD4260">
              <w:rPr>
                <w:rFonts w:ascii="仿宋" w:eastAsia="仿宋" w:hAnsi="仿宋" w:hint="eastAsia"/>
                <w:bCs/>
                <w:color w:val="000000" w:themeColor="text1"/>
                <w:szCs w:val="21"/>
              </w:rPr>
              <w:t>磋商报价得分=（磋商基准价/最后报价）×分值</w:t>
            </w:r>
          </w:p>
          <w:p w14:paraId="6C25CC7E" w14:textId="0EDC9B86" w:rsidR="00CF51AC" w:rsidRPr="00FD4260" w:rsidRDefault="00AA409C" w:rsidP="00AA409C">
            <w:pPr>
              <w:tabs>
                <w:tab w:val="left" w:pos="1080"/>
                <w:tab w:val="left" w:pos="1872"/>
              </w:tabs>
              <w:snapToGrid w:val="0"/>
              <w:spacing w:line="360" w:lineRule="auto"/>
              <w:rPr>
                <w:rFonts w:ascii="仿宋" w:eastAsia="仿宋" w:hAnsi="仿宋" w:hint="eastAsia"/>
                <w:bCs/>
                <w:color w:val="000000" w:themeColor="text1"/>
                <w:szCs w:val="21"/>
              </w:rPr>
            </w:pPr>
            <w:r w:rsidRPr="00FD4260">
              <w:rPr>
                <w:rFonts w:ascii="仿宋" w:eastAsia="仿宋" w:hAnsi="仿宋" w:hint="eastAsia"/>
                <w:bCs/>
                <w:color w:val="000000" w:themeColor="text1"/>
                <w:szCs w:val="21"/>
              </w:rPr>
              <w:t>异常低价处理详见2.7.1、2.7.2、2.7.3。</w:t>
            </w:r>
          </w:p>
        </w:tc>
        <w:tc>
          <w:tcPr>
            <w:tcW w:w="1163" w:type="dxa"/>
            <w:vAlign w:val="center"/>
          </w:tcPr>
          <w:p w14:paraId="0122F690"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681" w:name="_Toc231906925"/>
            <w:r w:rsidRPr="00FD4260">
              <w:rPr>
                <w:rFonts w:ascii="仿宋" w:eastAsia="仿宋" w:hAnsi="仿宋" w:hint="eastAsia"/>
                <w:bCs/>
                <w:color w:val="000000" w:themeColor="text1"/>
                <w:szCs w:val="21"/>
              </w:rPr>
              <w:t>30</w:t>
            </w:r>
            <w:bookmarkEnd w:id="681"/>
          </w:p>
        </w:tc>
      </w:tr>
      <w:tr w:rsidR="00CF51AC" w:rsidRPr="00FD4260" w14:paraId="6416E88A" w14:textId="77777777">
        <w:tc>
          <w:tcPr>
            <w:tcW w:w="817" w:type="dxa"/>
            <w:vMerge w:val="restart"/>
            <w:vAlign w:val="center"/>
          </w:tcPr>
          <w:p w14:paraId="4A1A94FD" w14:textId="77777777" w:rsidR="00CF51AC" w:rsidRPr="00FD4260" w:rsidRDefault="00000000">
            <w:pPr>
              <w:spacing w:line="360" w:lineRule="auto"/>
              <w:jc w:val="center"/>
              <w:outlineLvl w:val="0"/>
              <w:rPr>
                <w:rFonts w:ascii="仿宋" w:eastAsia="仿宋" w:hAnsi="仿宋" w:hint="eastAsia"/>
                <w:b/>
                <w:color w:val="000000" w:themeColor="text1"/>
                <w:sz w:val="24"/>
              </w:rPr>
            </w:pPr>
            <w:bookmarkStart w:id="682" w:name="_Toc231906926"/>
            <w:r w:rsidRPr="00FD4260">
              <w:rPr>
                <w:rFonts w:ascii="仿宋" w:eastAsia="仿宋" w:hAnsi="仿宋" w:hint="eastAsia"/>
                <w:b/>
                <w:color w:val="000000" w:themeColor="text1"/>
                <w:sz w:val="24"/>
              </w:rPr>
              <w:t>2</w:t>
            </w:r>
            <w:bookmarkEnd w:id="682"/>
          </w:p>
        </w:tc>
        <w:tc>
          <w:tcPr>
            <w:tcW w:w="1276" w:type="dxa"/>
            <w:vMerge w:val="restart"/>
            <w:vAlign w:val="center"/>
          </w:tcPr>
          <w:p w14:paraId="78D288E8" w14:textId="77777777" w:rsidR="00CF51AC" w:rsidRPr="00FD4260" w:rsidRDefault="00000000">
            <w:pPr>
              <w:spacing w:line="360" w:lineRule="auto"/>
              <w:jc w:val="center"/>
              <w:outlineLvl w:val="0"/>
              <w:rPr>
                <w:rFonts w:ascii="仿宋" w:eastAsia="仿宋" w:hAnsi="仿宋" w:hint="eastAsia"/>
                <w:b/>
                <w:color w:val="000000" w:themeColor="text1"/>
                <w:szCs w:val="21"/>
              </w:rPr>
            </w:pPr>
            <w:bookmarkStart w:id="683" w:name="_Toc231906927"/>
            <w:r w:rsidRPr="00FD4260">
              <w:rPr>
                <w:rFonts w:ascii="仿宋" w:eastAsia="仿宋" w:hAnsi="仿宋" w:hint="eastAsia"/>
                <w:b/>
                <w:color w:val="000000" w:themeColor="text1"/>
                <w:szCs w:val="21"/>
              </w:rPr>
              <w:t>商务部分</w:t>
            </w:r>
            <w:bookmarkEnd w:id="683"/>
          </w:p>
          <w:p w14:paraId="3FDB3075" w14:textId="77777777" w:rsidR="00CF51AC" w:rsidRPr="00FD4260" w:rsidRDefault="00000000">
            <w:pPr>
              <w:spacing w:line="360" w:lineRule="auto"/>
              <w:jc w:val="center"/>
              <w:outlineLvl w:val="0"/>
              <w:rPr>
                <w:rFonts w:ascii="仿宋" w:eastAsia="仿宋" w:hAnsi="仿宋" w:hint="eastAsia"/>
                <w:b/>
                <w:color w:val="000000" w:themeColor="text1"/>
                <w:szCs w:val="21"/>
              </w:rPr>
            </w:pPr>
            <w:bookmarkStart w:id="684" w:name="_Toc231906928"/>
            <w:r w:rsidRPr="00FD4260">
              <w:rPr>
                <w:rFonts w:ascii="仿宋" w:eastAsia="仿宋" w:hAnsi="仿宋" w:hint="eastAsia"/>
                <w:b/>
                <w:color w:val="000000" w:themeColor="text1"/>
                <w:szCs w:val="21"/>
              </w:rPr>
              <w:t>（30 分）</w:t>
            </w:r>
            <w:bookmarkEnd w:id="684"/>
          </w:p>
        </w:tc>
        <w:tc>
          <w:tcPr>
            <w:tcW w:w="1417" w:type="dxa"/>
            <w:vAlign w:val="center"/>
          </w:tcPr>
          <w:p w14:paraId="56DEBBDD"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685" w:name="_Toc231906929"/>
            <w:r w:rsidRPr="00FD4260">
              <w:rPr>
                <w:rFonts w:ascii="仿宋" w:eastAsia="仿宋" w:hAnsi="仿宋" w:hint="eastAsia"/>
                <w:bCs/>
                <w:color w:val="000000" w:themeColor="text1"/>
                <w:szCs w:val="21"/>
              </w:rPr>
              <w:t>企业业绩</w:t>
            </w:r>
            <w:bookmarkEnd w:id="685"/>
          </w:p>
          <w:p w14:paraId="39D9F270"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686" w:name="_Toc231906930"/>
            <w:r w:rsidRPr="00FD4260">
              <w:rPr>
                <w:rFonts w:ascii="仿宋" w:eastAsia="仿宋" w:hAnsi="仿宋" w:hint="eastAsia"/>
                <w:bCs/>
                <w:color w:val="000000" w:themeColor="text1"/>
                <w:szCs w:val="21"/>
              </w:rPr>
              <w:t>（10分）</w:t>
            </w:r>
            <w:bookmarkEnd w:id="686"/>
          </w:p>
        </w:tc>
        <w:tc>
          <w:tcPr>
            <w:tcW w:w="4253" w:type="dxa"/>
            <w:gridSpan w:val="2"/>
            <w:vAlign w:val="center"/>
          </w:tcPr>
          <w:p w14:paraId="793694C4" w14:textId="77777777" w:rsidR="00CF51AC" w:rsidRPr="00FD4260" w:rsidRDefault="00000000">
            <w:pPr>
              <w:spacing w:line="360" w:lineRule="auto"/>
              <w:outlineLvl w:val="0"/>
              <w:rPr>
                <w:rFonts w:ascii="仿宋" w:eastAsia="仿宋" w:hAnsi="仿宋" w:hint="eastAsia"/>
                <w:bCs/>
                <w:color w:val="000000" w:themeColor="text1"/>
                <w:szCs w:val="21"/>
              </w:rPr>
            </w:pPr>
            <w:bookmarkStart w:id="687" w:name="_Toc231906931"/>
            <w:r w:rsidRPr="00FD4260">
              <w:rPr>
                <w:rFonts w:ascii="仿宋" w:eastAsia="仿宋" w:hAnsi="仿宋" w:hint="eastAsia"/>
                <w:bCs/>
                <w:color w:val="000000" w:themeColor="text1"/>
                <w:szCs w:val="21"/>
              </w:rPr>
              <w:t>2023年5 月 1 日至2026 年4月30日供应商已完成的类似工程业绩，每提供 1 份有效的业绩合同得 2 分，满分 10 分。</w:t>
            </w:r>
            <w:bookmarkEnd w:id="687"/>
          </w:p>
          <w:p w14:paraId="3DF61A7D" w14:textId="77777777" w:rsidR="00CF51AC" w:rsidRPr="00FD4260" w:rsidRDefault="00000000">
            <w:pPr>
              <w:spacing w:line="360" w:lineRule="auto"/>
              <w:outlineLvl w:val="0"/>
              <w:rPr>
                <w:rFonts w:ascii="仿宋" w:eastAsia="仿宋" w:hAnsi="仿宋" w:hint="eastAsia"/>
                <w:bCs/>
                <w:color w:val="000000" w:themeColor="text1"/>
                <w:szCs w:val="21"/>
              </w:rPr>
            </w:pPr>
            <w:bookmarkStart w:id="688" w:name="_Toc231906932"/>
            <w:r w:rsidRPr="00FD4260">
              <w:rPr>
                <w:rFonts w:ascii="仿宋" w:eastAsia="仿宋" w:hAnsi="仿宋" w:hint="eastAsia"/>
                <w:bCs/>
                <w:color w:val="000000" w:themeColor="text1"/>
                <w:szCs w:val="21"/>
              </w:rPr>
              <w:t>注：须提供中标通知书或合同协议书（合同首页、金额页、签署日期页、双方签字盖章页等）或工程竣工验收证书复印件并加盖单位公章。</w:t>
            </w:r>
            <w:bookmarkEnd w:id="688"/>
          </w:p>
        </w:tc>
        <w:tc>
          <w:tcPr>
            <w:tcW w:w="1163" w:type="dxa"/>
            <w:vAlign w:val="center"/>
          </w:tcPr>
          <w:p w14:paraId="25630DD8"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689" w:name="_Toc231906933"/>
            <w:r w:rsidRPr="00FD4260">
              <w:rPr>
                <w:rFonts w:ascii="仿宋" w:eastAsia="仿宋" w:hAnsi="仿宋" w:hint="eastAsia"/>
                <w:bCs/>
                <w:color w:val="000000" w:themeColor="text1"/>
                <w:szCs w:val="21"/>
              </w:rPr>
              <w:t>10</w:t>
            </w:r>
            <w:bookmarkEnd w:id="689"/>
          </w:p>
        </w:tc>
      </w:tr>
      <w:tr w:rsidR="00CF51AC" w:rsidRPr="00FD4260" w14:paraId="0F1528C4" w14:textId="77777777">
        <w:tc>
          <w:tcPr>
            <w:tcW w:w="817" w:type="dxa"/>
            <w:vMerge/>
            <w:vAlign w:val="center"/>
          </w:tcPr>
          <w:p w14:paraId="5DE3E480"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tc>
        <w:tc>
          <w:tcPr>
            <w:tcW w:w="1276" w:type="dxa"/>
            <w:vMerge/>
            <w:vAlign w:val="center"/>
          </w:tcPr>
          <w:p w14:paraId="0AC1F1B2" w14:textId="77777777" w:rsidR="00CF51AC" w:rsidRPr="00FD4260" w:rsidRDefault="00CF51AC">
            <w:pPr>
              <w:spacing w:line="360" w:lineRule="auto"/>
              <w:jc w:val="center"/>
              <w:outlineLvl w:val="0"/>
              <w:rPr>
                <w:rFonts w:ascii="仿宋" w:eastAsia="仿宋" w:hAnsi="仿宋" w:hint="eastAsia"/>
                <w:b/>
                <w:color w:val="000000" w:themeColor="text1"/>
                <w:szCs w:val="21"/>
              </w:rPr>
            </w:pPr>
          </w:p>
        </w:tc>
        <w:tc>
          <w:tcPr>
            <w:tcW w:w="1417" w:type="dxa"/>
            <w:vAlign w:val="center"/>
          </w:tcPr>
          <w:p w14:paraId="4D62026B"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690" w:name="_Toc231906934"/>
            <w:r w:rsidRPr="00FD4260">
              <w:rPr>
                <w:rFonts w:ascii="仿宋" w:eastAsia="仿宋" w:hAnsi="仿宋" w:hint="eastAsia"/>
                <w:bCs/>
                <w:color w:val="000000" w:themeColor="text1"/>
                <w:szCs w:val="21"/>
              </w:rPr>
              <w:t>项目管理机构（6分）</w:t>
            </w:r>
            <w:bookmarkEnd w:id="690"/>
          </w:p>
        </w:tc>
        <w:tc>
          <w:tcPr>
            <w:tcW w:w="4253" w:type="dxa"/>
            <w:gridSpan w:val="2"/>
            <w:vAlign w:val="center"/>
          </w:tcPr>
          <w:p w14:paraId="4403AB06" w14:textId="77777777" w:rsidR="00CF51AC" w:rsidRPr="00FD4260" w:rsidRDefault="00000000">
            <w:pPr>
              <w:spacing w:line="360" w:lineRule="auto"/>
              <w:outlineLvl w:val="0"/>
              <w:rPr>
                <w:rFonts w:ascii="仿宋" w:eastAsia="仿宋" w:hAnsi="仿宋" w:hint="eastAsia"/>
                <w:bCs/>
                <w:color w:val="000000" w:themeColor="text1"/>
                <w:szCs w:val="21"/>
              </w:rPr>
            </w:pPr>
            <w:bookmarkStart w:id="691" w:name="_Toc231906935"/>
            <w:r w:rsidRPr="00FD4260">
              <w:rPr>
                <w:rFonts w:ascii="仿宋" w:eastAsia="仿宋" w:hAnsi="仿宋" w:hint="eastAsia"/>
                <w:bCs/>
                <w:color w:val="000000" w:themeColor="text1"/>
                <w:szCs w:val="21"/>
              </w:rPr>
              <w:t>项目管理机构配置人数合理，分工全面，年龄结构以老中青搭配为主，且各专业配备能满足工程需要的得6分；</w:t>
            </w:r>
            <w:bookmarkEnd w:id="691"/>
          </w:p>
          <w:p w14:paraId="5BC4CB16" w14:textId="77777777" w:rsidR="00CF51AC" w:rsidRPr="00FD4260" w:rsidRDefault="00000000">
            <w:pPr>
              <w:spacing w:line="360" w:lineRule="auto"/>
              <w:outlineLvl w:val="0"/>
              <w:rPr>
                <w:rFonts w:ascii="仿宋" w:eastAsia="仿宋" w:hAnsi="仿宋" w:hint="eastAsia"/>
                <w:bCs/>
                <w:color w:val="000000" w:themeColor="text1"/>
                <w:szCs w:val="21"/>
              </w:rPr>
            </w:pPr>
            <w:bookmarkStart w:id="692" w:name="_Toc231906936"/>
            <w:r w:rsidRPr="00FD4260">
              <w:rPr>
                <w:rFonts w:ascii="仿宋" w:eastAsia="仿宋" w:hAnsi="仿宋" w:hint="eastAsia"/>
                <w:bCs/>
                <w:color w:val="000000" w:themeColor="text1"/>
                <w:szCs w:val="21"/>
              </w:rPr>
              <w:t>项目管理机构配置人数基本合理，分工基本全面，年龄结构以中青搭配为主，且各专业配备基本能满足工程需要的，得4分；</w:t>
            </w:r>
            <w:bookmarkEnd w:id="692"/>
          </w:p>
          <w:p w14:paraId="27AFF6E4" w14:textId="77777777" w:rsidR="00CF51AC" w:rsidRPr="00FD4260" w:rsidRDefault="00000000">
            <w:pPr>
              <w:spacing w:line="360" w:lineRule="auto"/>
              <w:outlineLvl w:val="0"/>
              <w:rPr>
                <w:rFonts w:ascii="仿宋" w:eastAsia="仿宋" w:hAnsi="仿宋" w:hint="eastAsia"/>
                <w:bCs/>
                <w:color w:val="000000" w:themeColor="text1"/>
                <w:szCs w:val="21"/>
              </w:rPr>
            </w:pPr>
            <w:bookmarkStart w:id="693" w:name="_Toc231906937"/>
            <w:r w:rsidRPr="00FD4260">
              <w:rPr>
                <w:rFonts w:ascii="仿宋" w:eastAsia="仿宋" w:hAnsi="仿宋" w:hint="eastAsia"/>
                <w:bCs/>
                <w:color w:val="000000" w:themeColor="text1"/>
                <w:szCs w:val="21"/>
              </w:rPr>
              <w:t>项目管理机构配置人数明显不合理，年龄结构不合理，且各专业配备不齐全，不能满足工程需要岗位的，得0分。</w:t>
            </w:r>
            <w:bookmarkEnd w:id="693"/>
          </w:p>
        </w:tc>
        <w:tc>
          <w:tcPr>
            <w:tcW w:w="1163" w:type="dxa"/>
            <w:vAlign w:val="center"/>
          </w:tcPr>
          <w:p w14:paraId="249F51E3"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694" w:name="_Toc231906938"/>
            <w:r w:rsidRPr="00FD4260">
              <w:rPr>
                <w:rFonts w:ascii="仿宋" w:eastAsia="仿宋" w:hAnsi="仿宋" w:hint="eastAsia"/>
                <w:bCs/>
                <w:color w:val="000000" w:themeColor="text1"/>
                <w:szCs w:val="21"/>
              </w:rPr>
              <w:t>6</w:t>
            </w:r>
            <w:bookmarkEnd w:id="694"/>
          </w:p>
        </w:tc>
      </w:tr>
      <w:tr w:rsidR="00CF51AC" w:rsidRPr="00FD4260" w14:paraId="6B143344" w14:textId="77777777">
        <w:trPr>
          <w:trHeight w:val="2550"/>
        </w:trPr>
        <w:tc>
          <w:tcPr>
            <w:tcW w:w="817" w:type="dxa"/>
            <w:vMerge/>
            <w:vAlign w:val="center"/>
          </w:tcPr>
          <w:p w14:paraId="39C99CA1"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tc>
        <w:tc>
          <w:tcPr>
            <w:tcW w:w="1276" w:type="dxa"/>
            <w:vMerge/>
            <w:vAlign w:val="center"/>
          </w:tcPr>
          <w:p w14:paraId="068A9386" w14:textId="77777777" w:rsidR="00CF51AC" w:rsidRPr="00FD4260" w:rsidRDefault="00CF51AC">
            <w:pPr>
              <w:spacing w:line="360" w:lineRule="auto"/>
              <w:jc w:val="center"/>
              <w:outlineLvl w:val="0"/>
              <w:rPr>
                <w:rFonts w:ascii="仿宋" w:eastAsia="仿宋" w:hAnsi="仿宋" w:hint="eastAsia"/>
                <w:b/>
                <w:color w:val="000000" w:themeColor="text1"/>
                <w:szCs w:val="21"/>
              </w:rPr>
            </w:pPr>
          </w:p>
        </w:tc>
        <w:tc>
          <w:tcPr>
            <w:tcW w:w="1417" w:type="dxa"/>
            <w:vMerge w:val="restart"/>
            <w:vAlign w:val="center"/>
          </w:tcPr>
          <w:p w14:paraId="0D4A36A7"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695" w:name="_Toc231906939"/>
            <w:r w:rsidRPr="00FD4260">
              <w:rPr>
                <w:rFonts w:ascii="仿宋" w:eastAsia="仿宋" w:hAnsi="仿宋" w:hint="eastAsia"/>
                <w:bCs/>
                <w:color w:val="000000" w:themeColor="text1"/>
                <w:szCs w:val="21"/>
              </w:rPr>
              <w:t>项目经理</w:t>
            </w:r>
            <w:bookmarkEnd w:id="695"/>
          </w:p>
          <w:p w14:paraId="731F5645"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696" w:name="_Toc231906940"/>
            <w:r w:rsidRPr="00FD4260">
              <w:rPr>
                <w:rFonts w:ascii="仿宋" w:eastAsia="仿宋" w:hAnsi="仿宋" w:hint="eastAsia"/>
                <w:bCs/>
                <w:color w:val="000000" w:themeColor="text1"/>
                <w:szCs w:val="21"/>
              </w:rPr>
              <w:t>（10 分）</w:t>
            </w:r>
            <w:bookmarkEnd w:id="696"/>
          </w:p>
        </w:tc>
        <w:tc>
          <w:tcPr>
            <w:tcW w:w="1276" w:type="dxa"/>
            <w:tcBorders>
              <w:right w:val="single" w:sz="4" w:space="0" w:color="auto"/>
            </w:tcBorders>
            <w:vAlign w:val="center"/>
          </w:tcPr>
          <w:p w14:paraId="143D7859" w14:textId="77777777" w:rsidR="00CF51AC" w:rsidRPr="00FD4260" w:rsidRDefault="00000000">
            <w:pPr>
              <w:spacing w:line="360" w:lineRule="auto"/>
              <w:jc w:val="center"/>
              <w:outlineLvl w:val="0"/>
              <w:rPr>
                <w:rFonts w:ascii="仿宋" w:eastAsia="仿宋" w:hAnsi="仿宋" w:hint="eastAsia"/>
                <w:color w:val="000000" w:themeColor="text1"/>
              </w:rPr>
            </w:pPr>
            <w:bookmarkStart w:id="697" w:name="_Toc231906941"/>
            <w:r w:rsidRPr="00FD4260">
              <w:rPr>
                <w:rFonts w:ascii="仿宋" w:eastAsia="仿宋" w:hAnsi="仿宋" w:hint="eastAsia"/>
                <w:bCs/>
                <w:color w:val="000000" w:themeColor="text1"/>
                <w:szCs w:val="21"/>
              </w:rPr>
              <w:t>职称（5分）</w:t>
            </w:r>
            <w:bookmarkEnd w:id="697"/>
          </w:p>
        </w:tc>
        <w:tc>
          <w:tcPr>
            <w:tcW w:w="2977" w:type="dxa"/>
            <w:tcBorders>
              <w:left w:val="single" w:sz="4" w:space="0" w:color="auto"/>
            </w:tcBorders>
            <w:vAlign w:val="center"/>
          </w:tcPr>
          <w:p w14:paraId="153EBBBC" w14:textId="033DCC68" w:rsidR="00CF51AC" w:rsidRPr="00FD4260" w:rsidRDefault="00000000">
            <w:pPr>
              <w:spacing w:line="360" w:lineRule="auto"/>
              <w:outlineLvl w:val="0"/>
              <w:rPr>
                <w:rFonts w:ascii="仿宋" w:eastAsia="仿宋" w:hAnsi="仿宋" w:hint="eastAsia"/>
                <w:bCs/>
                <w:color w:val="000000" w:themeColor="text1"/>
                <w:szCs w:val="21"/>
              </w:rPr>
            </w:pPr>
            <w:bookmarkStart w:id="698" w:name="_Toc231906942"/>
            <w:r w:rsidRPr="00FD4260">
              <w:rPr>
                <w:rFonts w:ascii="仿宋" w:eastAsia="仿宋" w:hAnsi="仿宋" w:hint="eastAsia"/>
                <w:bCs/>
                <w:color w:val="000000" w:themeColor="text1"/>
                <w:szCs w:val="21"/>
              </w:rPr>
              <w:t>具有</w:t>
            </w:r>
            <w:r w:rsidR="000A2DD1" w:rsidRPr="00FD4260">
              <w:rPr>
                <w:rFonts w:ascii="仿宋" w:eastAsia="仿宋" w:hAnsi="仿宋" w:hint="eastAsia"/>
                <w:bCs/>
                <w:color w:val="000000" w:themeColor="text1"/>
                <w:szCs w:val="21"/>
              </w:rPr>
              <w:t>中级职称</w:t>
            </w:r>
            <w:r w:rsidRPr="00FD4260">
              <w:rPr>
                <w:rFonts w:ascii="仿宋" w:eastAsia="仿宋" w:hAnsi="仿宋" w:hint="eastAsia"/>
                <w:bCs/>
                <w:color w:val="000000" w:themeColor="text1"/>
                <w:szCs w:val="21"/>
              </w:rPr>
              <w:t>及以上职称，得5分；</w:t>
            </w:r>
            <w:bookmarkEnd w:id="698"/>
          </w:p>
          <w:p w14:paraId="22B4E720" w14:textId="24D85BF9" w:rsidR="00CF51AC" w:rsidRPr="00FD4260" w:rsidRDefault="00000000">
            <w:pPr>
              <w:spacing w:line="360" w:lineRule="auto"/>
              <w:outlineLvl w:val="0"/>
              <w:rPr>
                <w:rFonts w:ascii="仿宋" w:eastAsia="仿宋" w:hAnsi="仿宋" w:hint="eastAsia"/>
                <w:bCs/>
                <w:color w:val="000000" w:themeColor="text1"/>
                <w:szCs w:val="21"/>
              </w:rPr>
            </w:pPr>
            <w:bookmarkStart w:id="699" w:name="_Toc231906943"/>
            <w:r w:rsidRPr="00FD4260">
              <w:rPr>
                <w:rFonts w:ascii="仿宋" w:eastAsia="仿宋" w:hAnsi="仿宋" w:hint="eastAsia"/>
                <w:bCs/>
                <w:color w:val="000000" w:themeColor="text1"/>
                <w:szCs w:val="21"/>
              </w:rPr>
              <w:t>具有</w:t>
            </w:r>
            <w:r w:rsidR="000A2DD1" w:rsidRPr="00FD4260">
              <w:rPr>
                <w:rFonts w:ascii="仿宋" w:eastAsia="仿宋" w:hAnsi="仿宋" w:hint="eastAsia"/>
                <w:bCs/>
                <w:color w:val="000000" w:themeColor="text1"/>
                <w:szCs w:val="21"/>
              </w:rPr>
              <w:t>初级</w:t>
            </w:r>
            <w:r w:rsidRPr="00FD4260">
              <w:rPr>
                <w:rFonts w:ascii="仿宋" w:eastAsia="仿宋" w:hAnsi="仿宋" w:hint="eastAsia"/>
                <w:bCs/>
                <w:color w:val="000000" w:themeColor="text1"/>
                <w:szCs w:val="21"/>
              </w:rPr>
              <w:t>得3分；</w:t>
            </w:r>
            <w:bookmarkEnd w:id="699"/>
          </w:p>
          <w:p w14:paraId="11138993" w14:textId="280F7D75" w:rsidR="00CF51AC" w:rsidRPr="00FD4260" w:rsidRDefault="00000000">
            <w:pPr>
              <w:spacing w:line="360" w:lineRule="auto"/>
              <w:outlineLvl w:val="0"/>
              <w:rPr>
                <w:rFonts w:ascii="仿宋" w:eastAsia="仿宋" w:hAnsi="仿宋" w:hint="eastAsia"/>
                <w:bCs/>
                <w:color w:val="000000" w:themeColor="text1"/>
                <w:szCs w:val="21"/>
              </w:rPr>
            </w:pPr>
            <w:bookmarkStart w:id="700" w:name="_Toc231906944"/>
            <w:r w:rsidRPr="00FD4260">
              <w:rPr>
                <w:rFonts w:ascii="仿宋" w:eastAsia="仿宋" w:hAnsi="仿宋" w:hint="eastAsia"/>
                <w:bCs/>
                <w:color w:val="000000" w:themeColor="text1"/>
                <w:szCs w:val="21"/>
              </w:rPr>
              <w:t>不具有职称，得0分。</w:t>
            </w:r>
            <w:bookmarkEnd w:id="700"/>
          </w:p>
          <w:p w14:paraId="359182CD" w14:textId="77777777" w:rsidR="00CF51AC" w:rsidRPr="00FD4260" w:rsidRDefault="00000000">
            <w:pPr>
              <w:spacing w:line="360" w:lineRule="auto"/>
              <w:outlineLvl w:val="0"/>
              <w:rPr>
                <w:rFonts w:ascii="仿宋" w:eastAsia="仿宋" w:hAnsi="仿宋" w:hint="eastAsia"/>
                <w:b/>
                <w:color w:val="000000" w:themeColor="text1"/>
                <w:sz w:val="36"/>
                <w:szCs w:val="36"/>
              </w:rPr>
            </w:pPr>
            <w:bookmarkStart w:id="701" w:name="_Toc231906945"/>
            <w:r w:rsidRPr="00FD4260">
              <w:rPr>
                <w:rFonts w:ascii="仿宋" w:eastAsia="仿宋" w:hAnsi="仿宋" w:hint="eastAsia"/>
                <w:bCs/>
                <w:color w:val="000000" w:themeColor="text1"/>
                <w:szCs w:val="21"/>
              </w:rPr>
              <w:t>注：须提供职称证书复印件并加盖公章。</w:t>
            </w:r>
            <w:bookmarkEnd w:id="701"/>
          </w:p>
        </w:tc>
        <w:tc>
          <w:tcPr>
            <w:tcW w:w="1163" w:type="dxa"/>
            <w:vAlign w:val="center"/>
          </w:tcPr>
          <w:p w14:paraId="2A53C75E"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02" w:name="_Toc231906946"/>
            <w:r w:rsidRPr="00FD4260">
              <w:rPr>
                <w:rFonts w:ascii="仿宋" w:eastAsia="仿宋" w:hAnsi="仿宋" w:hint="eastAsia"/>
                <w:bCs/>
                <w:color w:val="000000" w:themeColor="text1"/>
                <w:szCs w:val="21"/>
              </w:rPr>
              <w:t>5</w:t>
            </w:r>
            <w:bookmarkEnd w:id="702"/>
          </w:p>
        </w:tc>
      </w:tr>
      <w:tr w:rsidR="00CF51AC" w:rsidRPr="00FD4260" w14:paraId="646D15C3" w14:textId="77777777">
        <w:tc>
          <w:tcPr>
            <w:tcW w:w="817" w:type="dxa"/>
            <w:vMerge/>
            <w:vAlign w:val="center"/>
          </w:tcPr>
          <w:p w14:paraId="00FFBAE8"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tc>
        <w:tc>
          <w:tcPr>
            <w:tcW w:w="1276" w:type="dxa"/>
            <w:vMerge/>
            <w:vAlign w:val="center"/>
          </w:tcPr>
          <w:p w14:paraId="6DB20BDA" w14:textId="77777777" w:rsidR="00CF51AC" w:rsidRPr="00FD4260" w:rsidRDefault="00CF51AC">
            <w:pPr>
              <w:spacing w:line="360" w:lineRule="auto"/>
              <w:jc w:val="center"/>
              <w:outlineLvl w:val="0"/>
              <w:rPr>
                <w:rFonts w:ascii="仿宋" w:eastAsia="仿宋" w:hAnsi="仿宋" w:hint="eastAsia"/>
                <w:b/>
                <w:color w:val="000000" w:themeColor="text1"/>
                <w:szCs w:val="21"/>
              </w:rPr>
            </w:pPr>
          </w:p>
        </w:tc>
        <w:tc>
          <w:tcPr>
            <w:tcW w:w="1417" w:type="dxa"/>
            <w:vMerge/>
            <w:vAlign w:val="center"/>
          </w:tcPr>
          <w:p w14:paraId="627DA587" w14:textId="77777777" w:rsidR="00CF51AC" w:rsidRPr="00FD4260" w:rsidRDefault="00CF51AC">
            <w:pPr>
              <w:spacing w:line="360" w:lineRule="auto"/>
              <w:jc w:val="center"/>
              <w:outlineLvl w:val="0"/>
              <w:rPr>
                <w:rFonts w:ascii="仿宋" w:eastAsia="仿宋" w:hAnsi="仿宋" w:hint="eastAsia"/>
                <w:bCs/>
                <w:color w:val="000000" w:themeColor="text1"/>
                <w:szCs w:val="21"/>
              </w:rPr>
            </w:pPr>
          </w:p>
        </w:tc>
        <w:tc>
          <w:tcPr>
            <w:tcW w:w="1276" w:type="dxa"/>
            <w:tcBorders>
              <w:right w:val="single" w:sz="4" w:space="0" w:color="auto"/>
            </w:tcBorders>
            <w:vAlign w:val="center"/>
          </w:tcPr>
          <w:p w14:paraId="094410AD"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03" w:name="_Toc231906947"/>
            <w:r w:rsidRPr="00FD4260">
              <w:rPr>
                <w:rFonts w:ascii="仿宋" w:eastAsia="仿宋" w:hAnsi="仿宋" w:hint="eastAsia"/>
                <w:bCs/>
                <w:color w:val="000000" w:themeColor="text1"/>
                <w:szCs w:val="21"/>
              </w:rPr>
              <w:t>工作年限</w:t>
            </w:r>
            <w:bookmarkEnd w:id="703"/>
          </w:p>
          <w:p w14:paraId="13406E27" w14:textId="77777777" w:rsidR="00CF51AC" w:rsidRPr="00FD4260" w:rsidRDefault="00000000">
            <w:pPr>
              <w:spacing w:line="360" w:lineRule="auto"/>
              <w:jc w:val="center"/>
              <w:outlineLvl w:val="0"/>
              <w:rPr>
                <w:rFonts w:ascii="仿宋" w:eastAsia="仿宋" w:hAnsi="仿宋" w:hint="eastAsia"/>
                <w:b/>
                <w:color w:val="000000" w:themeColor="text1"/>
                <w:sz w:val="36"/>
                <w:szCs w:val="36"/>
              </w:rPr>
            </w:pPr>
            <w:bookmarkStart w:id="704" w:name="_Toc231906948"/>
            <w:r w:rsidRPr="00FD4260">
              <w:rPr>
                <w:rFonts w:ascii="仿宋" w:eastAsia="仿宋" w:hAnsi="仿宋" w:hint="eastAsia"/>
                <w:bCs/>
                <w:color w:val="000000" w:themeColor="text1"/>
                <w:szCs w:val="21"/>
              </w:rPr>
              <w:t>（5分）</w:t>
            </w:r>
            <w:bookmarkEnd w:id="704"/>
          </w:p>
        </w:tc>
        <w:tc>
          <w:tcPr>
            <w:tcW w:w="2977" w:type="dxa"/>
            <w:tcBorders>
              <w:left w:val="single" w:sz="4" w:space="0" w:color="auto"/>
            </w:tcBorders>
            <w:vAlign w:val="center"/>
          </w:tcPr>
          <w:p w14:paraId="29CE9594" w14:textId="7949108F" w:rsidR="00CF51AC" w:rsidRPr="00FD4260" w:rsidRDefault="000A2DD1">
            <w:pPr>
              <w:spacing w:line="360" w:lineRule="auto"/>
              <w:outlineLvl w:val="0"/>
              <w:rPr>
                <w:rFonts w:ascii="仿宋" w:eastAsia="仿宋" w:hAnsi="仿宋" w:hint="eastAsia"/>
                <w:bCs/>
                <w:color w:val="000000" w:themeColor="text1"/>
                <w:szCs w:val="21"/>
              </w:rPr>
            </w:pPr>
            <w:bookmarkStart w:id="705" w:name="_Toc231906949"/>
            <w:r w:rsidRPr="00FD4260">
              <w:rPr>
                <w:rFonts w:ascii="仿宋" w:eastAsia="仿宋" w:hAnsi="仿宋" w:hint="eastAsia"/>
                <w:bCs/>
                <w:color w:val="000000" w:themeColor="text1"/>
                <w:szCs w:val="21"/>
              </w:rPr>
              <w:t>5年（含）以上，得5分；</w:t>
            </w:r>
            <w:bookmarkEnd w:id="705"/>
          </w:p>
          <w:p w14:paraId="754D0636" w14:textId="4F9EF4F3" w:rsidR="00CF51AC" w:rsidRPr="00FD4260" w:rsidRDefault="000A2DD1">
            <w:pPr>
              <w:spacing w:line="360" w:lineRule="auto"/>
              <w:outlineLvl w:val="0"/>
              <w:rPr>
                <w:rFonts w:ascii="仿宋" w:eastAsia="仿宋" w:hAnsi="仿宋" w:hint="eastAsia"/>
                <w:bCs/>
                <w:color w:val="000000" w:themeColor="text1"/>
                <w:szCs w:val="21"/>
              </w:rPr>
            </w:pPr>
            <w:bookmarkStart w:id="706" w:name="_Toc231906950"/>
            <w:r w:rsidRPr="00FD4260">
              <w:rPr>
                <w:rFonts w:ascii="仿宋" w:eastAsia="仿宋" w:hAnsi="仿宋" w:hint="eastAsia"/>
                <w:bCs/>
                <w:color w:val="000000" w:themeColor="text1"/>
                <w:szCs w:val="21"/>
              </w:rPr>
              <w:t>3年（含）-5年（不含），得3分；</w:t>
            </w:r>
            <w:bookmarkEnd w:id="706"/>
          </w:p>
          <w:p w14:paraId="26F42F58" w14:textId="38E63734" w:rsidR="00CF51AC" w:rsidRPr="00FD4260" w:rsidRDefault="000A2DD1">
            <w:pPr>
              <w:spacing w:line="360" w:lineRule="auto"/>
              <w:outlineLvl w:val="0"/>
              <w:rPr>
                <w:rFonts w:ascii="仿宋" w:eastAsia="仿宋" w:hAnsi="仿宋" w:hint="eastAsia"/>
                <w:bCs/>
                <w:color w:val="000000" w:themeColor="text1"/>
                <w:szCs w:val="21"/>
              </w:rPr>
            </w:pPr>
            <w:bookmarkStart w:id="707" w:name="_Toc231906951"/>
            <w:r w:rsidRPr="00FD4260">
              <w:rPr>
                <w:rFonts w:ascii="仿宋" w:eastAsia="仿宋" w:hAnsi="仿宋" w:hint="eastAsia"/>
                <w:bCs/>
                <w:color w:val="000000" w:themeColor="text1"/>
                <w:szCs w:val="21"/>
              </w:rPr>
              <w:t>3年（不含）以下，得0分。</w:t>
            </w:r>
            <w:bookmarkEnd w:id="707"/>
          </w:p>
          <w:p w14:paraId="00C901D6" w14:textId="77777777" w:rsidR="00CF51AC" w:rsidRPr="00FD4260" w:rsidRDefault="00000000">
            <w:pPr>
              <w:spacing w:line="360" w:lineRule="auto"/>
              <w:outlineLvl w:val="0"/>
              <w:rPr>
                <w:rFonts w:ascii="仿宋" w:eastAsia="仿宋" w:hAnsi="仿宋" w:hint="eastAsia"/>
                <w:b/>
                <w:color w:val="000000" w:themeColor="text1"/>
                <w:sz w:val="36"/>
                <w:szCs w:val="36"/>
              </w:rPr>
            </w:pPr>
            <w:bookmarkStart w:id="708" w:name="_Toc231906952"/>
            <w:r w:rsidRPr="00FD4260">
              <w:rPr>
                <w:rFonts w:ascii="仿宋" w:eastAsia="仿宋" w:hAnsi="仿宋" w:hint="eastAsia"/>
                <w:bCs/>
                <w:color w:val="000000" w:themeColor="text1"/>
                <w:szCs w:val="21"/>
              </w:rPr>
              <w:t>注：须提供加盖供应商公章的证明文件。</w:t>
            </w:r>
            <w:bookmarkEnd w:id="708"/>
          </w:p>
        </w:tc>
        <w:tc>
          <w:tcPr>
            <w:tcW w:w="1163" w:type="dxa"/>
            <w:vAlign w:val="center"/>
          </w:tcPr>
          <w:p w14:paraId="3A58316E"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09" w:name="_Toc231906953"/>
            <w:r w:rsidRPr="00FD4260">
              <w:rPr>
                <w:rFonts w:ascii="仿宋" w:eastAsia="仿宋" w:hAnsi="仿宋" w:hint="eastAsia"/>
                <w:bCs/>
                <w:color w:val="000000" w:themeColor="text1"/>
                <w:szCs w:val="21"/>
              </w:rPr>
              <w:t>5</w:t>
            </w:r>
            <w:bookmarkEnd w:id="709"/>
          </w:p>
        </w:tc>
      </w:tr>
      <w:tr w:rsidR="00CF51AC" w:rsidRPr="00FD4260" w14:paraId="61987C9B" w14:textId="77777777">
        <w:tc>
          <w:tcPr>
            <w:tcW w:w="817" w:type="dxa"/>
            <w:vMerge/>
            <w:vAlign w:val="center"/>
          </w:tcPr>
          <w:p w14:paraId="47E8C61C"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tc>
        <w:tc>
          <w:tcPr>
            <w:tcW w:w="1276" w:type="dxa"/>
            <w:vMerge/>
            <w:vAlign w:val="center"/>
          </w:tcPr>
          <w:p w14:paraId="48050C12" w14:textId="77777777" w:rsidR="00CF51AC" w:rsidRPr="00FD4260" w:rsidRDefault="00CF51AC">
            <w:pPr>
              <w:spacing w:line="360" w:lineRule="auto"/>
              <w:jc w:val="center"/>
              <w:outlineLvl w:val="0"/>
              <w:rPr>
                <w:rFonts w:ascii="仿宋" w:eastAsia="仿宋" w:hAnsi="仿宋" w:hint="eastAsia"/>
                <w:bCs/>
                <w:color w:val="000000" w:themeColor="text1"/>
                <w:szCs w:val="21"/>
              </w:rPr>
            </w:pPr>
          </w:p>
        </w:tc>
        <w:tc>
          <w:tcPr>
            <w:tcW w:w="1417" w:type="dxa"/>
            <w:vAlign w:val="center"/>
          </w:tcPr>
          <w:p w14:paraId="04ACD799"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10" w:name="_Toc231906954"/>
            <w:r w:rsidRPr="00FD4260">
              <w:rPr>
                <w:rFonts w:ascii="仿宋" w:eastAsia="仿宋" w:hAnsi="仿宋" w:hint="eastAsia"/>
                <w:bCs/>
                <w:color w:val="000000" w:themeColor="text1"/>
                <w:szCs w:val="21"/>
              </w:rPr>
              <w:t>技术负责</w:t>
            </w:r>
            <w:bookmarkEnd w:id="710"/>
          </w:p>
          <w:p w14:paraId="75D7BFE0"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11" w:name="_Toc231906955"/>
            <w:r w:rsidRPr="00FD4260">
              <w:rPr>
                <w:rFonts w:ascii="仿宋" w:eastAsia="仿宋" w:hAnsi="仿宋" w:hint="eastAsia"/>
                <w:bCs/>
                <w:color w:val="000000" w:themeColor="text1"/>
                <w:szCs w:val="21"/>
              </w:rPr>
              <w:t>人（4分）</w:t>
            </w:r>
            <w:bookmarkEnd w:id="711"/>
          </w:p>
        </w:tc>
        <w:tc>
          <w:tcPr>
            <w:tcW w:w="1276" w:type="dxa"/>
            <w:tcBorders>
              <w:right w:val="single" w:sz="4" w:space="0" w:color="auto"/>
            </w:tcBorders>
            <w:vAlign w:val="center"/>
          </w:tcPr>
          <w:p w14:paraId="70E8F686"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12" w:name="_Toc231906956"/>
            <w:r w:rsidRPr="00FD4260">
              <w:rPr>
                <w:rFonts w:ascii="仿宋" w:eastAsia="仿宋" w:hAnsi="仿宋" w:hint="eastAsia"/>
                <w:bCs/>
                <w:color w:val="000000" w:themeColor="text1"/>
                <w:szCs w:val="21"/>
              </w:rPr>
              <w:t>职称</w:t>
            </w:r>
            <w:bookmarkEnd w:id="712"/>
          </w:p>
          <w:p w14:paraId="34466027"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13" w:name="_Toc231906957"/>
            <w:r w:rsidRPr="00FD4260">
              <w:rPr>
                <w:rFonts w:ascii="仿宋" w:eastAsia="仿宋" w:hAnsi="仿宋" w:hint="eastAsia"/>
                <w:bCs/>
                <w:color w:val="000000" w:themeColor="text1"/>
                <w:szCs w:val="21"/>
              </w:rPr>
              <w:t>（4分）</w:t>
            </w:r>
            <w:bookmarkEnd w:id="713"/>
          </w:p>
        </w:tc>
        <w:tc>
          <w:tcPr>
            <w:tcW w:w="2977" w:type="dxa"/>
            <w:tcBorders>
              <w:left w:val="single" w:sz="4" w:space="0" w:color="auto"/>
            </w:tcBorders>
            <w:vAlign w:val="center"/>
          </w:tcPr>
          <w:p w14:paraId="0AE37A2F" w14:textId="77777777" w:rsidR="00CF51AC" w:rsidRPr="00FD4260" w:rsidRDefault="00000000">
            <w:pPr>
              <w:spacing w:line="360" w:lineRule="auto"/>
              <w:outlineLvl w:val="0"/>
              <w:rPr>
                <w:rFonts w:ascii="仿宋" w:eastAsia="仿宋" w:hAnsi="仿宋" w:hint="eastAsia"/>
                <w:bCs/>
                <w:color w:val="000000" w:themeColor="text1"/>
                <w:szCs w:val="21"/>
              </w:rPr>
            </w:pPr>
            <w:bookmarkStart w:id="714" w:name="_Toc231906958"/>
            <w:r w:rsidRPr="00FD4260">
              <w:rPr>
                <w:rFonts w:ascii="仿宋" w:eastAsia="仿宋" w:hAnsi="仿宋" w:hint="eastAsia"/>
                <w:bCs/>
                <w:color w:val="000000" w:themeColor="text1"/>
                <w:szCs w:val="21"/>
              </w:rPr>
              <w:t>具有高级及以上职称，得4分；</w:t>
            </w:r>
            <w:bookmarkEnd w:id="714"/>
          </w:p>
          <w:p w14:paraId="53D31186" w14:textId="77777777" w:rsidR="00CF51AC" w:rsidRPr="00FD4260" w:rsidRDefault="00000000">
            <w:pPr>
              <w:spacing w:line="360" w:lineRule="auto"/>
              <w:outlineLvl w:val="0"/>
              <w:rPr>
                <w:rFonts w:ascii="仿宋" w:eastAsia="仿宋" w:hAnsi="仿宋" w:hint="eastAsia"/>
                <w:bCs/>
                <w:color w:val="000000" w:themeColor="text1"/>
                <w:szCs w:val="21"/>
              </w:rPr>
            </w:pPr>
            <w:bookmarkStart w:id="715" w:name="_Toc231906959"/>
            <w:r w:rsidRPr="00FD4260">
              <w:rPr>
                <w:rFonts w:ascii="仿宋" w:eastAsia="仿宋" w:hAnsi="仿宋" w:hint="eastAsia"/>
                <w:bCs/>
                <w:color w:val="000000" w:themeColor="text1"/>
                <w:szCs w:val="21"/>
              </w:rPr>
              <w:t>具有中级职称，得2分；</w:t>
            </w:r>
            <w:bookmarkEnd w:id="715"/>
          </w:p>
          <w:p w14:paraId="63542136" w14:textId="77777777" w:rsidR="00CF51AC" w:rsidRPr="00FD4260" w:rsidRDefault="00000000">
            <w:pPr>
              <w:spacing w:line="360" w:lineRule="auto"/>
              <w:outlineLvl w:val="0"/>
              <w:rPr>
                <w:rFonts w:ascii="仿宋" w:eastAsia="仿宋" w:hAnsi="仿宋" w:hint="eastAsia"/>
                <w:bCs/>
                <w:color w:val="000000" w:themeColor="text1"/>
                <w:szCs w:val="21"/>
              </w:rPr>
            </w:pPr>
            <w:bookmarkStart w:id="716" w:name="_Toc231906960"/>
            <w:r w:rsidRPr="00FD4260">
              <w:rPr>
                <w:rFonts w:ascii="仿宋" w:eastAsia="仿宋" w:hAnsi="仿宋" w:hint="eastAsia"/>
                <w:bCs/>
                <w:color w:val="000000" w:themeColor="text1"/>
                <w:szCs w:val="21"/>
              </w:rPr>
              <w:t>初级或不具有职称，得0分。</w:t>
            </w:r>
            <w:bookmarkEnd w:id="716"/>
          </w:p>
          <w:p w14:paraId="2D8B0529" w14:textId="77777777" w:rsidR="00CF51AC" w:rsidRPr="00FD4260" w:rsidRDefault="00000000">
            <w:pPr>
              <w:spacing w:line="360" w:lineRule="auto"/>
              <w:outlineLvl w:val="0"/>
              <w:rPr>
                <w:rFonts w:ascii="仿宋" w:eastAsia="仿宋" w:hAnsi="仿宋" w:hint="eastAsia"/>
                <w:bCs/>
                <w:color w:val="000000" w:themeColor="text1"/>
                <w:szCs w:val="21"/>
              </w:rPr>
            </w:pPr>
            <w:bookmarkStart w:id="717" w:name="_Toc231906961"/>
            <w:r w:rsidRPr="00FD4260">
              <w:rPr>
                <w:rFonts w:ascii="仿宋" w:eastAsia="仿宋" w:hAnsi="仿宋" w:hint="eastAsia"/>
                <w:bCs/>
                <w:color w:val="000000" w:themeColor="text1"/>
                <w:szCs w:val="21"/>
              </w:rPr>
              <w:t>注：须提供职称证书复印件并加盖公章</w:t>
            </w:r>
            <w:bookmarkEnd w:id="717"/>
          </w:p>
        </w:tc>
        <w:tc>
          <w:tcPr>
            <w:tcW w:w="1163" w:type="dxa"/>
            <w:vAlign w:val="center"/>
          </w:tcPr>
          <w:p w14:paraId="4951C8FD"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18" w:name="_Toc231906962"/>
            <w:r w:rsidRPr="00FD4260">
              <w:rPr>
                <w:rFonts w:ascii="仿宋" w:eastAsia="仿宋" w:hAnsi="仿宋" w:hint="eastAsia"/>
                <w:bCs/>
                <w:color w:val="000000" w:themeColor="text1"/>
                <w:szCs w:val="21"/>
              </w:rPr>
              <w:t>4</w:t>
            </w:r>
            <w:bookmarkEnd w:id="718"/>
          </w:p>
        </w:tc>
      </w:tr>
      <w:tr w:rsidR="00CF51AC" w:rsidRPr="00FD4260" w14:paraId="6BEFA571" w14:textId="77777777">
        <w:tc>
          <w:tcPr>
            <w:tcW w:w="817" w:type="dxa"/>
            <w:vMerge w:val="restart"/>
            <w:vAlign w:val="center"/>
          </w:tcPr>
          <w:p w14:paraId="31F13953" w14:textId="77777777" w:rsidR="00CF51AC" w:rsidRPr="00FD4260" w:rsidRDefault="00000000">
            <w:pPr>
              <w:spacing w:line="360" w:lineRule="auto"/>
              <w:jc w:val="center"/>
              <w:outlineLvl w:val="0"/>
              <w:rPr>
                <w:rFonts w:ascii="仿宋" w:eastAsia="仿宋" w:hAnsi="仿宋" w:hint="eastAsia"/>
                <w:b/>
                <w:color w:val="000000" w:themeColor="text1"/>
                <w:sz w:val="24"/>
              </w:rPr>
            </w:pPr>
            <w:bookmarkStart w:id="719" w:name="_Toc231906963"/>
            <w:r w:rsidRPr="00FD4260">
              <w:rPr>
                <w:rFonts w:ascii="仿宋" w:eastAsia="仿宋" w:hAnsi="仿宋" w:hint="eastAsia"/>
                <w:b/>
                <w:color w:val="000000" w:themeColor="text1"/>
                <w:sz w:val="24"/>
              </w:rPr>
              <w:t>3</w:t>
            </w:r>
            <w:bookmarkEnd w:id="719"/>
          </w:p>
        </w:tc>
        <w:tc>
          <w:tcPr>
            <w:tcW w:w="1276" w:type="dxa"/>
            <w:vMerge w:val="restart"/>
            <w:vAlign w:val="center"/>
          </w:tcPr>
          <w:p w14:paraId="0E30F807" w14:textId="77777777" w:rsidR="00CF51AC" w:rsidRPr="00FD4260" w:rsidRDefault="00000000">
            <w:pPr>
              <w:spacing w:line="360" w:lineRule="auto"/>
              <w:jc w:val="center"/>
              <w:outlineLvl w:val="0"/>
              <w:rPr>
                <w:rFonts w:ascii="仿宋" w:eastAsia="仿宋" w:hAnsi="仿宋" w:hint="eastAsia"/>
                <w:b/>
                <w:color w:val="000000" w:themeColor="text1"/>
                <w:szCs w:val="21"/>
              </w:rPr>
            </w:pPr>
            <w:bookmarkStart w:id="720" w:name="_Toc231906964"/>
            <w:r w:rsidRPr="00FD4260">
              <w:rPr>
                <w:rFonts w:ascii="仿宋" w:eastAsia="仿宋" w:hAnsi="仿宋" w:hint="eastAsia"/>
                <w:b/>
                <w:color w:val="000000" w:themeColor="text1"/>
                <w:szCs w:val="21"/>
              </w:rPr>
              <w:t>技术部分</w:t>
            </w:r>
            <w:bookmarkEnd w:id="720"/>
          </w:p>
          <w:p w14:paraId="07A7D3FA"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21" w:name="_Toc231906965"/>
            <w:r w:rsidRPr="00FD4260">
              <w:rPr>
                <w:rFonts w:ascii="仿宋" w:eastAsia="仿宋" w:hAnsi="仿宋" w:hint="eastAsia"/>
                <w:b/>
                <w:color w:val="000000" w:themeColor="text1"/>
                <w:szCs w:val="21"/>
              </w:rPr>
              <w:t>（40 分）</w:t>
            </w:r>
            <w:bookmarkEnd w:id="721"/>
          </w:p>
        </w:tc>
        <w:tc>
          <w:tcPr>
            <w:tcW w:w="1417" w:type="dxa"/>
            <w:vAlign w:val="center"/>
          </w:tcPr>
          <w:p w14:paraId="4C7BD079"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22" w:name="_Toc231906966"/>
            <w:r w:rsidRPr="00FD4260">
              <w:rPr>
                <w:rFonts w:ascii="仿宋" w:eastAsia="仿宋" w:hAnsi="仿宋" w:hint="eastAsia"/>
                <w:bCs/>
                <w:color w:val="000000" w:themeColor="text1"/>
                <w:szCs w:val="21"/>
              </w:rPr>
              <w:t>对项目重点、难点工作的理解及解决方案</w:t>
            </w:r>
            <w:bookmarkEnd w:id="722"/>
          </w:p>
          <w:p w14:paraId="44F983B4"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23" w:name="_Toc231906967"/>
            <w:r w:rsidRPr="00FD4260">
              <w:rPr>
                <w:rFonts w:ascii="仿宋" w:eastAsia="仿宋" w:hAnsi="仿宋" w:hint="eastAsia"/>
                <w:bCs/>
                <w:color w:val="000000" w:themeColor="text1"/>
                <w:szCs w:val="21"/>
              </w:rPr>
              <w:t>（6分）</w:t>
            </w:r>
            <w:bookmarkEnd w:id="723"/>
          </w:p>
        </w:tc>
        <w:tc>
          <w:tcPr>
            <w:tcW w:w="4253" w:type="dxa"/>
            <w:gridSpan w:val="2"/>
            <w:vAlign w:val="center"/>
          </w:tcPr>
          <w:p w14:paraId="333E70C0" w14:textId="77777777" w:rsidR="00CF51AC" w:rsidRPr="00FD4260" w:rsidRDefault="00000000">
            <w:pPr>
              <w:spacing w:line="360" w:lineRule="auto"/>
              <w:outlineLvl w:val="0"/>
              <w:rPr>
                <w:rFonts w:ascii="仿宋" w:eastAsia="仿宋" w:hAnsi="仿宋" w:hint="eastAsia"/>
                <w:bCs/>
                <w:color w:val="000000" w:themeColor="text1"/>
                <w:szCs w:val="21"/>
              </w:rPr>
            </w:pPr>
            <w:bookmarkStart w:id="724" w:name="_Toc231906968"/>
            <w:r w:rsidRPr="00FD4260">
              <w:rPr>
                <w:rFonts w:ascii="仿宋" w:eastAsia="仿宋" w:hAnsi="仿宋" w:hint="eastAsia"/>
                <w:bCs/>
                <w:color w:val="000000" w:themeColor="text1"/>
                <w:szCs w:val="21"/>
              </w:rPr>
              <w:t>针对本项目重点难点阐述全面、客观合理，针对各风险点有切实可行的操作建议，并能够逐一提出详细解决方案和措施，得 6 分；</w:t>
            </w:r>
            <w:bookmarkEnd w:id="724"/>
          </w:p>
          <w:p w14:paraId="7D783FDA" w14:textId="77777777" w:rsidR="00CF51AC" w:rsidRPr="00FD4260" w:rsidRDefault="00000000">
            <w:pPr>
              <w:spacing w:line="360" w:lineRule="auto"/>
              <w:outlineLvl w:val="0"/>
              <w:rPr>
                <w:rFonts w:ascii="仿宋" w:eastAsia="仿宋" w:hAnsi="仿宋" w:hint="eastAsia"/>
                <w:bCs/>
                <w:color w:val="000000" w:themeColor="text1"/>
                <w:szCs w:val="21"/>
              </w:rPr>
            </w:pPr>
            <w:bookmarkStart w:id="725" w:name="_Toc231906969"/>
            <w:r w:rsidRPr="00FD4260">
              <w:rPr>
                <w:rFonts w:ascii="仿宋" w:eastAsia="仿宋" w:hAnsi="仿宋" w:hint="eastAsia"/>
                <w:bCs/>
                <w:color w:val="000000" w:themeColor="text1"/>
                <w:szCs w:val="21"/>
              </w:rPr>
              <w:t>针对本项目重点难点阐述较为全面完整，较为客观合理性，针对各风险点提出有较为可行的操作建议、解决方案和措施，得 4 分；</w:t>
            </w:r>
            <w:bookmarkEnd w:id="725"/>
          </w:p>
          <w:p w14:paraId="093680B0" w14:textId="77777777" w:rsidR="00CF51AC" w:rsidRPr="00FD4260" w:rsidRDefault="00000000">
            <w:pPr>
              <w:spacing w:line="360" w:lineRule="auto"/>
              <w:outlineLvl w:val="0"/>
              <w:rPr>
                <w:rFonts w:ascii="仿宋" w:eastAsia="仿宋" w:hAnsi="仿宋" w:hint="eastAsia"/>
                <w:bCs/>
                <w:color w:val="000000" w:themeColor="text1"/>
                <w:szCs w:val="21"/>
              </w:rPr>
            </w:pPr>
            <w:bookmarkStart w:id="726" w:name="_Toc231906970"/>
            <w:r w:rsidRPr="00FD4260">
              <w:rPr>
                <w:rFonts w:ascii="仿宋" w:eastAsia="仿宋" w:hAnsi="仿宋" w:hint="eastAsia"/>
                <w:bCs/>
                <w:color w:val="000000" w:themeColor="text1"/>
                <w:szCs w:val="21"/>
              </w:rPr>
              <w:t>针对本项目重点难点阐述较片面、客观合理性较弱，提出的解决方案和措施可行性较低，得 2 分；</w:t>
            </w:r>
            <w:bookmarkEnd w:id="726"/>
          </w:p>
          <w:p w14:paraId="0AF3A866" w14:textId="77777777" w:rsidR="00CF51AC" w:rsidRPr="00FD4260" w:rsidRDefault="00000000">
            <w:pPr>
              <w:spacing w:line="360" w:lineRule="auto"/>
              <w:outlineLvl w:val="0"/>
              <w:rPr>
                <w:rFonts w:ascii="仿宋" w:eastAsia="仿宋" w:hAnsi="仿宋" w:hint="eastAsia"/>
                <w:bCs/>
                <w:color w:val="000000" w:themeColor="text1"/>
                <w:szCs w:val="21"/>
              </w:rPr>
            </w:pPr>
            <w:bookmarkStart w:id="727" w:name="_Toc231906971"/>
            <w:r w:rsidRPr="00FD4260">
              <w:rPr>
                <w:rFonts w:ascii="仿宋" w:eastAsia="仿宋" w:hAnsi="仿宋" w:hint="eastAsia"/>
                <w:bCs/>
                <w:color w:val="000000" w:themeColor="text1"/>
                <w:szCs w:val="21"/>
              </w:rPr>
              <w:t>针对本项目重点难点阐述不合理或有重大遗漏，客观合理性较差，解决方案和措施可行性</w:t>
            </w:r>
            <w:r w:rsidRPr="00FD4260">
              <w:rPr>
                <w:rFonts w:ascii="仿宋" w:eastAsia="仿宋" w:hAnsi="仿宋" w:hint="eastAsia"/>
                <w:bCs/>
                <w:color w:val="000000" w:themeColor="text1"/>
                <w:szCs w:val="21"/>
              </w:rPr>
              <w:lastRenderedPageBreak/>
              <w:t>较差，得 1 分；</w:t>
            </w:r>
            <w:bookmarkEnd w:id="727"/>
          </w:p>
          <w:p w14:paraId="408FF6F8" w14:textId="77777777" w:rsidR="00CF51AC" w:rsidRPr="00FD4260" w:rsidRDefault="00000000">
            <w:pPr>
              <w:spacing w:line="360" w:lineRule="auto"/>
              <w:outlineLvl w:val="0"/>
              <w:rPr>
                <w:rFonts w:ascii="仿宋" w:eastAsia="仿宋" w:hAnsi="仿宋" w:hint="eastAsia"/>
                <w:bCs/>
                <w:color w:val="000000" w:themeColor="text1"/>
                <w:szCs w:val="21"/>
              </w:rPr>
            </w:pPr>
            <w:bookmarkStart w:id="728" w:name="_Toc231906972"/>
            <w:r w:rsidRPr="00FD4260">
              <w:rPr>
                <w:rFonts w:ascii="仿宋" w:eastAsia="仿宋" w:hAnsi="仿宋" w:hint="eastAsia"/>
                <w:bCs/>
                <w:color w:val="000000" w:themeColor="text1"/>
                <w:szCs w:val="21"/>
              </w:rPr>
              <w:t>未提供具体理解及解决方案和措施，得 0 分。</w:t>
            </w:r>
            <w:bookmarkEnd w:id="728"/>
          </w:p>
        </w:tc>
        <w:tc>
          <w:tcPr>
            <w:tcW w:w="1163" w:type="dxa"/>
            <w:vAlign w:val="center"/>
          </w:tcPr>
          <w:p w14:paraId="6E025E7C"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29" w:name="_Toc231906973"/>
            <w:r w:rsidRPr="00FD4260">
              <w:rPr>
                <w:rFonts w:ascii="仿宋" w:eastAsia="仿宋" w:hAnsi="仿宋" w:hint="eastAsia"/>
                <w:bCs/>
                <w:color w:val="000000" w:themeColor="text1"/>
                <w:szCs w:val="21"/>
              </w:rPr>
              <w:lastRenderedPageBreak/>
              <w:t>6</w:t>
            </w:r>
            <w:bookmarkEnd w:id="729"/>
          </w:p>
        </w:tc>
      </w:tr>
      <w:tr w:rsidR="00CF51AC" w:rsidRPr="00FD4260" w14:paraId="2ED240D4" w14:textId="77777777">
        <w:tc>
          <w:tcPr>
            <w:tcW w:w="817" w:type="dxa"/>
            <w:vMerge/>
            <w:vAlign w:val="center"/>
          </w:tcPr>
          <w:p w14:paraId="63AADD8E"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tc>
        <w:tc>
          <w:tcPr>
            <w:tcW w:w="1276" w:type="dxa"/>
            <w:vMerge/>
            <w:vAlign w:val="center"/>
          </w:tcPr>
          <w:p w14:paraId="2D027404" w14:textId="77777777" w:rsidR="00CF51AC" w:rsidRPr="00FD4260" w:rsidRDefault="00CF51AC">
            <w:pPr>
              <w:spacing w:line="360" w:lineRule="auto"/>
              <w:jc w:val="center"/>
              <w:outlineLvl w:val="0"/>
              <w:rPr>
                <w:rFonts w:ascii="仿宋" w:eastAsia="仿宋" w:hAnsi="仿宋" w:hint="eastAsia"/>
                <w:b/>
                <w:color w:val="000000" w:themeColor="text1"/>
                <w:szCs w:val="21"/>
              </w:rPr>
            </w:pPr>
          </w:p>
        </w:tc>
        <w:tc>
          <w:tcPr>
            <w:tcW w:w="1417" w:type="dxa"/>
            <w:vAlign w:val="center"/>
          </w:tcPr>
          <w:p w14:paraId="522998B7"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30" w:name="_Toc231906974"/>
            <w:r w:rsidRPr="00FD4260">
              <w:rPr>
                <w:rFonts w:ascii="仿宋" w:eastAsia="仿宋" w:hAnsi="仿宋" w:hint="eastAsia"/>
                <w:bCs/>
                <w:color w:val="000000" w:themeColor="text1"/>
                <w:szCs w:val="21"/>
              </w:rPr>
              <w:t>施工方案与技术措施</w:t>
            </w:r>
            <w:bookmarkEnd w:id="730"/>
          </w:p>
          <w:p w14:paraId="20D48777"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31" w:name="_Toc231906975"/>
            <w:r w:rsidRPr="00FD4260">
              <w:rPr>
                <w:rFonts w:ascii="仿宋" w:eastAsia="仿宋" w:hAnsi="仿宋" w:hint="eastAsia"/>
                <w:bCs/>
                <w:color w:val="000000" w:themeColor="text1"/>
                <w:szCs w:val="21"/>
              </w:rPr>
              <w:t>（6分）</w:t>
            </w:r>
            <w:bookmarkEnd w:id="731"/>
          </w:p>
        </w:tc>
        <w:tc>
          <w:tcPr>
            <w:tcW w:w="4253" w:type="dxa"/>
            <w:gridSpan w:val="2"/>
            <w:vAlign w:val="center"/>
          </w:tcPr>
          <w:p w14:paraId="145D91B0" w14:textId="77777777" w:rsidR="00CF51AC" w:rsidRPr="00FD4260" w:rsidRDefault="00000000">
            <w:pPr>
              <w:spacing w:line="360" w:lineRule="auto"/>
              <w:outlineLvl w:val="0"/>
              <w:rPr>
                <w:rFonts w:ascii="仿宋" w:eastAsia="仿宋" w:hAnsi="仿宋" w:hint="eastAsia"/>
                <w:bCs/>
                <w:color w:val="000000" w:themeColor="text1"/>
                <w:szCs w:val="21"/>
              </w:rPr>
            </w:pPr>
            <w:bookmarkStart w:id="732" w:name="_Toc231906976"/>
            <w:r w:rsidRPr="00FD4260">
              <w:rPr>
                <w:rFonts w:ascii="仿宋" w:eastAsia="仿宋" w:hAnsi="仿宋" w:hint="eastAsia"/>
                <w:bCs/>
                <w:color w:val="000000" w:themeColor="text1"/>
                <w:szCs w:val="21"/>
              </w:rPr>
              <w:t>方案完整，技术措施科学、可行、针对性强的得 6 分；</w:t>
            </w:r>
            <w:bookmarkEnd w:id="732"/>
          </w:p>
          <w:p w14:paraId="64AABBEA" w14:textId="77777777" w:rsidR="00CF51AC" w:rsidRPr="00FD4260" w:rsidRDefault="00000000">
            <w:pPr>
              <w:spacing w:line="360" w:lineRule="auto"/>
              <w:outlineLvl w:val="0"/>
              <w:rPr>
                <w:rFonts w:ascii="仿宋" w:eastAsia="仿宋" w:hAnsi="仿宋" w:hint="eastAsia"/>
                <w:bCs/>
                <w:color w:val="000000" w:themeColor="text1"/>
                <w:szCs w:val="21"/>
              </w:rPr>
            </w:pPr>
            <w:bookmarkStart w:id="733" w:name="_Toc231906977"/>
            <w:r w:rsidRPr="00FD4260">
              <w:rPr>
                <w:rFonts w:ascii="仿宋" w:eastAsia="仿宋" w:hAnsi="仿宋" w:hint="eastAsia"/>
                <w:bCs/>
                <w:color w:val="000000" w:themeColor="text1"/>
                <w:szCs w:val="21"/>
              </w:rPr>
              <w:t>方案较完整，保证措施较合理、较可行、针对性较强的得4 分；</w:t>
            </w:r>
            <w:bookmarkEnd w:id="733"/>
          </w:p>
          <w:p w14:paraId="04F7FBF1" w14:textId="77777777" w:rsidR="00CF51AC" w:rsidRPr="00FD4260" w:rsidRDefault="00000000">
            <w:pPr>
              <w:spacing w:line="360" w:lineRule="auto"/>
              <w:outlineLvl w:val="0"/>
              <w:rPr>
                <w:rFonts w:ascii="仿宋" w:eastAsia="仿宋" w:hAnsi="仿宋" w:hint="eastAsia"/>
                <w:bCs/>
                <w:color w:val="000000" w:themeColor="text1"/>
                <w:szCs w:val="21"/>
              </w:rPr>
            </w:pPr>
            <w:bookmarkStart w:id="734" w:name="_Toc231906978"/>
            <w:r w:rsidRPr="00FD4260">
              <w:rPr>
                <w:rFonts w:ascii="仿宋" w:eastAsia="仿宋" w:hAnsi="仿宋" w:hint="eastAsia"/>
                <w:bCs/>
                <w:color w:val="000000" w:themeColor="text1"/>
                <w:szCs w:val="21"/>
              </w:rPr>
              <w:t>方案基本合理，保证措施基本合理、基本可行、基本满足工程需要的得 3 分；</w:t>
            </w:r>
            <w:bookmarkEnd w:id="734"/>
          </w:p>
          <w:p w14:paraId="388910A9" w14:textId="77777777" w:rsidR="00CF51AC" w:rsidRPr="00FD4260" w:rsidRDefault="00000000">
            <w:pPr>
              <w:spacing w:line="360" w:lineRule="auto"/>
              <w:outlineLvl w:val="0"/>
              <w:rPr>
                <w:rFonts w:ascii="仿宋" w:eastAsia="仿宋" w:hAnsi="仿宋" w:hint="eastAsia"/>
                <w:bCs/>
                <w:color w:val="000000" w:themeColor="text1"/>
                <w:szCs w:val="21"/>
              </w:rPr>
            </w:pPr>
            <w:bookmarkStart w:id="735" w:name="_Toc231906979"/>
            <w:r w:rsidRPr="00FD4260">
              <w:rPr>
                <w:rFonts w:ascii="仿宋" w:eastAsia="仿宋" w:hAnsi="仿宋" w:hint="eastAsia"/>
                <w:bCs/>
                <w:color w:val="000000" w:themeColor="text1"/>
                <w:szCs w:val="21"/>
              </w:rPr>
              <w:t>方案及保证措施不合理、可行性差、不满足工程需要的得1 分；</w:t>
            </w:r>
            <w:bookmarkEnd w:id="735"/>
          </w:p>
          <w:p w14:paraId="7D510180" w14:textId="77777777" w:rsidR="00CF51AC" w:rsidRPr="00FD4260" w:rsidRDefault="00000000">
            <w:pPr>
              <w:spacing w:line="360" w:lineRule="auto"/>
              <w:outlineLvl w:val="0"/>
              <w:rPr>
                <w:rFonts w:ascii="仿宋" w:eastAsia="仿宋" w:hAnsi="仿宋" w:hint="eastAsia"/>
                <w:bCs/>
                <w:color w:val="000000" w:themeColor="text1"/>
                <w:szCs w:val="21"/>
              </w:rPr>
            </w:pPr>
            <w:bookmarkStart w:id="736" w:name="_Toc231906980"/>
            <w:r w:rsidRPr="00FD4260">
              <w:rPr>
                <w:rFonts w:ascii="仿宋" w:eastAsia="仿宋" w:hAnsi="仿宋" w:hint="eastAsia"/>
                <w:bCs/>
                <w:color w:val="000000" w:themeColor="text1"/>
                <w:szCs w:val="21"/>
              </w:rPr>
              <w:t>未提供施工方案与技术措施，得 0 分</w:t>
            </w:r>
            <w:bookmarkEnd w:id="736"/>
          </w:p>
        </w:tc>
        <w:tc>
          <w:tcPr>
            <w:tcW w:w="1163" w:type="dxa"/>
            <w:vAlign w:val="center"/>
          </w:tcPr>
          <w:p w14:paraId="27B39119"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37" w:name="_Toc231906981"/>
            <w:r w:rsidRPr="00FD4260">
              <w:rPr>
                <w:rFonts w:ascii="仿宋" w:eastAsia="仿宋" w:hAnsi="仿宋" w:hint="eastAsia"/>
                <w:bCs/>
                <w:color w:val="000000" w:themeColor="text1"/>
                <w:szCs w:val="21"/>
              </w:rPr>
              <w:t>6</w:t>
            </w:r>
            <w:bookmarkEnd w:id="737"/>
          </w:p>
        </w:tc>
      </w:tr>
      <w:tr w:rsidR="00CF51AC" w:rsidRPr="00FD4260" w14:paraId="77BD5836" w14:textId="77777777">
        <w:tc>
          <w:tcPr>
            <w:tcW w:w="817" w:type="dxa"/>
            <w:vMerge/>
            <w:vAlign w:val="center"/>
          </w:tcPr>
          <w:p w14:paraId="530DC933"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tc>
        <w:tc>
          <w:tcPr>
            <w:tcW w:w="1276" w:type="dxa"/>
            <w:vMerge/>
            <w:vAlign w:val="center"/>
          </w:tcPr>
          <w:p w14:paraId="52EC8E9B" w14:textId="77777777" w:rsidR="00CF51AC" w:rsidRPr="00FD4260" w:rsidRDefault="00CF51AC">
            <w:pPr>
              <w:spacing w:line="360" w:lineRule="auto"/>
              <w:jc w:val="center"/>
              <w:outlineLvl w:val="0"/>
              <w:rPr>
                <w:rFonts w:ascii="仿宋" w:eastAsia="仿宋" w:hAnsi="仿宋" w:hint="eastAsia"/>
                <w:b/>
                <w:color w:val="000000" w:themeColor="text1"/>
                <w:szCs w:val="21"/>
              </w:rPr>
            </w:pPr>
          </w:p>
        </w:tc>
        <w:tc>
          <w:tcPr>
            <w:tcW w:w="1417" w:type="dxa"/>
            <w:vAlign w:val="center"/>
          </w:tcPr>
          <w:p w14:paraId="5827AB6C"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38" w:name="_Toc231906982"/>
            <w:r w:rsidRPr="00FD4260">
              <w:rPr>
                <w:rFonts w:ascii="仿宋" w:eastAsia="仿宋" w:hAnsi="仿宋" w:hint="eastAsia"/>
                <w:bCs/>
                <w:color w:val="000000" w:themeColor="text1"/>
                <w:szCs w:val="21"/>
              </w:rPr>
              <w:t>质量管理体系与保证措施（6分）</w:t>
            </w:r>
            <w:bookmarkEnd w:id="738"/>
          </w:p>
        </w:tc>
        <w:tc>
          <w:tcPr>
            <w:tcW w:w="4253" w:type="dxa"/>
            <w:gridSpan w:val="2"/>
            <w:vAlign w:val="center"/>
          </w:tcPr>
          <w:p w14:paraId="04E82348" w14:textId="77777777" w:rsidR="00CF51AC" w:rsidRPr="00FD4260" w:rsidRDefault="00000000">
            <w:pPr>
              <w:spacing w:line="360" w:lineRule="auto"/>
              <w:outlineLvl w:val="0"/>
              <w:rPr>
                <w:rFonts w:ascii="仿宋" w:eastAsia="仿宋" w:hAnsi="仿宋" w:hint="eastAsia"/>
                <w:bCs/>
                <w:color w:val="000000" w:themeColor="text1"/>
                <w:szCs w:val="21"/>
              </w:rPr>
            </w:pPr>
            <w:bookmarkStart w:id="739" w:name="_Toc231906983"/>
            <w:r w:rsidRPr="00FD4260">
              <w:rPr>
                <w:rFonts w:ascii="仿宋" w:eastAsia="仿宋" w:hAnsi="仿宋" w:hint="eastAsia"/>
                <w:bCs/>
                <w:color w:val="000000" w:themeColor="text1"/>
                <w:szCs w:val="21"/>
              </w:rPr>
              <w:t>体系完整，质量保证措施科学、可行、针对性强的得 6 分；</w:t>
            </w:r>
            <w:bookmarkEnd w:id="739"/>
          </w:p>
          <w:p w14:paraId="589E3ADA" w14:textId="77777777" w:rsidR="00CF51AC" w:rsidRPr="00FD4260" w:rsidRDefault="00000000">
            <w:pPr>
              <w:spacing w:line="360" w:lineRule="auto"/>
              <w:outlineLvl w:val="0"/>
              <w:rPr>
                <w:rFonts w:ascii="仿宋" w:eastAsia="仿宋" w:hAnsi="仿宋" w:hint="eastAsia"/>
                <w:bCs/>
                <w:color w:val="000000" w:themeColor="text1"/>
                <w:szCs w:val="21"/>
              </w:rPr>
            </w:pPr>
            <w:bookmarkStart w:id="740" w:name="_Toc231906984"/>
            <w:r w:rsidRPr="00FD4260">
              <w:rPr>
                <w:rFonts w:ascii="仿宋" w:eastAsia="仿宋" w:hAnsi="仿宋" w:hint="eastAsia"/>
                <w:bCs/>
                <w:color w:val="000000" w:themeColor="text1"/>
                <w:szCs w:val="21"/>
              </w:rPr>
              <w:t>体系较完整，质量保证措施较合理、较可行、针对性较强的得 4 分；</w:t>
            </w:r>
            <w:bookmarkEnd w:id="740"/>
          </w:p>
          <w:p w14:paraId="494491CA" w14:textId="77777777" w:rsidR="00CF51AC" w:rsidRPr="00FD4260" w:rsidRDefault="00000000">
            <w:pPr>
              <w:spacing w:line="360" w:lineRule="auto"/>
              <w:outlineLvl w:val="0"/>
              <w:rPr>
                <w:rFonts w:ascii="仿宋" w:eastAsia="仿宋" w:hAnsi="仿宋" w:hint="eastAsia"/>
                <w:bCs/>
                <w:color w:val="000000" w:themeColor="text1"/>
                <w:szCs w:val="21"/>
              </w:rPr>
            </w:pPr>
            <w:bookmarkStart w:id="741" w:name="_Toc231906985"/>
            <w:r w:rsidRPr="00FD4260">
              <w:rPr>
                <w:rFonts w:ascii="仿宋" w:eastAsia="仿宋" w:hAnsi="仿宋" w:hint="eastAsia"/>
                <w:bCs/>
                <w:color w:val="000000" w:themeColor="text1"/>
                <w:szCs w:val="21"/>
              </w:rPr>
              <w:t>体系基本合理，保证措施基本合理、基本可行、基本满足工程需要的得 3 分；</w:t>
            </w:r>
            <w:bookmarkEnd w:id="741"/>
          </w:p>
          <w:p w14:paraId="6699CEFE" w14:textId="77777777" w:rsidR="00CF51AC" w:rsidRPr="00FD4260" w:rsidRDefault="00000000">
            <w:pPr>
              <w:spacing w:line="360" w:lineRule="auto"/>
              <w:outlineLvl w:val="0"/>
              <w:rPr>
                <w:rFonts w:ascii="仿宋" w:eastAsia="仿宋" w:hAnsi="仿宋" w:hint="eastAsia"/>
                <w:bCs/>
                <w:color w:val="000000" w:themeColor="text1"/>
                <w:szCs w:val="21"/>
              </w:rPr>
            </w:pPr>
            <w:bookmarkStart w:id="742" w:name="_Toc231906986"/>
            <w:r w:rsidRPr="00FD4260">
              <w:rPr>
                <w:rFonts w:ascii="仿宋" w:eastAsia="仿宋" w:hAnsi="仿宋" w:hint="eastAsia"/>
                <w:bCs/>
                <w:color w:val="000000" w:themeColor="text1"/>
                <w:szCs w:val="21"/>
              </w:rPr>
              <w:t>体系不完整，保证措施不合理、可行性差、不满足工程需要的得 1 分；</w:t>
            </w:r>
            <w:bookmarkEnd w:id="742"/>
          </w:p>
          <w:p w14:paraId="35A6D398" w14:textId="77777777" w:rsidR="00CF51AC" w:rsidRPr="00FD4260" w:rsidRDefault="00000000">
            <w:pPr>
              <w:spacing w:line="360" w:lineRule="auto"/>
              <w:outlineLvl w:val="0"/>
              <w:rPr>
                <w:rFonts w:ascii="仿宋" w:eastAsia="仿宋" w:hAnsi="仿宋" w:hint="eastAsia"/>
                <w:bCs/>
                <w:color w:val="000000" w:themeColor="text1"/>
                <w:szCs w:val="21"/>
              </w:rPr>
            </w:pPr>
            <w:bookmarkStart w:id="743" w:name="_Toc231906987"/>
            <w:r w:rsidRPr="00FD4260">
              <w:rPr>
                <w:rFonts w:ascii="仿宋" w:eastAsia="仿宋" w:hAnsi="仿宋" w:hint="eastAsia"/>
                <w:bCs/>
                <w:color w:val="000000" w:themeColor="text1"/>
                <w:szCs w:val="21"/>
              </w:rPr>
              <w:t>未提供质量保证措施，得 0 分。</w:t>
            </w:r>
            <w:bookmarkEnd w:id="743"/>
          </w:p>
        </w:tc>
        <w:tc>
          <w:tcPr>
            <w:tcW w:w="1163" w:type="dxa"/>
            <w:vAlign w:val="center"/>
          </w:tcPr>
          <w:p w14:paraId="5C104895"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44" w:name="_Toc231906988"/>
            <w:r w:rsidRPr="00FD4260">
              <w:rPr>
                <w:rFonts w:ascii="仿宋" w:eastAsia="仿宋" w:hAnsi="仿宋" w:hint="eastAsia"/>
                <w:bCs/>
                <w:color w:val="000000" w:themeColor="text1"/>
                <w:szCs w:val="21"/>
              </w:rPr>
              <w:t>6</w:t>
            </w:r>
            <w:bookmarkEnd w:id="744"/>
          </w:p>
        </w:tc>
      </w:tr>
      <w:tr w:rsidR="00CF51AC" w:rsidRPr="00FD4260" w14:paraId="6590A6A5" w14:textId="77777777">
        <w:tc>
          <w:tcPr>
            <w:tcW w:w="817" w:type="dxa"/>
            <w:vMerge/>
            <w:vAlign w:val="center"/>
          </w:tcPr>
          <w:p w14:paraId="35EE18E3"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tc>
        <w:tc>
          <w:tcPr>
            <w:tcW w:w="1276" w:type="dxa"/>
            <w:vMerge/>
            <w:vAlign w:val="center"/>
          </w:tcPr>
          <w:p w14:paraId="0A3D8D51" w14:textId="77777777" w:rsidR="00CF51AC" w:rsidRPr="00FD4260" w:rsidRDefault="00CF51AC">
            <w:pPr>
              <w:spacing w:line="360" w:lineRule="auto"/>
              <w:jc w:val="center"/>
              <w:outlineLvl w:val="0"/>
              <w:rPr>
                <w:rFonts w:ascii="仿宋" w:eastAsia="仿宋" w:hAnsi="仿宋" w:hint="eastAsia"/>
                <w:b/>
                <w:color w:val="000000" w:themeColor="text1"/>
                <w:szCs w:val="21"/>
              </w:rPr>
            </w:pPr>
          </w:p>
        </w:tc>
        <w:tc>
          <w:tcPr>
            <w:tcW w:w="1417" w:type="dxa"/>
            <w:vAlign w:val="center"/>
          </w:tcPr>
          <w:p w14:paraId="76630F86"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45" w:name="_Toc231906989"/>
            <w:r w:rsidRPr="00FD4260">
              <w:rPr>
                <w:rFonts w:ascii="仿宋" w:eastAsia="仿宋" w:hAnsi="仿宋" w:hint="eastAsia"/>
                <w:bCs/>
                <w:color w:val="000000" w:themeColor="text1"/>
                <w:szCs w:val="21"/>
              </w:rPr>
              <w:t>安全和绿色施工保障措施（6分）</w:t>
            </w:r>
            <w:bookmarkEnd w:id="745"/>
          </w:p>
        </w:tc>
        <w:tc>
          <w:tcPr>
            <w:tcW w:w="4253" w:type="dxa"/>
            <w:gridSpan w:val="2"/>
            <w:vAlign w:val="center"/>
          </w:tcPr>
          <w:p w14:paraId="5157833C" w14:textId="77777777" w:rsidR="00CF51AC" w:rsidRPr="00FD4260" w:rsidRDefault="00000000">
            <w:pPr>
              <w:spacing w:line="360" w:lineRule="auto"/>
              <w:outlineLvl w:val="0"/>
              <w:rPr>
                <w:rFonts w:ascii="仿宋" w:eastAsia="仿宋" w:hAnsi="仿宋" w:hint="eastAsia"/>
                <w:bCs/>
                <w:color w:val="000000" w:themeColor="text1"/>
                <w:szCs w:val="21"/>
              </w:rPr>
            </w:pPr>
            <w:bookmarkStart w:id="746" w:name="_Toc231906990"/>
            <w:r w:rsidRPr="00FD4260">
              <w:rPr>
                <w:rFonts w:ascii="仿宋" w:eastAsia="仿宋" w:hAnsi="仿宋" w:hint="eastAsia"/>
                <w:bCs/>
                <w:color w:val="000000" w:themeColor="text1"/>
                <w:szCs w:val="21"/>
              </w:rPr>
              <w:t>保证措施科学、可行、针对性强的得 6 分；</w:t>
            </w:r>
            <w:bookmarkEnd w:id="746"/>
          </w:p>
          <w:p w14:paraId="255282DE" w14:textId="77777777" w:rsidR="00CF51AC" w:rsidRPr="00FD4260" w:rsidRDefault="00000000">
            <w:pPr>
              <w:spacing w:line="360" w:lineRule="auto"/>
              <w:outlineLvl w:val="0"/>
              <w:rPr>
                <w:rFonts w:ascii="仿宋" w:eastAsia="仿宋" w:hAnsi="仿宋" w:hint="eastAsia"/>
                <w:bCs/>
                <w:color w:val="000000" w:themeColor="text1"/>
                <w:szCs w:val="21"/>
              </w:rPr>
            </w:pPr>
            <w:bookmarkStart w:id="747" w:name="_Toc231906991"/>
            <w:r w:rsidRPr="00FD4260">
              <w:rPr>
                <w:rFonts w:ascii="仿宋" w:eastAsia="仿宋" w:hAnsi="仿宋" w:hint="eastAsia"/>
                <w:bCs/>
                <w:color w:val="000000" w:themeColor="text1"/>
                <w:szCs w:val="21"/>
              </w:rPr>
              <w:t>保证措施较合理、较可行、针对性较强的得 4 分；</w:t>
            </w:r>
            <w:bookmarkEnd w:id="747"/>
          </w:p>
          <w:p w14:paraId="697351F7" w14:textId="77777777" w:rsidR="00CF51AC" w:rsidRPr="00FD4260" w:rsidRDefault="00000000">
            <w:pPr>
              <w:spacing w:line="360" w:lineRule="auto"/>
              <w:outlineLvl w:val="0"/>
              <w:rPr>
                <w:rFonts w:ascii="仿宋" w:eastAsia="仿宋" w:hAnsi="仿宋" w:hint="eastAsia"/>
                <w:bCs/>
                <w:color w:val="000000" w:themeColor="text1"/>
                <w:szCs w:val="21"/>
              </w:rPr>
            </w:pPr>
            <w:bookmarkStart w:id="748" w:name="_Toc231906992"/>
            <w:r w:rsidRPr="00FD4260">
              <w:rPr>
                <w:rFonts w:ascii="仿宋" w:eastAsia="仿宋" w:hAnsi="仿宋" w:hint="eastAsia"/>
                <w:bCs/>
                <w:color w:val="000000" w:themeColor="text1"/>
                <w:szCs w:val="21"/>
              </w:rPr>
              <w:t>保证措施基本合理、基本可行、基本满足工程需要的得 3分；</w:t>
            </w:r>
            <w:bookmarkEnd w:id="748"/>
          </w:p>
          <w:p w14:paraId="081C7056" w14:textId="77777777" w:rsidR="00CF51AC" w:rsidRPr="00FD4260" w:rsidRDefault="00000000">
            <w:pPr>
              <w:spacing w:line="360" w:lineRule="auto"/>
              <w:outlineLvl w:val="0"/>
              <w:rPr>
                <w:rFonts w:ascii="仿宋" w:eastAsia="仿宋" w:hAnsi="仿宋" w:hint="eastAsia"/>
                <w:bCs/>
                <w:color w:val="000000" w:themeColor="text1"/>
                <w:szCs w:val="21"/>
              </w:rPr>
            </w:pPr>
            <w:bookmarkStart w:id="749" w:name="_Toc231906993"/>
            <w:r w:rsidRPr="00FD4260">
              <w:rPr>
                <w:rFonts w:ascii="仿宋" w:eastAsia="仿宋" w:hAnsi="仿宋" w:hint="eastAsia"/>
                <w:bCs/>
                <w:color w:val="000000" w:themeColor="text1"/>
                <w:szCs w:val="21"/>
              </w:rPr>
              <w:t>保证措施不合理、可行性差、不满足工程需要</w:t>
            </w:r>
            <w:r w:rsidRPr="00FD4260">
              <w:rPr>
                <w:rFonts w:ascii="仿宋" w:eastAsia="仿宋" w:hAnsi="仿宋" w:hint="eastAsia"/>
                <w:bCs/>
                <w:color w:val="000000" w:themeColor="text1"/>
                <w:szCs w:val="21"/>
              </w:rPr>
              <w:lastRenderedPageBreak/>
              <w:t>的得 1 分；</w:t>
            </w:r>
            <w:bookmarkEnd w:id="749"/>
          </w:p>
          <w:p w14:paraId="460E5388" w14:textId="77777777" w:rsidR="00CF51AC" w:rsidRPr="00FD4260" w:rsidRDefault="00000000">
            <w:pPr>
              <w:spacing w:line="360" w:lineRule="auto"/>
              <w:outlineLvl w:val="0"/>
              <w:rPr>
                <w:rFonts w:ascii="仿宋" w:eastAsia="仿宋" w:hAnsi="仿宋" w:hint="eastAsia"/>
                <w:bCs/>
                <w:color w:val="000000" w:themeColor="text1"/>
                <w:szCs w:val="21"/>
              </w:rPr>
            </w:pPr>
            <w:bookmarkStart w:id="750" w:name="_Toc231906994"/>
            <w:r w:rsidRPr="00FD4260">
              <w:rPr>
                <w:rFonts w:ascii="仿宋" w:eastAsia="仿宋" w:hAnsi="仿宋" w:hint="eastAsia"/>
                <w:bCs/>
                <w:color w:val="000000" w:themeColor="text1"/>
                <w:szCs w:val="21"/>
              </w:rPr>
              <w:t>未提供安全和绿色施工保障措施，得 0 分。</w:t>
            </w:r>
            <w:bookmarkEnd w:id="750"/>
          </w:p>
        </w:tc>
        <w:tc>
          <w:tcPr>
            <w:tcW w:w="1163" w:type="dxa"/>
            <w:vAlign w:val="center"/>
          </w:tcPr>
          <w:p w14:paraId="2EA75C67"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51" w:name="_Toc231906995"/>
            <w:r w:rsidRPr="00FD4260">
              <w:rPr>
                <w:rFonts w:ascii="仿宋" w:eastAsia="仿宋" w:hAnsi="仿宋" w:hint="eastAsia"/>
                <w:bCs/>
                <w:color w:val="000000" w:themeColor="text1"/>
                <w:szCs w:val="21"/>
              </w:rPr>
              <w:lastRenderedPageBreak/>
              <w:t>6</w:t>
            </w:r>
            <w:bookmarkEnd w:id="751"/>
          </w:p>
        </w:tc>
      </w:tr>
      <w:tr w:rsidR="00CF51AC" w:rsidRPr="00FD4260" w14:paraId="635576A7" w14:textId="77777777">
        <w:tc>
          <w:tcPr>
            <w:tcW w:w="817" w:type="dxa"/>
            <w:vMerge/>
            <w:vAlign w:val="center"/>
          </w:tcPr>
          <w:p w14:paraId="7955EFDD"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tc>
        <w:tc>
          <w:tcPr>
            <w:tcW w:w="1276" w:type="dxa"/>
            <w:vMerge/>
            <w:vAlign w:val="center"/>
          </w:tcPr>
          <w:p w14:paraId="70DFEF03" w14:textId="77777777" w:rsidR="00CF51AC" w:rsidRPr="00FD4260" w:rsidRDefault="00CF51AC">
            <w:pPr>
              <w:spacing w:line="360" w:lineRule="auto"/>
              <w:jc w:val="center"/>
              <w:outlineLvl w:val="0"/>
              <w:rPr>
                <w:rFonts w:ascii="仿宋" w:eastAsia="仿宋" w:hAnsi="仿宋" w:hint="eastAsia"/>
                <w:b/>
                <w:color w:val="000000" w:themeColor="text1"/>
                <w:szCs w:val="21"/>
              </w:rPr>
            </w:pPr>
          </w:p>
        </w:tc>
        <w:tc>
          <w:tcPr>
            <w:tcW w:w="1417" w:type="dxa"/>
            <w:vAlign w:val="center"/>
          </w:tcPr>
          <w:p w14:paraId="59E13E80"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52" w:name="_Toc231906996"/>
            <w:r w:rsidRPr="00FD4260">
              <w:rPr>
                <w:rFonts w:ascii="仿宋" w:eastAsia="仿宋" w:hAnsi="仿宋" w:hint="eastAsia"/>
                <w:bCs/>
                <w:color w:val="000000" w:themeColor="text1"/>
                <w:szCs w:val="21"/>
              </w:rPr>
              <w:t>施工进度计划与保证措施（6分）</w:t>
            </w:r>
            <w:bookmarkEnd w:id="752"/>
          </w:p>
        </w:tc>
        <w:tc>
          <w:tcPr>
            <w:tcW w:w="4253" w:type="dxa"/>
            <w:gridSpan w:val="2"/>
            <w:vAlign w:val="center"/>
          </w:tcPr>
          <w:p w14:paraId="31278A72" w14:textId="77777777" w:rsidR="00CF51AC" w:rsidRPr="00FD4260" w:rsidRDefault="00000000">
            <w:pPr>
              <w:spacing w:line="360" w:lineRule="auto"/>
              <w:outlineLvl w:val="0"/>
              <w:rPr>
                <w:rFonts w:ascii="仿宋" w:eastAsia="仿宋" w:hAnsi="仿宋" w:hint="eastAsia"/>
                <w:bCs/>
                <w:color w:val="000000" w:themeColor="text1"/>
                <w:szCs w:val="21"/>
              </w:rPr>
            </w:pPr>
            <w:bookmarkStart w:id="753" w:name="_Toc231906997"/>
            <w:r w:rsidRPr="00FD4260">
              <w:rPr>
                <w:rFonts w:ascii="仿宋" w:eastAsia="仿宋" w:hAnsi="仿宋" w:hint="eastAsia"/>
                <w:bCs/>
                <w:color w:val="000000" w:themeColor="text1"/>
                <w:szCs w:val="21"/>
              </w:rPr>
              <w:t>进度计划内容全面完整，保证措施科学、可行、针对性强的得 6 分；</w:t>
            </w:r>
            <w:bookmarkEnd w:id="753"/>
          </w:p>
          <w:p w14:paraId="54F6F800" w14:textId="77777777" w:rsidR="00CF51AC" w:rsidRPr="00FD4260" w:rsidRDefault="00000000">
            <w:pPr>
              <w:spacing w:line="360" w:lineRule="auto"/>
              <w:outlineLvl w:val="0"/>
              <w:rPr>
                <w:rFonts w:ascii="仿宋" w:eastAsia="仿宋" w:hAnsi="仿宋" w:hint="eastAsia"/>
                <w:bCs/>
                <w:color w:val="000000" w:themeColor="text1"/>
                <w:szCs w:val="21"/>
              </w:rPr>
            </w:pPr>
            <w:bookmarkStart w:id="754" w:name="_Toc231906998"/>
            <w:r w:rsidRPr="00FD4260">
              <w:rPr>
                <w:rFonts w:ascii="仿宋" w:eastAsia="仿宋" w:hAnsi="仿宋" w:hint="eastAsia"/>
                <w:bCs/>
                <w:color w:val="000000" w:themeColor="text1"/>
                <w:szCs w:val="21"/>
              </w:rPr>
              <w:t>进度计划内容较全面完整，保证措施较合理、较可行、针对性较强的得 4 分；</w:t>
            </w:r>
            <w:bookmarkEnd w:id="754"/>
          </w:p>
          <w:p w14:paraId="219507DF" w14:textId="77777777" w:rsidR="00CF51AC" w:rsidRPr="00FD4260" w:rsidRDefault="00000000">
            <w:pPr>
              <w:spacing w:line="360" w:lineRule="auto"/>
              <w:outlineLvl w:val="0"/>
              <w:rPr>
                <w:rFonts w:ascii="仿宋" w:eastAsia="仿宋" w:hAnsi="仿宋" w:hint="eastAsia"/>
                <w:bCs/>
                <w:color w:val="000000" w:themeColor="text1"/>
                <w:szCs w:val="21"/>
              </w:rPr>
            </w:pPr>
            <w:bookmarkStart w:id="755" w:name="_Toc231906999"/>
            <w:r w:rsidRPr="00FD4260">
              <w:rPr>
                <w:rFonts w:ascii="仿宋" w:eastAsia="仿宋" w:hAnsi="仿宋" w:hint="eastAsia"/>
                <w:bCs/>
                <w:color w:val="000000" w:themeColor="text1"/>
                <w:szCs w:val="21"/>
              </w:rPr>
              <w:t>进度计划内容基本全面，保证措施基本合理、基本可行、基本满足工程需要的得 3 分；</w:t>
            </w:r>
            <w:bookmarkEnd w:id="755"/>
          </w:p>
          <w:p w14:paraId="6D5BB0C1" w14:textId="77777777" w:rsidR="00CF51AC" w:rsidRPr="00FD4260" w:rsidRDefault="00000000">
            <w:pPr>
              <w:spacing w:line="360" w:lineRule="auto"/>
              <w:outlineLvl w:val="0"/>
              <w:rPr>
                <w:rFonts w:ascii="仿宋" w:eastAsia="仿宋" w:hAnsi="仿宋" w:hint="eastAsia"/>
                <w:bCs/>
                <w:color w:val="000000" w:themeColor="text1"/>
                <w:szCs w:val="21"/>
              </w:rPr>
            </w:pPr>
            <w:bookmarkStart w:id="756" w:name="_Toc231907000"/>
            <w:r w:rsidRPr="00FD4260">
              <w:rPr>
                <w:rFonts w:ascii="仿宋" w:eastAsia="仿宋" w:hAnsi="仿宋" w:hint="eastAsia"/>
                <w:bCs/>
                <w:color w:val="000000" w:themeColor="text1"/>
                <w:szCs w:val="21"/>
              </w:rPr>
              <w:t>进度计划内容不全面，保证措施不合理、可行性差、不满足工程需要的得 1 分；</w:t>
            </w:r>
            <w:bookmarkEnd w:id="756"/>
          </w:p>
          <w:p w14:paraId="7198C589" w14:textId="77777777" w:rsidR="00CF51AC" w:rsidRPr="00FD4260" w:rsidRDefault="00000000">
            <w:pPr>
              <w:spacing w:line="360" w:lineRule="auto"/>
              <w:outlineLvl w:val="0"/>
              <w:rPr>
                <w:rFonts w:ascii="仿宋" w:eastAsia="仿宋" w:hAnsi="仿宋" w:hint="eastAsia"/>
                <w:bCs/>
                <w:color w:val="000000" w:themeColor="text1"/>
                <w:szCs w:val="21"/>
              </w:rPr>
            </w:pPr>
            <w:bookmarkStart w:id="757" w:name="_Toc231907001"/>
            <w:r w:rsidRPr="00FD4260">
              <w:rPr>
                <w:rFonts w:ascii="仿宋" w:eastAsia="仿宋" w:hAnsi="仿宋" w:hint="eastAsia"/>
                <w:bCs/>
                <w:color w:val="000000" w:themeColor="text1"/>
                <w:szCs w:val="21"/>
              </w:rPr>
              <w:t>未提供施工进度计划与保证措施，得 0 分。</w:t>
            </w:r>
            <w:bookmarkEnd w:id="757"/>
          </w:p>
        </w:tc>
        <w:tc>
          <w:tcPr>
            <w:tcW w:w="1163" w:type="dxa"/>
            <w:vAlign w:val="center"/>
          </w:tcPr>
          <w:p w14:paraId="0CDF087E"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58" w:name="_Toc231907002"/>
            <w:r w:rsidRPr="00FD4260">
              <w:rPr>
                <w:rFonts w:ascii="仿宋" w:eastAsia="仿宋" w:hAnsi="仿宋" w:hint="eastAsia"/>
                <w:bCs/>
                <w:color w:val="000000" w:themeColor="text1"/>
                <w:szCs w:val="21"/>
              </w:rPr>
              <w:t>6</w:t>
            </w:r>
            <w:bookmarkEnd w:id="758"/>
          </w:p>
        </w:tc>
      </w:tr>
      <w:tr w:rsidR="00CF51AC" w:rsidRPr="00FD4260" w14:paraId="73ED0371" w14:textId="77777777">
        <w:tc>
          <w:tcPr>
            <w:tcW w:w="817" w:type="dxa"/>
            <w:vMerge/>
            <w:vAlign w:val="center"/>
          </w:tcPr>
          <w:p w14:paraId="60B5DD4D"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tc>
        <w:tc>
          <w:tcPr>
            <w:tcW w:w="1276" w:type="dxa"/>
            <w:vMerge/>
            <w:vAlign w:val="center"/>
          </w:tcPr>
          <w:p w14:paraId="3BF7BDBF" w14:textId="77777777" w:rsidR="00CF51AC" w:rsidRPr="00FD4260" w:rsidRDefault="00CF51AC">
            <w:pPr>
              <w:spacing w:line="360" w:lineRule="auto"/>
              <w:jc w:val="center"/>
              <w:outlineLvl w:val="0"/>
              <w:rPr>
                <w:rFonts w:ascii="仿宋" w:eastAsia="仿宋" w:hAnsi="仿宋" w:hint="eastAsia"/>
                <w:b/>
                <w:color w:val="000000" w:themeColor="text1"/>
                <w:szCs w:val="21"/>
              </w:rPr>
            </w:pPr>
          </w:p>
        </w:tc>
        <w:tc>
          <w:tcPr>
            <w:tcW w:w="1417" w:type="dxa"/>
            <w:vAlign w:val="center"/>
          </w:tcPr>
          <w:p w14:paraId="2A371C02"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59" w:name="_Toc231907003"/>
            <w:r w:rsidRPr="00FD4260">
              <w:rPr>
                <w:rFonts w:ascii="仿宋" w:eastAsia="仿宋" w:hAnsi="仿宋" w:hint="eastAsia"/>
                <w:bCs/>
                <w:color w:val="000000" w:themeColor="text1"/>
                <w:szCs w:val="21"/>
              </w:rPr>
              <w:t>成品保护</w:t>
            </w:r>
            <w:bookmarkEnd w:id="759"/>
          </w:p>
          <w:p w14:paraId="1F3A477B"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60" w:name="_Toc231907004"/>
            <w:r w:rsidRPr="00FD4260">
              <w:rPr>
                <w:rFonts w:ascii="仿宋" w:eastAsia="仿宋" w:hAnsi="仿宋" w:hint="eastAsia"/>
                <w:bCs/>
                <w:color w:val="000000" w:themeColor="text1"/>
                <w:szCs w:val="21"/>
              </w:rPr>
              <w:t>及现场管理</w:t>
            </w:r>
            <w:bookmarkEnd w:id="760"/>
          </w:p>
          <w:p w14:paraId="19D4E97E"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61" w:name="_Toc231907005"/>
            <w:r w:rsidRPr="00FD4260">
              <w:rPr>
                <w:rFonts w:ascii="仿宋" w:eastAsia="仿宋" w:hAnsi="仿宋" w:hint="eastAsia"/>
                <w:bCs/>
                <w:color w:val="000000" w:themeColor="text1"/>
                <w:szCs w:val="21"/>
              </w:rPr>
              <w:t>（5 分）</w:t>
            </w:r>
            <w:bookmarkEnd w:id="761"/>
          </w:p>
        </w:tc>
        <w:tc>
          <w:tcPr>
            <w:tcW w:w="4253" w:type="dxa"/>
            <w:gridSpan w:val="2"/>
            <w:vAlign w:val="center"/>
          </w:tcPr>
          <w:p w14:paraId="180E35E8" w14:textId="77777777" w:rsidR="00CF51AC" w:rsidRPr="00FD4260" w:rsidRDefault="00000000">
            <w:pPr>
              <w:spacing w:line="360" w:lineRule="auto"/>
              <w:outlineLvl w:val="0"/>
              <w:rPr>
                <w:rFonts w:ascii="仿宋" w:eastAsia="仿宋" w:hAnsi="仿宋" w:hint="eastAsia"/>
                <w:bCs/>
                <w:color w:val="000000" w:themeColor="text1"/>
                <w:szCs w:val="21"/>
              </w:rPr>
            </w:pPr>
            <w:bookmarkStart w:id="762" w:name="_Toc231907006"/>
            <w:r w:rsidRPr="00FD4260">
              <w:rPr>
                <w:rFonts w:ascii="仿宋" w:eastAsia="仿宋" w:hAnsi="仿宋" w:hint="eastAsia"/>
                <w:bCs/>
                <w:color w:val="000000" w:themeColor="text1"/>
                <w:szCs w:val="21"/>
              </w:rPr>
              <w:t>成品保护及现场管理方案切实可行、结合实际、针对性强得 5 分</w:t>
            </w:r>
            <w:bookmarkEnd w:id="762"/>
          </w:p>
          <w:p w14:paraId="7436C26B" w14:textId="77777777" w:rsidR="00CF51AC" w:rsidRPr="00FD4260" w:rsidRDefault="00000000">
            <w:pPr>
              <w:spacing w:line="360" w:lineRule="auto"/>
              <w:outlineLvl w:val="0"/>
              <w:rPr>
                <w:rFonts w:ascii="仿宋" w:eastAsia="仿宋" w:hAnsi="仿宋" w:hint="eastAsia"/>
                <w:bCs/>
                <w:color w:val="000000" w:themeColor="text1"/>
                <w:szCs w:val="21"/>
              </w:rPr>
            </w:pPr>
            <w:bookmarkStart w:id="763" w:name="_Toc231907007"/>
            <w:r w:rsidRPr="00FD4260">
              <w:rPr>
                <w:rFonts w:ascii="仿宋" w:eastAsia="仿宋" w:hAnsi="仿宋" w:hint="eastAsia"/>
                <w:bCs/>
                <w:color w:val="000000" w:themeColor="text1"/>
                <w:szCs w:val="21"/>
              </w:rPr>
              <w:t>成品保护及现场管理方案较可行、针对性较强，未充分结合实际得 3 分；</w:t>
            </w:r>
            <w:bookmarkEnd w:id="763"/>
          </w:p>
          <w:p w14:paraId="73CD8B76" w14:textId="77777777" w:rsidR="00CF51AC" w:rsidRPr="00FD4260" w:rsidRDefault="00000000">
            <w:pPr>
              <w:pStyle w:val="af7"/>
              <w:rPr>
                <w:rFonts w:ascii="仿宋" w:eastAsia="仿宋" w:hAnsi="仿宋" w:hint="eastAsia"/>
                <w:bCs/>
                <w:color w:val="000000" w:themeColor="text1"/>
                <w:sz w:val="21"/>
                <w:szCs w:val="21"/>
              </w:rPr>
            </w:pPr>
            <w:r w:rsidRPr="00FD4260">
              <w:rPr>
                <w:rFonts w:ascii="仿宋" w:eastAsia="仿宋" w:hAnsi="仿宋" w:hint="eastAsia"/>
                <w:bCs/>
                <w:color w:val="000000" w:themeColor="text1"/>
                <w:sz w:val="21"/>
                <w:szCs w:val="21"/>
              </w:rPr>
              <w:t>成品保护及现场管理方案基本可行，未结合实际得 1 分；</w:t>
            </w:r>
          </w:p>
          <w:p w14:paraId="2F6C332A" w14:textId="77777777" w:rsidR="00CF51AC" w:rsidRPr="00FD4260" w:rsidRDefault="00000000">
            <w:pPr>
              <w:pStyle w:val="af7"/>
              <w:rPr>
                <w:rFonts w:ascii="仿宋" w:eastAsia="仿宋" w:hAnsi="仿宋" w:hint="eastAsia"/>
                <w:bCs/>
                <w:color w:val="000000" w:themeColor="text1"/>
                <w:sz w:val="21"/>
                <w:szCs w:val="21"/>
              </w:rPr>
            </w:pPr>
            <w:r w:rsidRPr="00FD4260">
              <w:rPr>
                <w:rFonts w:ascii="仿宋" w:eastAsia="仿宋" w:hAnsi="仿宋" w:hint="eastAsia"/>
                <w:bCs/>
                <w:color w:val="000000" w:themeColor="text1"/>
                <w:sz w:val="21"/>
                <w:szCs w:val="21"/>
              </w:rPr>
              <w:t>未提供成品保护及现场管理方案，得 0 分</w:t>
            </w:r>
          </w:p>
        </w:tc>
        <w:tc>
          <w:tcPr>
            <w:tcW w:w="1163" w:type="dxa"/>
            <w:vAlign w:val="center"/>
          </w:tcPr>
          <w:p w14:paraId="64F3B17D"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64" w:name="_Toc231907008"/>
            <w:r w:rsidRPr="00FD4260">
              <w:rPr>
                <w:rFonts w:ascii="仿宋" w:eastAsia="仿宋" w:hAnsi="仿宋" w:hint="eastAsia"/>
                <w:bCs/>
                <w:color w:val="000000" w:themeColor="text1"/>
                <w:szCs w:val="21"/>
              </w:rPr>
              <w:t>5</w:t>
            </w:r>
            <w:bookmarkEnd w:id="764"/>
          </w:p>
        </w:tc>
      </w:tr>
      <w:tr w:rsidR="00CF51AC" w:rsidRPr="00FD4260" w14:paraId="4B1329CF" w14:textId="77777777">
        <w:tc>
          <w:tcPr>
            <w:tcW w:w="817" w:type="dxa"/>
            <w:vMerge/>
            <w:vAlign w:val="center"/>
          </w:tcPr>
          <w:p w14:paraId="66A9E9A1"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tc>
        <w:tc>
          <w:tcPr>
            <w:tcW w:w="1276" w:type="dxa"/>
            <w:vMerge/>
            <w:vAlign w:val="center"/>
          </w:tcPr>
          <w:p w14:paraId="1F74AEC4" w14:textId="77777777" w:rsidR="00CF51AC" w:rsidRPr="00FD4260" w:rsidRDefault="00CF51AC">
            <w:pPr>
              <w:spacing w:line="360" w:lineRule="auto"/>
              <w:jc w:val="center"/>
              <w:outlineLvl w:val="0"/>
              <w:rPr>
                <w:rFonts w:ascii="仿宋" w:eastAsia="仿宋" w:hAnsi="仿宋" w:hint="eastAsia"/>
                <w:b/>
                <w:color w:val="000000" w:themeColor="text1"/>
                <w:szCs w:val="21"/>
              </w:rPr>
            </w:pPr>
          </w:p>
        </w:tc>
        <w:tc>
          <w:tcPr>
            <w:tcW w:w="1417" w:type="dxa"/>
            <w:vAlign w:val="center"/>
          </w:tcPr>
          <w:p w14:paraId="5A61508C"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65" w:name="_Toc231907009"/>
            <w:r w:rsidRPr="00FD4260">
              <w:rPr>
                <w:rFonts w:ascii="仿宋" w:eastAsia="仿宋" w:hAnsi="仿宋" w:hint="eastAsia"/>
                <w:bCs/>
                <w:color w:val="000000" w:themeColor="text1"/>
                <w:szCs w:val="21"/>
              </w:rPr>
              <w:t>应急措施</w:t>
            </w:r>
            <w:bookmarkEnd w:id="765"/>
          </w:p>
          <w:p w14:paraId="625BDF4D"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66" w:name="_Toc231907010"/>
            <w:r w:rsidRPr="00FD4260">
              <w:rPr>
                <w:rFonts w:ascii="仿宋" w:eastAsia="仿宋" w:hAnsi="仿宋" w:hint="eastAsia"/>
                <w:bCs/>
                <w:color w:val="000000" w:themeColor="text1"/>
                <w:szCs w:val="21"/>
              </w:rPr>
              <w:t>（5 分）</w:t>
            </w:r>
            <w:bookmarkEnd w:id="766"/>
          </w:p>
        </w:tc>
        <w:tc>
          <w:tcPr>
            <w:tcW w:w="4253" w:type="dxa"/>
            <w:gridSpan w:val="2"/>
            <w:vAlign w:val="center"/>
          </w:tcPr>
          <w:p w14:paraId="79928202" w14:textId="77777777" w:rsidR="00CF51AC" w:rsidRPr="00FD4260" w:rsidRDefault="00000000">
            <w:pPr>
              <w:spacing w:line="360" w:lineRule="auto"/>
              <w:outlineLvl w:val="0"/>
              <w:rPr>
                <w:rFonts w:ascii="仿宋" w:eastAsia="仿宋" w:hAnsi="仿宋" w:hint="eastAsia"/>
                <w:bCs/>
                <w:color w:val="000000" w:themeColor="text1"/>
                <w:szCs w:val="21"/>
              </w:rPr>
            </w:pPr>
            <w:bookmarkStart w:id="767" w:name="_Toc231907011"/>
            <w:r w:rsidRPr="00FD4260">
              <w:rPr>
                <w:rFonts w:ascii="仿宋" w:eastAsia="仿宋" w:hAnsi="仿宋" w:hint="eastAsia"/>
                <w:bCs/>
                <w:color w:val="000000" w:themeColor="text1"/>
                <w:szCs w:val="21"/>
              </w:rPr>
              <w:t>应急、抢修等措施科学、合理、针对性强，得 5 分；</w:t>
            </w:r>
            <w:bookmarkEnd w:id="767"/>
          </w:p>
          <w:p w14:paraId="04927C4B" w14:textId="77777777" w:rsidR="00CF51AC" w:rsidRPr="00FD4260" w:rsidRDefault="00000000">
            <w:pPr>
              <w:spacing w:line="360" w:lineRule="auto"/>
              <w:outlineLvl w:val="0"/>
              <w:rPr>
                <w:rFonts w:ascii="仿宋" w:eastAsia="仿宋" w:hAnsi="仿宋" w:hint="eastAsia"/>
                <w:bCs/>
                <w:color w:val="000000" w:themeColor="text1"/>
                <w:szCs w:val="21"/>
              </w:rPr>
            </w:pPr>
            <w:bookmarkStart w:id="768" w:name="_Toc231907012"/>
            <w:r w:rsidRPr="00FD4260">
              <w:rPr>
                <w:rFonts w:ascii="仿宋" w:eastAsia="仿宋" w:hAnsi="仿宋" w:hint="eastAsia"/>
                <w:bCs/>
                <w:color w:val="000000" w:themeColor="text1"/>
                <w:szCs w:val="21"/>
              </w:rPr>
              <w:t>应急、抢修等措施较合理，基本可行，得 3 分；</w:t>
            </w:r>
            <w:bookmarkEnd w:id="768"/>
          </w:p>
          <w:p w14:paraId="02B6FC93" w14:textId="77777777" w:rsidR="00CF51AC" w:rsidRPr="00FD4260" w:rsidRDefault="00000000">
            <w:pPr>
              <w:spacing w:line="360" w:lineRule="auto"/>
              <w:outlineLvl w:val="0"/>
              <w:rPr>
                <w:rFonts w:ascii="仿宋" w:eastAsia="仿宋" w:hAnsi="仿宋" w:hint="eastAsia"/>
                <w:bCs/>
                <w:color w:val="000000" w:themeColor="text1"/>
                <w:szCs w:val="21"/>
              </w:rPr>
            </w:pPr>
            <w:bookmarkStart w:id="769" w:name="_Toc231907013"/>
            <w:r w:rsidRPr="00FD4260">
              <w:rPr>
                <w:rFonts w:ascii="仿宋" w:eastAsia="仿宋" w:hAnsi="仿宋" w:hint="eastAsia"/>
                <w:bCs/>
                <w:color w:val="000000" w:themeColor="text1"/>
                <w:szCs w:val="21"/>
              </w:rPr>
              <w:t>应急、抢修等措施不合理、可行性差，，得 1 分；</w:t>
            </w:r>
            <w:bookmarkEnd w:id="769"/>
          </w:p>
          <w:p w14:paraId="41045723" w14:textId="77777777" w:rsidR="00CF51AC" w:rsidRPr="00FD4260" w:rsidRDefault="00000000">
            <w:pPr>
              <w:spacing w:line="360" w:lineRule="auto"/>
              <w:outlineLvl w:val="0"/>
              <w:rPr>
                <w:rFonts w:ascii="仿宋" w:eastAsia="仿宋" w:hAnsi="仿宋" w:hint="eastAsia"/>
                <w:bCs/>
                <w:color w:val="000000" w:themeColor="text1"/>
                <w:szCs w:val="21"/>
              </w:rPr>
            </w:pPr>
            <w:bookmarkStart w:id="770" w:name="_Toc231907014"/>
            <w:r w:rsidRPr="00FD4260">
              <w:rPr>
                <w:rFonts w:ascii="仿宋" w:eastAsia="仿宋" w:hAnsi="仿宋" w:hint="eastAsia"/>
                <w:bCs/>
                <w:color w:val="000000" w:themeColor="text1"/>
                <w:szCs w:val="21"/>
              </w:rPr>
              <w:t>未提供应急措施，得 0 分</w:t>
            </w:r>
            <w:bookmarkEnd w:id="770"/>
          </w:p>
        </w:tc>
        <w:tc>
          <w:tcPr>
            <w:tcW w:w="1163" w:type="dxa"/>
            <w:vAlign w:val="center"/>
          </w:tcPr>
          <w:p w14:paraId="5E8FBB59" w14:textId="77777777" w:rsidR="00CF51AC" w:rsidRPr="00FD4260" w:rsidRDefault="00000000">
            <w:pPr>
              <w:spacing w:line="360" w:lineRule="auto"/>
              <w:jc w:val="center"/>
              <w:outlineLvl w:val="0"/>
              <w:rPr>
                <w:rFonts w:ascii="仿宋" w:eastAsia="仿宋" w:hAnsi="仿宋" w:hint="eastAsia"/>
                <w:bCs/>
                <w:color w:val="000000" w:themeColor="text1"/>
                <w:szCs w:val="21"/>
              </w:rPr>
            </w:pPr>
            <w:bookmarkStart w:id="771" w:name="_Toc231907015"/>
            <w:r w:rsidRPr="00FD4260">
              <w:rPr>
                <w:rFonts w:ascii="仿宋" w:eastAsia="仿宋" w:hAnsi="仿宋" w:hint="eastAsia"/>
                <w:bCs/>
                <w:color w:val="000000" w:themeColor="text1"/>
                <w:szCs w:val="21"/>
              </w:rPr>
              <w:t>5</w:t>
            </w:r>
            <w:bookmarkEnd w:id="771"/>
          </w:p>
        </w:tc>
      </w:tr>
    </w:tbl>
    <w:p w14:paraId="3937DA4B" w14:textId="77777777" w:rsidR="00CF51AC" w:rsidRPr="00FD4260" w:rsidRDefault="00CF51AC">
      <w:pPr>
        <w:tabs>
          <w:tab w:val="left" w:pos="360"/>
          <w:tab w:val="left" w:pos="900"/>
          <w:tab w:val="left" w:pos="1080"/>
          <w:tab w:val="left" w:pos="2014"/>
        </w:tabs>
        <w:snapToGrid w:val="0"/>
        <w:spacing w:line="360" w:lineRule="auto"/>
        <w:rPr>
          <w:rFonts w:ascii="仿宋" w:eastAsia="仿宋" w:hAnsi="仿宋" w:hint="eastAsia"/>
          <w:color w:val="000000" w:themeColor="text1"/>
          <w:sz w:val="24"/>
        </w:rPr>
      </w:pPr>
    </w:p>
    <w:p w14:paraId="2EBE3EE5" w14:textId="77777777" w:rsidR="00CF51AC" w:rsidRPr="00FD4260" w:rsidRDefault="00CF51AC">
      <w:pPr>
        <w:tabs>
          <w:tab w:val="left" w:pos="360"/>
          <w:tab w:val="left" w:pos="1080"/>
        </w:tabs>
        <w:snapToGrid w:val="0"/>
        <w:spacing w:line="360" w:lineRule="auto"/>
        <w:ind w:left="1080"/>
        <w:rPr>
          <w:rFonts w:ascii="仿宋" w:eastAsia="仿宋" w:hAnsi="仿宋" w:hint="eastAsia"/>
          <w:color w:val="000000" w:themeColor="text1"/>
          <w:sz w:val="24"/>
        </w:rPr>
      </w:pPr>
    </w:p>
    <w:p w14:paraId="537FB440" w14:textId="77777777" w:rsidR="00CF51AC" w:rsidRPr="00FD4260" w:rsidRDefault="00CF51AC">
      <w:pPr>
        <w:widowControl/>
        <w:jc w:val="left"/>
        <w:rPr>
          <w:rFonts w:ascii="仿宋" w:eastAsia="仿宋" w:hAnsi="仿宋" w:hint="eastAsia"/>
          <w:b/>
          <w:color w:val="000000" w:themeColor="text1"/>
          <w:sz w:val="36"/>
          <w:szCs w:val="36"/>
        </w:rPr>
      </w:pPr>
    </w:p>
    <w:p w14:paraId="6532EC04" w14:textId="77777777" w:rsidR="00CF51AC" w:rsidRPr="00FD4260" w:rsidRDefault="00000000">
      <w:pPr>
        <w:spacing w:line="360" w:lineRule="auto"/>
        <w:jc w:val="center"/>
        <w:outlineLvl w:val="0"/>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br w:type="page"/>
      </w:r>
      <w:bookmarkStart w:id="772" w:name="_Toc231907016"/>
      <w:r w:rsidRPr="00FD4260">
        <w:rPr>
          <w:rFonts w:ascii="仿宋" w:eastAsia="仿宋" w:hAnsi="仿宋"/>
          <w:b/>
          <w:color w:val="000000" w:themeColor="text1"/>
          <w:sz w:val="36"/>
          <w:szCs w:val="36"/>
        </w:rPr>
        <w:lastRenderedPageBreak/>
        <w:t>第四章   采购需求</w:t>
      </w:r>
      <w:bookmarkEnd w:id="772"/>
    </w:p>
    <w:p w14:paraId="6D953D73" w14:textId="77777777" w:rsidR="00CF51AC" w:rsidRPr="00FD4260" w:rsidRDefault="00000000">
      <w:pPr>
        <w:spacing w:line="360" w:lineRule="auto"/>
        <w:rPr>
          <w:rFonts w:ascii="仿宋" w:eastAsia="仿宋" w:hAnsi="仿宋" w:cs="Arial" w:hint="eastAsia"/>
          <w:b/>
          <w:color w:val="000000" w:themeColor="text1"/>
          <w:sz w:val="24"/>
        </w:rPr>
      </w:pPr>
      <w:r w:rsidRPr="00FD4260">
        <w:rPr>
          <w:rFonts w:ascii="仿宋" w:eastAsia="仿宋" w:hAnsi="仿宋" w:cs="Arial" w:hint="eastAsia"/>
          <w:b/>
          <w:color w:val="000000" w:themeColor="text1"/>
          <w:sz w:val="24"/>
        </w:rPr>
        <w:t>一、施工要求</w:t>
      </w:r>
    </w:p>
    <w:p w14:paraId="1163697B" w14:textId="78D6E6A0" w:rsidR="00CF51AC" w:rsidRPr="00FD4260" w:rsidRDefault="00000000">
      <w:pPr>
        <w:numPr>
          <w:ilvl w:val="0"/>
          <w:numId w:val="14"/>
        </w:numPr>
        <w:spacing w:after="0" w:line="360" w:lineRule="auto"/>
        <w:rPr>
          <w:rFonts w:ascii="仿宋" w:eastAsia="仿宋" w:hAnsi="仿宋" w:cs="华文中宋" w:hint="eastAsia"/>
          <w:color w:val="000000" w:themeColor="text1"/>
          <w:sz w:val="24"/>
        </w:rPr>
      </w:pPr>
      <w:r w:rsidRPr="00FD4260">
        <w:rPr>
          <w:rFonts w:ascii="仿宋" w:eastAsia="仿宋" w:hAnsi="仿宋" w:cs="Arial" w:hint="eastAsia"/>
          <w:color w:val="000000" w:themeColor="text1"/>
          <w:sz w:val="24"/>
        </w:rPr>
        <w:t>工程名</w:t>
      </w:r>
      <w:r w:rsidRPr="00FD4260">
        <w:rPr>
          <w:rFonts w:ascii="仿宋" w:eastAsia="仿宋" w:hAnsi="仿宋" w:cs="华文中宋" w:hint="eastAsia"/>
          <w:color w:val="000000" w:themeColor="text1"/>
          <w:sz w:val="24"/>
        </w:rPr>
        <w:t>称：</w:t>
      </w:r>
      <w:r w:rsidR="00AE5D21" w:rsidRPr="00FD4260">
        <w:rPr>
          <w:rFonts w:ascii="仿宋" w:eastAsia="仿宋" w:hAnsi="仿宋" w:cs="华文中宋" w:hint="eastAsia"/>
          <w:color w:val="000000" w:themeColor="text1"/>
          <w:sz w:val="24"/>
        </w:rPr>
        <w:t>北京市良乡监狱生产车间及空置监区维修改造工程</w:t>
      </w:r>
    </w:p>
    <w:p w14:paraId="2DD23B2C" w14:textId="1601DDB7" w:rsidR="00CF51AC" w:rsidRPr="00FD4260" w:rsidRDefault="00000000">
      <w:pPr>
        <w:numPr>
          <w:ilvl w:val="0"/>
          <w:numId w:val="14"/>
        </w:numPr>
        <w:spacing w:after="0" w:line="360" w:lineRule="auto"/>
        <w:rPr>
          <w:rFonts w:ascii="仿宋" w:eastAsia="仿宋" w:hAnsi="仿宋" w:cs="华文中宋" w:hint="eastAsia"/>
          <w:color w:val="000000" w:themeColor="text1"/>
          <w:sz w:val="24"/>
        </w:rPr>
      </w:pPr>
      <w:r w:rsidRPr="00FD4260">
        <w:rPr>
          <w:rFonts w:ascii="仿宋" w:eastAsia="仿宋" w:hAnsi="仿宋" w:cs="华文中宋" w:hint="eastAsia"/>
          <w:color w:val="000000" w:themeColor="text1"/>
          <w:sz w:val="24"/>
        </w:rPr>
        <w:t>施工范围：</w:t>
      </w:r>
      <w:r w:rsidR="00AE5D21" w:rsidRPr="00FD4260">
        <w:rPr>
          <w:rFonts w:ascii="仿宋" w:eastAsia="仿宋" w:hAnsi="仿宋" w:cs="宋体" w:hint="eastAsia"/>
          <w:color w:val="000000" w:themeColor="text1"/>
          <w:sz w:val="24"/>
        </w:rPr>
        <w:t>北京市良乡监狱生产车间及空置监区维修改造工程</w:t>
      </w:r>
      <w:r w:rsidRPr="00FD4260">
        <w:rPr>
          <w:rFonts w:ascii="仿宋" w:eastAsia="仿宋" w:hAnsi="仿宋" w:cs="宋体" w:hint="eastAsia"/>
          <w:color w:val="000000" w:themeColor="text1"/>
          <w:sz w:val="24"/>
        </w:rPr>
        <w:t>工程量清单及施工图纸所示范围内所包含的全部工程内容。（具体内容详见图纸及工程量清单）。</w:t>
      </w:r>
    </w:p>
    <w:p w14:paraId="7534D641" w14:textId="0FC61D01" w:rsidR="00CF51AC" w:rsidRPr="00FD4260" w:rsidRDefault="00000000">
      <w:pPr>
        <w:numPr>
          <w:ilvl w:val="0"/>
          <w:numId w:val="14"/>
        </w:numPr>
        <w:spacing w:after="0" w:line="360" w:lineRule="auto"/>
        <w:rPr>
          <w:rFonts w:ascii="仿宋" w:eastAsia="仿宋" w:hAnsi="仿宋" w:hint="eastAsia"/>
          <w:color w:val="000000" w:themeColor="text1"/>
          <w:sz w:val="24"/>
        </w:rPr>
      </w:pPr>
      <w:r w:rsidRPr="00FD4260">
        <w:rPr>
          <w:rFonts w:ascii="仿宋" w:eastAsia="仿宋" w:hAnsi="仿宋" w:hint="eastAsia"/>
          <w:color w:val="000000" w:themeColor="text1"/>
          <w:sz w:val="24"/>
        </w:rPr>
        <w:t>工期要求：</w:t>
      </w:r>
      <w:r w:rsidR="008F59FE" w:rsidRPr="00FD4260">
        <w:rPr>
          <w:rFonts w:ascii="仿宋" w:eastAsia="仿宋" w:hAnsi="仿宋" w:hint="eastAsia"/>
          <w:color w:val="000000" w:themeColor="text1"/>
          <w:sz w:val="24"/>
        </w:rPr>
        <w:t>工期</w:t>
      </w:r>
      <w:r w:rsidR="0006739E" w:rsidRPr="00FD4260">
        <w:rPr>
          <w:rFonts w:ascii="仿宋" w:eastAsia="仿宋" w:hAnsi="仿宋" w:hint="eastAsia"/>
          <w:color w:val="000000" w:themeColor="text1"/>
          <w:sz w:val="24"/>
        </w:rPr>
        <w:t>60天</w:t>
      </w:r>
      <w:r w:rsidRPr="00FD4260">
        <w:rPr>
          <w:rFonts w:ascii="仿宋" w:eastAsia="仿宋" w:hAnsi="仿宋" w:hint="eastAsia"/>
          <w:color w:val="000000" w:themeColor="text1"/>
          <w:sz w:val="24"/>
        </w:rPr>
        <w:t>。</w:t>
      </w:r>
    </w:p>
    <w:p w14:paraId="070C8290" w14:textId="77777777" w:rsidR="00CF51AC" w:rsidRPr="00FD4260" w:rsidRDefault="00000000">
      <w:pPr>
        <w:numPr>
          <w:ilvl w:val="0"/>
          <w:numId w:val="14"/>
        </w:numPr>
        <w:spacing w:after="0" w:line="360" w:lineRule="auto"/>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中标人根据本工程招标范围及要求进行施工，若局部工程需要中标人进行深化设计，中标人应提交深化设计，深化设计文件需获得发包单位的确认。除非发包人提出新的工作内容和要求，发包人不会因为中标人深化设计而再支付任何费用。</w:t>
      </w:r>
    </w:p>
    <w:p w14:paraId="05F98709" w14:textId="77777777" w:rsidR="00CF51AC" w:rsidRPr="00FD4260" w:rsidRDefault="00000000">
      <w:pPr>
        <w:numPr>
          <w:ilvl w:val="0"/>
          <w:numId w:val="14"/>
        </w:numPr>
        <w:spacing w:after="0" w:line="360" w:lineRule="auto"/>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投标报价中应含所有材料、设备的检测、检验、调试等费用。</w:t>
      </w:r>
      <w:r w:rsidRPr="00FD4260">
        <w:rPr>
          <w:rFonts w:ascii="仿宋" w:eastAsia="仿宋" w:hAnsi="仿宋" w:hint="eastAsia"/>
          <w:color w:val="000000" w:themeColor="text1"/>
          <w:sz w:val="24"/>
        </w:rPr>
        <w:t>按国家或地方标准规范要求的各项检验、检测、试验（包括施工过程中下发和执行的国家或地方规范要求等），其费用已包含在签约合同价中。</w:t>
      </w:r>
    </w:p>
    <w:p w14:paraId="50BE2B00" w14:textId="77777777" w:rsidR="00CF51AC" w:rsidRPr="00FD4260" w:rsidRDefault="00000000">
      <w:pPr>
        <w:numPr>
          <w:ilvl w:val="0"/>
          <w:numId w:val="14"/>
        </w:numPr>
        <w:spacing w:after="0" w:line="360" w:lineRule="auto"/>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中标人供应的材料、设备均须有出厂证明和质量证明，主要产品设备须达到国家环保、节能有关规范和标准的要求，一切用于本工程的材料、设备必须符合合同规定的品种和规格，并经有资质的实验机构按照政府有关部门及合同要求的实验项目和频率进行试验后，按发包人规定程序和内容，报送发包人签认批准。未经发包人批准的材料，不得用于本工程。</w:t>
      </w:r>
      <w:r w:rsidRPr="00FD4260">
        <w:rPr>
          <w:rFonts w:ascii="仿宋" w:eastAsia="仿宋" w:hAnsi="仿宋" w:hint="eastAsia"/>
          <w:color w:val="000000" w:themeColor="text1"/>
          <w:sz w:val="24"/>
        </w:rPr>
        <w:t>所有区域的选材必须符合环保要求。</w:t>
      </w:r>
    </w:p>
    <w:p w14:paraId="2A848AD3" w14:textId="77777777" w:rsidR="00CF51AC" w:rsidRPr="00FD4260" w:rsidRDefault="00000000">
      <w:pPr>
        <w:numPr>
          <w:ilvl w:val="0"/>
          <w:numId w:val="14"/>
        </w:numPr>
        <w:spacing w:after="0" w:line="360" w:lineRule="auto"/>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中标人应做好现场成品保护工作，合理规划施工方案、优化场地布置，做好现场协调等工作。</w:t>
      </w:r>
    </w:p>
    <w:p w14:paraId="39CE82BD" w14:textId="77777777" w:rsidR="00CF51AC" w:rsidRPr="00FD4260" w:rsidRDefault="00000000">
      <w:pPr>
        <w:numPr>
          <w:ilvl w:val="0"/>
          <w:numId w:val="14"/>
        </w:numPr>
        <w:spacing w:after="0" w:line="360" w:lineRule="auto"/>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中标人应完成工程所在地公安、交管、城管、城建、卫健委等部门协调及手续办理工作。</w:t>
      </w:r>
    </w:p>
    <w:p w14:paraId="427A6E71" w14:textId="77777777" w:rsidR="00CF51AC" w:rsidRPr="00FD4260" w:rsidRDefault="00000000">
      <w:pPr>
        <w:numPr>
          <w:ilvl w:val="0"/>
          <w:numId w:val="14"/>
        </w:numPr>
        <w:spacing w:after="0" w:line="360" w:lineRule="auto"/>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工程水电费由招标人缴纳，投标报价中应包括施工资料、图纸、竣工图等所有相关费用。</w:t>
      </w:r>
    </w:p>
    <w:p w14:paraId="6DEBC076" w14:textId="77777777" w:rsidR="00CF51AC" w:rsidRPr="00FD4260" w:rsidRDefault="00000000">
      <w:pPr>
        <w:numPr>
          <w:ilvl w:val="0"/>
          <w:numId w:val="15"/>
        </w:numPr>
        <w:spacing w:after="0" w:line="360" w:lineRule="auto"/>
        <w:rPr>
          <w:rFonts w:ascii="仿宋" w:eastAsia="仿宋" w:hAnsi="仿宋" w:cs="Arial" w:hint="eastAsia"/>
          <w:b/>
          <w:color w:val="000000" w:themeColor="text1"/>
          <w:sz w:val="24"/>
        </w:rPr>
      </w:pPr>
      <w:r w:rsidRPr="00FD4260">
        <w:rPr>
          <w:rFonts w:ascii="仿宋" w:eastAsia="仿宋" w:hAnsi="仿宋" w:cs="Arial" w:hint="eastAsia"/>
          <w:b/>
          <w:color w:val="000000" w:themeColor="text1"/>
          <w:sz w:val="24"/>
        </w:rPr>
        <w:t>技术质量要求</w:t>
      </w:r>
    </w:p>
    <w:p w14:paraId="08435FCA" w14:textId="77777777" w:rsidR="00CF51AC" w:rsidRPr="00FD4260" w:rsidRDefault="00000000">
      <w:pPr>
        <w:numPr>
          <w:ilvl w:val="0"/>
          <w:numId w:val="16"/>
        </w:numPr>
        <w:spacing w:after="0" w:line="360" w:lineRule="auto"/>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质量目标：中标人应确保工程质量达到国家质量验收规范的合格等级。</w:t>
      </w:r>
    </w:p>
    <w:p w14:paraId="1BBE71AC" w14:textId="77777777" w:rsidR="00CF51AC" w:rsidRPr="00FD4260" w:rsidRDefault="00000000">
      <w:pPr>
        <w:numPr>
          <w:ilvl w:val="0"/>
          <w:numId w:val="16"/>
        </w:numPr>
        <w:spacing w:after="0" w:line="360" w:lineRule="auto"/>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工程质量验收标准：工程的施工及质量检验应按照现行国家规范、标准和北京市的相关规定进行，相关规范、标准包括且不限于下列规范、标准，以下规范以国家最新版本为准：</w:t>
      </w:r>
    </w:p>
    <w:p w14:paraId="741B8A2E"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《建筑工程施工质量验收统一标准》 GB50300-2013</w:t>
      </w:r>
    </w:p>
    <w:p w14:paraId="5F90F77A"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lastRenderedPageBreak/>
        <w:t>《建筑装饰装修工程质量验收规范》 GB50210-2023</w:t>
      </w:r>
    </w:p>
    <w:p w14:paraId="5772EB65"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《建筑地面工程施工质量验收规范》 GB50209-2010</w:t>
      </w:r>
    </w:p>
    <w:p w14:paraId="6EBD66FE"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《建筑防火通用规范》 GB55037-2022</w:t>
      </w:r>
    </w:p>
    <w:p w14:paraId="73250E4A"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《屋面工程质量验收规范》 GB 50207-2012</w:t>
      </w:r>
    </w:p>
    <w:p w14:paraId="6FA21C00"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《屋面工程技术规范》 GB 50345－2012</w:t>
      </w:r>
    </w:p>
    <w:p w14:paraId="3919143A"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《建筑装饰装修工程成品保护技术标准》 JGJ/T 427</w:t>
      </w:r>
      <w:r w:rsidRPr="00FD4260">
        <w:rPr>
          <w:rFonts w:ascii="仿宋" w:eastAsia="仿宋" w:hAnsi="仿宋"/>
          <w:color w:val="000000" w:themeColor="text1"/>
          <w:sz w:val="24"/>
        </w:rPr>
        <w:t xml:space="preserve"> </w:t>
      </w:r>
      <w:r w:rsidRPr="00FD4260">
        <w:rPr>
          <w:rFonts w:ascii="仿宋" w:eastAsia="仿宋" w:hAnsi="仿宋" w:cs="宋体" w:hint="eastAsia"/>
          <w:color w:val="000000" w:themeColor="text1"/>
          <w:sz w:val="24"/>
        </w:rPr>
        <w:t>-2018</w:t>
      </w:r>
    </w:p>
    <w:p w14:paraId="1229C206"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《建筑与市政工程防水通用规范》 GB55030-2022</w:t>
      </w:r>
    </w:p>
    <w:p w14:paraId="6705288F"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 xml:space="preserve">《房屋渗漏修缮技术规程》JGJ/T53-2011 </w:t>
      </w:r>
    </w:p>
    <w:p w14:paraId="4BF1E19F"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 xml:space="preserve">《地下工程防水技术规范》GB50108-2008 </w:t>
      </w:r>
    </w:p>
    <w:p w14:paraId="19696B47"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 xml:space="preserve">《地下防水工程质量验收规范》GB50208-2011 </w:t>
      </w:r>
    </w:p>
    <w:p w14:paraId="7C454673"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《地下工程渗漏治理技术规程》JGJ/T212-2010</w:t>
      </w:r>
    </w:p>
    <w:p w14:paraId="08ACAACF"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《无机防水堵漏材料》（JC 900-2017）</w:t>
      </w:r>
    </w:p>
    <w:p w14:paraId="63217295"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《丙烯酸盐灌浆材料》JC/T2037-2010</w:t>
      </w:r>
    </w:p>
    <w:p w14:paraId="15359E7D"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《混凝土结构加固设计规范》GB50367-2013</w:t>
      </w:r>
    </w:p>
    <w:p w14:paraId="450DEB84" w14:textId="77777777" w:rsidR="00CF51AC" w:rsidRPr="00FD4260" w:rsidRDefault="00000000">
      <w:pPr>
        <w:spacing w:line="360" w:lineRule="auto"/>
        <w:ind w:firstLineChars="200" w:firstLine="480"/>
        <w:jc w:val="left"/>
        <w:rPr>
          <w:rFonts w:ascii="仿宋" w:eastAsia="仿宋" w:hAnsi="仿宋" w:cs="宋体" w:hint="eastAsia"/>
          <w:color w:val="000000" w:themeColor="text1"/>
          <w:sz w:val="24"/>
        </w:rPr>
      </w:pPr>
      <w:r w:rsidRPr="00FD4260">
        <w:rPr>
          <w:rFonts w:ascii="仿宋" w:eastAsia="仿宋" w:hAnsi="仿宋" w:cs="宋体" w:hint="eastAsia"/>
          <w:color w:val="000000" w:themeColor="text1"/>
          <w:sz w:val="24"/>
        </w:rPr>
        <w:t>《建筑工程消防施工质量验收规范》 DBJ/T 15-248-2022</w:t>
      </w:r>
    </w:p>
    <w:p w14:paraId="4210F315" w14:textId="77777777" w:rsidR="00CF51AC" w:rsidRPr="00FD4260" w:rsidRDefault="00000000">
      <w:pPr>
        <w:widowControl/>
        <w:ind w:firstLineChars="200" w:firstLine="480"/>
        <w:jc w:val="left"/>
        <w:rPr>
          <w:rFonts w:ascii="仿宋" w:eastAsia="仿宋" w:hAnsi="仿宋" w:hint="eastAsia"/>
          <w:b/>
          <w:color w:val="000000" w:themeColor="text1"/>
          <w:sz w:val="24"/>
        </w:rPr>
      </w:pPr>
      <w:r w:rsidRPr="00FD4260">
        <w:rPr>
          <w:rFonts w:ascii="仿宋" w:eastAsia="仿宋" w:hAnsi="仿宋" w:cs="宋体" w:hint="eastAsia"/>
          <w:color w:val="000000" w:themeColor="text1"/>
          <w:sz w:val="24"/>
        </w:rPr>
        <w:t>《建筑工程施工工艺规程（第1至第22部分）》DB11/T 1832.1~22 以及该规程《引用标准目录》中的所有规范</w:t>
      </w:r>
    </w:p>
    <w:p w14:paraId="1F4A3516" w14:textId="77777777" w:rsidR="00CF51AC" w:rsidRPr="00FD4260" w:rsidRDefault="00CF51AC">
      <w:pPr>
        <w:autoSpaceDE w:val="0"/>
        <w:autoSpaceDN w:val="0"/>
        <w:rPr>
          <w:rFonts w:ascii="仿宋" w:eastAsia="仿宋" w:hAnsi="仿宋" w:hint="eastAsia"/>
          <w:bCs/>
          <w:color w:val="000000" w:themeColor="text1"/>
        </w:rPr>
      </w:pPr>
    </w:p>
    <w:p w14:paraId="18B14AA4" w14:textId="77777777" w:rsidR="008B176F" w:rsidRPr="00FD4260" w:rsidRDefault="008B176F">
      <w:pPr>
        <w:autoSpaceDE w:val="0"/>
        <w:autoSpaceDN w:val="0"/>
        <w:rPr>
          <w:rFonts w:ascii="仿宋" w:eastAsia="仿宋" w:hAnsi="仿宋" w:hint="eastAsia"/>
          <w:bCs/>
          <w:color w:val="000000" w:themeColor="text1"/>
        </w:rPr>
      </w:pPr>
    </w:p>
    <w:p w14:paraId="01907ADE" w14:textId="77777777" w:rsidR="008B176F" w:rsidRPr="00FD4260" w:rsidRDefault="008B176F">
      <w:pPr>
        <w:autoSpaceDE w:val="0"/>
        <w:autoSpaceDN w:val="0"/>
        <w:rPr>
          <w:rFonts w:ascii="仿宋" w:eastAsia="仿宋" w:hAnsi="仿宋" w:hint="eastAsia"/>
          <w:bCs/>
          <w:color w:val="000000" w:themeColor="text1"/>
        </w:rPr>
      </w:pPr>
    </w:p>
    <w:p w14:paraId="38E48276" w14:textId="77777777" w:rsidR="00CF51AC" w:rsidRPr="00FD4260" w:rsidRDefault="00000000">
      <w:pPr>
        <w:spacing w:line="360" w:lineRule="auto"/>
        <w:jc w:val="center"/>
        <w:outlineLvl w:val="0"/>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br w:type="page"/>
      </w:r>
      <w:bookmarkStart w:id="773" w:name="_Toc231907017"/>
      <w:r w:rsidRPr="00FD4260">
        <w:rPr>
          <w:rFonts w:ascii="仿宋" w:eastAsia="仿宋" w:hAnsi="仿宋"/>
          <w:b/>
          <w:color w:val="000000" w:themeColor="text1"/>
          <w:sz w:val="36"/>
          <w:szCs w:val="36"/>
        </w:rPr>
        <w:lastRenderedPageBreak/>
        <w:t>第五章   合同草案条款</w:t>
      </w:r>
      <w:bookmarkEnd w:id="773"/>
    </w:p>
    <w:p w14:paraId="484E284B" w14:textId="77777777" w:rsidR="0006739E" w:rsidRPr="00FD4260" w:rsidRDefault="0006739E" w:rsidP="0006739E">
      <w:pPr>
        <w:pStyle w:val="af7"/>
        <w:adjustRightInd w:val="0"/>
        <w:snapToGrid w:val="0"/>
        <w:spacing w:before="0"/>
        <w:jc w:val="center"/>
        <w:rPr>
          <w:rFonts w:ascii="仿宋" w:eastAsia="仿宋" w:hAnsi="仿宋" w:cs="方正黑体_GBK" w:hint="eastAsia"/>
          <w:bCs/>
          <w:color w:val="000000"/>
          <w:sz w:val="28"/>
          <w:szCs w:val="28"/>
        </w:rPr>
      </w:pPr>
      <w:r w:rsidRPr="00FD4260">
        <w:rPr>
          <w:rFonts w:ascii="仿宋" w:eastAsia="仿宋" w:hAnsi="仿宋" w:cs="方正黑体_GBK" w:hint="eastAsia"/>
          <w:bCs/>
          <w:color w:val="000000"/>
          <w:sz w:val="32"/>
          <w:szCs w:val="32"/>
        </w:rPr>
        <w:t xml:space="preserve">                         </w:t>
      </w:r>
      <w:r w:rsidRPr="00FD4260">
        <w:rPr>
          <w:rFonts w:ascii="仿宋" w:eastAsia="仿宋" w:hAnsi="仿宋" w:cs="方正黑体_GBK" w:hint="eastAsia"/>
          <w:bCs/>
          <w:color w:val="000000"/>
          <w:sz w:val="28"/>
          <w:szCs w:val="28"/>
        </w:rPr>
        <w:t xml:space="preserve">  合同编号：</w:t>
      </w:r>
    </w:p>
    <w:p w14:paraId="796C975D" w14:textId="77777777" w:rsidR="0006739E" w:rsidRPr="00FD4260" w:rsidRDefault="0006739E" w:rsidP="0006739E">
      <w:pPr>
        <w:pStyle w:val="af7"/>
        <w:adjustRightInd w:val="0"/>
        <w:snapToGrid w:val="0"/>
        <w:spacing w:before="0"/>
        <w:jc w:val="center"/>
        <w:rPr>
          <w:rFonts w:ascii="仿宋" w:eastAsia="仿宋" w:hAnsi="仿宋" w:cs="宋体" w:hint="eastAsia"/>
          <w:b/>
          <w:sz w:val="20"/>
        </w:rPr>
      </w:pPr>
    </w:p>
    <w:p w14:paraId="3753CC8B" w14:textId="77777777" w:rsidR="0006739E" w:rsidRPr="00FD4260" w:rsidRDefault="0006739E" w:rsidP="0006739E">
      <w:pPr>
        <w:adjustRightInd w:val="0"/>
        <w:snapToGrid w:val="0"/>
        <w:jc w:val="center"/>
        <w:rPr>
          <w:rFonts w:ascii="仿宋" w:eastAsia="仿宋" w:hAnsi="仿宋" w:cs="宋体" w:hint="eastAsia"/>
          <w:bCs/>
          <w:sz w:val="56"/>
          <w:szCs w:val="56"/>
        </w:rPr>
      </w:pPr>
      <w:r w:rsidRPr="00FD4260">
        <w:rPr>
          <w:rFonts w:ascii="仿宋" w:eastAsia="仿宋" w:hAnsi="仿宋" w:cs="宋体" w:hint="eastAsia"/>
          <w:bCs/>
          <w:sz w:val="56"/>
          <w:szCs w:val="56"/>
        </w:rPr>
        <w:t>建设工程施工三方合同</w:t>
      </w:r>
    </w:p>
    <w:p w14:paraId="24DAC937" w14:textId="77777777" w:rsidR="0006739E" w:rsidRPr="00FD4260" w:rsidRDefault="0006739E" w:rsidP="0006739E">
      <w:pPr>
        <w:adjustRightInd w:val="0"/>
        <w:snapToGrid w:val="0"/>
        <w:jc w:val="center"/>
        <w:rPr>
          <w:rFonts w:ascii="仿宋" w:eastAsia="仿宋" w:hAnsi="仿宋" w:cs="宋体" w:hint="eastAsia"/>
          <w:bCs/>
          <w:sz w:val="40"/>
          <w:szCs w:val="72"/>
        </w:rPr>
      </w:pPr>
      <w:r w:rsidRPr="00FD4260">
        <w:rPr>
          <w:rFonts w:ascii="仿宋" w:eastAsia="仿宋" w:hAnsi="仿宋" w:cs="宋体" w:hint="eastAsia"/>
          <w:bCs/>
          <w:sz w:val="40"/>
          <w:szCs w:val="72"/>
        </w:rPr>
        <w:t>（有监理人）</w:t>
      </w:r>
    </w:p>
    <w:p w14:paraId="7865F8DA" w14:textId="77777777" w:rsidR="0006739E" w:rsidRPr="00FD4260" w:rsidRDefault="0006739E" w:rsidP="0006739E">
      <w:pPr>
        <w:adjustRightInd w:val="0"/>
        <w:snapToGrid w:val="0"/>
        <w:rPr>
          <w:rFonts w:ascii="仿宋" w:eastAsia="仿宋" w:hAnsi="仿宋" w:cs="宋体" w:hint="eastAsia"/>
          <w:bCs/>
          <w:sz w:val="32"/>
          <w:szCs w:val="32"/>
        </w:rPr>
      </w:pPr>
    </w:p>
    <w:p w14:paraId="7B08B409" w14:textId="77777777" w:rsidR="0006739E" w:rsidRPr="00FD4260" w:rsidRDefault="0006739E" w:rsidP="0006739E">
      <w:pPr>
        <w:pStyle w:val="2a"/>
        <w:adjustRightInd w:val="0"/>
        <w:snapToGrid w:val="0"/>
        <w:ind w:firstLineChars="0" w:firstLine="0"/>
        <w:rPr>
          <w:rFonts w:ascii="仿宋" w:eastAsia="仿宋" w:hAnsi="仿宋" w:hint="eastAsia"/>
          <w:sz w:val="32"/>
          <w:szCs w:val="32"/>
        </w:rPr>
      </w:pPr>
    </w:p>
    <w:p w14:paraId="17EFAC64" w14:textId="77777777" w:rsidR="0006739E" w:rsidRPr="00FD4260" w:rsidRDefault="0006739E" w:rsidP="0006739E">
      <w:pPr>
        <w:pStyle w:val="2a"/>
        <w:adjustRightInd w:val="0"/>
        <w:snapToGrid w:val="0"/>
        <w:ind w:firstLineChars="0" w:firstLine="0"/>
        <w:rPr>
          <w:rFonts w:ascii="仿宋" w:eastAsia="仿宋" w:hAnsi="仿宋" w:hint="eastAsia"/>
          <w:sz w:val="32"/>
          <w:szCs w:val="32"/>
        </w:rPr>
      </w:pPr>
    </w:p>
    <w:p w14:paraId="238636AE" w14:textId="6F09849D" w:rsidR="0006739E" w:rsidRPr="00FD4260" w:rsidRDefault="0006739E" w:rsidP="0006739E">
      <w:pPr>
        <w:adjustRightInd w:val="0"/>
        <w:snapToGrid w:val="0"/>
        <w:ind w:leftChars="600" w:left="3206" w:hangingChars="608" w:hanging="1946"/>
        <w:rPr>
          <w:rFonts w:ascii="仿宋" w:eastAsia="仿宋" w:hAnsi="仿宋" w:cs="宋体" w:hint="eastAsia"/>
          <w:sz w:val="32"/>
          <w:szCs w:val="32"/>
          <w:u w:val="single"/>
        </w:rPr>
      </w:pPr>
      <w:r w:rsidRPr="00FD4260">
        <w:rPr>
          <w:rFonts w:ascii="仿宋" w:eastAsia="仿宋" w:hAnsi="仿宋" w:cs="宋体" w:hint="eastAsia"/>
          <w:sz w:val="32"/>
          <w:szCs w:val="32"/>
        </w:rPr>
        <w:t>项 目 名 称：</w:t>
      </w:r>
      <w:r w:rsidRPr="00FD4260">
        <w:rPr>
          <w:rFonts w:ascii="仿宋" w:eastAsia="仿宋" w:hAnsi="仿宋" w:cs="宋体" w:hint="eastAsia"/>
          <w:sz w:val="32"/>
          <w:szCs w:val="32"/>
          <w:u w:val="single"/>
        </w:rPr>
        <w:t>北京市良乡监狱生产车间及空置监区维修改造工程</w:t>
      </w:r>
    </w:p>
    <w:p w14:paraId="6EEC729F" w14:textId="77777777" w:rsidR="0006739E" w:rsidRPr="00FD4260" w:rsidRDefault="0006739E" w:rsidP="0006739E">
      <w:pPr>
        <w:pStyle w:val="2a"/>
        <w:ind w:firstLine="640"/>
        <w:rPr>
          <w:rFonts w:ascii="仿宋" w:eastAsia="仿宋" w:hAnsi="仿宋" w:cs="宋体" w:hint="eastAsia"/>
          <w:sz w:val="32"/>
          <w:szCs w:val="32"/>
          <w:u w:val="single"/>
        </w:rPr>
      </w:pPr>
    </w:p>
    <w:p w14:paraId="51F6F8D4" w14:textId="77777777" w:rsidR="0006739E" w:rsidRPr="00FD4260" w:rsidRDefault="0006739E" w:rsidP="0006739E">
      <w:pPr>
        <w:adjustRightInd w:val="0"/>
        <w:snapToGrid w:val="0"/>
        <w:ind w:firstLineChars="412" w:firstLine="1318"/>
        <w:rPr>
          <w:rFonts w:ascii="仿宋" w:eastAsia="仿宋" w:hAnsi="仿宋" w:cs="宋体" w:hint="eastAsia"/>
          <w:sz w:val="32"/>
          <w:szCs w:val="32"/>
          <w:u w:val="single"/>
        </w:rPr>
      </w:pPr>
      <w:r w:rsidRPr="00FD4260">
        <w:rPr>
          <w:rFonts w:ascii="仿宋" w:eastAsia="仿宋" w:hAnsi="仿宋" w:cs="宋体" w:hint="eastAsia"/>
          <w:sz w:val="32"/>
          <w:szCs w:val="32"/>
        </w:rPr>
        <w:t>发包人（甲）：</w:t>
      </w:r>
      <w:r w:rsidRPr="00FD4260">
        <w:rPr>
          <w:rFonts w:ascii="仿宋" w:eastAsia="仿宋" w:hAnsi="仿宋" w:cs="宋体" w:hint="eastAsia"/>
          <w:sz w:val="32"/>
          <w:szCs w:val="32"/>
          <w:u w:val="single"/>
        </w:rPr>
        <w:t>北京市良乡监狱</w:t>
      </w:r>
    </w:p>
    <w:p w14:paraId="0AB4ACE5" w14:textId="77777777" w:rsidR="0006739E" w:rsidRPr="00FD4260" w:rsidRDefault="0006739E" w:rsidP="0006739E">
      <w:pPr>
        <w:pStyle w:val="2a"/>
        <w:ind w:firstLine="640"/>
        <w:rPr>
          <w:rFonts w:ascii="仿宋" w:eastAsia="仿宋" w:hAnsi="仿宋" w:cs="宋体" w:hint="eastAsia"/>
          <w:sz w:val="32"/>
          <w:szCs w:val="32"/>
          <w:u w:val="single"/>
        </w:rPr>
      </w:pPr>
    </w:p>
    <w:p w14:paraId="1287CA5E" w14:textId="77777777" w:rsidR="0006739E" w:rsidRPr="00FD4260" w:rsidRDefault="0006739E" w:rsidP="0006739E">
      <w:pPr>
        <w:pStyle w:val="2a"/>
        <w:ind w:firstLine="640"/>
        <w:rPr>
          <w:rFonts w:ascii="仿宋" w:eastAsia="仿宋" w:hAnsi="仿宋" w:cs="宋体" w:hint="eastAsia"/>
          <w:sz w:val="32"/>
          <w:szCs w:val="32"/>
          <w:u w:val="single"/>
        </w:rPr>
      </w:pPr>
    </w:p>
    <w:p w14:paraId="7E6B3AE8" w14:textId="77777777" w:rsidR="0006739E" w:rsidRPr="00FD4260" w:rsidRDefault="0006739E" w:rsidP="0006739E">
      <w:pPr>
        <w:adjustRightInd w:val="0"/>
        <w:snapToGrid w:val="0"/>
        <w:ind w:firstLineChars="400" w:firstLine="1280"/>
        <w:rPr>
          <w:rFonts w:ascii="仿宋" w:eastAsia="仿宋" w:hAnsi="仿宋" w:hint="eastAsia"/>
          <w:sz w:val="32"/>
          <w:szCs w:val="32"/>
          <w:u w:val="single"/>
        </w:rPr>
      </w:pPr>
      <w:r w:rsidRPr="00FD4260">
        <w:rPr>
          <w:rFonts w:ascii="仿宋" w:eastAsia="仿宋" w:hAnsi="仿宋" w:cs="宋体" w:hint="eastAsia"/>
          <w:sz w:val="32"/>
          <w:szCs w:val="32"/>
        </w:rPr>
        <w:t>发包人（乙）：</w:t>
      </w:r>
      <w:r w:rsidRPr="00FD4260">
        <w:rPr>
          <w:rFonts w:ascii="仿宋" w:eastAsia="仿宋" w:hAnsi="仿宋" w:hint="eastAsia"/>
          <w:sz w:val="32"/>
          <w:szCs w:val="32"/>
          <w:u w:val="single"/>
        </w:rPr>
        <w:t>北京市监狱管理局</w:t>
      </w:r>
    </w:p>
    <w:p w14:paraId="43AB4F58" w14:textId="77777777" w:rsidR="0006739E" w:rsidRPr="00FD4260" w:rsidRDefault="0006739E" w:rsidP="0006739E">
      <w:pPr>
        <w:pStyle w:val="2a"/>
        <w:ind w:firstLine="640"/>
        <w:rPr>
          <w:rFonts w:ascii="仿宋" w:eastAsia="仿宋" w:hAnsi="仿宋" w:hint="eastAsia"/>
          <w:sz w:val="32"/>
          <w:szCs w:val="32"/>
          <w:u w:val="single"/>
        </w:rPr>
      </w:pPr>
    </w:p>
    <w:p w14:paraId="1E0FBEE8" w14:textId="77777777" w:rsidR="0006739E" w:rsidRPr="00FD4260" w:rsidRDefault="0006739E" w:rsidP="0006739E">
      <w:pPr>
        <w:adjustRightInd w:val="0"/>
        <w:snapToGrid w:val="0"/>
        <w:ind w:firstLineChars="400" w:firstLine="1280"/>
        <w:rPr>
          <w:rFonts w:ascii="仿宋" w:eastAsia="仿宋" w:hAnsi="仿宋" w:hint="eastAsia"/>
          <w:sz w:val="32"/>
          <w:szCs w:val="32"/>
        </w:rPr>
      </w:pPr>
    </w:p>
    <w:p w14:paraId="5D1B9F40" w14:textId="6C13CB41" w:rsidR="0006739E" w:rsidRPr="00FD4260" w:rsidRDefault="0006739E" w:rsidP="0006739E">
      <w:pPr>
        <w:adjustRightInd w:val="0"/>
        <w:snapToGrid w:val="0"/>
        <w:ind w:firstLineChars="400" w:firstLine="1280"/>
        <w:rPr>
          <w:rFonts w:ascii="仿宋" w:eastAsia="仿宋" w:hAnsi="仿宋" w:hint="eastAsia"/>
          <w:sz w:val="32"/>
          <w:szCs w:val="32"/>
          <w:u w:val="single"/>
        </w:rPr>
      </w:pPr>
      <w:r w:rsidRPr="00FD4260">
        <w:rPr>
          <w:rFonts w:ascii="仿宋" w:eastAsia="仿宋" w:hAnsi="仿宋" w:hint="eastAsia"/>
          <w:sz w:val="32"/>
          <w:szCs w:val="32"/>
        </w:rPr>
        <w:t>承   包   人：</w:t>
      </w:r>
      <w:r w:rsidRPr="00FD4260">
        <w:rPr>
          <w:rFonts w:ascii="仿宋" w:eastAsia="仿宋" w:hAnsi="仿宋" w:hint="eastAsia"/>
          <w:sz w:val="32"/>
          <w:szCs w:val="32"/>
          <w:u w:val="single"/>
        </w:rPr>
        <w:t xml:space="preserve">                               </w:t>
      </w:r>
    </w:p>
    <w:p w14:paraId="07B93358" w14:textId="77777777" w:rsidR="0006739E" w:rsidRPr="00FD4260" w:rsidRDefault="0006739E" w:rsidP="0006739E">
      <w:pPr>
        <w:pStyle w:val="2a"/>
        <w:ind w:firstLine="480"/>
        <w:rPr>
          <w:rFonts w:ascii="仿宋" w:eastAsia="仿宋" w:hAnsi="仿宋" w:hint="eastAsia"/>
        </w:rPr>
      </w:pPr>
    </w:p>
    <w:p w14:paraId="66F36952" w14:textId="77777777" w:rsidR="0006739E" w:rsidRPr="00FD4260" w:rsidRDefault="0006739E" w:rsidP="0006739E">
      <w:pPr>
        <w:pStyle w:val="2a"/>
        <w:adjustRightInd w:val="0"/>
        <w:snapToGrid w:val="0"/>
        <w:ind w:firstLine="640"/>
        <w:rPr>
          <w:rFonts w:ascii="仿宋" w:eastAsia="仿宋" w:hAnsi="仿宋" w:hint="eastAsia"/>
          <w:sz w:val="32"/>
          <w:szCs w:val="32"/>
          <w:u w:val="single"/>
        </w:rPr>
      </w:pPr>
    </w:p>
    <w:p w14:paraId="231C4B07" w14:textId="77777777" w:rsidR="0006739E" w:rsidRPr="00FD4260" w:rsidRDefault="0006739E" w:rsidP="0006739E">
      <w:pPr>
        <w:pStyle w:val="2a"/>
        <w:adjustRightInd w:val="0"/>
        <w:snapToGrid w:val="0"/>
        <w:ind w:firstLine="640"/>
        <w:rPr>
          <w:rFonts w:ascii="仿宋" w:eastAsia="仿宋" w:hAnsi="仿宋" w:hint="eastAsia"/>
          <w:sz w:val="32"/>
          <w:szCs w:val="32"/>
          <w:u w:val="single"/>
        </w:rPr>
      </w:pPr>
    </w:p>
    <w:p w14:paraId="0F771606" w14:textId="77777777" w:rsidR="0006739E" w:rsidRPr="00FD4260" w:rsidRDefault="0006739E" w:rsidP="0006739E">
      <w:pPr>
        <w:pStyle w:val="2a"/>
        <w:adjustRightInd w:val="0"/>
        <w:snapToGrid w:val="0"/>
        <w:ind w:firstLine="640"/>
        <w:rPr>
          <w:rFonts w:ascii="仿宋" w:eastAsia="仿宋" w:hAnsi="仿宋" w:hint="eastAsia"/>
          <w:sz w:val="32"/>
          <w:szCs w:val="32"/>
          <w:u w:val="single"/>
        </w:rPr>
      </w:pPr>
    </w:p>
    <w:p w14:paraId="70B5753B" w14:textId="77777777" w:rsidR="0006739E" w:rsidRPr="00FD4260" w:rsidRDefault="0006739E" w:rsidP="0006739E">
      <w:pPr>
        <w:pStyle w:val="2a"/>
        <w:adjustRightInd w:val="0"/>
        <w:snapToGrid w:val="0"/>
        <w:ind w:firstLine="640"/>
        <w:jc w:val="center"/>
        <w:rPr>
          <w:rFonts w:ascii="仿宋" w:eastAsia="仿宋" w:hAnsi="仿宋" w:cs="宋体" w:hint="eastAsia"/>
          <w:b/>
          <w:bCs/>
          <w:sz w:val="30"/>
          <w:szCs w:val="30"/>
        </w:rPr>
      </w:pPr>
      <w:r w:rsidRPr="00FD4260">
        <w:rPr>
          <w:rFonts w:ascii="仿宋" w:eastAsia="仿宋" w:hAnsi="仿宋" w:hint="eastAsia"/>
          <w:sz w:val="32"/>
          <w:szCs w:val="32"/>
          <w:u w:val="single"/>
        </w:rPr>
        <w:br w:type="page"/>
      </w:r>
      <w:r w:rsidRPr="00FD4260">
        <w:rPr>
          <w:rFonts w:ascii="仿宋" w:eastAsia="仿宋" w:hAnsi="仿宋" w:cs="宋体" w:hint="eastAsia"/>
          <w:b/>
          <w:bCs/>
          <w:sz w:val="30"/>
          <w:szCs w:val="30"/>
        </w:rPr>
        <w:lastRenderedPageBreak/>
        <w:t>第一部分</w:t>
      </w:r>
      <w:r w:rsidRPr="00FD4260">
        <w:rPr>
          <w:rFonts w:ascii="仿宋" w:eastAsia="仿宋" w:hAnsi="仿宋" w:cs="宋体"/>
          <w:b/>
          <w:bCs/>
          <w:sz w:val="30"/>
          <w:szCs w:val="30"/>
        </w:rPr>
        <w:t xml:space="preserve">  </w:t>
      </w:r>
      <w:r w:rsidRPr="00FD4260">
        <w:rPr>
          <w:rFonts w:ascii="仿宋" w:eastAsia="仿宋" w:hAnsi="仿宋" w:cs="宋体" w:hint="eastAsia"/>
          <w:b/>
          <w:bCs/>
          <w:sz w:val="30"/>
          <w:szCs w:val="30"/>
        </w:rPr>
        <w:t>协议书</w:t>
      </w:r>
    </w:p>
    <w:p w14:paraId="7C5F4CF2"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spacing w:val="-28"/>
          <w:u w:val="single"/>
        </w:rPr>
      </w:pPr>
      <w:r w:rsidRPr="00FD4260">
        <w:rPr>
          <w:rFonts w:ascii="仿宋" w:eastAsia="仿宋" w:hAnsi="仿宋" w:cs="宋体" w:hint="eastAsia"/>
        </w:rPr>
        <w:t>发包人（甲）（全称</w:t>
      </w:r>
      <w:r w:rsidRPr="00FD4260">
        <w:rPr>
          <w:rFonts w:ascii="仿宋" w:eastAsia="仿宋" w:hAnsi="仿宋" w:cs="宋体" w:hint="eastAsia"/>
          <w:spacing w:val="-28"/>
        </w:rPr>
        <w:t>）：</w:t>
      </w:r>
      <w:r w:rsidRPr="00FD4260">
        <w:rPr>
          <w:rFonts w:ascii="仿宋" w:eastAsia="仿宋" w:hAnsi="仿宋" w:cs="宋体" w:hint="eastAsia"/>
          <w:spacing w:val="-28"/>
          <w:u w:val="single"/>
        </w:rPr>
        <w:t>北京市良乡监狱</w:t>
      </w:r>
    </w:p>
    <w:p w14:paraId="6F17CB22"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法定代表人：韦玖东</w:t>
      </w:r>
    </w:p>
    <w:p w14:paraId="7ED8D4DA"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地址：北京市房山区新生路1号</w:t>
      </w:r>
    </w:p>
    <w:p w14:paraId="5F6AB8FD"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联系人：赵宇剑</w:t>
      </w:r>
    </w:p>
    <w:p w14:paraId="1C479D40"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联系方式：</w:t>
      </w:r>
      <w:r w:rsidRPr="00FD4260">
        <w:rPr>
          <w:rFonts w:ascii="仿宋" w:eastAsia="仿宋" w:hAnsi="仿宋" w:cs="宋体" w:hint="eastAsia"/>
          <w:lang w:bidi="en-US"/>
        </w:rPr>
        <w:t>18811669765</w:t>
      </w:r>
    </w:p>
    <w:p w14:paraId="026863D7"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spacing w:val="-28"/>
          <w:u w:val="single"/>
        </w:rPr>
      </w:pPr>
      <w:r w:rsidRPr="00FD4260">
        <w:rPr>
          <w:rFonts w:ascii="仿宋" w:eastAsia="仿宋" w:hAnsi="仿宋" w:cs="宋体" w:hint="eastAsia"/>
        </w:rPr>
        <w:t>发包人（乙）（全称</w:t>
      </w:r>
      <w:r w:rsidRPr="00FD4260">
        <w:rPr>
          <w:rFonts w:ascii="仿宋" w:eastAsia="仿宋" w:hAnsi="仿宋" w:cs="宋体" w:hint="eastAsia"/>
          <w:spacing w:val="-28"/>
        </w:rPr>
        <w:t>）：</w:t>
      </w:r>
      <w:r w:rsidRPr="00FD4260">
        <w:rPr>
          <w:rFonts w:ascii="仿宋" w:eastAsia="仿宋" w:hAnsi="仿宋" w:cs="宋体" w:hint="eastAsia"/>
          <w:spacing w:val="-28"/>
          <w:u w:val="single"/>
        </w:rPr>
        <w:t>北京市监狱管理局</w:t>
      </w:r>
    </w:p>
    <w:p w14:paraId="79CADC6F"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法定代表人：禹冰</w:t>
      </w:r>
    </w:p>
    <w:p w14:paraId="76778A68"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地址：北京市西城区右安门东街7号</w:t>
      </w:r>
    </w:p>
    <w:p w14:paraId="6305A0E7"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联系人：潘海杰</w:t>
      </w:r>
    </w:p>
    <w:p w14:paraId="69FAB820"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spacing w:val="-28"/>
          <w:u w:val="single"/>
        </w:rPr>
      </w:pPr>
      <w:r w:rsidRPr="00FD4260">
        <w:rPr>
          <w:rFonts w:ascii="仿宋" w:eastAsia="仿宋" w:hAnsi="仿宋" w:cs="宋体" w:hint="eastAsia"/>
        </w:rPr>
        <w:t>联系方式：18811668921</w:t>
      </w:r>
    </w:p>
    <w:p w14:paraId="52768747"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spacing w:val="-28"/>
          <w:u w:val="single"/>
        </w:rPr>
      </w:pPr>
      <w:r w:rsidRPr="00FD4260">
        <w:rPr>
          <w:rFonts w:ascii="仿宋" w:eastAsia="仿宋" w:hAnsi="仿宋" w:cs="宋体" w:hint="eastAsia"/>
        </w:rPr>
        <w:t>承包人（全称</w:t>
      </w:r>
      <w:r w:rsidRPr="00FD4260">
        <w:rPr>
          <w:rFonts w:ascii="仿宋" w:eastAsia="仿宋" w:hAnsi="仿宋" w:cs="宋体" w:hint="eastAsia"/>
          <w:spacing w:val="-28"/>
        </w:rPr>
        <w:t>）：</w:t>
      </w:r>
      <w:r w:rsidRPr="00FD4260">
        <w:rPr>
          <w:rFonts w:ascii="仿宋" w:eastAsia="仿宋" w:hAnsi="仿宋" w:cs="宋体" w:hint="eastAsia"/>
          <w:u w:val="single"/>
        </w:rPr>
        <w:t xml:space="preserve">                         </w:t>
      </w:r>
    </w:p>
    <w:p w14:paraId="28309EF6"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法定代表人：</w:t>
      </w:r>
    </w:p>
    <w:p w14:paraId="6C4F19FB"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地址：</w:t>
      </w:r>
    </w:p>
    <w:p w14:paraId="31A4B17D"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联系人：</w:t>
      </w:r>
    </w:p>
    <w:p w14:paraId="1639D344"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spacing w:val="2"/>
        </w:rPr>
      </w:pPr>
      <w:r w:rsidRPr="00FD4260">
        <w:rPr>
          <w:rFonts w:ascii="仿宋" w:eastAsia="仿宋" w:hAnsi="仿宋" w:cs="宋体" w:hint="eastAsia"/>
        </w:rPr>
        <w:t>联系方式：</w:t>
      </w:r>
    </w:p>
    <w:p w14:paraId="436A9CCA" w14:textId="77777777" w:rsidR="0006739E" w:rsidRPr="00FD4260" w:rsidRDefault="0006739E" w:rsidP="0006739E">
      <w:pPr>
        <w:pStyle w:val="af7"/>
        <w:tabs>
          <w:tab w:val="left" w:pos="9188"/>
        </w:tabs>
        <w:adjustRightInd w:val="0"/>
        <w:snapToGrid w:val="0"/>
        <w:spacing w:before="0" w:line="480" w:lineRule="exact"/>
        <w:ind w:firstLineChars="200" w:firstLine="488"/>
        <w:rPr>
          <w:rFonts w:ascii="仿宋" w:eastAsia="仿宋" w:hAnsi="仿宋" w:cs="宋体" w:hint="eastAsia"/>
        </w:rPr>
      </w:pPr>
      <w:r w:rsidRPr="00FD4260">
        <w:rPr>
          <w:rFonts w:ascii="仿宋" w:eastAsia="仿宋" w:hAnsi="仿宋" w:cs="宋体" w:hint="eastAsia"/>
          <w:spacing w:val="2"/>
        </w:rPr>
        <w:t>根</w:t>
      </w:r>
      <w:r w:rsidRPr="00FD4260">
        <w:rPr>
          <w:rFonts w:ascii="仿宋" w:eastAsia="仿宋" w:hAnsi="仿宋" w:cs="宋体" w:hint="eastAsia"/>
        </w:rPr>
        <w:t>据</w:t>
      </w:r>
      <w:r w:rsidRPr="00FD4260">
        <w:rPr>
          <w:rFonts w:ascii="仿宋" w:eastAsia="仿宋" w:hAnsi="仿宋" w:cs="宋体" w:hint="eastAsia"/>
          <w:spacing w:val="2"/>
        </w:rPr>
        <w:t>《中华人民共和国民法典</w:t>
      </w:r>
      <w:r w:rsidRPr="00FD4260">
        <w:rPr>
          <w:rFonts w:ascii="仿宋" w:eastAsia="仿宋" w:hAnsi="仿宋" w:cs="宋体" w:hint="eastAsia"/>
          <w:spacing w:val="-110"/>
        </w:rPr>
        <w:t>》</w:t>
      </w:r>
      <w:r w:rsidRPr="00FD4260">
        <w:rPr>
          <w:rFonts w:ascii="仿宋" w:eastAsia="仿宋" w:hAnsi="仿宋" w:cs="宋体" w:hint="eastAsia"/>
          <w:spacing w:val="2"/>
        </w:rPr>
        <w:t>《中华人民共和国建筑法》《中华人民共和国政府采购法</w:t>
      </w:r>
      <w:r w:rsidRPr="00FD4260">
        <w:rPr>
          <w:rFonts w:ascii="仿宋" w:eastAsia="仿宋" w:hAnsi="仿宋" w:cs="宋体" w:hint="eastAsia"/>
          <w:spacing w:val="-110"/>
        </w:rPr>
        <w:t>》</w:t>
      </w:r>
      <w:r w:rsidRPr="00FD4260">
        <w:rPr>
          <w:rFonts w:ascii="仿宋" w:eastAsia="仿宋" w:hAnsi="仿宋" w:cs="宋体" w:hint="eastAsia"/>
          <w:spacing w:val="2"/>
        </w:rPr>
        <w:t>及有关法律规</w:t>
      </w:r>
      <w:r w:rsidRPr="00FD4260">
        <w:rPr>
          <w:rFonts w:ascii="仿宋" w:eastAsia="仿宋" w:hAnsi="仿宋" w:cs="宋体" w:hint="eastAsia"/>
        </w:rPr>
        <w:t>定</w:t>
      </w:r>
      <w:r w:rsidRPr="00FD4260">
        <w:rPr>
          <w:rFonts w:ascii="仿宋" w:eastAsia="仿宋" w:hAnsi="仿宋" w:cs="宋体" w:hint="eastAsia"/>
          <w:spacing w:val="2"/>
        </w:rPr>
        <w:t>，遵循平</w:t>
      </w:r>
      <w:r w:rsidRPr="00FD4260">
        <w:rPr>
          <w:rFonts w:ascii="仿宋" w:eastAsia="仿宋" w:hAnsi="仿宋" w:cs="宋体" w:hint="eastAsia"/>
        </w:rPr>
        <w:t>等、自愿、公平和诚实信用的原则，各方就</w:t>
      </w:r>
      <w:r w:rsidRPr="00FD4260">
        <w:rPr>
          <w:rFonts w:ascii="仿宋" w:eastAsia="仿宋" w:hAnsi="仿宋" w:cs="宋体" w:hint="eastAsia"/>
          <w:u w:val="single"/>
        </w:rPr>
        <w:t>北京市良乡监狱生产车间及空置监区维修改造工程</w:t>
      </w:r>
      <w:r w:rsidRPr="00FD4260">
        <w:rPr>
          <w:rFonts w:ascii="仿宋" w:eastAsia="仿宋" w:hAnsi="仿宋" w:cs="宋体" w:hint="eastAsia"/>
        </w:rPr>
        <w:t>施工及有关事项协商一致，共同达成如下协议：</w:t>
      </w:r>
    </w:p>
    <w:p w14:paraId="6C0DB6FD" w14:textId="77777777" w:rsidR="0006739E" w:rsidRPr="00FD4260" w:rsidRDefault="0006739E" w:rsidP="0006739E">
      <w:pPr>
        <w:pStyle w:val="21"/>
        <w:numPr>
          <w:ilvl w:val="1"/>
          <w:numId w:val="0"/>
        </w:numPr>
        <w:autoSpaceDE/>
        <w:autoSpaceDN/>
        <w:snapToGrid w:val="0"/>
        <w:spacing w:before="0" w:line="480" w:lineRule="exact"/>
        <w:ind w:firstLineChars="200" w:firstLine="482"/>
        <w:jc w:val="both"/>
        <w:rPr>
          <w:rFonts w:ascii="仿宋" w:eastAsia="仿宋" w:hAnsi="仿宋" w:cs="宋体" w:hint="eastAsia"/>
          <w:sz w:val="24"/>
          <w:szCs w:val="24"/>
        </w:rPr>
      </w:pPr>
      <w:r w:rsidRPr="00FD4260">
        <w:rPr>
          <w:rFonts w:ascii="仿宋" w:eastAsia="仿宋" w:hAnsi="仿宋" w:cs="宋体" w:hint="eastAsia"/>
          <w:sz w:val="24"/>
          <w:szCs w:val="24"/>
        </w:rPr>
        <w:t>1.工程概况</w:t>
      </w:r>
    </w:p>
    <w:p w14:paraId="6531FE4B" w14:textId="77777777" w:rsidR="0006739E" w:rsidRPr="00FD4260" w:rsidRDefault="0006739E" w:rsidP="0006739E">
      <w:pPr>
        <w:pStyle w:val="affff2"/>
        <w:tabs>
          <w:tab w:val="left" w:pos="776"/>
          <w:tab w:val="left" w:pos="9078"/>
        </w:tabs>
        <w:adjustRightInd w:val="0"/>
        <w:snapToGrid w:val="0"/>
        <w:spacing w:line="480" w:lineRule="exact"/>
        <w:ind w:leftChars="200" w:left="420" w:firstLine="480"/>
        <w:rPr>
          <w:rFonts w:ascii="仿宋" w:eastAsia="仿宋" w:hAnsi="仿宋" w:cs="宋体" w:hint="eastAsia"/>
          <w:sz w:val="24"/>
          <w:szCs w:val="24"/>
        </w:rPr>
      </w:pPr>
      <w:r w:rsidRPr="00FD4260">
        <w:rPr>
          <w:rFonts w:ascii="仿宋" w:eastAsia="仿宋" w:hAnsi="仿宋" w:cs="宋体" w:hint="eastAsia"/>
          <w:sz w:val="24"/>
          <w:szCs w:val="24"/>
        </w:rPr>
        <w:t>1.1工程名称：</w:t>
      </w:r>
      <w:r w:rsidRPr="00FD4260">
        <w:rPr>
          <w:rFonts w:ascii="仿宋" w:eastAsia="仿宋" w:hAnsi="仿宋" w:cs="宋体" w:hint="eastAsia"/>
          <w:sz w:val="24"/>
          <w:szCs w:val="24"/>
          <w:u w:val="single" w:color="231F20"/>
        </w:rPr>
        <w:t>北京市良乡监狱生产车间及空置监区维修改造工程</w:t>
      </w:r>
      <w:r w:rsidRPr="00FD4260">
        <w:rPr>
          <w:rFonts w:ascii="仿宋" w:eastAsia="仿宋" w:hAnsi="仿宋" w:cs="宋体" w:hint="eastAsia"/>
          <w:sz w:val="24"/>
          <w:szCs w:val="24"/>
        </w:rPr>
        <w:t>。</w:t>
      </w:r>
    </w:p>
    <w:p w14:paraId="49F58326" w14:textId="77777777" w:rsidR="0006739E" w:rsidRPr="00FD4260" w:rsidRDefault="0006739E" w:rsidP="0006739E">
      <w:pPr>
        <w:pStyle w:val="affff2"/>
        <w:tabs>
          <w:tab w:val="left" w:pos="776"/>
          <w:tab w:val="left" w:pos="9078"/>
        </w:tabs>
        <w:adjustRightInd w:val="0"/>
        <w:snapToGrid w:val="0"/>
        <w:spacing w:line="480" w:lineRule="exact"/>
        <w:ind w:leftChars="200" w:left="420" w:firstLine="480"/>
        <w:rPr>
          <w:rFonts w:ascii="仿宋" w:eastAsia="仿宋" w:hAnsi="仿宋" w:cs="宋体" w:hint="eastAsia"/>
          <w:sz w:val="24"/>
          <w:szCs w:val="24"/>
        </w:rPr>
      </w:pPr>
      <w:r w:rsidRPr="00FD4260">
        <w:rPr>
          <w:rFonts w:ascii="仿宋" w:eastAsia="仿宋" w:hAnsi="仿宋" w:cs="宋体" w:hint="eastAsia"/>
          <w:sz w:val="24"/>
          <w:szCs w:val="24"/>
        </w:rPr>
        <w:t>1.2工程地点：</w:t>
      </w:r>
      <w:r w:rsidRPr="00FD4260">
        <w:rPr>
          <w:rFonts w:ascii="仿宋" w:eastAsia="仿宋" w:hAnsi="仿宋" w:cs="宋体" w:hint="eastAsia"/>
          <w:sz w:val="24"/>
          <w:szCs w:val="24"/>
          <w:u w:val="single" w:color="231F20"/>
        </w:rPr>
        <w:t>良乡监狱内</w:t>
      </w:r>
      <w:r w:rsidRPr="00FD4260">
        <w:rPr>
          <w:rFonts w:ascii="仿宋" w:eastAsia="仿宋" w:hAnsi="仿宋" w:cs="宋体" w:hint="eastAsia"/>
          <w:sz w:val="24"/>
          <w:szCs w:val="24"/>
        </w:rPr>
        <w:t>。</w:t>
      </w:r>
    </w:p>
    <w:p w14:paraId="6AB524F7" w14:textId="77777777" w:rsidR="0006739E" w:rsidRPr="00FD4260" w:rsidRDefault="0006739E" w:rsidP="0006739E">
      <w:pPr>
        <w:pStyle w:val="affff2"/>
        <w:tabs>
          <w:tab w:val="left" w:pos="776"/>
          <w:tab w:val="left" w:pos="9078"/>
        </w:tabs>
        <w:adjustRightInd w:val="0"/>
        <w:snapToGrid w:val="0"/>
        <w:spacing w:line="480" w:lineRule="exact"/>
        <w:ind w:leftChars="200" w:left="420" w:firstLine="480"/>
        <w:rPr>
          <w:rFonts w:ascii="仿宋" w:eastAsia="仿宋" w:hAnsi="仿宋" w:cs="宋体" w:hint="eastAsia"/>
          <w:sz w:val="24"/>
          <w:szCs w:val="24"/>
        </w:rPr>
      </w:pPr>
      <w:r w:rsidRPr="00FD4260">
        <w:rPr>
          <w:rFonts w:ascii="仿宋" w:eastAsia="仿宋" w:hAnsi="仿宋" w:cs="宋体" w:hint="eastAsia"/>
          <w:sz w:val="24"/>
          <w:szCs w:val="24"/>
        </w:rPr>
        <w:lastRenderedPageBreak/>
        <w:t>1.3工程立项批准文号：</w:t>
      </w:r>
      <w:r w:rsidRPr="00FD4260">
        <w:rPr>
          <w:rFonts w:ascii="仿宋" w:eastAsia="仿宋" w:hAnsi="仿宋" w:cs="宋体" w:hint="eastAsia"/>
          <w:sz w:val="24"/>
          <w:szCs w:val="24"/>
          <w:u w:val="single"/>
        </w:rPr>
        <w:t>京狱函〔2026〕50号</w:t>
      </w:r>
      <w:r w:rsidRPr="00FD4260">
        <w:rPr>
          <w:rFonts w:ascii="仿宋" w:eastAsia="仿宋" w:hAnsi="仿宋" w:cs="宋体" w:hint="eastAsia"/>
          <w:sz w:val="24"/>
          <w:szCs w:val="24"/>
        </w:rPr>
        <w:t>。</w:t>
      </w:r>
    </w:p>
    <w:p w14:paraId="4258019B" w14:textId="77777777" w:rsidR="0006739E" w:rsidRPr="00FD4260" w:rsidRDefault="0006739E" w:rsidP="0006739E">
      <w:pPr>
        <w:pStyle w:val="affff2"/>
        <w:tabs>
          <w:tab w:val="left" w:pos="776"/>
          <w:tab w:val="left" w:pos="9078"/>
        </w:tabs>
        <w:adjustRightInd w:val="0"/>
        <w:snapToGrid w:val="0"/>
        <w:spacing w:line="480" w:lineRule="exact"/>
        <w:ind w:leftChars="200" w:left="420" w:firstLine="480"/>
        <w:rPr>
          <w:rFonts w:ascii="仿宋" w:eastAsia="仿宋" w:hAnsi="仿宋" w:cs="宋体" w:hint="eastAsia"/>
          <w:sz w:val="24"/>
          <w:szCs w:val="24"/>
        </w:rPr>
      </w:pPr>
      <w:r w:rsidRPr="00FD4260">
        <w:rPr>
          <w:rFonts w:ascii="仿宋" w:eastAsia="仿宋" w:hAnsi="仿宋" w:cs="宋体" w:hint="eastAsia"/>
          <w:sz w:val="24"/>
          <w:szCs w:val="24"/>
        </w:rPr>
        <w:t>1.4资金来源：</w:t>
      </w:r>
      <w:r w:rsidRPr="00FD4260">
        <w:rPr>
          <w:rFonts w:ascii="仿宋" w:eastAsia="仿宋" w:hAnsi="仿宋" w:cs="宋体" w:hint="eastAsia"/>
          <w:sz w:val="24"/>
          <w:szCs w:val="24"/>
          <w:u w:val="single" w:color="231F20"/>
        </w:rPr>
        <w:t>市局本级资金</w:t>
      </w:r>
      <w:r w:rsidRPr="00FD4260">
        <w:rPr>
          <w:rFonts w:ascii="仿宋" w:eastAsia="仿宋" w:hAnsi="仿宋" w:cs="宋体" w:hint="eastAsia"/>
          <w:sz w:val="24"/>
          <w:szCs w:val="24"/>
        </w:rPr>
        <w:t>。</w:t>
      </w:r>
    </w:p>
    <w:p w14:paraId="45426409" w14:textId="77777777" w:rsidR="0006739E" w:rsidRPr="00FD4260" w:rsidRDefault="0006739E" w:rsidP="0006739E">
      <w:pPr>
        <w:pStyle w:val="affff2"/>
        <w:tabs>
          <w:tab w:val="left" w:pos="776"/>
          <w:tab w:val="left" w:pos="9078"/>
        </w:tabs>
        <w:adjustRightInd w:val="0"/>
        <w:snapToGrid w:val="0"/>
        <w:spacing w:line="480" w:lineRule="exact"/>
        <w:ind w:leftChars="200" w:left="420" w:firstLine="480"/>
        <w:rPr>
          <w:rFonts w:ascii="仿宋" w:eastAsia="仿宋" w:hAnsi="仿宋" w:cs="宋体" w:hint="eastAsia"/>
          <w:color w:val="FF0000"/>
          <w:sz w:val="24"/>
          <w:szCs w:val="24"/>
        </w:rPr>
      </w:pPr>
      <w:r w:rsidRPr="00FD4260">
        <w:rPr>
          <w:rFonts w:ascii="仿宋" w:eastAsia="仿宋" w:hAnsi="仿宋" w:cs="宋体" w:hint="eastAsia"/>
          <w:sz w:val="24"/>
          <w:szCs w:val="24"/>
        </w:rPr>
        <w:t>1.5工程内容：</w:t>
      </w:r>
      <w:r w:rsidRPr="00FD4260">
        <w:rPr>
          <w:rFonts w:ascii="仿宋" w:eastAsia="仿宋" w:hAnsi="仿宋" w:cs="宋体" w:hint="eastAsia"/>
          <w:sz w:val="24"/>
          <w:szCs w:val="24"/>
          <w:u w:val="single"/>
        </w:rPr>
        <w:t>（1）对监狱1、2、3、4、5号生产车间进行维修改造。铲除原有破损防水层，铺设两层3mm+3mm厚SBS自粘橡胶沥青聚酯胎卷材，共计5868.32m</w:t>
      </w:r>
      <w:r w:rsidRPr="00FD4260">
        <w:rPr>
          <w:rFonts w:ascii="仿宋" w:eastAsia="仿宋" w:hAnsi="仿宋" w:cs="宋体" w:hint="eastAsia"/>
          <w:sz w:val="24"/>
          <w:szCs w:val="24"/>
          <w:u w:val="single"/>
          <w:vertAlign w:val="superscript"/>
        </w:rPr>
        <w:t>2</w:t>
      </w:r>
      <w:r w:rsidRPr="00FD4260">
        <w:rPr>
          <w:rFonts w:ascii="仿宋" w:eastAsia="仿宋" w:hAnsi="仿宋" w:cs="宋体" w:hint="eastAsia"/>
          <w:sz w:val="24"/>
          <w:szCs w:val="24"/>
          <w:u w:val="single" w:color="231F20"/>
        </w:rPr>
        <w:t>。（2）拆除2号车间部分屋顶的聚苯泡沫夹心彩钢板，更换100mm厚岩棉夹芯彩钢板，钢板厚度上0.6mm，下0.6mm，共计1081.77</w:t>
      </w:r>
      <w:r w:rsidRPr="00FD4260">
        <w:rPr>
          <w:rFonts w:ascii="仿宋" w:eastAsia="仿宋" w:hAnsi="仿宋" w:cs="宋体" w:hint="eastAsia"/>
          <w:sz w:val="24"/>
          <w:szCs w:val="24"/>
          <w:u w:val="single"/>
        </w:rPr>
        <w:t xml:space="preserve"> m</w:t>
      </w:r>
      <w:r w:rsidRPr="00FD4260">
        <w:rPr>
          <w:rFonts w:ascii="仿宋" w:eastAsia="仿宋" w:hAnsi="仿宋" w:cs="宋体" w:hint="eastAsia"/>
          <w:sz w:val="24"/>
          <w:szCs w:val="24"/>
          <w:u w:val="single"/>
          <w:vertAlign w:val="superscript"/>
        </w:rPr>
        <w:t>2</w:t>
      </w:r>
      <w:r w:rsidRPr="00FD4260">
        <w:rPr>
          <w:rFonts w:ascii="仿宋" w:eastAsia="仿宋" w:hAnsi="仿宋" w:cs="宋体" w:hint="eastAsia"/>
          <w:sz w:val="24"/>
          <w:szCs w:val="24"/>
          <w:u w:val="single" w:color="231F20"/>
        </w:rPr>
        <w:t>。（3）对空置监区进行维修改造。更换三个监区117套2*18W吸顶灯、30个600mm*1500mm纱窗、20个吊扇；铲除原有墙面破损基层，披刮耐水腻子两遍，涂刷耐擦洗涂料共计1295.4</w:t>
      </w:r>
      <w:r w:rsidRPr="00FD4260">
        <w:rPr>
          <w:rFonts w:ascii="仿宋" w:eastAsia="仿宋" w:hAnsi="仿宋" w:cs="宋体" w:hint="eastAsia"/>
          <w:sz w:val="24"/>
          <w:szCs w:val="24"/>
          <w:u w:val="single"/>
        </w:rPr>
        <w:t xml:space="preserve"> m</w:t>
      </w:r>
      <w:r w:rsidRPr="00FD4260">
        <w:rPr>
          <w:rFonts w:ascii="仿宋" w:eastAsia="仿宋" w:hAnsi="仿宋" w:cs="宋体" w:hint="eastAsia"/>
          <w:sz w:val="24"/>
          <w:szCs w:val="24"/>
          <w:u w:val="single"/>
          <w:vertAlign w:val="superscript"/>
        </w:rPr>
        <w:t>2</w:t>
      </w:r>
      <w:r w:rsidRPr="00FD4260">
        <w:rPr>
          <w:rFonts w:ascii="仿宋" w:eastAsia="仿宋" w:hAnsi="仿宋" w:cs="宋体" w:hint="eastAsia"/>
          <w:sz w:val="24"/>
          <w:szCs w:val="24"/>
          <w:u w:val="single" w:color="231F20"/>
        </w:rPr>
        <w:t>；铲除天棚原有破损基层，披刮耐水腻子两遍，涂刷耐擦洗涂料共计633.46</w:t>
      </w:r>
      <w:r w:rsidRPr="00FD4260">
        <w:rPr>
          <w:rFonts w:ascii="仿宋" w:eastAsia="仿宋" w:hAnsi="仿宋" w:cs="宋体" w:hint="eastAsia"/>
          <w:sz w:val="24"/>
          <w:szCs w:val="24"/>
          <w:u w:val="single"/>
        </w:rPr>
        <w:t xml:space="preserve"> m</w:t>
      </w:r>
      <w:r w:rsidRPr="00FD4260">
        <w:rPr>
          <w:rFonts w:ascii="仿宋" w:eastAsia="仿宋" w:hAnsi="仿宋" w:cs="宋体" w:hint="eastAsia"/>
          <w:sz w:val="24"/>
          <w:szCs w:val="24"/>
          <w:u w:val="single"/>
          <w:vertAlign w:val="superscript"/>
        </w:rPr>
        <w:t>2</w:t>
      </w:r>
      <w:r w:rsidRPr="00FD4260">
        <w:rPr>
          <w:rFonts w:ascii="仿宋" w:eastAsia="仿宋" w:hAnsi="仿宋" w:cs="宋体" w:hint="eastAsia"/>
          <w:sz w:val="24"/>
          <w:szCs w:val="24"/>
          <w:u w:val="single" w:color="231F20"/>
        </w:rPr>
        <w:t>；更换3mm厚PVC地胶共计270.68</w:t>
      </w:r>
      <w:r w:rsidRPr="00FD4260">
        <w:rPr>
          <w:rFonts w:ascii="仿宋" w:eastAsia="仿宋" w:hAnsi="仿宋" w:cs="宋体" w:hint="eastAsia"/>
          <w:sz w:val="24"/>
          <w:szCs w:val="24"/>
          <w:u w:val="single"/>
        </w:rPr>
        <w:t xml:space="preserve"> m</w:t>
      </w:r>
      <w:r w:rsidRPr="00FD4260">
        <w:rPr>
          <w:rFonts w:ascii="仿宋" w:eastAsia="仿宋" w:hAnsi="仿宋" w:cs="宋体" w:hint="eastAsia"/>
          <w:sz w:val="24"/>
          <w:szCs w:val="24"/>
          <w:u w:val="single"/>
          <w:vertAlign w:val="superscript"/>
        </w:rPr>
        <w:t>2</w:t>
      </w:r>
      <w:r w:rsidRPr="00FD4260">
        <w:rPr>
          <w:rFonts w:ascii="仿宋" w:eastAsia="仿宋" w:hAnsi="仿宋" w:cs="宋体" w:hint="eastAsia"/>
          <w:sz w:val="24"/>
          <w:szCs w:val="24"/>
          <w:u w:val="single" w:color="231F20"/>
        </w:rPr>
        <w:t>。（4）综合监舍楼西南侧三层监区（H区）维修改造。维修7套电动门、更换1樘1000mm*2100mm木门、更换1樘900mm*2100mm钢质门；卫生间维修改造，更换45.24</w:t>
      </w:r>
      <w:r w:rsidRPr="00FD4260">
        <w:rPr>
          <w:rFonts w:ascii="仿宋" w:eastAsia="仿宋" w:hAnsi="仿宋" w:cs="宋体" w:hint="eastAsia"/>
          <w:sz w:val="24"/>
          <w:szCs w:val="24"/>
          <w:u w:val="single"/>
        </w:rPr>
        <w:t xml:space="preserve"> m</w:t>
      </w:r>
      <w:r w:rsidRPr="00FD4260">
        <w:rPr>
          <w:rFonts w:ascii="仿宋" w:eastAsia="仿宋" w:hAnsi="仿宋" w:cs="宋体" w:hint="eastAsia"/>
          <w:sz w:val="24"/>
          <w:szCs w:val="24"/>
          <w:u w:val="single"/>
          <w:vertAlign w:val="superscript"/>
        </w:rPr>
        <w:t>2</w:t>
      </w:r>
      <w:r w:rsidRPr="00FD4260">
        <w:rPr>
          <w:rFonts w:ascii="仿宋" w:eastAsia="仿宋" w:hAnsi="仿宋" w:cs="宋体" w:hint="eastAsia"/>
          <w:sz w:val="24"/>
          <w:szCs w:val="24"/>
          <w:u w:val="single" w:color="231F20"/>
        </w:rPr>
        <w:t>400mm*400mm块料地面、125</w:t>
      </w:r>
      <w:r w:rsidRPr="00FD4260">
        <w:rPr>
          <w:rFonts w:ascii="仿宋" w:eastAsia="仿宋" w:hAnsi="仿宋" w:cs="宋体" w:hint="eastAsia"/>
          <w:sz w:val="24"/>
          <w:szCs w:val="24"/>
          <w:u w:val="single"/>
        </w:rPr>
        <w:t xml:space="preserve"> m</w:t>
      </w:r>
      <w:r w:rsidRPr="00FD4260">
        <w:rPr>
          <w:rFonts w:ascii="仿宋" w:eastAsia="仿宋" w:hAnsi="仿宋" w:cs="宋体" w:hint="eastAsia"/>
          <w:sz w:val="24"/>
          <w:szCs w:val="24"/>
          <w:u w:val="single"/>
          <w:vertAlign w:val="superscript"/>
        </w:rPr>
        <w:t>2</w:t>
      </w:r>
      <w:r w:rsidRPr="00FD4260">
        <w:rPr>
          <w:rFonts w:ascii="仿宋" w:eastAsia="仿宋" w:hAnsi="仿宋" w:cs="宋体" w:hint="eastAsia"/>
          <w:sz w:val="24"/>
          <w:szCs w:val="24"/>
          <w:u w:val="single" w:color="231F20"/>
        </w:rPr>
        <w:t>600mm*300mm块料墙面、45.25</w:t>
      </w:r>
      <w:r w:rsidRPr="00FD4260">
        <w:rPr>
          <w:rFonts w:ascii="仿宋" w:eastAsia="仿宋" w:hAnsi="仿宋" w:cs="宋体" w:hint="eastAsia"/>
          <w:sz w:val="24"/>
          <w:szCs w:val="24"/>
          <w:u w:val="single"/>
        </w:rPr>
        <w:t xml:space="preserve"> m</w:t>
      </w:r>
      <w:r w:rsidRPr="00FD4260">
        <w:rPr>
          <w:rFonts w:ascii="仿宋" w:eastAsia="仿宋" w:hAnsi="仿宋" w:cs="宋体" w:hint="eastAsia"/>
          <w:sz w:val="24"/>
          <w:szCs w:val="24"/>
          <w:u w:val="single"/>
          <w:vertAlign w:val="superscript"/>
        </w:rPr>
        <w:t>2</w:t>
      </w:r>
      <w:r w:rsidRPr="00FD4260">
        <w:rPr>
          <w:rFonts w:ascii="仿宋" w:eastAsia="仿宋" w:hAnsi="仿宋" w:cs="宋体" w:hint="eastAsia"/>
          <w:sz w:val="24"/>
          <w:szCs w:val="24"/>
          <w:u w:val="single" w:color="231F20"/>
        </w:rPr>
        <w:t>铝扣板吊顶、新做9.92</w:t>
      </w:r>
      <w:r w:rsidRPr="00FD4260">
        <w:rPr>
          <w:rFonts w:ascii="仿宋" w:eastAsia="仿宋" w:hAnsi="仿宋" w:cs="宋体" w:hint="eastAsia"/>
          <w:sz w:val="24"/>
          <w:szCs w:val="24"/>
          <w:u w:val="single"/>
        </w:rPr>
        <w:t xml:space="preserve"> m</w:t>
      </w:r>
      <w:r w:rsidRPr="00FD4260">
        <w:rPr>
          <w:rFonts w:ascii="仿宋" w:eastAsia="仿宋" w:hAnsi="仿宋" w:cs="宋体" w:hint="eastAsia"/>
          <w:sz w:val="24"/>
          <w:szCs w:val="24"/>
          <w:u w:val="single"/>
          <w:vertAlign w:val="superscript"/>
        </w:rPr>
        <w:t>2</w:t>
      </w:r>
      <w:r w:rsidRPr="00FD4260">
        <w:rPr>
          <w:rFonts w:ascii="仿宋" w:eastAsia="仿宋" w:hAnsi="仿宋" w:cs="宋体" w:hint="eastAsia"/>
          <w:sz w:val="24"/>
          <w:szCs w:val="24"/>
          <w:u w:val="single" w:color="231F20"/>
        </w:rPr>
        <w:t>卫生间墩台、更换10套不锈钢蹲便器、10套淋浴器、12m不锈钢盥洗池、6m不锈钢小便池、1套盥洗池、5mDN110PVC排水管等；安装1台8P空气能热泵机、1套1.5m*1.5m*1.5m不锈钢水箱（不锈钢板厚度：箱顶4密码，箱底及箱壁5mm）。以上内容以施工图纸及工程量清单为准</w:t>
      </w:r>
      <w:r w:rsidRPr="00FD4260">
        <w:rPr>
          <w:rFonts w:ascii="仿宋" w:eastAsia="仿宋" w:hAnsi="仿宋" w:cs="宋体" w:hint="eastAsia"/>
          <w:sz w:val="24"/>
          <w:szCs w:val="24"/>
        </w:rPr>
        <w:t>。</w:t>
      </w:r>
    </w:p>
    <w:p w14:paraId="1F04871C" w14:textId="77777777" w:rsidR="0006739E" w:rsidRPr="00FD4260" w:rsidRDefault="0006739E" w:rsidP="0006739E">
      <w:pPr>
        <w:pStyle w:val="affff2"/>
        <w:tabs>
          <w:tab w:val="left" w:pos="776"/>
        </w:tabs>
        <w:adjustRightInd w:val="0"/>
        <w:snapToGrid w:val="0"/>
        <w:spacing w:line="480" w:lineRule="exact"/>
        <w:ind w:leftChars="200" w:left="420" w:firstLine="480"/>
        <w:rPr>
          <w:rFonts w:ascii="仿宋" w:eastAsia="仿宋" w:hAnsi="仿宋" w:cs="宋体" w:hint="eastAsia"/>
          <w:sz w:val="24"/>
          <w:szCs w:val="24"/>
        </w:rPr>
      </w:pPr>
      <w:r w:rsidRPr="00FD4260">
        <w:rPr>
          <w:rFonts w:ascii="仿宋" w:eastAsia="仿宋" w:hAnsi="仿宋" w:cs="宋体" w:hint="eastAsia"/>
          <w:sz w:val="24"/>
          <w:szCs w:val="24"/>
        </w:rPr>
        <w:t>1.6工程承包范围：</w:t>
      </w:r>
      <w:r w:rsidRPr="00FD4260">
        <w:rPr>
          <w:rFonts w:ascii="仿宋" w:eastAsia="仿宋" w:hAnsi="仿宋" w:cs="宋体" w:hint="eastAsia"/>
          <w:sz w:val="24"/>
          <w:szCs w:val="24"/>
          <w:u w:val="single"/>
        </w:rPr>
        <w:t>同1.5工程内容</w:t>
      </w:r>
      <w:r w:rsidRPr="00FD4260">
        <w:rPr>
          <w:rFonts w:ascii="仿宋" w:eastAsia="仿宋" w:hAnsi="仿宋" w:cs="宋体" w:hint="eastAsia"/>
          <w:sz w:val="24"/>
          <w:szCs w:val="24"/>
        </w:rPr>
        <w:t>。图纸、工程量清单、成交通知书载明全部施工内容，承包人已现场勘察，充分知悉监区施工环境、地址、安保管控、水电接驳条件，所有勘察疏漏、清单漏项、报价失误风险由承包人自行承担。</w:t>
      </w:r>
    </w:p>
    <w:p w14:paraId="0BC00ED9" w14:textId="77777777" w:rsidR="0006739E" w:rsidRPr="00FD4260" w:rsidRDefault="0006739E" w:rsidP="0006739E">
      <w:pPr>
        <w:pStyle w:val="21"/>
        <w:numPr>
          <w:ilvl w:val="1"/>
          <w:numId w:val="0"/>
        </w:numPr>
        <w:autoSpaceDE/>
        <w:autoSpaceDN/>
        <w:snapToGrid w:val="0"/>
        <w:spacing w:before="0" w:line="480" w:lineRule="exact"/>
        <w:ind w:firstLineChars="200" w:firstLine="482"/>
        <w:jc w:val="both"/>
        <w:rPr>
          <w:rFonts w:ascii="仿宋" w:eastAsia="仿宋" w:hAnsi="仿宋" w:cs="宋体" w:hint="eastAsia"/>
          <w:sz w:val="24"/>
          <w:szCs w:val="24"/>
        </w:rPr>
      </w:pPr>
      <w:r w:rsidRPr="00FD4260">
        <w:rPr>
          <w:rFonts w:ascii="仿宋" w:eastAsia="仿宋" w:hAnsi="仿宋" w:cs="宋体" w:hint="eastAsia"/>
          <w:sz w:val="24"/>
          <w:szCs w:val="24"/>
        </w:rPr>
        <w:t>2.合同工期</w:t>
      </w:r>
    </w:p>
    <w:p w14:paraId="62064DDB" w14:textId="77777777" w:rsidR="0006739E" w:rsidRPr="00FD4260" w:rsidRDefault="0006739E" w:rsidP="0006739E">
      <w:pPr>
        <w:pStyle w:val="af7"/>
        <w:tabs>
          <w:tab w:val="left" w:pos="2922"/>
          <w:tab w:val="left" w:pos="3582"/>
          <w:tab w:val="left" w:pos="4242"/>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计划开工日期：</w:t>
      </w:r>
      <w:r w:rsidRPr="00FD4260">
        <w:rPr>
          <w:rFonts w:ascii="仿宋" w:eastAsia="仿宋" w:hAnsi="仿宋" w:cs="宋体" w:hint="eastAsia"/>
          <w:u w:val="single" w:color="231F20"/>
        </w:rPr>
        <w:t>2026</w:t>
      </w:r>
      <w:r w:rsidRPr="00FD4260">
        <w:rPr>
          <w:rFonts w:ascii="仿宋" w:eastAsia="仿宋" w:hAnsi="仿宋" w:cs="宋体" w:hint="eastAsia"/>
        </w:rPr>
        <w:t>年</w:t>
      </w:r>
      <w:r w:rsidRPr="00FD4260">
        <w:rPr>
          <w:rFonts w:ascii="仿宋" w:eastAsia="仿宋" w:hAnsi="仿宋" w:cs="宋体" w:hint="eastAsia"/>
          <w:u w:val="single" w:color="231F20"/>
        </w:rPr>
        <w:t xml:space="preserve">  7 </w:t>
      </w:r>
      <w:r w:rsidRPr="00FD4260">
        <w:rPr>
          <w:rFonts w:ascii="仿宋" w:eastAsia="仿宋" w:hAnsi="仿宋" w:cs="宋体" w:hint="eastAsia"/>
        </w:rPr>
        <w:t>月</w:t>
      </w:r>
      <w:r w:rsidRPr="00FD4260">
        <w:rPr>
          <w:rFonts w:ascii="仿宋" w:eastAsia="仿宋" w:hAnsi="仿宋" w:cs="宋体" w:hint="eastAsia"/>
          <w:u w:val="single" w:color="231F20"/>
        </w:rPr>
        <w:t xml:space="preserve"> 27 </w:t>
      </w:r>
      <w:r w:rsidRPr="00FD4260">
        <w:rPr>
          <w:rFonts w:ascii="仿宋" w:eastAsia="仿宋" w:hAnsi="仿宋" w:cs="宋体" w:hint="eastAsia"/>
        </w:rPr>
        <w:t>日。</w:t>
      </w:r>
    </w:p>
    <w:p w14:paraId="26E5BF26" w14:textId="77777777" w:rsidR="0006739E" w:rsidRPr="00FD4260" w:rsidRDefault="0006739E" w:rsidP="0006739E">
      <w:pPr>
        <w:pStyle w:val="af7"/>
        <w:tabs>
          <w:tab w:val="left" w:pos="2922"/>
          <w:tab w:val="left" w:pos="3582"/>
          <w:tab w:val="left" w:pos="4242"/>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计划竣工日期：</w:t>
      </w:r>
      <w:r w:rsidRPr="00FD4260">
        <w:rPr>
          <w:rFonts w:ascii="仿宋" w:eastAsia="仿宋" w:hAnsi="仿宋" w:cs="宋体" w:hint="eastAsia"/>
          <w:u w:val="single" w:color="231F20"/>
        </w:rPr>
        <w:t>2026</w:t>
      </w:r>
      <w:r w:rsidRPr="00FD4260">
        <w:rPr>
          <w:rFonts w:ascii="仿宋" w:eastAsia="仿宋" w:hAnsi="仿宋" w:cs="宋体" w:hint="eastAsia"/>
        </w:rPr>
        <w:t>年</w:t>
      </w:r>
      <w:r w:rsidRPr="00FD4260">
        <w:rPr>
          <w:rFonts w:ascii="仿宋" w:eastAsia="仿宋" w:hAnsi="仿宋" w:cs="宋体" w:hint="eastAsia"/>
          <w:u w:val="single" w:color="231F20"/>
        </w:rPr>
        <w:t xml:space="preserve">  9 </w:t>
      </w:r>
      <w:r w:rsidRPr="00FD4260">
        <w:rPr>
          <w:rFonts w:ascii="仿宋" w:eastAsia="仿宋" w:hAnsi="仿宋" w:cs="宋体" w:hint="eastAsia"/>
        </w:rPr>
        <w:t>月</w:t>
      </w:r>
      <w:r w:rsidRPr="00FD4260">
        <w:rPr>
          <w:rFonts w:ascii="仿宋" w:eastAsia="仿宋" w:hAnsi="仿宋" w:cs="宋体" w:hint="eastAsia"/>
          <w:u w:val="single" w:color="231F20"/>
        </w:rPr>
        <w:t xml:space="preserve"> 25 </w:t>
      </w:r>
      <w:r w:rsidRPr="00FD4260">
        <w:rPr>
          <w:rFonts w:ascii="仿宋" w:eastAsia="仿宋" w:hAnsi="仿宋" w:cs="宋体" w:hint="eastAsia"/>
        </w:rPr>
        <w:t>日。</w:t>
      </w:r>
    </w:p>
    <w:p w14:paraId="56E2E08E" w14:textId="77777777" w:rsidR="0006739E" w:rsidRPr="00FD4260" w:rsidRDefault="0006739E" w:rsidP="0006739E">
      <w:pPr>
        <w:pStyle w:val="af7"/>
        <w:tabs>
          <w:tab w:val="left" w:pos="2944"/>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工期总日历天数：</w:t>
      </w:r>
      <w:r w:rsidRPr="00FD4260">
        <w:rPr>
          <w:rFonts w:ascii="仿宋" w:eastAsia="仿宋" w:hAnsi="仿宋" w:cs="宋体" w:hint="eastAsia"/>
          <w:u w:val="single"/>
        </w:rPr>
        <w:t xml:space="preserve"> 60 </w:t>
      </w:r>
      <w:r w:rsidRPr="00FD4260">
        <w:rPr>
          <w:rFonts w:ascii="仿宋" w:eastAsia="仿宋" w:hAnsi="仿宋" w:cs="宋体" w:hint="eastAsia"/>
        </w:rPr>
        <w:t>天。工期总日历天数与根据前述计划开竣工日期计算的工期天数不一致的，以工期总日历天数为准。</w:t>
      </w:r>
    </w:p>
    <w:p w14:paraId="58CD99ED" w14:textId="77777777" w:rsidR="0006739E" w:rsidRPr="00FD4260" w:rsidRDefault="0006739E" w:rsidP="0006739E">
      <w:pPr>
        <w:pStyle w:val="21"/>
        <w:numPr>
          <w:ilvl w:val="1"/>
          <w:numId w:val="0"/>
        </w:numPr>
        <w:autoSpaceDE/>
        <w:autoSpaceDN/>
        <w:snapToGrid w:val="0"/>
        <w:spacing w:before="0" w:line="480" w:lineRule="exact"/>
        <w:ind w:firstLineChars="200" w:firstLine="482"/>
        <w:jc w:val="both"/>
        <w:rPr>
          <w:rFonts w:ascii="仿宋" w:eastAsia="仿宋" w:hAnsi="仿宋" w:cs="宋体" w:hint="eastAsia"/>
          <w:sz w:val="24"/>
          <w:szCs w:val="24"/>
        </w:rPr>
      </w:pPr>
      <w:r w:rsidRPr="00FD4260">
        <w:rPr>
          <w:rFonts w:ascii="仿宋" w:eastAsia="仿宋" w:hAnsi="仿宋" w:cs="宋体" w:hint="eastAsia"/>
          <w:sz w:val="24"/>
          <w:szCs w:val="24"/>
        </w:rPr>
        <w:t>3.质量标准</w:t>
      </w:r>
    </w:p>
    <w:p w14:paraId="6296F9FA" w14:textId="77777777" w:rsidR="0006739E" w:rsidRPr="00FD4260" w:rsidRDefault="0006739E" w:rsidP="0006739E">
      <w:pPr>
        <w:pStyle w:val="af7"/>
        <w:tabs>
          <w:tab w:val="left" w:pos="7377"/>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工程质量标准：</w:t>
      </w:r>
      <w:r w:rsidRPr="00FD4260">
        <w:rPr>
          <w:rFonts w:ascii="仿宋" w:eastAsia="仿宋" w:hAnsi="仿宋" w:cs="宋体" w:hint="eastAsia"/>
          <w:u w:val="single"/>
        </w:rPr>
        <w:t>工程竣工验收合格，满足国家及北京市现行规范、图纸、政府采购</w:t>
      </w:r>
      <w:r w:rsidRPr="00FD4260">
        <w:rPr>
          <w:rFonts w:ascii="仿宋" w:eastAsia="仿宋" w:hAnsi="仿宋" w:cs="宋体" w:hint="eastAsia"/>
          <w:u w:val="single"/>
        </w:rPr>
        <w:lastRenderedPageBreak/>
        <w:t>技术要求，落实绿色建材、环保施工相关政策</w:t>
      </w:r>
      <w:r w:rsidRPr="00FD4260">
        <w:rPr>
          <w:rFonts w:ascii="仿宋" w:eastAsia="仿宋" w:hAnsi="仿宋" w:cs="宋体" w:hint="eastAsia"/>
        </w:rPr>
        <w:t>。</w:t>
      </w:r>
    </w:p>
    <w:p w14:paraId="5500E6B4" w14:textId="77777777" w:rsidR="0006739E" w:rsidRPr="00FD4260" w:rsidRDefault="0006739E" w:rsidP="0006739E">
      <w:pPr>
        <w:pStyle w:val="21"/>
        <w:numPr>
          <w:ilvl w:val="1"/>
          <w:numId w:val="0"/>
        </w:numPr>
        <w:autoSpaceDE/>
        <w:autoSpaceDN/>
        <w:snapToGrid w:val="0"/>
        <w:spacing w:before="0" w:line="480" w:lineRule="exact"/>
        <w:ind w:firstLineChars="200" w:firstLine="482"/>
        <w:jc w:val="both"/>
        <w:rPr>
          <w:rFonts w:ascii="仿宋" w:eastAsia="仿宋" w:hAnsi="仿宋" w:cs="宋体" w:hint="eastAsia"/>
          <w:sz w:val="24"/>
          <w:szCs w:val="24"/>
        </w:rPr>
      </w:pPr>
      <w:r w:rsidRPr="00FD4260">
        <w:rPr>
          <w:rFonts w:ascii="仿宋" w:eastAsia="仿宋" w:hAnsi="仿宋" w:cs="宋体" w:hint="eastAsia"/>
          <w:sz w:val="24"/>
          <w:szCs w:val="24"/>
        </w:rPr>
        <w:t>4.签约合同价与合同形式</w:t>
      </w:r>
    </w:p>
    <w:p w14:paraId="1E9F5D09" w14:textId="77777777" w:rsidR="0006739E" w:rsidRPr="00FD4260" w:rsidRDefault="0006739E" w:rsidP="0006739E">
      <w:pPr>
        <w:pStyle w:val="affff2"/>
        <w:tabs>
          <w:tab w:val="left" w:pos="776"/>
        </w:tabs>
        <w:adjustRightInd w:val="0"/>
        <w:snapToGrid w:val="0"/>
        <w:spacing w:line="480" w:lineRule="exact"/>
        <w:ind w:leftChars="200" w:left="420" w:firstLine="480"/>
        <w:rPr>
          <w:rFonts w:ascii="仿宋" w:eastAsia="仿宋" w:hAnsi="仿宋" w:cs="宋体" w:hint="eastAsia"/>
          <w:sz w:val="24"/>
          <w:szCs w:val="24"/>
        </w:rPr>
      </w:pPr>
      <w:r w:rsidRPr="00FD4260">
        <w:rPr>
          <w:rFonts w:ascii="仿宋" w:eastAsia="仿宋" w:hAnsi="仿宋" w:cs="宋体" w:hint="eastAsia"/>
          <w:sz w:val="24"/>
          <w:szCs w:val="24"/>
        </w:rPr>
        <w:t>4.1签约合同价为：大写（人民币）：</w:t>
      </w: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rPr>
        <w:t>，小写（</w:t>
      </w:r>
      <w:r w:rsidRPr="00FD4260">
        <w:rPr>
          <w:rFonts w:eastAsia="仿宋" w:cs="Calibri"/>
          <w:sz w:val="24"/>
          <w:szCs w:val="24"/>
        </w:rPr>
        <w:t>¥</w:t>
      </w:r>
      <w:r w:rsidRPr="00FD4260">
        <w:rPr>
          <w:rFonts w:ascii="仿宋" w:eastAsia="仿宋" w:hAnsi="仿宋" w:cs="宋体" w:hint="eastAsia"/>
          <w:sz w:val="24"/>
          <w:szCs w:val="24"/>
        </w:rPr>
        <w:t>）：</w:t>
      </w:r>
      <w:r w:rsidRPr="00FD4260">
        <w:rPr>
          <w:rFonts w:ascii="仿宋" w:eastAsia="仿宋" w:hAnsi="仿宋" w:cs="宋体" w:hint="eastAsia"/>
          <w:sz w:val="24"/>
          <w:szCs w:val="24"/>
          <w:u w:val="single"/>
        </w:rPr>
        <w:t xml:space="preserve">          元（含税价）</w:t>
      </w:r>
      <w:r w:rsidRPr="00FD4260">
        <w:rPr>
          <w:rFonts w:ascii="仿宋" w:eastAsia="仿宋" w:hAnsi="仿宋" w:cs="宋体" w:hint="eastAsia"/>
          <w:spacing w:val="-55"/>
          <w:sz w:val="24"/>
          <w:szCs w:val="24"/>
        </w:rPr>
        <w:t>；</w:t>
      </w:r>
    </w:p>
    <w:p w14:paraId="62C0ED59" w14:textId="77777777" w:rsidR="0006739E" w:rsidRPr="00FD4260" w:rsidRDefault="0006739E" w:rsidP="0006739E">
      <w:pPr>
        <w:pStyle w:val="affff2"/>
        <w:tabs>
          <w:tab w:val="left" w:pos="776"/>
          <w:tab w:val="left" w:pos="7540"/>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4.2合同形式：</w:t>
      </w:r>
      <w:r w:rsidRPr="00FD4260">
        <w:rPr>
          <w:rFonts w:ascii="仿宋" w:eastAsia="仿宋" w:hAnsi="仿宋" w:cs="宋体" w:hint="eastAsia"/>
          <w:color w:val="000000"/>
          <w:sz w:val="24"/>
          <w:szCs w:val="24"/>
          <w:u w:val="single"/>
        </w:rPr>
        <w:t>本合同采用固定总价合同形式，不再接受价格变更洽商，严禁转包。承包人报价漏项、施工措施不足、现场预估失误等一律不再增加合同价款</w:t>
      </w:r>
      <w:r w:rsidRPr="00FD4260">
        <w:rPr>
          <w:rFonts w:ascii="仿宋" w:eastAsia="仿宋" w:hAnsi="仿宋" w:cs="宋体" w:hint="eastAsia"/>
          <w:color w:val="000000"/>
          <w:sz w:val="24"/>
          <w:szCs w:val="24"/>
        </w:rPr>
        <w:t>。</w:t>
      </w:r>
    </w:p>
    <w:p w14:paraId="1E5E4953" w14:textId="77777777" w:rsidR="0006739E" w:rsidRPr="00FD4260" w:rsidRDefault="0006739E" w:rsidP="0006739E">
      <w:pPr>
        <w:pStyle w:val="21"/>
        <w:numPr>
          <w:ilvl w:val="1"/>
          <w:numId w:val="0"/>
        </w:numPr>
        <w:autoSpaceDE/>
        <w:autoSpaceDN/>
        <w:snapToGrid w:val="0"/>
        <w:spacing w:before="0" w:line="480" w:lineRule="exact"/>
        <w:ind w:firstLineChars="200" w:firstLine="482"/>
        <w:jc w:val="both"/>
        <w:rPr>
          <w:rFonts w:ascii="仿宋" w:eastAsia="仿宋" w:hAnsi="仿宋" w:cs="宋体" w:hint="eastAsia"/>
          <w:sz w:val="24"/>
          <w:szCs w:val="24"/>
        </w:rPr>
      </w:pPr>
      <w:r w:rsidRPr="00FD4260">
        <w:rPr>
          <w:rFonts w:ascii="仿宋" w:eastAsia="仿宋" w:hAnsi="仿宋" w:cs="宋体" w:hint="eastAsia"/>
          <w:sz w:val="24"/>
          <w:szCs w:val="24"/>
        </w:rPr>
        <w:t>5.项目经理</w:t>
      </w:r>
    </w:p>
    <w:p w14:paraId="222FAE66" w14:textId="77777777" w:rsidR="0006739E" w:rsidRPr="00FD4260" w:rsidRDefault="0006739E" w:rsidP="0006739E">
      <w:pPr>
        <w:pStyle w:val="af7"/>
        <w:tabs>
          <w:tab w:val="left" w:pos="7542"/>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承包人项目经理：</w:t>
      </w:r>
      <w:r w:rsidRPr="00FD4260">
        <w:rPr>
          <w:rFonts w:ascii="仿宋" w:eastAsia="仿宋" w:hAnsi="仿宋" w:cs="宋体" w:hint="eastAsia"/>
          <w:u w:val="single" w:color="231F20"/>
        </w:rPr>
        <w:t xml:space="preserve">  </w:t>
      </w:r>
      <w:r w:rsidRPr="00FD4260">
        <w:rPr>
          <w:rFonts w:ascii="仿宋" w:eastAsia="仿宋" w:hAnsi="仿宋" w:cs="宋体" w:hint="eastAsia"/>
          <w:u w:val="single" w:color="231F20"/>
        </w:rPr>
        <w:tab/>
      </w:r>
      <w:r w:rsidRPr="00FD4260">
        <w:rPr>
          <w:rFonts w:ascii="仿宋" w:eastAsia="仿宋" w:hAnsi="仿宋" w:cs="宋体" w:hint="eastAsia"/>
        </w:rPr>
        <w:t>。</w:t>
      </w:r>
    </w:p>
    <w:p w14:paraId="1A425034" w14:textId="77777777" w:rsidR="0006739E" w:rsidRPr="00FD4260" w:rsidRDefault="0006739E" w:rsidP="0006739E">
      <w:pPr>
        <w:pStyle w:val="af7"/>
        <w:tabs>
          <w:tab w:val="left" w:pos="7542"/>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身份证号：</w:t>
      </w:r>
      <w:r w:rsidRPr="00FD4260">
        <w:rPr>
          <w:rFonts w:ascii="仿宋" w:eastAsia="仿宋" w:hAnsi="仿宋" w:cs="宋体" w:hint="eastAsia"/>
          <w:u w:val="single" w:color="231F20"/>
        </w:rPr>
        <w:t xml:space="preserve"> </w:t>
      </w:r>
      <w:r w:rsidRPr="00FD4260">
        <w:rPr>
          <w:rFonts w:ascii="仿宋" w:eastAsia="仿宋" w:hAnsi="仿宋" w:cs="宋体" w:hint="eastAsia"/>
          <w:u w:val="single" w:color="231F20"/>
        </w:rPr>
        <w:tab/>
      </w:r>
      <w:r w:rsidRPr="00FD4260">
        <w:rPr>
          <w:rFonts w:ascii="仿宋" w:eastAsia="仿宋" w:hAnsi="仿宋" w:cs="宋体" w:hint="eastAsia"/>
        </w:rPr>
        <w:t>。</w:t>
      </w:r>
    </w:p>
    <w:p w14:paraId="7D0BA9DD" w14:textId="77777777" w:rsidR="0006739E" w:rsidRPr="00FD4260" w:rsidRDefault="0006739E" w:rsidP="0006739E">
      <w:pPr>
        <w:pStyle w:val="af7"/>
        <w:tabs>
          <w:tab w:val="left" w:pos="7542"/>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建造师执业资格证书号：</w:t>
      </w:r>
      <w:r w:rsidRPr="00FD4260">
        <w:rPr>
          <w:rFonts w:ascii="仿宋" w:eastAsia="仿宋" w:hAnsi="仿宋" w:cs="宋体" w:hint="eastAsia"/>
          <w:u w:val="single" w:color="231F20"/>
        </w:rPr>
        <w:t xml:space="preserve"> </w:t>
      </w:r>
      <w:r w:rsidRPr="00FD4260">
        <w:rPr>
          <w:rFonts w:ascii="仿宋" w:eastAsia="仿宋" w:hAnsi="仿宋" w:cs="宋体" w:hint="eastAsia"/>
          <w:u w:val="single" w:color="231F20"/>
        </w:rPr>
        <w:tab/>
      </w:r>
      <w:r w:rsidRPr="00FD4260">
        <w:rPr>
          <w:rFonts w:ascii="仿宋" w:eastAsia="仿宋" w:hAnsi="仿宋" w:cs="宋体" w:hint="eastAsia"/>
        </w:rPr>
        <w:t>。</w:t>
      </w:r>
    </w:p>
    <w:p w14:paraId="43806E5C" w14:textId="77777777" w:rsidR="0006739E" w:rsidRPr="00FD4260" w:rsidRDefault="0006739E" w:rsidP="0006739E">
      <w:pPr>
        <w:pStyle w:val="af7"/>
        <w:tabs>
          <w:tab w:val="left" w:pos="7542"/>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建造师注册证书号：</w:t>
      </w:r>
      <w:r w:rsidRPr="00FD4260">
        <w:rPr>
          <w:rFonts w:ascii="仿宋" w:eastAsia="仿宋" w:hAnsi="仿宋" w:cs="宋体" w:hint="eastAsia"/>
          <w:u w:val="single" w:color="231F20"/>
        </w:rPr>
        <w:t xml:space="preserve"> </w:t>
      </w:r>
      <w:r w:rsidRPr="00FD4260">
        <w:rPr>
          <w:rFonts w:ascii="仿宋" w:eastAsia="仿宋" w:hAnsi="仿宋" w:cs="宋体" w:hint="eastAsia"/>
          <w:u w:val="single" w:color="231F20"/>
        </w:rPr>
        <w:tab/>
      </w:r>
      <w:r w:rsidRPr="00FD4260">
        <w:rPr>
          <w:rFonts w:ascii="仿宋" w:eastAsia="仿宋" w:hAnsi="仿宋" w:cs="宋体" w:hint="eastAsia"/>
        </w:rPr>
        <w:t>。</w:t>
      </w:r>
    </w:p>
    <w:p w14:paraId="311688A1" w14:textId="77777777" w:rsidR="0006739E" w:rsidRPr="00FD4260" w:rsidRDefault="0006739E" w:rsidP="0006739E">
      <w:pPr>
        <w:pStyle w:val="af7"/>
        <w:tabs>
          <w:tab w:val="left" w:pos="7542"/>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建造师执业印章号：</w:t>
      </w:r>
      <w:r w:rsidRPr="00FD4260">
        <w:rPr>
          <w:rFonts w:ascii="仿宋" w:eastAsia="仿宋" w:hAnsi="仿宋" w:cs="宋体" w:hint="eastAsia"/>
          <w:u w:val="single" w:color="231F20"/>
        </w:rPr>
        <w:t xml:space="preserve"> </w:t>
      </w:r>
      <w:r w:rsidRPr="00FD4260">
        <w:rPr>
          <w:rFonts w:ascii="仿宋" w:eastAsia="仿宋" w:hAnsi="仿宋" w:cs="宋体" w:hint="eastAsia"/>
          <w:u w:val="single" w:color="231F20"/>
        </w:rPr>
        <w:tab/>
      </w:r>
      <w:r w:rsidRPr="00FD4260">
        <w:rPr>
          <w:rFonts w:ascii="仿宋" w:eastAsia="仿宋" w:hAnsi="仿宋" w:cs="宋体" w:hint="eastAsia"/>
        </w:rPr>
        <w:t>。</w:t>
      </w:r>
    </w:p>
    <w:p w14:paraId="48844DB9" w14:textId="77777777" w:rsidR="0006739E" w:rsidRPr="00FD4260" w:rsidRDefault="0006739E" w:rsidP="0006739E">
      <w:pPr>
        <w:pStyle w:val="af7"/>
        <w:tabs>
          <w:tab w:val="left" w:pos="7542"/>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安全生产考核合格证书号：</w:t>
      </w:r>
      <w:r w:rsidRPr="00FD4260">
        <w:rPr>
          <w:rFonts w:ascii="仿宋" w:eastAsia="仿宋" w:hAnsi="仿宋" w:cs="宋体" w:hint="eastAsia"/>
          <w:u w:val="single" w:color="231F20"/>
        </w:rPr>
        <w:t xml:space="preserve"> </w:t>
      </w:r>
      <w:r w:rsidRPr="00FD4260">
        <w:rPr>
          <w:rFonts w:ascii="仿宋" w:eastAsia="仿宋" w:hAnsi="仿宋" w:cs="宋体" w:hint="eastAsia"/>
          <w:u w:val="single" w:color="231F20"/>
        </w:rPr>
        <w:tab/>
      </w:r>
      <w:r w:rsidRPr="00FD4260">
        <w:rPr>
          <w:rFonts w:ascii="仿宋" w:eastAsia="仿宋" w:hAnsi="仿宋" w:cs="宋体" w:hint="eastAsia"/>
        </w:rPr>
        <w:t>。</w:t>
      </w:r>
    </w:p>
    <w:p w14:paraId="16A685C1" w14:textId="77777777" w:rsidR="0006739E" w:rsidRPr="00FD4260" w:rsidRDefault="0006739E" w:rsidP="0006739E">
      <w:pPr>
        <w:pStyle w:val="21"/>
        <w:numPr>
          <w:ilvl w:val="1"/>
          <w:numId w:val="0"/>
        </w:numPr>
        <w:autoSpaceDE/>
        <w:autoSpaceDN/>
        <w:snapToGrid w:val="0"/>
        <w:spacing w:before="0" w:line="480" w:lineRule="exact"/>
        <w:ind w:firstLineChars="200" w:firstLine="482"/>
        <w:jc w:val="both"/>
        <w:rPr>
          <w:rFonts w:ascii="仿宋" w:eastAsia="仿宋" w:hAnsi="仿宋" w:cs="宋体" w:hint="eastAsia"/>
          <w:i/>
          <w:iCs/>
          <w:sz w:val="24"/>
          <w:szCs w:val="24"/>
        </w:rPr>
      </w:pPr>
      <w:r w:rsidRPr="00FD4260">
        <w:rPr>
          <w:rFonts w:ascii="仿宋" w:eastAsia="仿宋" w:hAnsi="仿宋" w:cs="宋体" w:hint="eastAsia"/>
          <w:sz w:val="24"/>
          <w:szCs w:val="24"/>
        </w:rPr>
        <w:t>6.合同文件构成</w:t>
      </w:r>
    </w:p>
    <w:p w14:paraId="0D6604E6" w14:textId="77777777" w:rsidR="0006739E" w:rsidRPr="00FD4260" w:rsidRDefault="0006739E" w:rsidP="0006739E">
      <w:pPr>
        <w:pStyle w:val="af4"/>
        <w:adjustRightInd w:val="0"/>
        <w:snapToGrid w:val="0"/>
        <w:spacing w:line="480" w:lineRule="exact"/>
        <w:ind w:firstLineChars="200" w:firstLine="480"/>
        <w:jc w:val="both"/>
        <w:rPr>
          <w:rFonts w:ascii="仿宋" w:eastAsia="仿宋" w:hAnsi="仿宋" w:cs="宋体" w:hint="eastAsia"/>
          <w:sz w:val="24"/>
        </w:rPr>
      </w:pPr>
      <w:r w:rsidRPr="00FD4260">
        <w:rPr>
          <w:rFonts w:ascii="仿宋" w:eastAsia="仿宋" w:hAnsi="仿宋" w:cs="宋体" w:hint="eastAsia"/>
          <w:sz w:val="24"/>
        </w:rPr>
        <w:t>下列文件一起构成协议文件，如下述文件之间有任何抵触、矛盾或歧义，应按以下顺序解释，属于同一解释顺序的文件，应以最新签署的为准：</w:t>
      </w:r>
    </w:p>
    <w:p w14:paraId="1DD69F7B" w14:textId="77777777" w:rsidR="0006739E" w:rsidRPr="00FD4260" w:rsidRDefault="0006739E" w:rsidP="0006739E">
      <w:pPr>
        <w:pStyle w:val="af4"/>
        <w:adjustRightInd w:val="0"/>
        <w:snapToGrid w:val="0"/>
        <w:spacing w:line="480" w:lineRule="exact"/>
        <w:ind w:left="480"/>
        <w:jc w:val="both"/>
        <w:rPr>
          <w:rFonts w:ascii="仿宋" w:eastAsia="仿宋" w:hAnsi="仿宋" w:cs="宋体" w:hint="eastAsia"/>
          <w:sz w:val="24"/>
        </w:rPr>
      </w:pPr>
      <w:bookmarkStart w:id="774" w:name="_Hlk131263721"/>
      <w:bookmarkStart w:id="775" w:name="_Hlk131263405"/>
      <w:r w:rsidRPr="00FD4260">
        <w:rPr>
          <w:rFonts w:ascii="仿宋" w:eastAsia="仿宋" w:hAnsi="仿宋" w:cs="宋体" w:hint="eastAsia"/>
          <w:sz w:val="24"/>
        </w:rPr>
        <w:t>6.1本协议书；</w:t>
      </w:r>
    </w:p>
    <w:p w14:paraId="4DB106CD" w14:textId="77777777" w:rsidR="0006739E" w:rsidRPr="00FD4260" w:rsidRDefault="0006739E" w:rsidP="0006739E">
      <w:pPr>
        <w:pStyle w:val="af4"/>
        <w:adjustRightInd w:val="0"/>
        <w:snapToGrid w:val="0"/>
        <w:spacing w:line="480" w:lineRule="exact"/>
        <w:ind w:left="480"/>
        <w:jc w:val="both"/>
        <w:rPr>
          <w:rFonts w:ascii="仿宋" w:eastAsia="仿宋" w:hAnsi="仿宋" w:cs="宋体" w:hint="eastAsia"/>
          <w:i/>
          <w:iCs/>
          <w:sz w:val="24"/>
        </w:rPr>
      </w:pPr>
      <w:r w:rsidRPr="00FD4260">
        <w:rPr>
          <w:rFonts w:ascii="仿宋" w:eastAsia="仿宋" w:hAnsi="仿宋" w:cs="宋体" w:hint="eastAsia"/>
          <w:sz w:val="24"/>
        </w:rPr>
        <w:t>6.2成交通知书；</w:t>
      </w:r>
    </w:p>
    <w:p w14:paraId="1B5ECD80" w14:textId="77777777" w:rsidR="0006739E" w:rsidRPr="00FD4260" w:rsidRDefault="0006739E" w:rsidP="0006739E">
      <w:pPr>
        <w:pStyle w:val="af7"/>
        <w:adjustRightInd w:val="0"/>
        <w:snapToGrid w:val="0"/>
        <w:spacing w:before="0" w:line="480" w:lineRule="exact"/>
        <w:ind w:left="480"/>
        <w:rPr>
          <w:rFonts w:ascii="仿宋" w:eastAsia="仿宋" w:hAnsi="仿宋" w:cs="宋体" w:hint="eastAsia"/>
        </w:rPr>
      </w:pPr>
      <w:r w:rsidRPr="00FD4260">
        <w:rPr>
          <w:rFonts w:ascii="仿宋" w:eastAsia="仿宋" w:hAnsi="仿宋" w:cs="宋体" w:hint="eastAsia"/>
        </w:rPr>
        <w:t>6.3专用条款及其附件；</w:t>
      </w:r>
    </w:p>
    <w:p w14:paraId="1EFE77FA" w14:textId="77777777" w:rsidR="0006739E" w:rsidRPr="00FD4260" w:rsidRDefault="0006739E" w:rsidP="0006739E">
      <w:pPr>
        <w:pStyle w:val="af7"/>
        <w:adjustRightInd w:val="0"/>
        <w:snapToGrid w:val="0"/>
        <w:spacing w:before="0" w:line="480" w:lineRule="exact"/>
        <w:ind w:left="480"/>
        <w:rPr>
          <w:rFonts w:ascii="仿宋" w:eastAsia="仿宋" w:hAnsi="仿宋" w:cs="宋体" w:hint="eastAsia"/>
        </w:rPr>
      </w:pPr>
      <w:r w:rsidRPr="00FD4260">
        <w:rPr>
          <w:rFonts w:ascii="仿宋" w:eastAsia="仿宋" w:hAnsi="仿宋" w:cs="宋体" w:hint="eastAsia"/>
        </w:rPr>
        <w:t>6.4通用条款；</w:t>
      </w:r>
    </w:p>
    <w:p w14:paraId="234D6872" w14:textId="77777777" w:rsidR="0006739E" w:rsidRPr="00FD4260" w:rsidRDefault="0006739E" w:rsidP="0006739E">
      <w:pPr>
        <w:pStyle w:val="af7"/>
        <w:adjustRightInd w:val="0"/>
        <w:snapToGrid w:val="0"/>
        <w:spacing w:before="0" w:line="480" w:lineRule="exact"/>
        <w:ind w:left="480"/>
        <w:rPr>
          <w:rFonts w:ascii="仿宋" w:eastAsia="仿宋" w:hAnsi="仿宋" w:cs="宋体" w:hint="eastAsia"/>
        </w:rPr>
      </w:pPr>
      <w:r w:rsidRPr="00FD4260">
        <w:rPr>
          <w:rFonts w:ascii="仿宋" w:eastAsia="仿宋" w:hAnsi="仿宋" w:cs="宋体" w:hint="eastAsia"/>
        </w:rPr>
        <w:t>6.5报价函；</w:t>
      </w:r>
    </w:p>
    <w:p w14:paraId="6BACA0D9" w14:textId="77777777" w:rsidR="0006739E" w:rsidRPr="00FD4260" w:rsidRDefault="0006739E" w:rsidP="0006739E">
      <w:pPr>
        <w:pStyle w:val="af7"/>
        <w:adjustRightInd w:val="0"/>
        <w:snapToGrid w:val="0"/>
        <w:spacing w:before="0" w:line="480" w:lineRule="exact"/>
        <w:ind w:left="480"/>
        <w:rPr>
          <w:rFonts w:ascii="仿宋" w:eastAsia="仿宋" w:hAnsi="仿宋" w:cs="宋体" w:hint="eastAsia"/>
        </w:rPr>
      </w:pPr>
      <w:r w:rsidRPr="00FD4260">
        <w:rPr>
          <w:rFonts w:ascii="仿宋" w:eastAsia="仿宋" w:hAnsi="仿宋" w:cs="宋体" w:hint="eastAsia"/>
        </w:rPr>
        <w:t>6.6图纸；</w:t>
      </w:r>
    </w:p>
    <w:p w14:paraId="58A390F4" w14:textId="77777777" w:rsidR="0006739E" w:rsidRPr="00FD4260" w:rsidRDefault="0006739E" w:rsidP="0006739E">
      <w:pPr>
        <w:pStyle w:val="af7"/>
        <w:adjustRightInd w:val="0"/>
        <w:snapToGrid w:val="0"/>
        <w:spacing w:before="0" w:line="480" w:lineRule="exact"/>
        <w:ind w:left="480"/>
        <w:rPr>
          <w:rFonts w:ascii="仿宋" w:eastAsia="仿宋" w:hAnsi="仿宋" w:cs="宋体" w:hint="eastAsia"/>
        </w:rPr>
      </w:pPr>
      <w:r w:rsidRPr="00FD4260">
        <w:rPr>
          <w:rFonts w:ascii="仿宋" w:eastAsia="仿宋" w:hAnsi="仿宋" w:cs="宋体" w:hint="eastAsia"/>
        </w:rPr>
        <w:lastRenderedPageBreak/>
        <w:t>6.7已标价工程量清单；</w:t>
      </w:r>
    </w:p>
    <w:p w14:paraId="15FCBEAE" w14:textId="77777777" w:rsidR="0006739E" w:rsidRPr="00FD4260" w:rsidRDefault="0006739E" w:rsidP="0006739E">
      <w:pPr>
        <w:pStyle w:val="af7"/>
        <w:adjustRightInd w:val="0"/>
        <w:snapToGrid w:val="0"/>
        <w:spacing w:before="0" w:line="480" w:lineRule="exact"/>
        <w:ind w:left="480"/>
        <w:rPr>
          <w:rFonts w:ascii="仿宋" w:eastAsia="仿宋" w:hAnsi="仿宋" w:cs="宋体" w:hint="eastAsia"/>
        </w:rPr>
      </w:pPr>
      <w:r w:rsidRPr="00FD4260">
        <w:rPr>
          <w:rFonts w:ascii="仿宋" w:eastAsia="仿宋" w:hAnsi="仿宋" w:cs="宋体" w:hint="eastAsia"/>
        </w:rPr>
        <w:t>6.8其他合同文件。</w:t>
      </w:r>
      <w:bookmarkEnd w:id="774"/>
    </w:p>
    <w:bookmarkEnd w:id="775"/>
    <w:p w14:paraId="1C2BCB1E"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在合同订立及履行过程中形成的与合同有关的文件均构成合同文件组成部分。</w:t>
      </w:r>
    </w:p>
    <w:p w14:paraId="571BF05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上述各项合同文件包括合同当事人就该项合同文件所作出的补充和修改，属于同一类内容的文件，应以最新签署的为准。专用条款及其附件须经合同当事人签字或盖章。</w:t>
      </w:r>
    </w:p>
    <w:p w14:paraId="65DF835B" w14:textId="77777777" w:rsidR="0006739E" w:rsidRPr="00FD4260" w:rsidRDefault="0006739E" w:rsidP="0006739E">
      <w:pPr>
        <w:pStyle w:val="21"/>
        <w:numPr>
          <w:ilvl w:val="1"/>
          <w:numId w:val="0"/>
        </w:numPr>
        <w:autoSpaceDE/>
        <w:autoSpaceDN/>
        <w:snapToGrid w:val="0"/>
        <w:spacing w:before="0" w:line="480" w:lineRule="exact"/>
        <w:ind w:firstLineChars="200" w:firstLine="482"/>
        <w:jc w:val="both"/>
        <w:rPr>
          <w:rFonts w:ascii="仿宋" w:eastAsia="仿宋" w:hAnsi="仿宋" w:cs="宋体" w:hint="eastAsia"/>
          <w:sz w:val="24"/>
          <w:szCs w:val="24"/>
        </w:rPr>
      </w:pPr>
      <w:r w:rsidRPr="00FD4260">
        <w:rPr>
          <w:rFonts w:ascii="仿宋" w:eastAsia="仿宋" w:hAnsi="仿宋" w:cs="宋体" w:hint="eastAsia"/>
          <w:sz w:val="24"/>
          <w:szCs w:val="24"/>
        </w:rPr>
        <w:t>7.承诺</w:t>
      </w:r>
    </w:p>
    <w:p w14:paraId="4ABF26C7" w14:textId="77777777" w:rsidR="0006739E" w:rsidRPr="00FD4260" w:rsidRDefault="0006739E" w:rsidP="0006739E">
      <w:pPr>
        <w:pStyle w:val="affff2"/>
        <w:tabs>
          <w:tab w:val="left" w:pos="776"/>
        </w:tabs>
        <w:adjustRightInd w:val="0"/>
        <w:snapToGrid w:val="0"/>
        <w:spacing w:line="480" w:lineRule="exact"/>
        <w:ind w:leftChars="200" w:left="420" w:firstLine="480"/>
        <w:rPr>
          <w:rFonts w:ascii="仿宋" w:eastAsia="仿宋" w:hAnsi="仿宋" w:cs="宋体" w:hint="eastAsia"/>
          <w:sz w:val="24"/>
          <w:szCs w:val="24"/>
        </w:rPr>
      </w:pPr>
      <w:r w:rsidRPr="00FD4260">
        <w:rPr>
          <w:rFonts w:ascii="仿宋" w:eastAsia="仿宋" w:hAnsi="仿宋" w:cs="宋体" w:hint="eastAsia"/>
          <w:sz w:val="24"/>
          <w:szCs w:val="24"/>
        </w:rPr>
        <w:t>7.1发包人（甲）及发包人（乙）承诺按照法律规定履行项目审批手续、筹集工程建设资金并按照合同约定的期限和方式支付合同价款。</w:t>
      </w:r>
    </w:p>
    <w:p w14:paraId="223F8FA3" w14:textId="77777777" w:rsidR="0006739E" w:rsidRPr="00FD4260" w:rsidRDefault="0006739E" w:rsidP="0006739E">
      <w:pPr>
        <w:pStyle w:val="affff2"/>
        <w:tabs>
          <w:tab w:val="left" w:pos="776"/>
        </w:tabs>
        <w:adjustRightInd w:val="0"/>
        <w:snapToGrid w:val="0"/>
        <w:spacing w:line="480" w:lineRule="exact"/>
        <w:ind w:leftChars="200" w:left="420" w:firstLine="480"/>
        <w:rPr>
          <w:rFonts w:ascii="仿宋" w:eastAsia="仿宋" w:hAnsi="仿宋" w:cs="宋体" w:hint="eastAsia"/>
          <w:sz w:val="24"/>
          <w:szCs w:val="24"/>
        </w:rPr>
      </w:pPr>
      <w:r w:rsidRPr="00FD4260">
        <w:rPr>
          <w:rFonts w:ascii="仿宋" w:eastAsia="仿宋" w:hAnsi="仿宋" w:cs="宋体" w:hint="eastAsia"/>
          <w:sz w:val="24"/>
          <w:szCs w:val="24"/>
        </w:rPr>
        <w:t>7.2承包人承诺按照法律规定及合同约定组织完成工程施工，确保工程质量和安全，不进行转包及违法分包，并在缺陷责任期及保修期内承担相应的工程维修责任。</w:t>
      </w:r>
    </w:p>
    <w:p w14:paraId="7B7636E7" w14:textId="77777777" w:rsidR="0006739E" w:rsidRPr="00FD4260" w:rsidRDefault="0006739E" w:rsidP="0006739E">
      <w:pPr>
        <w:pStyle w:val="21"/>
        <w:numPr>
          <w:ilvl w:val="1"/>
          <w:numId w:val="0"/>
        </w:numPr>
        <w:autoSpaceDE/>
        <w:autoSpaceDN/>
        <w:snapToGrid w:val="0"/>
        <w:spacing w:before="0" w:line="480" w:lineRule="exact"/>
        <w:ind w:firstLineChars="200" w:firstLine="482"/>
        <w:jc w:val="both"/>
        <w:rPr>
          <w:rFonts w:ascii="仿宋" w:eastAsia="仿宋" w:hAnsi="仿宋" w:cs="宋体" w:hint="eastAsia"/>
          <w:sz w:val="24"/>
          <w:szCs w:val="24"/>
        </w:rPr>
      </w:pPr>
      <w:r w:rsidRPr="00FD4260">
        <w:rPr>
          <w:rFonts w:ascii="仿宋" w:eastAsia="仿宋" w:hAnsi="仿宋" w:cs="宋体" w:hint="eastAsia"/>
          <w:sz w:val="24"/>
          <w:szCs w:val="24"/>
        </w:rPr>
        <w:t>8.词语含义</w:t>
      </w:r>
    </w:p>
    <w:p w14:paraId="0125423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本协议书中词语含义与第二部分通用条款中赋予的含义相同。</w:t>
      </w:r>
    </w:p>
    <w:p w14:paraId="0D691876" w14:textId="77777777" w:rsidR="0006739E" w:rsidRPr="00FD4260" w:rsidRDefault="0006739E" w:rsidP="0006739E">
      <w:pPr>
        <w:pStyle w:val="21"/>
        <w:numPr>
          <w:ilvl w:val="1"/>
          <w:numId w:val="0"/>
        </w:numPr>
        <w:autoSpaceDE/>
        <w:autoSpaceDN/>
        <w:snapToGrid w:val="0"/>
        <w:spacing w:before="0" w:line="480" w:lineRule="exact"/>
        <w:ind w:firstLineChars="200" w:firstLine="482"/>
        <w:jc w:val="both"/>
        <w:rPr>
          <w:rFonts w:ascii="仿宋" w:eastAsia="仿宋" w:hAnsi="仿宋" w:cs="宋体" w:hint="eastAsia"/>
          <w:sz w:val="24"/>
          <w:szCs w:val="24"/>
        </w:rPr>
      </w:pPr>
      <w:r w:rsidRPr="00FD4260">
        <w:rPr>
          <w:rFonts w:ascii="仿宋" w:eastAsia="仿宋" w:hAnsi="仿宋" w:cs="宋体" w:hint="eastAsia"/>
          <w:sz w:val="24"/>
          <w:szCs w:val="24"/>
        </w:rPr>
        <w:t>9.补充协议</w:t>
      </w:r>
    </w:p>
    <w:p w14:paraId="13DC255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合同未尽事宜，合同当事人另行签订补充协议，补充协议是合同的组成部分。</w:t>
      </w:r>
    </w:p>
    <w:p w14:paraId="7F920C21" w14:textId="77777777" w:rsidR="0006739E" w:rsidRPr="00FD4260" w:rsidRDefault="0006739E" w:rsidP="0006739E">
      <w:pPr>
        <w:pStyle w:val="21"/>
        <w:numPr>
          <w:ilvl w:val="1"/>
          <w:numId w:val="0"/>
        </w:numPr>
        <w:autoSpaceDE/>
        <w:autoSpaceDN/>
        <w:snapToGrid w:val="0"/>
        <w:spacing w:before="0" w:line="480" w:lineRule="exact"/>
        <w:ind w:firstLineChars="200" w:firstLine="482"/>
        <w:jc w:val="both"/>
        <w:rPr>
          <w:rFonts w:ascii="仿宋" w:eastAsia="仿宋" w:hAnsi="仿宋" w:cs="宋体" w:hint="eastAsia"/>
          <w:sz w:val="24"/>
          <w:szCs w:val="24"/>
        </w:rPr>
      </w:pPr>
      <w:r w:rsidRPr="00FD4260">
        <w:rPr>
          <w:rFonts w:ascii="仿宋" w:eastAsia="仿宋" w:hAnsi="仿宋" w:cs="宋体" w:hint="eastAsia"/>
          <w:sz w:val="24"/>
          <w:szCs w:val="24"/>
        </w:rPr>
        <w:t>10.合同生效</w:t>
      </w:r>
    </w:p>
    <w:p w14:paraId="20E83E0C" w14:textId="77777777" w:rsidR="0006739E" w:rsidRPr="00FD4260" w:rsidRDefault="0006739E" w:rsidP="0006739E">
      <w:pPr>
        <w:pStyle w:val="af7"/>
        <w:tabs>
          <w:tab w:val="left" w:pos="5837"/>
        </w:tabs>
        <w:adjustRightInd w:val="0"/>
        <w:snapToGrid w:val="0"/>
        <w:spacing w:before="0" w:line="480" w:lineRule="exact"/>
        <w:ind w:firstLineChars="200" w:firstLine="480"/>
        <w:rPr>
          <w:rFonts w:ascii="仿宋" w:eastAsia="仿宋" w:hAnsi="仿宋" w:cs="宋体" w:hint="eastAsia"/>
        </w:rPr>
      </w:pPr>
      <w:bookmarkStart w:id="776" w:name="_Hlk130929494"/>
      <w:r w:rsidRPr="00FD4260">
        <w:rPr>
          <w:rFonts w:ascii="仿宋" w:eastAsia="仿宋" w:hAnsi="仿宋" w:cs="宋体" w:hint="eastAsia"/>
        </w:rPr>
        <w:t>本协议经各方法定代表人或授权代表签字并加盖公章后生效。</w:t>
      </w:r>
    </w:p>
    <w:p w14:paraId="08A10B62" w14:textId="77777777" w:rsidR="0006739E" w:rsidRPr="00FD4260" w:rsidRDefault="0006739E" w:rsidP="0006739E">
      <w:pPr>
        <w:pStyle w:val="af7"/>
        <w:tabs>
          <w:tab w:val="left" w:pos="5837"/>
        </w:tabs>
        <w:adjustRightInd w:val="0"/>
        <w:snapToGrid w:val="0"/>
        <w:spacing w:before="0" w:line="480" w:lineRule="exact"/>
        <w:ind w:firstLineChars="200" w:firstLine="480"/>
        <w:outlineLvl w:val="1"/>
        <w:rPr>
          <w:rFonts w:ascii="仿宋" w:eastAsia="仿宋" w:hAnsi="仿宋" w:cs="宋体" w:hint="eastAsia"/>
        </w:rPr>
      </w:pPr>
      <w:r w:rsidRPr="00FD4260">
        <w:rPr>
          <w:rFonts w:ascii="仿宋" w:eastAsia="仿宋" w:hAnsi="仿宋" w:cs="宋体" w:hint="eastAsia"/>
        </w:rPr>
        <w:t>11.合同份数</w:t>
      </w:r>
    </w:p>
    <w:p w14:paraId="253E6AD9" w14:textId="77777777" w:rsidR="0006739E" w:rsidRPr="00FD4260" w:rsidRDefault="0006739E" w:rsidP="0006739E">
      <w:pPr>
        <w:pStyle w:val="af7"/>
        <w:tabs>
          <w:tab w:val="left" w:pos="2151"/>
          <w:tab w:val="left" w:pos="5157"/>
          <w:tab w:val="left" w:pos="6111"/>
          <w:tab w:val="left" w:pos="7871"/>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本合同一式</w:t>
      </w:r>
      <w:r w:rsidRPr="00FD4260">
        <w:rPr>
          <w:rFonts w:ascii="仿宋" w:eastAsia="仿宋" w:hAnsi="仿宋" w:cs="宋体" w:hint="eastAsia"/>
          <w:u w:val="single" w:color="231F20"/>
        </w:rPr>
        <w:t>玖</w:t>
      </w:r>
      <w:r w:rsidRPr="00FD4260">
        <w:rPr>
          <w:rFonts w:ascii="仿宋" w:eastAsia="仿宋" w:hAnsi="仿宋" w:cs="宋体" w:hint="eastAsia"/>
        </w:rPr>
        <w:t>份，均具有同等法律效力，</w:t>
      </w:r>
      <w:bookmarkStart w:id="777" w:name="_Hlk130932009"/>
      <w:r w:rsidRPr="00FD4260">
        <w:rPr>
          <w:rFonts w:ascii="仿宋" w:eastAsia="仿宋" w:hAnsi="仿宋" w:cs="宋体" w:hint="eastAsia"/>
        </w:rPr>
        <w:t>发包人（甲）执</w:t>
      </w:r>
      <w:r w:rsidRPr="00FD4260">
        <w:rPr>
          <w:rFonts w:ascii="仿宋" w:eastAsia="仿宋" w:hAnsi="仿宋" w:cs="宋体" w:hint="eastAsia"/>
          <w:u w:val="single" w:color="231F20"/>
        </w:rPr>
        <w:t>叁</w:t>
      </w:r>
      <w:r w:rsidRPr="00FD4260">
        <w:rPr>
          <w:rFonts w:ascii="仿宋" w:eastAsia="仿宋" w:hAnsi="仿宋" w:cs="宋体" w:hint="eastAsia"/>
        </w:rPr>
        <w:t>份，</w:t>
      </w:r>
      <w:bookmarkEnd w:id="777"/>
      <w:r w:rsidRPr="00FD4260">
        <w:rPr>
          <w:rFonts w:ascii="仿宋" w:eastAsia="仿宋" w:hAnsi="仿宋" w:cs="宋体" w:hint="eastAsia"/>
        </w:rPr>
        <w:t>发包人（乙）执</w:t>
      </w:r>
      <w:r w:rsidRPr="00FD4260">
        <w:rPr>
          <w:rFonts w:ascii="仿宋" w:eastAsia="仿宋" w:hAnsi="仿宋" w:cs="宋体" w:hint="eastAsia"/>
          <w:u w:val="single"/>
        </w:rPr>
        <w:t>叁</w:t>
      </w:r>
      <w:r w:rsidRPr="00FD4260">
        <w:rPr>
          <w:rFonts w:ascii="仿宋" w:eastAsia="仿宋" w:hAnsi="仿宋" w:cs="宋体" w:hint="eastAsia"/>
        </w:rPr>
        <w:t>份，承包人执</w:t>
      </w:r>
      <w:r w:rsidRPr="00FD4260">
        <w:rPr>
          <w:rFonts w:ascii="仿宋" w:eastAsia="仿宋" w:hAnsi="仿宋" w:cs="宋体" w:hint="eastAsia"/>
          <w:u w:val="single" w:color="231F20"/>
        </w:rPr>
        <w:t>叁</w:t>
      </w:r>
      <w:r w:rsidRPr="00FD4260">
        <w:rPr>
          <w:rFonts w:ascii="仿宋" w:eastAsia="仿宋" w:hAnsi="仿宋" w:cs="宋体" w:hint="eastAsia"/>
        </w:rPr>
        <w:t>份。</w:t>
      </w:r>
    </w:p>
    <w:bookmarkEnd w:id="776"/>
    <w:p w14:paraId="6BDDC788" w14:textId="77777777" w:rsidR="0006739E" w:rsidRPr="00FD4260" w:rsidRDefault="0006739E" w:rsidP="0006739E">
      <w:pPr>
        <w:pStyle w:val="11"/>
        <w:tabs>
          <w:tab w:val="left" w:pos="0"/>
          <w:tab w:val="left" w:pos="630"/>
          <w:tab w:val="left" w:pos="4512"/>
        </w:tabs>
        <w:autoSpaceDE/>
        <w:autoSpaceDN/>
        <w:snapToGrid w:val="0"/>
        <w:spacing w:before="0" w:line="480" w:lineRule="exact"/>
        <w:ind w:firstLineChars="200" w:firstLine="600"/>
        <w:rPr>
          <w:rFonts w:ascii="仿宋" w:eastAsia="仿宋" w:hAnsi="仿宋" w:cs="宋体" w:hint="eastAsia"/>
          <w:b w:val="0"/>
          <w:bCs/>
          <w:sz w:val="30"/>
          <w:szCs w:val="30"/>
        </w:rPr>
      </w:pPr>
    </w:p>
    <w:p w14:paraId="4C47416D" w14:textId="77777777" w:rsidR="0006739E" w:rsidRPr="00FD4260" w:rsidRDefault="0006739E" w:rsidP="0006739E"/>
    <w:p w14:paraId="6695BBCE" w14:textId="0BBCFA5F" w:rsidR="0006739E" w:rsidRPr="00FD4260" w:rsidRDefault="0006739E" w:rsidP="0006739E">
      <w:pPr>
        <w:pStyle w:val="11"/>
        <w:tabs>
          <w:tab w:val="left" w:pos="0"/>
          <w:tab w:val="left" w:pos="630"/>
          <w:tab w:val="left" w:pos="4512"/>
        </w:tabs>
        <w:autoSpaceDE/>
        <w:autoSpaceDN/>
        <w:snapToGrid w:val="0"/>
        <w:spacing w:before="0" w:line="480" w:lineRule="exact"/>
        <w:ind w:firstLineChars="200" w:firstLine="600"/>
        <w:rPr>
          <w:rFonts w:ascii="仿宋" w:eastAsia="仿宋" w:hAnsi="仿宋" w:cs="宋体" w:hint="eastAsia"/>
          <w:b w:val="0"/>
          <w:bCs/>
          <w:sz w:val="30"/>
          <w:szCs w:val="30"/>
        </w:rPr>
      </w:pPr>
      <w:r w:rsidRPr="00FD4260">
        <w:rPr>
          <w:rFonts w:ascii="仿宋" w:eastAsia="仿宋" w:hAnsi="仿宋" w:cs="宋体" w:hint="eastAsia"/>
          <w:b w:val="0"/>
          <w:bCs/>
          <w:sz w:val="30"/>
          <w:szCs w:val="30"/>
        </w:rPr>
        <w:lastRenderedPageBreak/>
        <w:t>第二部分</w:t>
      </w:r>
      <w:r w:rsidRPr="00FD4260">
        <w:rPr>
          <w:rFonts w:ascii="仿宋" w:eastAsia="仿宋" w:hAnsi="仿宋" w:cs="宋体"/>
          <w:b w:val="0"/>
          <w:bCs/>
          <w:sz w:val="30"/>
          <w:szCs w:val="30"/>
        </w:rPr>
        <w:t xml:space="preserve">  </w:t>
      </w:r>
      <w:r w:rsidRPr="00FD4260">
        <w:rPr>
          <w:rFonts w:ascii="仿宋" w:eastAsia="仿宋" w:hAnsi="仿宋" w:cs="宋体" w:hint="eastAsia"/>
          <w:b w:val="0"/>
          <w:bCs/>
          <w:sz w:val="30"/>
          <w:szCs w:val="30"/>
        </w:rPr>
        <w:t>通用条款</w:t>
      </w:r>
    </w:p>
    <w:p w14:paraId="1952B7CA" w14:textId="77777777" w:rsidR="0006739E" w:rsidRPr="00FD4260" w:rsidRDefault="0006739E" w:rsidP="0006739E">
      <w:pPr>
        <w:pStyle w:val="affff2"/>
        <w:numPr>
          <w:ilvl w:val="0"/>
          <w:numId w:val="21"/>
        </w:numPr>
        <w:tabs>
          <w:tab w:val="left" w:pos="362"/>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一般约定</w:t>
      </w:r>
    </w:p>
    <w:p w14:paraId="15616DB8"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词语定义与解释</w:t>
      </w:r>
    </w:p>
    <w:p w14:paraId="55BADB3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协议书、通用条款、专用条款中的下列词语具有本款所赋予的含义：</w:t>
      </w:r>
    </w:p>
    <w:p w14:paraId="7C780592"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合同</w:t>
      </w:r>
    </w:p>
    <w:p w14:paraId="237AAE46" w14:textId="77777777" w:rsidR="0006739E" w:rsidRPr="00FD4260" w:rsidRDefault="0006739E" w:rsidP="0006739E">
      <w:pPr>
        <w:pStyle w:val="affff2"/>
        <w:numPr>
          <w:ilvl w:val="3"/>
          <w:numId w:val="21"/>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合同：是指根据法律规定和合同当事人约定具有约束力的文件，构成合同的文件包</w:t>
      </w:r>
      <w:r w:rsidRPr="00FD4260">
        <w:rPr>
          <w:rFonts w:ascii="仿宋" w:eastAsia="仿宋" w:hAnsi="仿宋" w:cs="宋体" w:hint="eastAsia"/>
          <w:sz w:val="24"/>
          <w:szCs w:val="24"/>
        </w:rPr>
        <w:t>括协议书、成交通知书</w:t>
      </w:r>
      <w:r w:rsidRPr="00FD4260">
        <w:rPr>
          <w:rFonts w:ascii="仿宋" w:eastAsia="仿宋" w:hAnsi="仿宋" w:cs="宋体" w:hint="eastAsia"/>
          <w:spacing w:val="1"/>
          <w:sz w:val="24"/>
          <w:szCs w:val="24"/>
        </w:rPr>
        <w:t>、</w:t>
      </w:r>
      <w:r w:rsidRPr="00FD4260">
        <w:rPr>
          <w:rFonts w:ascii="仿宋" w:eastAsia="仿宋" w:hAnsi="仿宋" w:cs="宋体" w:hint="eastAsia"/>
          <w:sz w:val="24"/>
          <w:szCs w:val="24"/>
        </w:rPr>
        <w:t>专用条款及其附件、通用条款、报价函、图纸、已标价工程量清单以及其他合同文件。</w:t>
      </w:r>
    </w:p>
    <w:p w14:paraId="347C6D33" w14:textId="77777777" w:rsidR="0006739E" w:rsidRPr="00FD4260" w:rsidRDefault="0006739E" w:rsidP="0006739E">
      <w:pPr>
        <w:pStyle w:val="affff2"/>
        <w:numPr>
          <w:ilvl w:val="3"/>
          <w:numId w:val="21"/>
        </w:numPr>
        <w:tabs>
          <w:tab w:val="left" w:pos="1232"/>
        </w:tabs>
        <w:adjustRightInd w:val="0"/>
        <w:snapToGrid w:val="0"/>
        <w:spacing w:after="0" w:line="480" w:lineRule="exact"/>
        <w:ind w:left="0" w:firstLine="452"/>
        <w:rPr>
          <w:rFonts w:ascii="仿宋" w:eastAsia="仿宋" w:hAnsi="仿宋" w:cs="宋体" w:hint="eastAsia"/>
          <w:sz w:val="24"/>
          <w:szCs w:val="24"/>
        </w:rPr>
      </w:pPr>
      <w:r w:rsidRPr="00FD4260">
        <w:rPr>
          <w:rFonts w:ascii="仿宋" w:eastAsia="仿宋" w:hAnsi="仿宋" w:cs="宋体" w:hint="eastAsia"/>
          <w:spacing w:val="-7"/>
          <w:sz w:val="24"/>
          <w:szCs w:val="24"/>
        </w:rPr>
        <w:t>协议书：是指构成合同的由发包人（甲）</w:t>
      </w:r>
      <w:bookmarkStart w:id="778" w:name="_Hlk130939319"/>
      <w:r w:rsidRPr="00FD4260">
        <w:rPr>
          <w:rFonts w:ascii="仿宋" w:eastAsia="仿宋" w:hAnsi="仿宋" w:cs="宋体" w:hint="eastAsia"/>
          <w:spacing w:val="-7"/>
          <w:sz w:val="24"/>
          <w:szCs w:val="24"/>
        </w:rPr>
        <w:t>、发包人（乙）</w:t>
      </w:r>
      <w:bookmarkEnd w:id="778"/>
      <w:r w:rsidRPr="00FD4260">
        <w:rPr>
          <w:rFonts w:ascii="仿宋" w:eastAsia="仿宋" w:hAnsi="仿宋" w:cs="宋体" w:hint="eastAsia"/>
          <w:spacing w:val="-7"/>
          <w:sz w:val="24"/>
          <w:szCs w:val="24"/>
        </w:rPr>
        <w:t>和承包人共同签署的称为“协议书”的书面文件。</w:t>
      </w:r>
    </w:p>
    <w:p w14:paraId="24761917" w14:textId="77777777" w:rsidR="0006739E" w:rsidRPr="00FD4260" w:rsidRDefault="0006739E" w:rsidP="0006739E">
      <w:pPr>
        <w:pStyle w:val="affff2"/>
        <w:numPr>
          <w:ilvl w:val="3"/>
          <w:numId w:val="21"/>
        </w:numPr>
        <w:tabs>
          <w:tab w:val="left" w:pos="1211"/>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成交通知书：是指构成合同的由发包人（甲）通知承包人成交的书面文件。</w:t>
      </w:r>
    </w:p>
    <w:p w14:paraId="61AD5FD8" w14:textId="77777777" w:rsidR="0006739E" w:rsidRPr="00FD4260" w:rsidRDefault="0006739E" w:rsidP="0006739E">
      <w:pPr>
        <w:pStyle w:val="affff2"/>
        <w:numPr>
          <w:ilvl w:val="3"/>
          <w:numId w:val="21"/>
        </w:numPr>
        <w:tabs>
          <w:tab w:val="left" w:pos="1211"/>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专用条款及其附件</w:t>
      </w:r>
      <w:r w:rsidRPr="00FD4260">
        <w:rPr>
          <w:rFonts w:ascii="仿宋" w:eastAsia="仿宋" w:hAnsi="仿宋" w:cs="宋体" w:hint="eastAsia"/>
          <w:spacing w:val="-8"/>
          <w:sz w:val="24"/>
          <w:szCs w:val="24"/>
        </w:rPr>
        <w:t>：是指构成合同的“</w:t>
      </w:r>
      <w:r w:rsidRPr="00FD4260">
        <w:rPr>
          <w:rFonts w:ascii="仿宋" w:eastAsia="仿宋" w:hAnsi="仿宋" w:cs="宋体" w:hint="eastAsia"/>
          <w:sz w:val="24"/>
          <w:szCs w:val="24"/>
        </w:rPr>
        <w:t>专用条款</w:t>
      </w:r>
      <w:r w:rsidRPr="00FD4260">
        <w:rPr>
          <w:rFonts w:ascii="仿宋" w:eastAsia="仿宋" w:hAnsi="仿宋" w:cs="宋体" w:hint="eastAsia"/>
          <w:spacing w:val="-8"/>
          <w:sz w:val="24"/>
          <w:szCs w:val="24"/>
        </w:rPr>
        <w:t>”部分及专用条款后的相关附件。</w:t>
      </w:r>
    </w:p>
    <w:p w14:paraId="5342CF2A" w14:textId="77777777" w:rsidR="0006739E" w:rsidRPr="00FD4260" w:rsidRDefault="0006739E" w:rsidP="0006739E">
      <w:pPr>
        <w:pStyle w:val="affff2"/>
        <w:numPr>
          <w:ilvl w:val="3"/>
          <w:numId w:val="21"/>
        </w:numPr>
        <w:tabs>
          <w:tab w:val="left" w:pos="1211"/>
        </w:tabs>
        <w:adjustRightInd w:val="0"/>
        <w:snapToGrid w:val="0"/>
        <w:spacing w:after="0" w:line="480" w:lineRule="exact"/>
        <w:ind w:left="0" w:firstLine="448"/>
        <w:rPr>
          <w:rFonts w:ascii="仿宋" w:eastAsia="仿宋" w:hAnsi="仿宋" w:cs="宋体" w:hint="eastAsia"/>
          <w:spacing w:val="-8"/>
          <w:sz w:val="24"/>
          <w:szCs w:val="24"/>
        </w:rPr>
      </w:pPr>
      <w:r w:rsidRPr="00FD4260">
        <w:rPr>
          <w:rFonts w:ascii="仿宋" w:eastAsia="仿宋" w:hAnsi="仿宋" w:cs="宋体" w:hint="eastAsia"/>
          <w:spacing w:val="-8"/>
          <w:sz w:val="24"/>
          <w:szCs w:val="24"/>
        </w:rPr>
        <w:t>通用条款：是指构成合同的“通用条款”部分。</w:t>
      </w:r>
    </w:p>
    <w:p w14:paraId="4512551A" w14:textId="77777777" w:rsidR="0006739E" w:rsidRPr="00FD4260" w:rsidRDefault="0006739E" w:rsidP="0006739E">
      <w:pPr>
        <w:pStyle w:val="affff2"/>
        <w:numPr>
          <w:ilvl w:val="3"/>
          <w:numId w:val="21"/>
        </w:numPr>
        <w:tabs>
          <w:tab w:val="left" w:pos="1211"/>
        </w:tabs>
        <w:adjustRightInd w:val="0"/>
        <w:snapToGrid w:val="0"/>
        <w:spacing w:after="0" w:line="480" w:lineRule="exact"/>
        <w:ind w:left="0" w:firstLine="448"/>
        <w:rPr>
          <w:rFonts w:ascii="仿宋" w:eastAsia="仿宋" w:hAnsi="仿宋" w:cs="宋体" w:hint="eastAsia"/>
          <w:spacing w:val="-8"/>
          <w:sz w:val="24"/>
          <w:szCs w:val="24"/>
        </w:rPr>
      </w:pPr>
      <w:r w:rsidRPr="00FD4260">
        <w:rPr>
          <w:rFonts w:ascii="仿宋" w:eastAsia="仿宋" w:hAnsi="仿宋" w:cs="宋体" w:hint="eastAsia"/>
          <w:spacing w:val="-8"/>
          <w:sz w:val="24"/>
          <w:szCs w:val="24"/>
        </w:rPr>
        <w:t>报价函：是指构成合同的由承包人填写并签署的用于报价的称为“报价函”的文件。</w:t>
      </w:r>
    </w:p>
    <w:p w14:paraId="6B578DED" w14:textId="77777777" w:rsidR="0006739E" w:rsidRPr="00FD4260" w:rsidRDefault="0006739E" w:rsidP="0006739E">
      <w:pPr>
        <w:pStyle w:val="affff2"/>
        <w:numPr>
          <w:ilvl w:val="3"/>
          <w:numId w:val="21"/>
        </w:numPr>
        <w:tabs>
          <w:tab w:val="left" w:pos="1211"/>
        </w:tabs>
        <w:adjustRightInd w:val="0"/>
        <w:snapToGrid w:val="0"/>
        <w:spacing w:after="0" w:line="480" w:lineRule="exact"/>
        <w:ind w:left="0" w:firstLine="448"/>
        <w:rPr>
          <w:rFonts w:ascii="仿宋" w:eastAsia="仿宋" w:hAnsi="仿宋" w:cs="宋体" w:hint="eastAsia"/>
          <w:spacing w:val="-8"/>
          <w:sz w:val="24"/>
          <w:szCs w:val="24"/>
        </w:rPr>
      </w:pPr>
      <w:r w:rsidRPr="00FD4260">
        <w:rPr>
          <w:rFonts w:ascii="仿宋" w:eastAsia="仿宋" w:hAnsi="仿宋" w:cs="宋体" w:hint="eastAsia"/>
          <w:spacing w:val="-8"/>
          <w:sz w:val="24"/>
          <w:szCs w:val="24"/>
        </w:rPr>
        <w:t>图纸：是指构成合同的图纸，包括由发包人（甲）按照合同约定提供或经发包人（甲）批准的设计文件、施工图、鸟瞰图及模型等，以及在合同履行过程中形成的图纸文件。图纸应当按照法律规定审查合格。</w:t>
      </w:r>
    </w:p>
    <w:p w14:paraId="18ECA1E1" w14:textId="77777777" w:rsidR="0006739E" w:rsidRPr="00FD4260" w:rsidRDefault="0006739E" w:rsidP="0006739E">
      <w:pPr>
        <w:pStyle w:val="affff2"/>
        <w:numPr>
          <w:ilvl w:val="3"/>
          <w:numId w:val="21"/>
        </w:numPr>
        <w:tabs>
          <w:tab w:val="left" w:pos="1211"/>
        </w:tabs>
        <w:adjustRightInd w:val="0"/>
        <w:snapToGrid w:val="0"/>
        <w:spacing w:after="0" w:line="480" w:lineRule="exact"/>
        <w:ind w:left="0" w:firstLine="448"/>
        <w:rPr>
          <w:rFonts w:ascii="仿宋" w:eastAsia="仿宋" w:hAnsi="仿宋" w:cs="宋体" w:hint="eastAsia"/>
          <w:spacing w:val="-8"/>
          <w:sz w:val="24"/>
          <w:szCs w:val="24"/>
        </w:rPr>
      </w:pPr>
      <w:r w:rsidRPr="00FD4260">
        <w:rPr>
          <w:rFonts w:ascii="仿宋" w:eastAsia="仿宋" w:hAnsi="仿宋" w:cs="宋体" w:hint="eastAsia"/>
          <w:spacing w:val="-8"/>
          <w:sz w:val="24"/>
          <w:szCs w:val="24"/>
        </w:rPr>
        <w:t>已标价工程量清单：是指构成合同的由承包人按照规定的格式和要求填写并标明价格的工程量清单，包括说明和表格。</w:t>
      </w:r>
    </w:p>
    <w:p w14:paraId="490AF40D" w14:textId="77777777" w:rsidR="0006739E" w:rsidRPr="00FD4260" w:rsidRDefault="0006739E" w:rsidP="0006739E">
      <w:pPr>
        <w:pStyle w:val="affff2"/>
        <w:numPr>
          <w:ilvl w:val="3"/>
          <w:numId w:val="21"/>
        </w:numPr>
        <w:tabs>
          <w:tab w:val="left" w:pos="1211"/>
        </w:tabs>
        <w:adjustRightInd w:val="0"/>
        <w:snapToGrid w:val="0"/>
        <w:spacing w:after="0" w:line="480" w:lineRule="exact"/>
        <w:ind w:left="0" w:firstLine="448"/>
        <w:rPr>
          <w:rFonts w:ascii="仿宋" w:eastAsia="仿宋" w:hAnsi="仿宋" w:cs="宋体" w:hint="eastAsia"/>
          <w:spacing w:val="-8"/>
          <w:sz w:val="24"/>
          <w:szCs w:val="24"/>
        </w:rPr>
      </w:pPr>
      <w:r w:rsidRPr="00FD4260">
        <w:rPr>
          <w:rFonts w:ascii="仿宋" w:eastAsia="仿宋" w:hAnsi="仿宋" w:cs="宋体" w:hint="eastAsia"/>
          <w:spacing w:val="-8"/>
          <w:sz w:val="24"/>
          <w:szCs w:val="24"/>
        </w:rPr>
        <w:t>其他合同文件：是指经合同当事人约定的与工程施工有关的具有合同约束力的文件或书面协议。合同当事人可以在专用条款中进行约定。</w:t>
      </w:r>
    </w:p>
    <w:p w14:paraId="44418338" w14:textId="77777777" w:rsidR="0006739E" w:rsidRPr="00FD4260" w:rsidRDefault="0006739E" w:rsidP="0006739E">
      <w:pPr>
        <w:pStyle w:val="affff2"/>
        <w:numPr>
          <w:ilvl w:val="2"/>
          <w:numId w:val="22"/>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合同当事人及其他相关方</w:t>
      </w:r>
    </w:p>
    <w:p w14:paraId="2053D5C9" w14:textId="77777777" w:rsidR="0006739E" w:rsidRPr="00FD4260" w:rsidRDefault="0006739E" w:rsidP="0006739E">
      <w:pPr>
        <w:pStyle w:val="affff2"/>
        <w:numPr>
          <w:ilvl w:val="3"/>
          <w:numId w:val="22"/>
        </w:numPr>
        <w:tabs>
          <w:tab w:val="left" w:pos="1211"/>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合同当事人：是指发包人（甲）和</w:t>
      </w:r>
      <w:r w:rsidRPr="00FD4260">
        <w:rPr>
          <w:rFonts w:ascii="仿宋" w:eastAsia="仿宋" w:hAnsi="仿宋" w:cs="宋体" w:hint="eastAsia"/>
          <w:sz w:val="24"/>
          <w:szCs w:val="24"/>
        </w:rPr>
        <w:t>承包人。</w:t>
      </w:r>
    </w:p>
    <w:p w14:paraId="4B3D3CB6" w14:textId="77777777" w:rsidR="0006739E" w:rsidRPr="00FD4260" w:rsidRDefault="0006739E" w:rsidP="0006739E">
      <w:pPr>
        <w:pStyle w:val="affff2"/>
        <w:numPr>
          <w:ilvl w:val="3"/>
          <w:numId w:val="22"/>
        </w:numPr>
        <w:tabs>
          <w:tab w:val="left" w:pos="1211"/>
        </w:tabs>
        <w:adjustRightInd w:val="0"/>
        <w:snapToGrid w:val="0"/>
        <w:spacing w:after="0" w:line="480" w:lineRule="exact"/>
        <w:ind w:left="0" w:firstLine="428"/>
        <w:rPr>
          <w:rFonts w:ascii="仿宋" w:eastAsia="仿宋" w:hAnsi="仿宋" w:cs="宋体" w:hint="eastAsia"/>
          <w:sz w:val="24"/>
          <w:szCs w:val="24"/>
        </w:rPr>
      </w:pPr>
      <w:r w:rsidRPr="00FD4260">
        <w:rPr>
          <w:rFonts w:ascii="仿宋" w:eastAsia="仿宋" w:hAnsi="仿宋" w:cs="宋体" w:hint="eastAsia"/>
          <w:spacing w:val="-13"/>
          <w:sz w:val="24"/>
          <w:szCs w:val="24"/>
        </w:rPr>
        <w:t>发包人（甲）：是指与承包人签订协议书的当事人及取得该当事人资格的合法继承人。</w:t>
      </w:r>
    </w:p>
    <w:p w14:paraId="074EF0E8" w14:textId="77777777" w:rsidR="0006739E" w:rsidRPr="00FD4260" w:rsidRDefault="0006739E" w:rsidP="0006739E">
      <w:pPr>
        <w:pStyle w:val="affff2"/>
        <w:numPr>
          <w:ilvl w:val="3"/>
          <w:numId w:val="22"/>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承包人：是指与发包人（甲）签订协议书的，具有相应工程施工承包资质的当事人及取得该当事人资格的合法继承人。</w:t>
      </w:r>
    </w:p>
    <w:p w14:paraId="7A7C9F23" w14:textId="77777777" w:rsidR="0006739E" w:rsidRPr="00FD4260" w:rsidRDefault="0006739E" w:rsidP="0006739E">
      <w:pPr>
        <w:pStyle w:val="affff2"/>
        <w:numPr>
          <w:ilvl w:val="3"/>
          <w:numId w:val="22"/>
        </w:numPr>
        <w:tabs>
          <w:tab w:val="left" w:pos="1232"/>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lastRenderedPageBreak/>
        <w:t>监理人：是指在专用条款中指明的，受发包人（甲）委托按照法律规定进行工程监督管理的法人或其他组织。</w:t>
      </w:r>
    </w:p>
    <w:p w14:paraId="19F1FE06" w14:textId="77777777" w:rsidR="0006739E" w:rsidRPr="00FD4260" w:rsidRDefault="0006739E" w:rsidP="0006739E">
      <w:pPr>
        <w:pStyle w:val="affff2"/>
        <w:numPr>
          <w:ilvl w:val="3"/>
          <w:numId w:val="22"/>
        </w:numPr>
        <w:tabs>
          <w:tab w:val="left" w:pos="1232"/>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设计人：是指在专用条款中指明的，受发包人（甲）委托负责工程设计并具备相应工程设计资质的法人或其他组织。</w:t>
      </w:r>
    </w:p>
    <w:p w14:paraId="73AAECD7" w14:textId="77777777" w:rsidR="0006739E" w:rsidRPr="00FD4260" w:rsidRDefault="0006739E" w:rsidP="0006739E">
      <w:pPr>
        <w:pStyle w:val="affff2"/>
        <w:numPr>
          <w:ilvl w:val="3"/>
          <w:numId w:val="22"/>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分包人：是指按照法律规定和合同约定，分包部分工程或工作，并与承包人签订分包合同的具有相应资质的法人。</w:t>
      </w:r>
    </w:p>
    <w:p w14:paraId="7F4CEAF0" w14:textId="77777777" w:rsidR="0006739E" w:rsidRPr="00FD4260" w:rsidRDefault="0006739E" w:rsidP="0006739E">
      <w:pPr>
        <w:pStyle w:val="affff2"/>
        <w:numPr>
          <w:ilvl w:val="3"/>
          <w:numId w:val="22"/>
        </w:numPr>
        <w:tabs>
          <w:tab w:val="left" w:pos="1232"/>
        </w:tabs>
        <w:adjustRightInd w:val="0"/>
        <w:snapToGrid w:val="0"/>
        <w:spacing w:after="0" w:line="480" w:lineRule="exact"/>
        <w:ind w:left="0" w:firstLine="452"/>
        <w:rPr>
          <w:rFonts w:ascii="仿宋" w:eastAsia="仿宋" w:hAnsi="仿宋" w:cs="宋体" w:hint="eastAsia"/>
          <w:sz w:val="24"/>
          <w:szCs w:val="24"/>
        </w:rPr>
      </w:pPr>
      <w:r w:rsidRPr="00FD4260">
        <w:rPr>
          <w:rFonts w:ascii="仿宋" w:eastAsia="仿宋" w:hAnsi="仿宋" w:cs="宋体" w:hint="eastAsia"/>
          <w:spacing w:val="-7"/>
          <w:sz w:val="24"/>
          <w:szCs w:val="24"/>
        </w:rPr>
        <w:t>发包人（甲）代表：是指由发包人（甲）任命并派驻施工现场在发包人（甲）授权范围内行使发包人（甲）权利的人。</w:t>
      </w:r>
    </w:p>
    <w:p w14:paraId="44DDFCB0" w14:textId="77777777" w:rsidR="0006739E" w:rsidRPr="00FD4260" w:rsidRDefault="0006739E" w:rsidP="0006739E">
      <w:pPr>
        <w:pStyle w:val="affff2"/>
        <w:numPr>
          <w:ilvl w:val="3"/>
          <w:numId w:val="22"/>
        </w:numPr>
        <w:tabs>
          <w:tab w:val="left" w:pos="1214"/>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项目经理：是指由承包人任命并派驻施工现场，在承包人授权范围内负责合同履行，且按照法律规定具有相应资格的项目负责人。</w:t>
      </w:r>
    </w:p>
    <w:p w14:paraId="1333BD63" w14:textId="77777777" w:rsidR="0006739E" w:rsidRPr="00FD4260" w:rsidRDefault="0006739E" w:rsidP="0006739E">
      <w:pPr>
        <w:pStyle w:val="affff2"/>
        <w:numPr>
          <w:ilvl w:val="3"/>
          <w:numId w:val="22"/>
        </w:numPr>
        <w:tabs>
          <w:tab w:val="left" w:pos="1214"/>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总监理工程师：是指由监理人任命并派驻施工现场进行工程监理的总负责人。</w:t>
      </w:r>
    </w:p>
    <w:p w14:paraId="42F54373" w14:textId="77777777" w:rsidR="0006739E" w:rsidRPr="00FD4260" w:rsidRDefault="0006739E" w:rsidP="0006739E">
      <w:pPr>
        <w:pStyle w:val="affff2"/>
        <w:numPr>
          <w:ilvl w:val="2"/>
          <w:numId w:val="23"/>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工程和设备</w:t>
      </w:r>
    </w:p>
    <w:p w14:paraId="56296D5D" w14:textId="77777777" w:rsidR="0006739E" w:rsidRPr="00FD4260" w:rsidRDefault="0006739E" w:rsidP="0006739E">
      <w:pPr>
        <w:pStyle w:val="affff2"/>
        <w:numPr>
          <w:ilvl w:val="3"/>
          <w:numId w:val="23"/>
        </w:numPr>
        <w:tabs>
          <w:tab w:val="left" w:pos="1211"/>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工程：是指与协议书中工程承包范围对应的永久工程和</w:t>
      </w:r>
      <w:r w:rsidRPr="00FD4260">
        <w:rPr>
          <w:rFonts w:ascii="仿宋" w:eastAsia="仿宋" w:hAnsi="仿宋" w:cs="宋体" w:hint="eastAsia"/>
          <w:sz w:val="24"/>
          <w:szCs w:val="24"/>
        </w:rPr>
        <w:t>临时工程。</w:t>
      </w:r>
    </w:p>
    <w:p w14:paraId="0E5579C8" w14:textId="77777777" w:rsidR="0006739E" w:rsidRPr="00FD4260" w:rsidRDefault="0006739E" w:rsidP="0006739E">
      <w:pPr>
        <w:pStyle w:val="affff2"/>
        <w:numPr>
          <w:ilvl w:val="3"/>
          <w:numId w:val="23"/>
        </w:numPr>
        <w:tabs>
          <w:tab w:val="left" w:pos="1211"/>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永久工程：是指按合同约定建造并移交给发包人（甲）的工程，包括工程设备。</w:t>
      </w:r>
    </w:p>
    <w:p w14:paraId="002D9DD7" w14:textId="77777777" w:rsidR="0006739E" w:rsidRPr="00FD4260" w:rsidRDefault="0006739E" w:rsidP="0006739E">
      <w:pPr>
        <w:pStyle w:val="affff2"/>
        <w:numPr>
          <w:ilvl w:val="3"/>
          <w:numId w:val="23"/>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临时工程：是指为完成合同约定的永久工程所修建的各类临时性工程，不包括施工设备。</w:t>
      </w:r>
    </w:p>
    <w:p w14:paraId="710CECB6" w14:textId="77777777" w:rsidR="0006739E" w:rsidRPr="00FD4260" w:rsidRDefault="0006739E" w:rsidP="0006739E">
      <w:pPr>
        <w:pStyle w:val="affff2"/>
        <w:numPr>
          <w:ilvl w:val="3"/>
          <w:numId w:val="23"/>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单位工程：是指在协议书中指明的，具备独立施工条件并能形成独立使用功能的永久工程。</w:t>
      </w:r>
    </w:p>
    <w:p w14:paraId="17E1F762" w14:textId="77777777" w:rsidR="0006739E" w:rsidRPr="00FD4260" w:rsidRDefault="0006739E" w:rsidP="0006739E">
      <w:pPr>
        <w:pStyle w:val="affff2"/>
        <w:numPr>
          <w:ilvl w:val="3"/>
          <w:numId w:val="23"/>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工程设备：是指构成永久工程的机电设备、金属结构设备、仪器及其他类似的设备和装置。</w:t>
      </w:r>
    </w:p>
    <w:p w14:paraId="52DC36CE" w14:textId="77777777" w:rsidR="0006739E" w:rsidRPr="00FD4260" w:rsidRDefault="0006739E" w:rsidP="0006739E">
      <w:pPr>
        <w:pStyle w:val="affff2"/>
        <w:numPr>
          <w:ilvl w:val="3"/>
          <w:numId w:val="23"/>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施工设备：是指为完成合同约定的各项工作所需的设备、器具和其他物品，但不包括工程设备、临时工程和材料。</w:t>
      </w:r>
    </w:p>
    <w:p w14:paraId="652F4C42" w14:textId="77777777" w:rsidR="0006739E" w:rsidRPr="00FD4260" w:rsidRDefault="0006739E" w:rsidP="0006739E">
      <w:pPr>
        <w:pStyle w:val="affff2"/>
        <w:numPr>
          <w:ilvl w:val="3"/>
          <w:numId w:val="23"/>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施工现场：是指用于工程施工的场所，以及在专用条款中指明作为施工场所组成部分的其他场所，包括永久占地和临时占地。</w:t>
      </w:r>
    </w:p>
    <w:p w14:paraId="628D6E7E" w14:textId="77777777" w:rsidR="0006739E" w:rsidRPr="00FD4260" w:rsidRDefault="0006739E" w:rsidP="0006739E">
      <w:pPr>
        <w:pStyle w:val="affff2"/>
        <w:numPr>
          <w:ilvl w:val="3"/>
          <w:numId w:val="23"/>
        </w:numPr>
        <w:tabs>
          <w:tab w:val="left" w:pos="121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临时设施：是指为完成合同约定的各项工作所服务的临时性生产和生活设施。</w:t>
      </w:r>
    </w:p>
    <w:p w14:paraId="66D4D4E7" w14:textId="77777777" w:rsidR="0006739E" w:rsidRPr="00FD4260" w:rsidRDefault="0006739E" w:rsidP="0006739E">
      <w:pPr>
        <w:pStyle w:val="affff2"/>
        <w:numPr>
          <w:ilvl w:val="3"/>
          <w:numId w:val="23"/>
        </w:numPr>
        <w:tabs>
          <w:tab w:val="left" w:pos="1211"/>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永久占地：是指专用条款中指明为实施工程需永久占用的土地。</w:t>
      </w:r>
    </w:p>
    <w:p w14:paraId="0DF888CC" w14:textId="77777777" w:rsidR="0006739E" w:rsidRPr="00FD4260" w:rsidRDefault="0006739E" w:rsidP="0006739E">
      <w:pPr>
        <w:pStyle w:val="affff2"/>
        <w:numPr>
          <w:ilvl w:val="3"/>
          <w:numId w:val="23"/>
        </w:numPr>
        <w:tabs>
          <w:tab w:val="left" w:pos="1320"/>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临时占地：是指专用条款中指明为实施工程需要临时占用的土地。</w:t>
      </w:r>
    </w:p>
    <w:p w14:paraId="12A4BCA6" w14:textId="77777777" w:rsidR="0006739E" w:rsidRPr="00FD4260" w:rsidRDefault="0006739E" w:rsidP="0006739E">
      <w:pPr>
        <w:pStyle w:val="affff2"/>
        <w:numPr>
          <w:ilvl w:val="2"/>
          <w:numId w:val="24"/>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日期和期限</w:t>
      </w:r>
    </w:p>
    <w:p w14:paraId="54E5EB2B" w14:textId="77777777" w:rsidR="0006739E" w:rsidRPr="00FD4260" w:rsidRDefault="0006739E" w:rsidP="0006739E">
      <w:pPr>
        <w:pStyle w:val="affff2"/>
        <w:numPr>
          <w:ilvl w:val="3"/>
          <w:numId w:val="24"/>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开工日期：包括计划开工日期和实际开工日期。计划开工日期是指协议书约定</w:t>
      </w:r>
      <w:r w:rsidRPr="00FD4260">
        <w:rPr>
          <w:rFonts w:ascii="仿宋" w:eastAsia="仿宋" w:hAnsi="仿宋" w:cs="宋体" w:hint="eastAsia"/>
          <w:spacing w:val="-10"/>
          <w:sz w:val="24"/>
          <w:szCs w:val="24"/>
        </w:rPr>
        <w:t>的</w:t>
      </w:r>
      <w:r w:rsidRPr="00FD4260">
        <w:rPr>
          <w:rFonts w:ascii="仿宋" w:eastAsia="仿宋" w:hAnsi="仿宋" w:cs="宋体" w:hint="eastAsia"/>
          <w:spacing w:val="-10"/>
          <w:sz w:val="24"/>
          <w:szCs w:val="24"/>
        </w:rPr>
        <w:lastRenderedPageBreak/>
        <w:t xml:space="preserve">开工日期；实际开工日期是指监理人按照第 </w:t>
      </w:r>
      <w:r w:rsidRPr="00FD4260">
        <w:rPr>
          <w:rFonts w:ascii="仿宋" w:eastAsia="仿宋" w:hAnsi="仿宋" w:cs="宋体" w:hint="eastAsia"/>
          <w:sz w:val="24"/>
          <w:szCs w:val="24"/>
        </w:rPr>
        <w:t>7.3.2</w:t>
      </w:r>
      <w:r w:rsidRPr="00FD4260">
        <w:rPr>
          <w:rFonts w:ascii="仿宋" w:eastAsia="仿宋" w:hAnsi="仿宋" w:cs="宋体" w:hint="eastAsia"/>
          <w:spacing w:val="-1"/>
          <w:sz w:val="24"/>
          <w:szCs w:val="24"/>
        </w:rPr>
        <w:t xml:space="preserve"> 项〔开工通知〕约定发出的符合法律规定的开工通知中载明的开工日期。</w:t>
      </w:r>
    </w:p>
    <w:p w14:paraId="137BB9AC" w14:textId="77777777" w:rsidR="0006739E" w:rsidRPr="00FD4260" w:rsidRDefault="0006739E" w:rsidP="0006739E">
      <w:pPr>
        <w:pStyle w:val="affff2"/>
        <w:numPr>
          <w:ilvl w:val="3"/>
          <w:numId w:val="24"/>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竣工日期：包括计划竣工日期和实际竣工日期。计划竣工日期是指协议书约定</w:t>
      </w:r>
      <w:r w:rsidRPr="00FD4260">
        <w:rPr>
          <w:rFonts w:ascii="仿宋" w:eastAsia="仿宋" w:hAnsi="仿宋" w:cs="宋体" w:hint="eastAsia"/>
          <w:spacing w:val="-10"/>
          <w:sz w:val="24"/>
          <w:szCs w:val="24"/>
        </w:rPr>
        <w:t xml:space="preserve">的竣工日期；实际竣工日期按照第 </w:t>
      </w:r>
      <w:r w:rsidRPr="00FD4260">
        <w:rPr>
          <w:rFonts w:ascii="仿宋" w:eastAsia="仿宋" w:hAnsi="仿宋" w:cs="宋体" w:hint="eastAsia"/>
          <w:sz w:val="24"/>
          <w:szCs w:val="24"/>
        </w:rPr>
        <w:t>9.1.3</w:t>
      </w:r>
      <w:r w:rsidRPr="00FD4260">
        <w:rPr>
          <w:rFonts w:ascii="仿宋" w:eastAsia="仿宋" w:hAnsi="仿宋" w:cs="宋体" w:hint="eastAsia"/>
          <w:spacing w:val="-2"/>
          <w:sz w:val="24"/>
          <w:szCs w:val="24"/>
        </w:rPr>
        <w:t xml:space="preserve"> 项〔竣工日期〕的约定确定。</w:t>
      </w:r>
    </w:p>
    <w:p w14:paraId="0C8EC84A" w14:textId="77777777" w:rsidR="0006739E" w:rsidRPr="00FD4260" w:rsidRDefault="0006739E" w:rsidP="0006739E">
      <w:pPr>
        <w:pStyle w:val="affff2"/>
        <w:numPr>
          <w:ilvl w:val="3"/>
          <w:numId w:val="24"/>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工期：是指在协议书约定的承包人完成工程所需的期限，包括按照合同约定所作的期限变更。</w:t>
      </w:r>
    </w:p>
    <w:p w14:paraId="5CA67953" w14:textId="77777777" w:rsidR="0006739E" w:rsidRPr="00FD4260" w:rsidRDefault="0006739E" w:rsidP="0006739E">
      <w:pPr>
        <w:pStyle w:val="affff2"/>
        <w:numPr>
          <w:ilvl w:val="3"/>
          <w:numId w:val="24"/>
        </w:numPr>
        <w:tabs>
          <w:tab w:val="left" w:pos="1232"/>
        </w:tabs>
        <w:adjustRightInd w:val="0"/>
        <w:snapToGrid w:val="0"/>
        <w:spacing w:after="0" w:line="480" w:lineRule="exact"/>
        <w:ind w:left="0" w:firstLine="452"/>
        <w:rPr>
          <w:rFonts w:ascii="仿宋" w:eastAsia="仿宋" w:hAnsi="仿宋" w:cs="宋体" w:hint="eastAsia"/>
          <w:sz w:val="24"/>
          <w:szCs w:val="24"/>
        </w:rPr>
      </w:pPr>
      <w:r w:rsidRPr="00FD4260">
        <w:rPr>
          <w:rFonts w:ascii="仿宋" w:eastAsia="仿宋" w:hAnsi="仿宋" w:cs="宋体" w:hint="eastAsia"/>
          <w:spacing w:val="-7"/>
          <w:sz w:val="24"/>
          <w:szCs w:val="24"/>
        </w:rPr>
        <w:t>缺陷责任期：是指承包人按照合同约定承担缺陷修复义务，且发包人（甲）预留质量保证金（已缴纳履约保证金的除外）的期限，自工程通过竣工验收之日起计算。</w:t>
      </w:r>
    </w:p>
    <w:p w14:paraId="79895910" w14:textId="77777777" w:rsidR="0006739E" w:rsidRPr="00FD4260" w:rsidRDefault="0006739E" w:rsidP="0006739E">
      <w:pPr>
        <w:pStyle w:val="affff2"/>
        <w:numPr>
          <w:ilvl w:val="3"/>
          <w:numId w:val="24"/>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保修期：是指承包人按照合同约定对工程承担保修责任的期限，从工程竣工验收合格之日起计算。</w:t>
      </w:r>
    </w:p>
    <w:p w14:paraId="252ABAF1" w14:textId="77777777" w:rsidR="0006739E" w:rsidRPr="00FD4260" w:rsidRDefault="0006739E" w:rsidP="0006739E">
      <w:pPr>
        <w:pStyle w:val="affff2"/>
        <w:numPr>
          <w:ilvl w:val="3"/>
          <w:numId w:val="24"/>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 xml:space="preserve">天：除特别指明外，均指日历天。合同中按天计算时间的，开始当天不计入，从次日开始计算，期限最后一天的截止时间为当天 </w:t>
      </w:r>
      <w:r w:rsidRPr="00FD4260">
        <w:rPr>
          <w:rFonts w:ascii="仿宋" w:eastAsia="仿宋" w:hAnsi="仿宋" w:cs="宋体" w:hint="eastAsia"/>
          <w:sz w:val="24"/>
          <w:szCs w:val="24"/>
        </w:rPr>
        <w:t>24:00</w:t>
      </w:r>
      <w:r w:rsidRPr="00FD4260">
        <w:rPr>
          <w:rFonts w:ascii="仿宋" w:eastAsia="仿宋" w:hAnsi="仿宋" w:cs="宋体" w:hint="eastAsia"/>
          <w:spacing w:val="-1"/>
          <w:sz w:val="24"/>
          <w:szCs w:val="24"/>
        </w:rPr>
        <w:t xml:space="preserve"> 时。</w:t>
      </w:r>
    </w:p>
    <w:p w14:paraId="73527A67" w14:textId="77777777" w:rsidR="0006739E" w:rsidRPr="00FD4260" w:rsidRDefault="0006739E" w:rsidP="0006739E">
      <w:pPr>
        <w:pStyle w:val="affff2"/>
        <w:numPr>
          <w:ilvl w:val="2"/>
          <w:numId w:val="25"/>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合同价格和费用</w:t>
      </w:r>
    </w:p>
    <w:p w14:paraId="3E2EACDE" w14:textId="77777777" w:rsidR="0006739E" w:rsidRPr="00FD4260" w:rsidRDefault="0006739E" w:rsidP="0006739E">
      <w:pPr>
        <w:pStyle w:val="affff2"/>
        <w:numPr>
          <w:ilvl w:val="3"/>
          <w:numId w:val="25"/>
        </w:numPr>
        <w:tabs>
          <w:tab w:val="left" w:pos="1232"/>
        </w:tabs>
        <w:adjustRightInd w:val="0"/>
        <w:snapToGrid w:val="0"/>
        <w:spacing w:after="0" w:line="480" w:lineRule="exact"/>
        <w:ind w:left="0" w:firstLine="452"/>
        <w:rPr>
          <w:rFonts w:ascii="仿宋" w:eastAsia="仿宋" w:hAnsi="仿宋" w:cs="宋体" w:hint="eastAsia"/>
          <w:sz w:val="24"/>
          <w:szCs w:val="24"/>
        </w:rPr>
      </w:pPr>
      <w:r w:rsidRPr="00FD4260">
        <w:rPr>
          <w:rFonts w:ascii="仿宋" w:eastAsia="仿宋" w:hAnsi="仿宋" w:cs="宋体" w:hint="eastAsia"/>
          <w:spacing w:val="-7"/>
          <w:sz w:val="24"/>
          <w:szCs w:val="24"/>
        </w:rPr>
        <w:t>签约合同价：是指发包人（甲）和承包人在协议书中确定的总金额。</w:t>
      </w:r>
    </w:p>
    <w:p w14:paraId="1FAA8669" w14:textId="77777777" w:rsidR="0006739E" w:rsidRPr="00FD4260" w:rsidRDefault="0006739E" w:rsidP="0006739E">
      <w:pPr>
        <w:pStyle w:val="affff2"/>
        <w:numPr>
          <w:ilvl w:val="3"/>
          <w:numId w:val="25"/>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合同价格：是指发包人（甲）用于支付承包人按照合同约定完成承包范围内全部工作的金额，包括合同履行过程中按合同约定发生的价格变化。</w:t>
      </w:r>
    </w:p>
    <w:p w14:paraId="6BF321BD" w14:textId="77777777" w:rsidR="0006739E" w:rsidRPr="00FD4260" w:rsidRDefault="0006739E" w:rsidP="0006739E">
      <w:pPr>
        <w:pStyle w:val="affff2"/>
        <w:numPr>
          <w:ilvl w:val="3"/>
          <w:numId w:val="25"/>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费用：是指为履行合同所发生的或将要发生的所有必需的开支，包括管理费和应分摊的其他费用，但不包括利润。</w:t>
      </w:r>
    </w:p>
    <w:p w14:paraId="69624752" w14:textId="77777777" w:rsidR="0006739E" w:rsidRPr="00FD4260" w:rsidRDefault="0006739E" w:rsidP="0006739E">
      <w:pPr>
        <w:pStyle w:val="affff2"/>
        <w:numPr>
          <w:ilvl w:val="3"/>
          <w:numId w:val="25"/>
        </w:numPr>
        <w:tabs>
          <w:tab w:val="left" w:pos="1232"/>
        </w:tabs>
        <w:adjustRightInd w:val="0"/>
        <w:snapToGrid w:val="0"/>
        <w:spacing w:after="0" w:line="480" w:lineRule="exact"/>
        <w:ind w:left="0" w:firstLine="448"/>
        <w:rPr>
          <w:rFonts w:ascii="仿宋" w:eastAsia="仿宋" w:hAnsi="仿宋" w:cs="宋体" w:hint="eastAsia"/>
          <w:sz w:val="24"/>
          <w:szCs w:val="24"/>
        </w:rPr>
      </w:pPr>
      <w:r w:rsidRPr="00FD4260">
        <w:rPr>
          <w:rFonts w:ascii="仿宋" w:eastAsia="仿宋" w:hAnsi="仿宋" w:cs="宋体" w:hint="eastAsia"/>
          <w:spacing w:val="-8"/>
          <w:sz w:val="24"/>
          <w:szCs w:val="24"/>
        </w:rPr>
        <w:t>计日工：是指合同履行过程中，承包人完成发包人（甲）提出的零星工作或需要采用计日工计价的变更工作时，按合同中约定的单价计价的一种方式。</w:t>
      </w:r>
    </w:p>
    <w:p w14:paraId="7A56F1C6" w14:textId="77777777" w:rsidR="0006739E" w:rsidRPr="00FD4260" w:rsidRDefault="0006739E" w:rsidP="0006739E">
      <w:pPr>
        <w:pStyle w:val="affff2"/>
        <w:numPr>
          <w:ilvl w:val="3"/>
          <w:numId w:val="25"/>
        </w:numPr>
        <w:tabs>
          <w:tab w:val="left" w:pos="1230"/>
        </w:tabs>
        <w:adjustRightInd w:val="0"/>
        <w:snapToGrid w:val="0"/>
        <w:spacing w:after="0" w:line="480" w:lineRule="exact"/>
        <w:ind w:left="0" w:firstLine="456"/>
        <w:rPr>
          <w:rFonts w:ascii="仿宋" w:eastAsia="仿宋" w:hAnsi="仿宋" w:cs="宋体" w:hint="eastAsia"/>
          <w:sz w:val="24"/>
          <w:szCs w:val="24"/>
        </w:rPr>
      </w:pPr>
      <w:r w:rsidRPr="00FD4260">
        <w:rPr>
          <w:rFonts w:ascii="仿宋" w:eastAsia="仿宋" w:hAnsi="仿宋" w:cs="宋体" w:hint="eastAsia"/>
          <w:spacing w:val="-6"/>
          <w:sz w:val="24"/>
          <w:szCs w:val="24"/>
        </w:rPr>
        <w:t xml:space="preserve">质量保证金：是指按照第 </w:t>
      </w:r>
      <w:r w:rsidRPr="00FD4260">
        <w:rPr>
          <w:rFonts w:ascii="仿宋" w:eastAsia="仿宋" w:hAnsi="仿宋" w:cs="宋体" w:hint="eastAsia"/>
          <w:sz w:val="24"/>
          <w:szCs w:val="24"/>
        </w:rPr>
        <w:t>11.3 款〔质量保证金〕约定承包人用于保证其在缺陷责任期内履行缺陷修补义务的担保。</w:t>
      </w:r>
    </w:p>
    <w:p w14:paraId="748622BA" w14:textId="77777777" w:rsidR="0006739E" w:rsidRPr="00FD4260" w:rsidRDefault="0006739E" w:rsidP="0006739E">
      <w:pPr>
        <w:pStyle w:val="affff2"/>
        <w:numPr>
          <w:ilvl w:val="2"/>
          <w:numId w:val="25"/>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其他</w:t>
      </w:r>
    </w:p>
    <w:p w14:paraId="58EF25B1" w14:textId="77777777" w:rsidR="0006739E" w:rsidRPr="00FD4260" w:rsidRDefault="0006739E" w:rsidP="0006739E">
      <w:pPr>
        <w:pStyle w:val="affff2"/>
        <w:numPr>
          <w:ilvl w:val="3"/>
          <w:numId w:val="25"/>
        </w:numPr>
        <w:tabs>
          <w:tab w:val="left" w:pos="1232"/>
        </w:tabs>
        <w:adjustRightInd w:val="0"/>
        <w:snapToGrid w:val="0"/>
        <w:spacing w:after="0" w:line="480" w:lineRule="exact"/>
        <w:ind w:left="0" w:firstLine="448"/>
        <w:rPr>
          <w:rFonts w:ascii="仿宋" w:eastAsia="仿宋" w:hAnsi="仿宋" w:cs="宋体" w:hint="eastAsia"/>
          <w:spacing w:val="-8"/>
          <w:sz w:val="24"/>
          <w:szCs w:val="24"/>
        </w:rPr>
      </w:pPr>
      <w:r w:rsidRPr="00FD4260">
        <w:rPr>
          <w:rFonts w:ascii="仿宋" w:eastAsia="仿宋" w:hAnsi="仿宋" w:cs="宋体" w:hint="eastAsia"/>
          <w:spacing w:val="-8"/>
          <w:sz w:val="24"/>
          <w:szCs w:val="24"/>
        </w:rPr>
        <w:t>书面形式：是指合同文件、信函、电报、传真等可以有形地表现所载内容的形式。</w:t>
      </w:r>
    </w:p>
    <w:p w14:paraId="6985D555" w14:textId="77777777" w:rsidR="0006739E" w:rsidRPr="00FD4260" w:rsidRDefault="0006739E" w:rsidP="0006739E">
      <w:pPr>
        <w:pStyle w:val="affff2"/>
        <w:numPr>
          <w:ilvl w:val="1"/>
          <w:numId w:val="26"/>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语言文字</w:t>
      </w:r>
    </w:p>
    <w:p w14:paraId="4E561C8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合同以中国的汉语简体文字编写、解释和说明。合同当事人在专用条款中约定使用两种以上语言时，汉语为优先解释和说明合同的语言。</w:t>
      </w:r>
    </w:p>
    <w:p w14:paraId="58908004" w14:textId="77777777" w:rsidR="0006739E" w:rsidRPr="00FD4260" w:rsidRDefault="0006739E" w:rsidP="0006739E">
      <w:pPr>
        <w:pStyle w:val="affff2"/>
        <w:numPr>
          <w:ilvl w:val="1"/>
          <w:numId w:val="26"/>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法律</w:t>
      </w:r>
    </w:p>
    <w:p w14:paraId="3A8BFCA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合同所称法律是指中华人民共和国法律、行政法规、部门规章，以及工程所在地的地方性法规、自治条例、单行条例和地方政府规章等。</w:t>
      </w:r>
    </w:p>
    <w:p w14:paraId="2768A5C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合同当事人可以在专用条款中约定合同适用的其他规范性文件。</w:t>
      </w:r>
    </w:p>
    <w:p w14:paraId="74ABA617" w14:textId="77777777" w:rsidR="0006739E" w:rsidRPr="00FD4260" w:rsidRDefault="0006739E" w:rsidP="0006739E">
      <w:pPr>
        <w:pStyle w:val="affff2"/>
        <w:numPr>
          <w:ilvl w:val="1"/>
          <w:numId w:val="26"/>
        </w:numPr>
        <w:tabs>
          <w:tab w:val="left" w:pos="8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标准和规范</w:t>
      </w:r>
    </w:p>
    <w:p w14:paraId="780FBD68" w14:textId="77777777" w:rsidR="0006739E" w:rsidRPr="00FD4260" w:rsidRDefault="0006739E" w:rsidP="0006739E">
      <w:pPr>
        <w:pStyle w:val="affff2"/>
        <w:numPr>
          <w:ilvl w:val="2"/>
          <w:numId w:val="26"/>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适用于工程的国家标准、行业标准、工程所在地的地方性标准，以及相应的规范、规程等，合同当事人有特别要求的，应在专用条款中约定。</w:t>
      </w:r>
    </w:p>
    <w:p w14:paraId="0EE24522" w14:textId="77777777" w:rsidR="0006739E" w:rsidRPr="00FD4260" w:rsidRDefault="0006739E" w:rsidP="0006739E">
      <w:pPr>
        <w:pStyle w:val="affff2"/>
        <w:numPr>
          <w:ilvl w:val="2"/>
          <w:numId w:val="26"/>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发包人（甲）要求使用国外标准、规范的，发包人（甲）负责提供原文版本和中文译本，并在专用条款中约定提供标准规范的名称、份数和时间。</w:t>
      </w:r>
    </w:p>
    <w:p w14:paraId="1982D0B1" w14:textId="77777777" w:rsidR="0006739E" w:rsidRPr="00FD4260" w:rsidRDefault="0006739E" w:rsidP="0006739E">
      <w:pPr>
        <w:pStyle w:val="affff2"/>
        <w:numPr>
          <w:ilvl w:val="2"/>
          <w:numId w:val="26"/>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甲）对工程的技术标准、功能要求高于或严于现行国家、行业或地方标准的，应当在专用条款中予以明确。除专用条款另有约定外，应视为承包人在签订合同前已充分预见前述技术标准和功能要求的复杂程度，签约合同价中已包含由此产生的费用。</w:t>
      </w:r>
    </w:p>
    <w:p w14:paraId="4A8CD7A3" w14:textId="77777777" w:rsidR="0006739E" w:rsidRPr="00FD4260" w:rsidRDefault="0006739E" w:rsidP="0006739E">
      <w:pPr>
        <w:pStyle w:val="affff2"/>
        <w:numPr>
          <w:ilvl w:val="1"/>
          <w:numId w:val="27"/>
        </w:numPr>
        <w:tabs>
          <w:tab w:val="left" w:pos="8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合同文件的优先顺序</w:t>
      </w:r>
    </w:p>
    <w:p w14:paraId="1839710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组成合同的各项文件应互相解释，互为说明。下列文件一起构成合同文件，除专用条款另有约定外，如下述文件之间有任何抵触、矛盾或歧义，应按以下顺序解释，属于同一解释顺序的文件，应以最新签署的为准：</w:t>
      </w:r>
    </w:p>
    <w:p w14:paraId="6EB26AE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bookmarkStart w:id="779" w:name="_Hlk131263646"/>
      <w:bookmarkStart w:id="780" w:name="_Hlk131263569"/>
      <w:r w:rsidRPr="00FD4260">
        <w:rPr>
          <w:rFonts w:ascii="仿宋" w:eastAsia="仿宋" w:hAnsi="仿宋" w:cs="宋体" w:hint="eastAsia"/>
        </w:rPr>
        <w:t>（1）协议书；</w:t>
      </w:r>
    </w:p>
    <w:p w14:paraId="4DBB9A0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w:t>
      </w:r>
      <w:r w:rsidRPr="00FD4260">
        <w:rPr>
          <w:rFonts w:ascii="仿宋" w:eastAsia="仿宋" w:hAnsi="仿宋" w:cs="宋体" w:hint="eastAsia"/>
        </w:rPr>
        <w:tab/>
        <w:t>成交通知书；</w:t>
      </w:r>
    </w:p>
    <w:p w14:paraId="310FBE8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（3）专用条款及其附件；</w:t>
      </w:r>
    </w:p>
    <w:p w14:paraId="440C1FC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（4）通用条款；</w:t>
      </w:r>
    </w:p>
    <w:p w14:paraId="202CB32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（5）报价函；</w:t>
      </w:r>
    </w:p>
    <w:p w14:paraId="6DE16AB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（6）图纸；</w:t>
      </w:r>
    </w:p>
    <w:p w14:paraId="7BC77A8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（7）</w:t>
      </w:r>
      <w:r w:rsidRPr="00FD4260">
        <w:rPr>
          <w:rFonts w:ascii="仿宋" w:eastAsia="仿宋" w:hAnsi="仿宋" w:cs="宋体" w:hint="eastAsia"/>
        </w:rPr>
        <w:tab/>
        <w:t>已标价工程量清单；</w:t>
      </w:r>
    </w:p>
    <w:p w14:paraId="2EB509C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（8）</w:t>
      </w:r>
      <w:r w:rsidRPr="00FD4260">
        <w:rPr>
          <w:rFonts w:ascii="仿宋" w:eastAsia="仿宋" w:hAnsi="仿宋" w:cs="宋体" w:hint="eastAsia"/>
        </w:rPr>
        <w:tab/>
        <w:t>其他合同文件。</w:t>
      </w:r>
      <w:bookmarkEnd w:id="779"/>
      <w:bookmarkEnd w:id="780"/>
    </w:p>
    <w:p w14:paraId="7244E4B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上述各项合同文件包括合同当事人就该项合同文件所作出的补充和修改，属于同一</w:t>
      </w:r>
      <w:r w:rsidRPr="00FD4260">
        <w:rPr>
          <w:rFonts w:ascii="仿宋" w:eastAsia="仿宋" w:hAnsi="仿宋" w:cs="宋体" w:hint="eastAsia"/>
        </w:rPr>
        <w:lastRenderedPageBreak/>
        <w:t>类内容的文件，应以最新签署的为准。在合同订立及履行过程中形成的与合同有关的文件均构成合同文件组成部分，并根据其性质确定优先解释顺序。</w:t>
      </w:r>
    </w:p>
    <w:p w14:paraId="58064C7E" w14:textId="77777777" w:rsidR="0006739E" w:rsidRPr="00FD4260" w:rsidRDefault="0006739E" w:rsidP="0006739E">
      <w:pPr>
        <w:pStyle w:val="affff2"/>
        <w:numPr>
          <w:ilvl w:val="1"/>
          <w:numId w:val="27"/>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图纸和承包人文件</w:t>
      </w:r>
    </w:p>
    <w:p w14:paraId="04B150B9" w14:textId="77777777" w:rsidR="0006739E" w:rsidRPr="00FD4260" w:rsidRDefault="0006739E" w:rsidP="0006739E">
      <w:pPr>
        <w:pStyle w:val="affff2"/>
        <w:numPr>
          <w:ilvl w:val="2"/>
          <w:numId w:val="27"/>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图纸的提供</w:t>
      </w:r>
    </w:p>
    <w:p w14:paraId="21727F9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发包人（甲）应按照专用条款约定的期限、数量和内容向承包人免费提供图纸，并组织承包人、监理人和设计人进行图纸会审和设计交底。发包人（甲）至迟不得晚于第 7.3.2 项〔开工通知〕载明的开工日期前 5 天向承包人提供图纸。</w:t>
      </w:r>
    </w:p>
    <w:p w14:paraId="40963234" w14:textId="77777777" w:rsidR="0006739E" w:rsidRPr="00FD4260" w:rsidRDefault="0006739E" w:rsidP="0006739E">
      <w:pPr>
        <w:pStyle w:val="affff2"/>
        <w:numPr>
          <w:ilvl w:val="2"/>
          <w:numId w:val="27"/>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承包人文件</w:t>
      </w:r>
    </w:p>
    <w:p w14:paraId="5D10C70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承包人应按照专用条款的约定提供应当由其编制的与工程施工有关的文件，并按照专用条款约定的期限、数量和形式提交监理人，并由监理人报送发包人（甲）。</w:t>
      </w:r>
    </w:p>
    <w:p w14:paraId="67AF9AE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除专用条款另有约定外，监理人应在收到承包人文件后 7 天内审查完毕，监理人对承包人文件有异议的，承包人应予以修改，并重新报送监理人。监理人的审查并不减轻或免除承包人根据合同约定应当承担的责任。</w:t>
      </w:r>
    </w:p>
    <w:p w14:paraId="56D751F5" w14:textId="77777777" w:rsidR="0006739E" w:rsidRPr="00FD4260" w:rsidRDefault="0006739E" w:rsidP="0006739E">
      <w:pPr>
        <w:pStyle w:val="affff2"/>
        <w:numPr>
          <w:ilvl w:val="2"/>
          <w:numId w:val="27"/>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图纸和承包人文件的保管</w:t>
      </w:r>
    </w:p>
    <w:p w14:paraId="1D70185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承包人应在施工现场另外保存一套完整的图纸和承包人文件，供发包人（甲）、监理人及有关人员进行工程检查时使用。工程竣工7日内承包人须完整交还全部纸质、电子原版图纸，不得私自留存、外传。</w:t>
      </w:r>
    </w:p>
    <w:p w14:paraId="7063AB5B" w14:textId="77777777" w:rsidR="0006739E" w:rsidRPr="00FD4260" w:rsidRDefault="0006739E" w:rsidP="0006739E">
      <w:pPr>
        <w:pStyle w:val="affff2"/>
        <w:numPr>
          <w:ilvl w:val="1"/>
          <w:numId w:val="28"/>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联络</w:t>
      </w:r>
    </w:p>
    <w:p w14:paraId="3AB1C0C3" w14:textId="77777777" w:rsidR="0006739E" w:rsidRPr="00FD4260" w:rsidRDefault="0006739E" w:rsidP="0006739E">
      <w:pPr>
        <w:pStyle w:val="affff2"/>
        <w:numPr>
          <w:ilvl w:val="2"/>
          <w:numId w:val="28"/>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与合同有关的通知、批准、证明、证书、指示、指令、要求、请求、同意、意见、确定和决定等，均应采用书面形式，并应在合同约定的期限内送达接收人和送达地点。</w:t>
      </w:r>
    </w:p>
    <w:p w14:paraId="503CD8AC" w14:textId="77777777" w:rsidR="0006739E" w:rsidRPr="00FD4260" w:rsidRDefault="0006739E" w:rsidP="0006739E">
      <w:pPr>
        <w:pStyle w:val="affff2"/>
        <w:numPr>
          <w:ilvl w:val="2"/>
          <w:numId w:val="28"/>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发包人（甲）、发包人（乙）和承包人应在专用条款中约定各自的送达接收人和送达地点。任何一方合同当事人指定的接收人或送达地点发生变动的，应提前 3 天以书面形式通知对方。</w:t>
      </w:r>
    </w:p>
    <w:p w14:paraId="49512489" w14:textId="77777777" w:rsidR="0006739E" w:rsidRPr="00FD4260" w:rsidRDefault="0006739E" w:rsidP="0006739E">
      <w:pPr>
        <w:pStyle w:val="affff2"/>
        <w:numPr>
          <w:ilvl w:val="2"/>
          <w:numId w:val="28"/>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发包人（甲）、发包人（乙）和承包人应当及时签收另一方送达至送达地点和指定接收人的来往信函。拒不签收的，由此增加的费用和延误的工期由拒绝接收一方承担。</w:t>
      </w:r>
    </w:p>
    <w:p w14:paraId="48F384BE" w14:textId="77777777" w:rsidR="0006739E" w:rsidRPr="00FD4260" w:rsidRDefault="0006739E" w:rsidP="0006739E">
      <w:pPr>
        <w:pStyle w:val="affff2"/>
        <w:numPr>
          <w:ilvl w:val="1"/>
          <w:numId w:val="29"/>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lastRenderedPageBreak/>
        <w:t>严禁贿赂</w:t>
      </w:r>
    </w:p>
    <w:p w14:paraId="4138593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合同当事人不得以贿赂或变相贿赂的方式，谋取非法利益或损害对方权益。因一方合同当事人的贿赂造成对方损失的，应赔偿损失，并承担相应的法律责任。</w:t>
      </w:r>
    </w:p>
    <w:p w14:paraId="29C39E4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不得与监理人或发包人（甲）聘请的第三方串通损害发包人（甲）、发包人（乙）利益。未经发包人（甲）书面同意，承包人不得为监理人提供合同约定以外的通讯设备、交通工具及其他任何形式的利益，不得向监理人支付报酬。</w:t>
      </w:r>
    </w:p>
    <w:p w14:paraId="509BB09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发包人（甲）、发包人（乙）与承包人应当签署《建设工程廉政责任书》作为本合同附件。</w:t>
      </w:r>
    </w:p>
    <w:p w14:paraId="7FD30797" w14:textId="77777777" w:rsidR="0006739E" w:rsidRPr="00FD4260" w:rsidRDefault="0006739E" w:rsidP="0006739E">
      <w:pPr>
        <w:pStyle w:val="affff2"/>
        <w:numPr>
          <w:ilvl w:val="1"/>
          <w:numId w:val="29"/>
        </w:numPr>
        <w:tabs>
          <w:tab w:val="left" w:pos="99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交通运输</w:t>
      </w:r>
    </w:p>
    <w:p w14:paraId="5DD73187" w14:textId="77777777" w:rsidR="0006739E" w:rsidRPr="00FD4260" w:rsidRDefault="0006739E" w:rsidP="0006739E">
      <w:pPr>
        <w:pStyle w:val="affff2"/>
        <w:numPr>
          <w:ilvl w:val="2"/>
          <w:numId w:val="29"/>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出入现场的权利</w:t>
      </w:r>
    </w:p>
    <w:p w14:paraId="2393E3AF" w14:textId="77777777" w:rsidR="0006739E" w:rsidRPr="00FD4260" w:rsidRDefault="0006739E" w:rsidP="0006739E">
      <w:pPr>
        <w:pStyle w:val="af7"/>
        <w:adjustRightInd w:val="0"/>
        <w:snapToGrid w:val="0"/>
        <w:spacing w:before="0" w:line="480" w:lineRule="exact"/>
        <w:ind w:firstLineChars="200" w:firstLine="460"/>
        <w:rPr>
          <w:rFonts w:ascii="仿宋" w:eastAsia="仿宋" w:hAnsi="仿宋" w:cs="宋体" w:hint="eastAsia"/>
        </w:rPr>
      </w:pPr>
      <w:r w:rsidRPr="00FD4260">
        <w:rPr>
          <w:rFonts w:ascii="仿宋" w:eastAsia="仿宋" w:hAnsi="仿宋" w:cs="宋体" w:hint="eastAsia"/>
          <w:spacing w:val="-5"/>
        </w:rPr>
        <w:t>除专用条款另有约定外，发包人（甲）应根据施工需要，负责取得出入施工现场所需的批准手续和全部权利，以及取得因施工所需修建道路、桥梁以及其他基础设施的权利，并承担相关手续费用和建设费用。承包人应协助发包人（甲）办理修建场内外道路、桥梁以及其他基础设施的手续。</w:t>
      </w:r>
    </w:p>
    <w:p w14:paraId="7B9269A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承包人应在订立合同前查勘施工现场，并根据工程规模及技术参数合理预见工程施工所需的进出施工现场的方式、手段、路径等。因承包人未合理预见所增加的费用和延误的工期由承包人承担。</w:t>
      </w:r>
    </w:p>
    <w:p w14:paraId="3AECAEB2" w14:textId="77777777" w:rsidR="0006739E" w:rsidRPr="00FD4260" w:rsidRDefault="0006739E" w:rsidP="0006739E">
      <w:pPr>
        <w:pStyle w:val="affff2"/>
        <w:numPr>
          <w:ilvl w:val="2"/>
          <w:numId w:val="29"/>
        </w:numPr>
        <w:tabs>
          <w:tab w:val="left" w:pos="115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场内交通</w:t>
      </w:r>
    </w:p>
    <w:p w14:paraId="24F6B9F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发包人（甲）应按照专用条款的约定向承包人免费提供满足工程施工所需的场内道路和交通设施。因承包人原因造成上述道路或交通设施损坏的，承包人负责修复并承担由此增加的费用。</w:t>
      </w:r>
    </w:p>
    <w:p w14:paraId="2848B6E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发包人（甲）按照合同约定提供的场内道路和交通设施外，承包人负责修建、维修、养护和管理施工所需的其他场内临时道路和交通设施。发包人（甲）、发包人（乙）和监理人可以为实现合同目的使用承包人修建的场内临时道路和交通设施。</w:t>
      </w:r>
    </w:p>
    <w:p w14:paraId="089EBAE1" w14:textId="77777777" w:rsidR="0006739E" w:rsidRPr="00FD4260" w:rsidRDefault="0006739E" w:rsidP="0006739E">
      <w:pPr>
        <w:pStyle w:val="affff2"/>
        <w:numPr>
          <w:ilvl w:val="2"/>
          <w:numId w:val="29"/>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超大件和超重件的运输</w:t>
      </w:r>
    </w:p>
    <w:p w14:paraId="4C740B3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由承包人负责运输的超大件或超重件，应由承包人负责向交通管理部门办理申请手</w:t>
      </w:r>
      <w:r w:rsidRPr="00FD4260">
        <w:rPr>
          <w:rFonts w:ascii="仿宋" w:eastAsia="仿宋" w:hAnsi="仿宋" w:cs="宋体" w:hint="eastAsia"/>
        </w:rPr>
        <w:lastRenderedPageBreak/>
        <w:t>续，发包人（甲）给予协助。运输超大件或超重件所需的道路和桥梁临时加固改造费用和其他有关费用，由承包人承担，但专用条款另有约定除外。</w:t>
      </w:r>
    </w:p>
    <w:p w14:paraId="1ADF8079" w14:textId="77777777" w:rsidR="0006739E" w:rsidRPr="00FD4260" w:rsidRDefault="0006739E" w:rsidP="0006739E">
      <w:pPr>
        <w:pStyle w:val="affff2"/>
        <w:numPr>
          <w:ilvl w:val="2"/>
          <w:numId w:val="29"/>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道路和桥梁的损坏责任</w:t>
      </w:r>
    </w:p>
    <w:p w14:paraId="0B50519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因承包人运输造成施工场地内外公共道路和桥梁损坏的，由承包人承担修复损坏的全部费用和可能引起的赔偿。</w:t>
      </w:r>
    </w:p>
    <w:p w14:paraId="2357BB98" w14:textId="77777777" w:rsidR="0006739E" w:rsidRPr="00FD4260" w:rsidRDefault="0006739E" w:rsidP="0006739E">
      <w:pPr>
        <w:pStyle w:val="affff2"/>
        <w:numPr>
          <w:ilvl w:val="1"/>
          <w:numId w:val="29"/>
        </w:numPr>
        <w:tabs>
          <w:tab w:val="left" w:pos="99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知识产权</w:t>
      </w:r>
    </w:p>
    <w:p w14:paraId="77C47B99" w14:textId="77777777" w:rsidR="0006739E" w:rsidRPr="00FD4260" w:rsidRDefault="0006739E" w:rsidP="0006739E">
      <w:pPr>
        <w:pStyle w:val="affff2"/>
        <w:numPr>
          <w:ilvl w:val="2"/>
          <w:numId w:val="29"/>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除专用条款另有约定外，发包人（甲）、发包人（乙）提供给承包人的图纸、发包人（甲）、发包人（乙）为实施工程自行编制或委托编制的技术规范以及反映发包人（甲）、发包人（乙）要求的或其他类似性质的文件的著作权属于发包人（甲）或发包人（乙）所有，承包人可以为实现合同目的而复制、使用此类文件，但不能用于与合同无关的其他事项。未经发包人（甲）、发包人（乙）书面同意，承包人不得为了合同以外的目的而复制、使用上述文件或将之提供给任何第三方。</w:t>
      </w:r>
    </w:p>
    <w:p w14:paraId="47C6A46D" w14:textId="77777777" w:rsidR="0006739E" w:rsidRPr="00FD4260" w:rsidRDefault="0006739E" w:rsidP="0006739E">
      <w:pPr>
        <w:pStyle w:val="affff2"/>
        <w:numPr>
          <w:ilvl w:val="2"/>
          <w:numId w:val="29"/>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除专用条款另有约定外，承包人为实施工程所编制的文件，除署名权以外的著作权属于发包人（甲），承包人可因实施工程的运行、调试、维修、改造等目的而复制、使用此类文件，但不能用于与合同无关的其他事项。未经发包人（甲）书面同意，承包人不得为了合同以外的目的而复制、使用上述文件或将之提供给任何第三方。</w:t>
      </w:r>
    </w:p>
    <w:p w14:paraId="2A9ECF94" w14:textId="77777777" w:rsidR="0006739E" w:rsidRPr="00FD4260" w:rsidRDefault="0006739E" w:rsidP="0006739E">
      <w:pPr>
        <w:pStyle w:val="affff2"/>
        <w:numPr>
          <w:ilvl w:val="2"/>
          <w:numId w:val="29"/>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合同当事人保证在履行合同过程中不侵犯对方及第三方的知识产权。承包人在使用材料、施工设备、工程设备或采用施工工艺时，因侵犯他人的专利权或其他知识产权所引起的责任，由承包人承担；因发包人（甲）提供的材料、施工设备、工程设备或施工工艺导致侵权的，由发包人（甲）承担责任。</w:t>
      </w:r>
    </w:p>
    <w:p w14:paraId="298E1C69" w14:textId="77777777" w:rsidR="0006739E" w:rsidRPr="00FD4260" w:rsidRDefault="0006739E" w:rsidP="0006739E">
      <w:pPr>
        <w:pStyle w:val="affff2"/>
        <w:numPr>
          <w:ilvl w:val="2"/>
          <w:numId w:val="29"/>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除专用条款另有约定外，承包人在合同签订前和签订时已确定采用的专利、专有技术、技术秘密的使用费已包含在签约合同价中。</w:t>
      </w:r>
    </w:p>
    <w:p w14:paraId="4BE4B219" w14:textId="77777777" w:rsidR="0006739E" w:rsidRPr="00FD4260" w:rsidRDefault="0006739E" w:rsidP="0006739E">
      <w:pPr>
        <w:pStyle w:val="affff2"/>
        <w:numPr>
          <w:ilvl w:val="1"/>
          <w:numId w:val="29"/>
        </w:numPr>
        <w:tabs>
          <w:tab w:val="left" w:pos="99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保密</w:t>
      </w:r>
    </w:p>
    <w:p w14:paraId="1F914DA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法律规定或合同另有约定外，未经发包人（甲）、发包人（乙）书面同意，承包人不得将发包人（甲）、发包人（乙）提供的图纸、文件和其他任何资料以及承包人在施工过程中获知的发包人（甲）、发包人（乙）办公地点、工作内容、工程建设情况等任何信息泄露给第三方。</w:t>
      </w:r>
    </w:p>
    <w:p w14:paraId="245C36E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除法律规定或合同另有约定外，未经承包人同意，发包人（甲）、发包人（乙）不得</w:t>
      </w:r>
      <w:r w:rsidRPr="00FD4260">
        <w:rPr>
          <w:rFonts w:ascii="仿宋" w:eastAsia="仿宋" w:hAnsi="仿宋" w:cs="宋体" w:hint="eastAsia"/>
        </w:rPr>
        <w:lastRenderedPageBreak/>
        <w:t>将承包人提供的技术秘密及声明需要保密的资料信息等商业秘密泄露给第三方。</w:t>
      </w:r>
    </w:p>
    <w:p w14:paraId="00B37A8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承包人应签署《工程保密协议书》作为本合同的附件。</w:t>
      </w:r>
    </w:p>
    <w:p w14:paraId="0070B736" w14:textId="77777777" w:rsidR="0006739E" w:rsidRPr="00FD4260" w:rsidRDefault="0006739E" w:rsidP="0006739E">
      <w:pPr>
        <w:pStyle w:val="affff2"/>
        <w:numPr>
          <w:ilvl w:val="0"/>
          <w:numId w:val="21"/>
        </w:numPr>
        <w:tabs>
          <w:tab w:val="left" w:pos="462"/>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发包人（甲）</w:t>
      </w:r>
    </w:p>
    <w:p w14:paraId="7F313322" w14:textId="77777777" w:rsidR="0006739E" w:rsidRPr="00FD4260" w:rsidRDefault="0006739E" w:rsidP="0006739E">
      <w:pPr>
        <w:pStyle w:val="affff2"/>
        <w:numPr>
          <w:ilvl w:val="1"/>
          <w:numId w:val="21"/>
        </w:numPr>
        <w:tabs>
          <w:tab w:val="left" w:pos="9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许可或批准</w:t>
      </w:r>
    </w:p>
    <w:p w14:paraId="1D83A49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应遵守法律，并办理法律规定由其办理的许可、批准或备案，包括但不限于建设用地规划许可证、建设工程规划许可证、建设工程施工许可证、施工所需临时用水、临时用电、中断道路交通、临时占用土地等许可和批准；具体需要办理的许可、批准或备案根据项目实际需求确定。发包人（甲）应协助承包人办理法律规定的有关施工证件和批件。</w:t>
      </w:r>
    </w:p>
    <w:p w14:paraId="5E4ECC9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因发包人（甲）原因未能及时办理完毕前述许可、批准或备案，由发包人（甲）承担由此增加的费用和延误的工期，并支付承包人合理的利润。</w:t>
      </w:r>
    </w:p>
    <w:p w14:paraId="100A8CA1" w14:textId="77777777" w:rsidR="0006739E" w:rsidRPr="00FD4260" w:rsidRDefault="0006739E" w:rsidP="0006739E">
      <w:pPr>
        <w:pStyle w:val="affff2"/>
        <w:numPr>
          <w:ilvl w:val="1"/>
          <w:numId w:val="21"/>
        </w:numPr>
        <w:tabs>
          <w:tab w:val="left" w:pos="9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发包人（甲）代表</w:t>
      </w:r>
    </w:p>
    <w:p w14:paraId="7FC1A79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应在专用条款中明确其派驻施工现场的发包人（甲）代表的姓名、职务、联系方式及授权范围等事项。发包人（甲）代表在发包人（甲）的授权范围内，负责处理合同履行过程中与发包人（甲）有关的具体事宜。发包人（甲）代表在授权范围内的行为由发包人（甲）承担法律责任。发包人（甲）更换发包人（甲）代表的，应提前 7 天书面通知承包人。</w:t>
      </w:r>
    </w:p>
    <w:p w14:paraId="434676E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不属于法定必须监理的工程，监理人的职权可以由发包人（甲）代表或发包人（甲）指定的其他人员行使。</w:t>
      </w:r>
    </w:p>
    <w:p w14:paraId="014BBD35" w14:textId="77777777" w:rsidR="0006739E" w:rsidRPr="00FD4260" w:rsidRDefault="0006739E" w:rsidP="0006739E">
      <w:pPr>
        <w:pStyle w:val="affff2"/>
        <w:numPr>
          <w:ilvl w:val="1"/>
          <w:numId w:val="21"/>
        </w:numPr>
        <w:tabs>
          <w:tab w:val="left" w:pos="9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施工现场、施工条件和基础资料的提供</w:t>
      </w:r>
    </w:p>
    <w:p w14:paraId="51A64C75"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提供施工现场</w:t>
      </w:r>
    </w:p>
    <w:p w14:paraId="73CFF2C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除专用条款另有约定外，发包人（甲）应最迟于开工日期 7 天前向承包人移交施工现场。</w:t>
      </w:r>
    </w:p>
    <w:p w14:paraId="0BA2A706"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提供施工条件</w:t>
      </w:r>
    </w:p>
    <w:p w14:paraId="79EE511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除专用条款另有约定外，发包人（甲）应负责提供施工所需要的条件，包括：</w:t>
      </w:r>
    </w:p>
    <w:p w14:paraId="46A9DD3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（1）将施工用水、电力、通讯线路等施工所必需的条件接至施工现场内；</w:t>
      </w:r>
    </w:p>
    <w:p w14:paraId="7D9926A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（2）保证向承包人提供正常施工所需要的进入施工现场的交通条件；</w:t>
      </w:r>
    </w:p>
    <w:p w14:paraId="776BD48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（3）根据项目的实际情况，协调处理施工现场周围地下管线和邻近建筑物、构筑物、古树名木的保护工作，并承担相关费用；</w:t>
      </w:r>
    </w:p>
    <w:p w14:paraId="7EC59B4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（4）按照专用条款约定应提供的其他设施和条件。</w:t>
      </w:r>
    </w:p>
    <w:p w14:paraId="7DE206D1"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提供基础资料</w:t>
      </w:r>
    </w:p>
    <w:p w14:paraId="632C8A0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根据项目施工的需要，发包人（甲）应当在移交施工现场前向承包人提供施工现场及工程施工所必需的毗邻区域内供水、排水、供电、供气、供热、通信、广播电视等地下管线资料，气象和水文观测资料，地质勘察资料，相邻建筑物、构筑物和地下工程等有关基础资料。发包人（甲）向承包人提供的有关现场的数据和资料，是发包人（甲）现有的能被承包人利用的资料，承包人应积极并尽一切可能对施工现场进行详细了解，发包人（甲）对承包人做出的任何推论、理解和结论均不负责任。</w:t>
      </w:r>
    </w:p>
    <w:p w14:paraId="3EB7B2A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按照法律规定确需在开工后方能提供的基础资料，发包人（甲）应尽其努力及时地在相应工程施工前的合理期限内提供，合理期限应以不影响承包人的正常施工为限。</w:t>
      </w:r>
    </w:p>
    <w:p w14:paraId="284DFD39" w14:textId="77777777" w:rsidR="0006739E" w:rsidRPr="00FD4260" w:rsidRDefault="0006739E" w:rsidP="0006739E">
      <w:pPr>
        <w:pStyle w:val="affff2"/>
        <w:numPr>
          <w:ilvl w:val="1"/>
          <w:numId w:val="21"/>
        </w:numPr>
        <w:tabs>
          <w:tab w:val="left" w:pos="8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支付合同价款</w:t>
      </w:r>
    </w:p>
    <w:p w14:paraId="52F848E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发包人（乙）应按合同约定向承包人及时支付合同价款。</w:t>
      </w:r>
    </w:p>
    <w:p w14:paraId="1A118D8D" w14:textId="77777777" w:rsidR="0006739E" w:rsidRPr="00FD4260" w:rsidRDefault="0006739E" w:rsidP="0006739E">
      <w:pPr>
        <w:pStyle w:val="affff2"/>
        <w:numPr>
          <w:ilvl w:val="1"/>
          <w:numId w:val="21"/>
        </w:numPr>
        <w:tabs>
          <w:tab w:val="left" w:pos="8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组织竣工验收</w:t>
      </w:r>
    </w:p>
    <w:p w14:paraId="2E70269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发包人（甲）应按合同约定及时组织竣工验收。</w:t>
      </w:r>
    </w:p>
    <w:p w14:paraId="1F84B2C4" w14:textId="77777777" w:rsidR="0006739E" w:rsidRPr="00FD4260" w:rsidRDefault="0006739E" w:rsidP="0006739E">
      <w:pPr>
        <w:pStyle w:val="affff2"/>
        <w:numPr>
          <w:ilvl w:val="0"/>
          <w:numId w:val="21"/>
        </w:numPr>
        <w:tabs>
          <w:tab w:val="left" w:pos="362"/>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承包人</w:t>
      </w:r>
    </w:p>
    <w:p w14:paraId="40CAC91E" w14:textId="77777777" w:rsidR="0006739E" w:rsidRPr="00FD4260" w:rsidRDefault="0006739E" w:rsidP="0006739E">
      <w:pPr>
        <w:pStyle w:val="affff2"/>
        <w:numPr>
          <w:ilvl w:val="1"/>
          <w:numId w:val="21"/>
        </w:numPr>
        <w:tabs>
          <w:tab w:val="left" w:pos="8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承包人的一般义务</w:t>
      </w:r>
    </w:p>
    <w:p w14:paraId="3E925B6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承包人在履行合同过程中应遵守法律和工程建设标准规范，并履行以下义务：</w:t>
      </w:r>
    </w:p>
    <w:p w14:paraId="0FC9D15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（1）办理法律规定应由承包人办理的许可和批准，并将办理结果书面报送发包人（甲）留存；</w:t>
      </w:r>
    </w:p>
    <w:p w14:paraId="4C70DCA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（2）按法律规定和合同约定完成工程，并在保修期内承担保修义务；</w:t>
      </w:r>
    </w:p>
    <w:p w14:paraId="20CE020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（3）按法律规定和合同约定采取施工安全和环境保护措施，办理工伤保险，确保工程及人员、材料、设备和设施的安全；</w:t>
      </w:r>
    </w:p>
    <w:p w14:paraId="1A2FCC9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（4）按合同约定的工作内容和施工进度要求，编制施工组织设计和施工措施计划，并对所有施工作业和施工方法的完备性和安全可靠性负责；</w:t>
      </w:r>
    </w:p>
    <w:p w14:paraId="36C76EE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5）在进行合同约定的各项工作时，不得侵害发包人（甲）与他人使用公用道路、水源、市政管网等公共设施的权利，避免对邻近的公共设施及居民生活产生干扰。承包人占用或使用他人的施工场地，影响他人作业或生活的，应承担相应责任；</w:t>
      </w:r>
    </w:p>
    <w:p w14:paraId="1BF57AE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（6）按照第 6.3 款〔环境保护〕约定负责施工场地及其周边环境与生态的保护工作；</w:t>
      </w:r>
    </w:p>
    <w:p w14:paraId="3379404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（7）按照第 6.1 款〔安全文明施工〕约定采取施工安全措施，确保工程及其人员、材料、设备和设施的安全，防止因工程施工造成的人身伤害和财产损失，承包人应当对施工现场发生的任何人身伤害和财产损失承担赔偿责任；</w:t>
      </w:r>
    </w:p>
    <w:p w14:paraId="4DA45C8E"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（8）严格遵守发包人（甲）制定的有关工程建设项目施工现场管理的相关规定；</w:t>
      </w:r>
    </w:p>
    <w:p w14:paraId="357F8F3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（9）严格遵守发包人（甲）制定的关于施工现场的防疫要求；</w:t>
      </w:r>
    </w:p>
    <w:p w14:paraId="79A65D2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（10）将发包人（乙）按合同约定支付的各项价款专用于合同工程，且应及时支付其雇用人员工资，并及时向分包人支付合同价款；</w:t>
      </w:r>
    </w:p>
    <w:p w14:paraId="7E50FDD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（11）按照法律规定和合同约定编制竣工资料，完成竣工资料立卷及归档，并按专用条款约定的竣工资料的套数、内容、时间等要求移交发包人（甲）；</w:t>
      </w:r>
    </w:p>
    <w:p w14:paraId="0426ABA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（12）应履行的其他义务。</w:t>
      </w:r>
    </w:p>
    <w:p w14:paraId="5A94B07C" w14:textId="77777777" w:rsidR="0006739E" w:rsidRPr="00FD4260" w:rsidRDefault="0006739E" w:rsidP="0006739E">
      <w:pPr>
        <w:pStyle w:val="affff2"/>
        <w:numPr>
          <w:ilvl w:val="1"/>
          <w:numId w:val="21"/>
        </w:numPr>
        <w:tabs>
          <w:tab w:val="left" w:pos="8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项目经理</w:t>
      </w:r>
    </w:p>
    <w:p w14:paraId="15437E6F" w14:textId="77777777" w:rsidR="0006739E" w:rsidRPr="00FD4260" w:rsidRDefault="0006739E" w:rsidP="0006739E">
      <w:pPr>
        <w:pStyle w:val="affff2"/>
        <w:numPr>
          <w:ilvl w:val="2"/>
          <w:numId w:val="21"/>
        </w:numPr>
        <w:tabs>
          <w:tab w:val="left" w:pos="106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项目经理应为合同当事人所确认的人选，并在专用条款中明确项目经理的姓名、职称、注册执业证书编号、联系方式及授权范围等事项，项目经理经承包人授权后代表承包人负责履行合同。项目经理应是承包人正式聘用的员工，承包人应向发包人（甲）提交项目经理与承包人之间的劳动合同，以及承包人为项目经理缴纳社会保险的有效证明。承包人不提交上述文件的，项目经理无权履行职责，发包人（甲）有权要求限期更换项目经理，由此增加的费用和延误的工期由承包人承担。</w:t>
      </w:r>
    </w:p>
    <w:p w14:paraId="595625B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项目经理应常驻施工现场，且每月在施工现场时间不得少于专用条款约定的天数。项目经理不得同时担任其他项目的项目经理。项目经理确需离开施工现场时，应事先通</w:t>
      </w:r>
      <w:r w:rsidRPr="00FD4260">
        <w:rPr>
          <w:rFonts w:ascii="仿宋" w:eastAsia="仿宋" w:hAnsi="仿宋" w:cs="宋体" w:hint="eastAsia"/>
        </w:rPr>
        <w:lastRenderedPageBreak/>
        <w:t>知监理人，并取得发包人（甲）的书面同意。项目经理的通知中应当载明临时代行其职责的人员的注册执业资格、管理经验等资料，该人员应具备履行相应职责的能力。</w:t>
      </w:r>
    </w:p>
    <w:p w14:paraId="58F0C81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承包人违反上述约定的，应按照专用条款的约定，承担违约责任。</w:t>
      </w:r>
    </w:p>
    <w:p w14:paraId="28385366" w14:textId="77777777" w:rsidR="0006739E" w:rsidRPr="00FD4260" w:rsidRDefault="0006739E" w:rsidP="0006739E">
      <w:pPr>
        <w:pStyle w:val="affff2"/>
        <w:numPr>
          <w:ilvl w:val="2"/>
          <w:numId w:val="21"/>
        </w:numPr>
        <w:tabs>
          <w:tab w:val="left" w:pos="106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承包人需要更换项目经理的，应提前 14 天书面通知发包人（甲）和监理人，并征得发包人（甲）书面同意。通知中应当载明继任项目经理的注册执业资格、管理经验等资料，继任项目经理继</w:t>
      </w:r>
      <w:r w:rsidRPr="00FD4260">
        <w:rPr>
          <w:rFonts w:ascii="仿宋" w:eastAsia="仿宋" w:hAnsi="仿宋" w:cs="宋体" w:hint="eastAsia"/>
          <w:spacing w:val="3"/>
          <w:sz w:val="24"/>
          <w:szCs w:val="24"/>
        </w:rPr>
        <w:t xml:space="preserve">续履行第 </w:t>
      </w:r>
      <w:r w:rsidRPr="00FD4260">
        <w:rPr>
          <w:rFonts w:ascii="仿宋" w:eastAsia="仿宋" w:hAnsi="仿宋" w:cs="宋体" w:hint="eastAsia"/>
          <w:sz w:val="24"/>
          <w:szCs w:val="24"/>
        </w:rPr>
        <w:t>3.2.1 项约定的职责。未经发包人（甲）书面同意，承包人不得擅自更换项目经理。承包人擅自更换项目经理的，应按照专用条款的约定承担违约责任。</w:t>
      </w:r>
    </w:p>
    <w:p w14:paraId="13E4495F"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发包人（甲）有权书面通知承包人更换其认为不称职的项目经理，通知中应当载明要求更换</w:t>
      </w:r>
      <w:r w:rsidRPr="00FD4260">
        <w:rPr>
          <w:rFonts w:ascii="仿宋" w:eastAsia="仿宋" w:hAnsi="仿宋" w:cs="宋体" w:hint="eastAsia"/>
          <w:spacing w:val="-4"/>
          <w:sz w:val="24"/>
          <w:szCs w:val="24"/>
        </w:rPr>
        <w:t xml:space="preserve">的理由。承包人应在接到更换通知后 </w:t>
      </w:r>
      <w:r w:rsidRPr="00FD4260">
        <w:rPr>
          <w:rFonts w:ascii="仿宋" w:eastAsia="仿宋" w:hAnsi="仿宋" w:cs="宋体" w:hint="eastAsia"/>
          <w:spacing w:val="-3"/>
          <w:sz w:val="24"/>
          <w:szCs w:val="24"/>
        </w:rPr>
        <w:t>3</w:t>
      </w:r>
      <w:r w:rsidRPr="00FD4260">
        <w:rPr>
          <w:rFonts w:ascii="仿宋" w:eastAsia="仿宋" w:hAnsi="仿宋" w:cs="宋体" w:hint="eastAsia"/>
          <w:spacing w:val="-6"/>
          <w:sz w:val="24"/>
          <w:szCs w:val="24"/>
        </w:rPr>
        <w:t xml:space="preserve"> 天内向发包人（甲）提出书面的改进报告。发包人（甲）收到改进报</w:t>
      </w:r>
      <w:r w:rsidRPr="00FD4260">
        <w:rPr>
          <w:rFonts w:ascii="仿宋" w:eastAsia="仿宋" w:hAnsi="仿宋" w:cs="宋体" w:hint="eastAsia"/>
          <w:spacing w:val="-7"/>
          <w:sz w:val="24"/>
          <w:szCs w:val="24"/>
        </w:rPr>
        <w:t xml:space="preserve">告后仍要求更换的，承包人应在接到第二次更换通知的 </w:t>
      </w:r>
      <w:r w:rsidRPr="00FD4260">
        <w:rPr>
          <w:rFonts w:ascii="仿宋" w:eastAsia="仿宋" w:hAnsi="仿宋" w:cs="宋体" w:hint="eastAsia"/>
          <w:spacing w:val="-3"/>
          <w:sz w:val="24"/>
          <w:szCs w:val="24"/>
        </w:rPr>
        <w:t>3</w:t>
      </w:r>
      <w:r w:rsidRPr="00FD4260">
        <w:rPr>
          <w:rFonts w:ascii="仿宋" w:eastAsia="仿宋" w:hAnsi="仿宋" w:cs="宋体" w:hint="eastAsia"/>
          <w:spacing w:val="-6"/>
          <w:sz w:val="24"/>
          <w:szCs w:val="24"/>
        </w:rPr>
        <w:t>天内进行更换，并将新任命的项目经</w:t>
      </w:r>
      <w:r w:rsidRPr="00FD4260">
        <w:rPr>
          <w:rFonts w:ascii="仿宋" w:eastAsia="仿宋" w:hAnsi="仿宋" w:cs="宋体" w:hint="eastAsia"/>
          <w:spacing w:val="-7"/>
          <w:sz w:val="24"/>
          <w:szCs w:val="24"/>
        </w:rPr>
        <w:t xml:space="preserve">理的注册执业资格、管理经验等资料书面通知发包人（甲）。继任项目经理继续履行第 </w:t>
      </w:r>
      <w:r w:rsidRPr="00FD4260">
        <w:rPr>
          <w:rFonts w:ascii="仿宋" w:eastAsia="仿宋" w:hAnsi="仿宋" w:cs="宋体" w:hint="eastAsia"/>
          <w:spacing w:val="-4"/>
          <w:sz w:val="24"/>
          <w:szCs w:val="24"/>
        </w:rPr>
        <w:t>3.2.1 项约定的</w:t>
      </w:r>
      <w:r w:rsidRPr="00FD4260">
        <w:rPr>
          <w:rFonts w:ascii="仿宋" w:eastAsia="仿宋" w:hAnsi="仿宋" w:cs="宋体" w:hint="eastAsia"/>
          <w:spacing w:val="-5"/>
          <w:sz w:val="24"/>
          <w:szCs w:val="24"/>
        </w:rPr>
        <w:t>职责。承包人无正当理由拒绝更换项目经理的，应按照专用条款的约定承担违约责任。</w:t>
      </w:r>
    </w:p>
    <w:p w14:paraId="37DF88C5" w14:textId="77777777" w:rsidR="0006739E" w:rsidRPr="00FD4260" w:rsidRDefault="0006739E" w:rsidP="0006739E">
      <w:pPr>
        <w:pStyle w:val="affff2"/>
        <w:numPr>
          <w:ilvl w:val="1"/>
          <w:numId w:val="30"/>
        </w:numPr>
        <w:tabs>
          <w:tab w:val="left" w:pos="8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承包人人员</w:t>
      </w:r>
    </w:p>
    <w:p w14:paraId="158EBD71" w14:textId="77777777" w:rsidR="0006739E" w:rsidRPr="00FD4260" w:rsidRDefault="0006739E" w:rsidP="0006739E">
      <w:pPr>
        <w:pStyle w:val="affff2"/>
        <w:numPr>
          <w:ilvl w:val="2"/>
          <w:numId w:val="30"/>
        </w:numPr>
        <w:tabs>
          <w:tab w:val="left" w:pos="1050"/>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除专用条款另有约定外，承包人应在接到开工通知后 3 天内，向监理人提交承包人项目管理机构及施工现场人员安排的报告，其内容应包括合同管理、施工、技术、材料、质量、安全、财务等全部施工人员名单及其岗位、注册执业资格等，以及各工种技术工人的安排情况，并同时提交施工人员与承包人之间的劳动关系证明和缴纳社会保险的有效证明。</w:t>
      </w:r>
    </w:p>
    <w:p w14:paraId="200663A8" w14:textId="77777777" w:rsidR="0006739E" w:rsidRPr="00FD4260" w:rsidRDefault="0006739E" w:rsidP="0006739E">
      <w:pPr>
        <w:pStyle w:val="affff2"/>
        <w:numPr>
          <w:ilvl w:val="2"/>
          <w:numId w:val="30"/>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承包人派驻到施工现场的施工人员应保持稳定。施工过程中如有变动，承包人应及时向监理人提交施工现场人员变动情况的报告。承包人更换施工人员时，应提前 3 天书面通知监理人，并征得发包人（甲）书面同意。通知中应当载明继任人员的注册执业资格、管理经验等资料。</w:t>
      </w:r>
    </w:p>
    <w:p w14:paraId="3029E21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特殊工种作业人员均应持有相应的资格证明，监理人可以随时检查。</w:t>
      </w:r>
    </w:p>
    <w:p w14:paraId="51D2B5AA" w14:textId="77777777" w:rsidR="0006739E" w:rsidRPr="00FD4260" w:rsidRDefault="0006739E" w:rsidP="0006739E">
      <w:pPr>
        <w:pStyle w:val="affff2"/>
        <w:numPr>
          <w:ilvl w:val="2"/>
          <w:numId w:val="30"/>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甲）对于承包人施工人员的资格或能力有异议的，承包人应提供资料证明被质疑人员有能力完成其岗位工作或不存在发包人（甲）所质疑的情形。发包人（甲）要求撤换不能按照合同约定履行职责及义务的施工人员的，承包人应当撤换。承包人无</w:t>
      </w:r>
      <w:r w:rsidRPr="00FD4260">
        <w:rPr>
          <w:rFonts w:ascii="仿宋" w:eastAsia="仿宋" w:hAnsi="仿宋" w:cs="宋体" w:hint="eastAsia"/>
          <w:sz w:val="24"/>
          <w:szCs w:val="24"/>
        </w:rPr>
        <w:lastRenderedPageBreak/>
        <w:t>正当理由拒绝撤换的，应按照专用条款的约定承担违约责任。</w:t>
      </w:r>
    </w:p>
    <w:p w14:paraId="1B900E88" w14:textId="77777777" w:rsidR="0006739E" w:rsidRPr="00FD4260" w:rsidRDefault="0006739E" w:rsidP="0006739E">
      <w:pPr>
        <w:pStyle w:val="affff2"/>
        <w:numPr>
          <w:ilvl w:val="2"/>
          <w:numId w:val="30"/>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除专用条款另有约定外，在合同履行期间，施工人员未经发包人（甲）书面同意不得离开承包人为施工人员提供的食宿场地。</w:t>
      </w:r>
    </w:p>
    <w:p w14:paraId="008A2DBC" w14:textId="77777777" w:rsidR="0006739E" w:rsidRPr="00FD4260" w:rsidRDefault="0006739E" w:rsidP="0006739E">
      <w:pPr>
        <w:pStyle w:val="affff2"/>
        <w:numPr>
          <w:ilvl w:val="2"/>
          <w:numId w:val="30"/>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承包人擅自更换施工人员，或前述人员未经监理人或发包人（甲）同意擅自离开施工现场或发包人（甲）或承包人提供的食宿场地的，应按照专用条款约定承担违约责任。</w:t>
      </w:r>
    </w:p>
    <w:p w14:paraId="50092CDC" w14:textId="77777777" w:rsidR="0006739E" w:rsidRPr="00FD4260" w:rsidRDefault="0006739E" w:rsidP="0006739E">
      <w:pPr>
        <w:pStyle w:val="affff2"/>
        <w:numPr>
          <w:ilvl w:val="1"/>
          <w:numId w:val="31"/>
        </w:numPr>
        <w:tabs>
          <w:tab w:val="left" w:pos="8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承包人现场查勘</w:t>
      </w:r>
    </w:p>
    <w:p w14:paraId="0B0ACA2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对施工现场和施工条件进行查勘，并充分了解工程所在地的气象条件、交通条件、风俗习惯以及其他与完成合同工作有关的其他资料。因承包人未能充分查勘、了解前述情况或未能充分估计前述情况所可能产生后果的，承包人承担由此增加的费用和延误的工期。</w:t>
      </w:r>
    </w:p>
    <w:p w14:paraId="37FA952F" w14:textId="77777777" w:rsidR="0006739E" w:rsidRPr="00FD4260" w:rsidRDefault="0006739E" w:rsidP="0006739E">
      <w:pPr>
        <w:pStyle w:val="affff2"/>
        <w:numPr>
          <w:ilvl w:val="1"/>
          <w:numId w:val="31"/>
        </w:numPr>
        <w:tabs>
          <w:tab w:val="left" w:pos="8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分包</w:t>
      </w:r>
    </w:p>
    <w:p w14:paraId="233A0371" w14:textId="77777777" w:rsidR="0006739E" w:rsidRPr="00FD4260" w:rsidRDefault="0006739E" w:rsidP="0006739E">
      <w:pPr>
        <w:pStyle w:val="affff2"/>
        <w:numPr>
          <w:ilvl w:val="2"/>
          <w:numId w:val="3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分包的一般约定</w:t>
      </w:r>
    </w:p>
    <w:p w14:paraId="03A2D7F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承包人不得将其承包的全部工程转包给第三人，或将其承包的全部工程肢解后以分包的名义转包给第三人。承包人不得以劳务分包的名义转包或违法分包工程。</w:t>
      </w:r>
    </w:p>
    <w:p w14:paraId="19434D36" w14:textId="77777777" w:rsidR="0006739E" w:rsidRPr="00FD4260" w:rsidRDefault="0006739E" w:rsidP="0006739E">
      <w:pPr>
        <w:pStyle w:val="affff2"/>
        <w:numPr>
          <w:ilvl w:val="1"/>
          <w:numId w:val="31"/>
        </w:numPr>
        <w:tabs>
          <w:tab w:val="left" w:pos="88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工程照管与成品、半成品保护</w:t>
      </w:r>
    </w:p>
    <w:p w14:paraId="45F5D27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（1）除专用条款另有约定外，自发包人（甲）向承包人移交施工现场之日起，承包人应负责照管工程及工程相关的材料、工程设备，直到颁发工程接收证书之日止。</w:t>
      </w:r>
    </w:p>
    <w:p w14:paraId="0298859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（2）在承包人负责照管期间，因承包人原因造成工程、材料、工程设备损坏的，由承包人负责修复或更换，并承担由此增加的费用和延误的工期。</w:t>
      </w:r>
    </w:p>
    <w:p w14:paraId="3048A6B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（3）对合同内分期完成的成品和半成品，在工程接收证书颁发前，由承包人承担保护责任。因承包人原因造成成品或半成品损坏的，由承包人负责修复或更换，并承担由此增加的费用和延误的工期。</w:t>
      </w:r>
    </w:p>
    <w:p w14:paraId="6E30F700" w14:textId="77777777" w:rsidR="0006739E" w:rsidRPr="00FD4260" w:rsidRDefault="0006739E" w:rsidP="0006739E">
      <w:pPr>
        <w:pStyle w:val="affff2"/>
        <w:numPr>
          <w:ilvl w:val="0"/>
          <w:numId w:val="21"/>
        </w:numPr>
        <w:tabs>
          <w:tab w:val="left" w:pos="362"/>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监理人</w:t>
      </w:r>
    </w:p>
    <w:p w14:paraId="6780AC24"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监理人的一般规定</w:t>
      </w:r>
    </w:p>
    <w:p w14:paraId="4E58C5B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工程实行监理的，发包人（甲）和承包人应在专用条款中明确监理人的监理内容及监理权限等事项。监理人应当根据发包人（甲）授权及法律规定，代表发包人（甲）对</w:t>
      </w:r>
      <w:r w:rsidRPr="00FD4260">
        <w:rPr>
          <w:rFonts w:ascii="仿宋" w:eastAsia="仿宋" w:hAnsi="仿宋" w:cs="宋体" w:hint="eastAsia"/>
        </w:rPr>
        <w:lastRenderedPageBreak/>
        <w:t>工程施工相关事项进行检查、查验、审核、验收，并签发相关指示，但监理人无权修改合同，且无权减轻或免除合同约定的承包人的任何责任与义务。</w:t>
      </w:r>
    </w:p>
    <w:p w14:paraId="3EA5886C"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监理人员</w:t>
      </w:r>
    </w:p>
    <w:p w14:paraId="6F6F5EA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授予监理人对工程实施监理的权利由监理人派驻施工现场的监理人员行使，监理人员包括总监理工程师及监理工程师。监理人应将授权的总监理工程师和监理工程师的姓名及授权范围以书面形式提前通知承包人。更换总监理工程师的，监理人应提前 7 天书面通知承包人；更换其他监理人员，监理人应提前 3 天书面通知承包人。</w:t>
      </w:r>
    </w:p>
    <w:p w14:paraId="1E8E9764"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监理人的指示</w:t>
      </w:r>
    </w:p>
    <w:p w14:paraId="5F529AB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监理人应按照发包人（甲）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 24 小时内补发书面监理指示，补发的书面监理指示应与口头指示一致。</w:t>
      </w:r>
    </w:p>
    <w:p w14:paraId="7F05371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监理人发出的指示应送达承包人项目经理或经项目经理授权接收的人员。因监理人未能按合同约定发出指示、指示延误或发出了错误指示而导致承包人费用增加和工期延误的，由发包人（甲）承担相应责任，发包人（甲）有权根据其与监理人之间的约定追究监理人的相关违约责任。</w:t>
      </w:r>
    </w:p>
    <w:p w14:paraId="061F4F7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承包人对监理人发出的指示有疑问的，应向监理人提出书面异议，监理人应在 48 小时内对该指示予以确认、更改或撤销，监理人逾期未回复的，承包人有权拒绝执行上述指示。</w:t>
      </w:r>
    </w:p>
    <w:p w14:paraId="7A374CA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监理人对承包人的任何工作、工程或其采用的材料和工程设备未在约定的或合理期限内提出意见的，视为批准，但不免除或减轻承包人对该工作、工程、材料、工程设备等应承担的责任和义务。</w:t>
      </w:r>
    </w:p>
    <w:p w14:paraId="3685BCFA" w14:textId="77777777" w:rsidR="0006739E" w:rsidRPr="00FD4260" w:rsidRDefault="0006739E" w:rsidP="0006739E">
      <w:pPr>
        <w:pStyle w:val="affff2"/>
        <w:numPr>
          <w:ilvl w:val="0"/>
          <w:numId w:val="21"/>
        </w:numPr>
        <w:tabs>
          <w:tab w:val="left" w:pos="462"/>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工程质量</w:t>
      </w:r>
    </w:p>
    <w:p w14:paraId="43AF8FC6" w14:textId="77777777" w:rsidR="0006739E" w:rsidRPr="00FD4260" w:rsidRDefault="0006739E" w:rsidP="0006739E">
      <w:pPr>
        <w:pStyle w:val="affff2"/>
        <w:numPr>
          <w:ilvl w:val="1"/>
          <w:numId w:val="21"/>
        </w:numPr>
        <w:tabs>
          <w:tab w:val="left" w:pos="9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质量要求</w:t>
      </w:r>
    </w:p>
    <w:p w14:paraId="412B6750" w14:textId="77777777" w:rsidR="0006739E" w:rsidRPr="00FD4260" w:rsidRDefault="0006739E" w:rsidP="0006739E">
      <w:pPr>
        <w:pStyle w:val="affff2"/>
        <w:numPr>
          <w:ilvl w:val="2"/>
          <w:numId w:val="21"/>
        </w:numPr>
        <w:tabs>
          <w:tab w:val="left" w:pos="11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工程质量标准必须符合现行国家有关工程施工质量验收规范和标准的要求。</w:t>
      </w:r>
      <w:r w:rsidRPr="00FD4260">
        <w:rPr>
          <w:rFonts w:ascii="仿宋" w:eastAsia="仿宋" w:hAnsi="仿宋" w:cs="宋体" w:hint="eastAsia"/>
          <w:sz w:val="24"/>
          <w:szCs w:val="24"/>
        </w:rPr>
        <w:lastRenderedPageBreak/>
        <w:t>有关工程质量的特殊标准或要求由合同当事人在专用条款中约定。</w:t>
      </w:r>
    </w:p>
    <w:p w14:paraId="39272D5F" w14:textId="77777777" w:rsidR="0006739E" w:rsidRPr="00FD4260" w:rsidRDefault="0006739E" w:rsidP="0006739E">
      <w:pPr>
        <w:pStyle w:val="affff2"/>
        <w:numPr>
          <w:ilvl w:val="2"/>
          <w:numId w:val="21"/>
        </w:numPr>
        <w:tabs>
          <w:tab w:val="left" w:pos="11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因发包人（甲）原因造成工程质量未达到合同约定标准的，由发包人（甲）承担由此增加的费用和延误的工期，并支付承包人合理的利润。</w:t>
      </w:r>
    </w:p>
    <w:p w14:paraId="2F047007" w14:textId="77777777" w:rsidR="0006739E" w:rsidRPr="00FD4260" w:rsidRDefault="0006739E" w:rsidP="0006739E">
      <w:pPr>
        <w:pStyle w:val="affff2"/>
        <w:numPr>
          <w:ilvl w:val="2"/>
          <w:numId w:val="21"/>
        </w:numPr>
        <w:tabs>
          <w:tab w:val="left" w:pos="11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因承包人原因造成工程质量未达到合同约定标准的，发包人（甲）有权要求承包人返工直至工程质量达到合同约定的标准为止，并由承包人承担由此增加的费用和延误的工期。</w:t>
      </w:r>
    </w:p>
    <w:p w14:paraId="584A8034" w14:textId="77777777" w:rsidR="0006739E" w:rsidRPr="00FD4260" w:rsidRDefault="0006739E" w:rsidP="0006739E">
      <w:pPr>
        <w:pStyle w:val="affff2"/>
        <w:numPr>
          <w:ilvl w:val="1"/>
          <w:numId w:val="21"/>
        </w:numPr>
        <w:tabs>
          <w:tab w:val="left" w:pos="9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质量保证措施</w:t>
      </w:r>
    </w:p>
    <w:p w14:paraId="3D25258E" w14:textId="77777777" w:rsidR="0006739E" w:rsidRPr="00FD4260" w:rsidRDefault="0006739E" w:rsidP="0006739E">
      <w:pPr>
        <w:pStyle w:val="affff2"/>
        <w:numPr>
          <w:ilvl w:val="2"/>
          <w:numId w:val="21"/>
        </w:numPr>
        <w:tabs>
          <w:tab w:val="left" w:pos="11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发包人（甲）的质量管理</w:t>
      </w:r>
    </w:p>
    <w:p w14:paraId="551E8A2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发包人（甲）应按照法律规定及合同约定完成与工程质量有关的各项工作。</w:t>
      </w:r>
    </w:p>
    <w:p w14:paraId="0FA7FF80" w14:textId="77777777" w:rsidR="0006739E" w:rsidRPr="00FD4260" w:rsidRDefault="0006739E" w:rsidP="0006739E">
      <w:pPr>
        <w:pStyle w:val="affff2"/>
        <w:numPr>
          <w:ilvl w:val="2"/>
          <w:numId w:val="21"/>
        </w:numPr>
        <w:tabs>
          <w:tab w:val="left" w:pos="11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承包人的质量管理</w:t>
      </w:r>
    </w:p>
    <w:p w14:paraId="3B017D7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承包人按照第 7.1 款〔施工组织设计〕约定向发包人（甲）和监理人提交工程质量保证体系及措施文件，建立完善的质量检查制度，并提交相应的工程质量文件。对于发包人（甲）和监理人违反法律规定和合同约定的错误指示，承包人有权拒绝实施。</w:t>
      </w:r>
    </w:p>
    <w:p w14:paraId="4337C96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承包人应对施工人员进行质量教育和技术培训，定期考核施工人员的劳动技能，严格执行施工规范和操作规程。</w:t>
      </w:r>
    </w:p>
    <w:p w14:paraId="4E372A1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按照法律规定和发包人（甲）的要求，对材料、工程设备以及工程的所有部位及其施工工艺进行全过程的质量检查和检验，并作详细记录，编制工程质量报表，报送监理人审查。此外，承包人还应按照法律规定和发包人（甲）的要求，进行施工现场取样试验、工程复核测量和设备性能检测，提供试验样品、提交试验报告和测量成果以及其他工作。</w:t>
      </w:r>
    </w:p>
    <w:p w14:paraId="3556D035" w14:textId="77777777" w:rsidR="0006739E" w:rsidRPr="00FD4260" w:rsidRDefault="0006739E" w:rsidP="0006739E">
      <w:pPr>
        <w:pStyle w:val="affff2"/>
        <w:numPr>
          <w:ilvl w:val="2"/>
          <w:numId w:val="21"/>
        </w:numPr>
        <w:tabs>
          <w:tab w:val="left" w:pos="11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监理人的质量检查和检验</w:t>
      </w:r>
    </w:p>
    <w:p w14:paraId="5E7E53E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监理人有权对工程的所有部位及其施工工艺、材料和工程设备进行检查和检验。承包人应为监理人的检查和检验提供方便，包括监理人到施工现场，或制造、加工地点，或合同约定的其他地方进行察看和查阅施工原始记录。监理人为此进行的检查和检验，不免除或减轻承包人按照合同约定应当承担的责任。</w:t>
      </w:r>
    </w:p>
    <w:p w14:paraId="2F6585C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监理人的检查和检验不应影响施工正常进行。监理人的检查和检验影响施工正常进行的，且经检查检验不合格的，影响正常施工的费用由承包人承担，工期不予顺延；经</w:t>
      </w:r>
      <w:r w:rsidRPr="00FD4260">
        <w:rPr>
          <w:rFonts w:ascii="仿宋" w:eastAsia="仿宋" w:hAnsi="仿宋" w:cs="宋体" w:hint="eastAsia"/>
        </w:rPr>
        <w:lastRenderedPageBreak/>
        <w:t>检查检验合格的，由此增加的费用和延误的工期由发包人（甲）承担。</w:t>
      </w:r>
    </w:p>
    <w:p w14:paraId="64CB1536" w14:textId="77777777" w:rsidR="0006739E" w:rsidRPr="00FD4260" w:rsidRDefault="0006739E" w:rsidP="0006739E">
      <w:pPr>
        <w:pStyle w:val="affff2"/>
        <w:numPr>
          <w:ilvl w:val="1"/>
          <w:numId w:val="21"/>
        </w:numPr>
        <w:tabs>
          <w:tab w:val="left" w:pos="9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质量争议检测</w:t>
      </w:r>
    </w:p>
    <w:p w14:paraId="5DF9AF9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合同当事人对工程质量有争议的，由各方协商确定的工程质量检测机构鉴定，由此产生的费用及因此造成的损失，由责任方承担。</w:t>
      </w:r>
    </w:p>
    <w:p w14:paraId="4ED291DE"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合同当事人均有责任的，由各方根据其责任分别承担。合同当事人无法达成一致的，按照第16款〔争议解决〕执行。</w:t>
      </w:r>
    </w:p>
    <w:p w14:paraId="7F32D334" w14:textId="77777777" w:rsidR="0006739E" w:rsidRPr="00FD4260" w:rsidRDefault="0006739E" w:rsidP="0006739E">
      <w:pPr>
        <w:pStyle w:val="affff2"/>
        <w:numPr>
          <w:ilvl w:val="0"/>
          <w:numId w:val="21"/>
        </w:numPr>
        <w:tabs>
          <w:tab w:val="left" w:pos="362"/>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安全文明施工与环境保护</w:t>
      </w:r>
    </w:p>
    <w:p w14:paraId="5BDD5EC3"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安全文明施工</w:t>
      </w:r>
    </w:p>
    <w:p w14:paraId="568935D5"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安全生产要求</w:t>
      </w:r>
    </w:p>
    <w:p w14:paraId="68E301C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履行期间，合同当事人均应当遵守国家和工程所在地有关安全生产的要求，合同当事人有特别要求的，应在专用条款中明确施工项目安全生产标准化达标目标及相应事项。承包人有权拒绝发包人（甲）、监理人强令承包人违章作业、冒险施工的任何指示。</w:t>
      </w:r>
    </w:p>
    <w:p w14:paraId="67C8CBA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在施工过程中，如遇到突发的地质变动、事先未知的地下施工障碍等影响施工安全的紧急情况，承包人应及时报告发包人（甲）、监理人，发包人（甲）应当及时下令停工并报政府有关行政管理部门采取应急措施。</w:t>
      </w:r>
    </w:p>
    <w:p w14:paraId="1D395F4C"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安全生产保证措施</w:t>
      </w:r>
    </w:p>
    <w:p w14:paraId="3D099EB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当按照有关规定编制安全技术措施或者专项施工方案，建立安全生产责任制度、治安保卫制度及安全生产教育培训制度，并按安全生产法律规定及合同约定履行安全职责，如实编制工程安全生产的有关记录，接受发包人（甲）、监理人及政府安全监督部门的检查与监督。</w:t>
      </w:r>
    </w:p>
    <w:p w14:paraId="351B47A6"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特别安全生产事项</w:t>
      </w:r>
    </w:p>
    <w:p w14:paraId="72986B5E"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承包人应按照法律规定进行施工，开工前做好安全技术交底工作，施工过程中做好各项安全防护措施。承包人为实施合同而雇用的特殊工种的人员应受过专门的培训并已取得政府有关管理机构颁发的上岗证书。</w:t>
      </w:r>
    </w:p>
    <w:p w14:paraId="5C5BDA9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承包人在动力设备、输电线路、地下管道、密封防震车间、易燃易爆地段以及临街</w:t>
      </w:r>
      <w:r w:rsidRPr="00FD4260">
        <w:rPr>
          <w:rFonts w:ascii="仿宋" w:eastAsia="仿宋" w:hAnsi="仿宋" w:cs="宋体" w:hint="eastAsia"/>
        </w:rPr>
        <w:lastRenderedPageBreak/>
        <w:t>交通要道附近施工时，施工开始前应向发包人（甲）、监理人提出安全防护措施，经发包人（甲）认可后实施。</w:t>
      </w:r>
    </w:p>
    <w:p w14:paraId="4ADE1DB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实施爆破作业，在放射、毒害性环境中施工（含储存、运输、使用）及使用毒害性、腐蚀性物品施工时，承包人应在施工前 7 天以书面通知发包人（甲）、监理人，并报送相应的安全防护措施，经发包人（甲）认可后实施。</w:t>
      </w:r>
    </w:p>
    <w:p w14:paraId="4625B75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需单独编制危险性较大分部分项专项工程施工方案的，及要求进行专家论证的超过一定规模的危险性较大的分部分项工程，承包人应及时编制和组织论证。</w:t>
      </w:r>
    </w:p>
    <w:p w14:paraId="2FF651C1"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文明施工</w:t>
      </w:r>
    </w:p>
    <w:p w14:paraId="17AB1CD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承包人在工程施工期间，应当采取措施保持施工现场平整，物料堆放整齐。工程所在地有关政府行政管理部门有特殊要求的，按照其要求执行。合同当事人对文明施工有其他要求的，可以在专用条款中明确。</w:t>
      </w:r>
    </w:p>
    <w:p w14:paraId="1A7E927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在工程移交之前，承包人应当从施工现场清除承包人的全部工程设备、多余材料、垃圾和各种临时工程，并保持施工现场清洁整齐。经发包人（甲）书面同意，承包人可在发包人（甲）指定的地点保留承包人履行保修期内的各项义务所需要的材料、施工设备和临时工程。</w:t>
      </w:r>
    </w:p>
    <w:p w14:paraId="04C5ACB6"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安全文明施工费</w:t>
      </w:r>
    </w:p>
    <w:p w14:paraId="2E7F6E8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安全文明施工费由发包人（乙）承担，发包人（乙）不得以任何形式扣减该部分费用。各方认可，安全文明施工费已包含在签约合同价当中，发包人（甲）无需另行支付该费用。</w:t>
      </w:r>
    </w:p>
    <w:p w14:paraId="69C0E60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对安全文明施工费应专款专用，承包人应在财务账目中单独列项备查，不得挪作他用，否则发包人（乙）有权责令其限期改正；逾期未改正的，可以责令其暂停施工，由此增加的费用和延误的工期由承包人承担。</w:t>
      </w:r>
    </w:p>
    <w:p w14:paraId="2846377F"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紧急情况处理</w:t>
      </w:r>
    </w:p>
    <w:p w14:paraId="28CBD48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在工程实施期间或缺陷责任期内发生危及工程安全的事件，监理人通知承包人进行抢救，承包人声明无能力或不愿立即执行的，发包人（甲）有权雇佣其他人员进行抢救。此类抢救按合同约定属于承包人义务的，由此增加的费用和延误的工期由承包人承担。</w:t>
      </w:r>
    </w:p>
    <w:p w14:paraId="2EA4631B"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lastRenderedPageBreak/>
        <w:t>事故处理</w:t>
      </w:r>
    </w:p>
    <w:p w14:paraId="737AE18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工程施工过程中发生事故的，承包人应立即通知监理人，监理人应立即通知发包人（甲）。发包人（甲）和承包人应立即组织人员和设备进行紧急抢救和抢修，减少人员伤亡和财产损失，防止事故扩大，并保护事故现场。需要移动现场物品时，应作出标记和书面记录，妥善保管有关证据。发包人（甲）和承包人应按国家有关规定，及时如实地向有关部门报告事故发生的情况，以及正在采取的紧急措施等。</w:t>
      </w:r>
    </w:p>
    <w:p w14:paraId="4C2A7592"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安全生产责任</w:t>
      </w:r>
    </w:p>
    <w:p w14:paraId="13ED3C2E" w14:textId="77777777" w:rsidR="0006739E" w:rsidRPr="00FD4260" w:rsidRDefault="0006739E" w:rsidP="0006739E">
      <w:pPr>
        <w:pStyle w:val="affff2"/>
        <w:numPr>
          <w:ilvl w:val="3"/>
          <w:numId w:val="21"/>
        </w:numPr>
        <w:tabs>
          <w:tab w:val="left" w:pos="1211"/>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承包人的安全责任</w:t>
      </w:r>
    </w:p>
    <w:p w14:paraId="0F2A77E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由于承包人原因在施工场地内及其毗邻地带造成的发包人（甲）、监理人以及第三者人员伤亡和财产损失，由承包人负责赔偿。</w:t>
      </w:r>
    </w:p>
    <w:p w14:paraId="6B465518"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职业健康</w:t>
      </w:r>
    </w:p>
    <w:p w14:paraId="043B6FCF"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劳动保护</w:t>
      </w:r>
    </w:p>
    <w:p w14:paraId="773D15D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承包人应按照法律规定安排现场施工人员的劳动和休息时间，保障劳动者的休息时间，并支付合理的报酬和费用。承包人应依法为其履行合同所雇用的人员办理必要的证件、许可、保险和注册等。</w:t>
      </w:r>
    </w:p>
    <w:p w14:paraId="7D7CABEE"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按照法律规定保障现场施工人员的劳动安全，并提供劳动保护,并应按国家有关劳动保护的规定，采取有效的防止粉尘、降低噪声、控制有害气体和保障高温、高寒、高空作业安全等劳动保护措施。承包人雇佣人员在施工中受到伤害的，承包人应立即采取有效措施进行抢救和治疗。</w:t>
      </w:r>
    </w:p>
    <w:p w14:paraId="32DCB1F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承包人应按法律规定安排工作时间，保证其雇佣人员享有休息和休假的权利。因工程施工的特殊需要占用休假日或延长工作时间的，应不超过法律规定的限度，并按法律规定给予补休或付酬。</w:t>
      </w:r>
    </w:p>
    <w:p w14:paraId="57A4F95F"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生活条件</w:t>
      </w:r>
    </w:p>
    <w:p w14:paraId="6EFF8FC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为其履行合同所雇用的人员提供必要的食宿场地和生活环境；承包人应采取有效措施预防传染病，保证施工人员的健康，并定期对施工现场、施工人员生活基地和工程进行防疫和卫生的专业检查和处理,在远离城镇的施工场地，还应配备必要的伤病防治和急救的医务人员与医疗设施。</w:t>
      </w:r>
    </w:p>
    <w:p w14:paraId="5D3B65BC"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lastRenderedPageBreak/>
        <w:t>环境保护</w:t>
      </w:r>
    </w:p>
    <w:p w14:paraId="4ABAD02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承包人应在施工组织设计中列明环境保护的具体措施。在合同履行期间，承包人应采取合理措施保护施工现场环境。对施工作业过程中可能引起的大气、水、噪音以及固体废物污染采取具体可行的防范措施。</w:t>
      </w:r>
    </w:p>
    <w:p w14:paraId="7BD0A03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承包人应当承担因其原因引起的环境污染侵权损害赔偿责任，因上述环境污染引起纠纷而导致暂停施工的，由此增加的费用和延误的工期由承包人承担。</w:t>
      </w:r>
    </w:p>
    <w:p w14:paraId="0D9E55D7" w14:textId="77777777" w:rsidR="0006739E" w:rsidRPr="00FD4260" w:rsidRDefault="0006739E" w:rsidP="0006739E">
      <w:pPr>
        <w:pStyle w:val="affff2"/>
        <w:numPr>
          <w:ilvl w:val="0"/>
          <w:numId w:val="21"/>
        </w:numPr>
        <w:tabs>
          <w:tab w:val="left" w:pos="362"/>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工期和进度</w:t>
      </w:r>
    </w:p>
    <w:p w14:paraId="0E4FCB16"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施工组织设计</w:t>
      </w:r>
    </w:p>
    <w:p w14:paraId="262EC464"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施工组织设计的内容</w:t>
      </w:r>
    </w:p>
    <w:p w14:paraId="6B30E90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施工组织设计应包含以下内容：</w:t>
      </w:r>
    </w:p>
    <w:p w14:paraId="4E695E7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（1）施工方案；</w:t>
      </w:r>
    </w:p>
    <w:p w14:paraId="3B5973F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（2）施工现场平面布置图；</w:t>
      </w:r>
    </w:p>
    <w:p w14:paraId="71C28CD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（3）施工进度计划和保证措施；</w:t>
      </w:r>
    </w:p>
    <w:p w14:paraId="4FA10FB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（4）劳动力及材料供应计划；</w:t>
      </w:r>
    </w:p>
    <w:p w14:paraId="70E46E3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（5）施工机械设备的选用；</w:t>
      </w:r>
    </w:p>
    <w:p w14:paraId="0666120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（6）质量保证体系及措施；</w:t>
      </w:r>
    </w:p>
    <w:p w14:paraId="14CF21D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（7）安全生产、文明施工措施；</w:t>
      </w:r>
    </w:p>
    <w:p w14:paraId="6950FF0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（8）环境保护、成本控制措施；</w:t>
      </w:r>
    </w:p>
    <w:p w14:paraId="6354A0E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（9）合同当事人约定的其他内容。</w:t>
      </w:r>
    </w:p>
    <w:p w14:paraId="40ADDDAA"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施工组织设计的提交和修改</w:t>
      </w:r>
    </w:p>
    <w:p w14:paraId="691DA67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除专用条款另有约定外，承包人应在合同签订后 3 天内，但至迟不得晚于第7.3.2项〔开工通知〕载明的开工日期前3天，向监理人提交详细的施工组织设计，并由监理人报送发包人（甲）。除专用条款另有约定外，发包人（甲）和监理人应在监理人收到施工组织设计后 7 天内确认或提出修改意见。对发包人（甲）和监理人提出的合理意见和要求，承包人应自费修改完善。根据工程实际情况需要修改施工组织设计的，承包人</w:t>
      </w:r>
      <w:r w:rsidRPr="00FD4260">
        <w:rPr>
          <w:rFonts w:ascii="仿宋" w:eastAsia="仿宋" w:hAnsi="仿宋" w:cs="宋体" w:hint="eastAsia"/>
        </w:rPr>
        <w:lastRenderedPageBreak/>
        <w:t>应向发包人（甲）和监理人提交修改后的施工组织设计。</w:t>
      </w:r>
    </w:p>
    <w:p w14:paraId="3188DA2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施工进度计划的编制和修改按照第 7.2 款〔施工进度计划〕执行。</w:t>
      </w:r>
    </w:p>
    <w:p w14:paraId="6A270F91"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施工进度计划</w:t>
      </w:r>
    </w:p>
    <w:p w14:paraId="778D2D5A"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施工进度计划的编制</w:t>
      </w:r>
    </w:p>
    <w:p w14:paraId="7E11C35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按照第7.1款〔施工组织设计〕约定提交详细的施工进度计划，施工进度计划的编制应当符合国家法律规定和一般工程实践惯例，施工进度计划经发包人（甲）批准后实施。施工进度计划是控制工程进度的依据，发包人（甲）和监理人有权按照施工进度计划检查工程进度情况。</w:t>
      </w:r>
    </w:p>
    <w:p w14:paraId="0A7ECA61"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施工进度计划的修订</w:t>
      </w:r>
    </w:p>
    <w:p w14:paraId="3D26978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施工进度计划不符合合同要求或与工程的实际进度不一致的，承包人应向监理人提交修订的施工进度计划，并附具有关措施和相关资料，由监理人报送发包人（甲）。除专用条款另有约定外，发包人（甲）和监理人应在收到修订的施工进度计划后 7 天内完成审核和批准或提出修改意见。发包人（甲）和监理人对承包人提交的施工进度计划的确认，不能减轻或免除承包人根据法律规定和合同约定应承担的任何责任或义务。</w:t>
      </w:r>
    </w:p>
    <w:p w14:paraId="0C8FB092"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开工</w:t>
      </w:r>
    </w:p>
    <w:p w14:paraId="7F75900D"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开工准备</w:t>
      </w:r>
    </w:p>
    <w:p w14:paraId="5C2439B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承包人应按照第7.1款〔施工组织设计〕约定的期限，向监理人提交工程开工报审表，经监理人报发包人（甲）批准后执行。开工报审表应详细说明按施工进度计划正常施工所需的施工道路、临时设施、材料、工程设备、施工设备、施工人员等落实情况以及工程的进度安排。</w:t>
      </w:r>
    </w:p>
    <w:p w14:paraId="74C6BFA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除专用条款另有约定外，合同当事人应按约定完成开工准备工作。</w:t>
      </w:r>
    </w:p>
    <w:p w14:paraId="07B43168"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开工通知</w:t>
      </w:r>
    </w:p>
    <w:p w14:paraId="26D8297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发包人（甲）应按照法律规定获得工程施工所需的许可。经发包人（甲）同意后，监理人发出的开工通知应符合法律规定。监理人应在计划开工日期 7 天前向承包人发出开工通知，工期自开工通知中载明的开工日期起算。</w:t>
      </w:r>
    </w:p>
    <w:p w14:paraId="4DBA928A"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工期延误</w:t>
      </w:r>
    </w:p>
    <w:p w14:paraId="0994A4B5"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lastRenderedPageBreak/>
        <w:t>因发包人（甲）原因导致工期延误</w:t>
      </w:r>
    </w:p>
    <w:p w14:paraId="267F6EC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在合同履行过程中，因下列情况导致工期延误和费用增加的，由发包人（甲）承担由此延误的工期和增加的费用：</w:t>
      </w:r>
    </w:p>
    <w:p w14:paraId="01CA670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（1）发包人（甲）未能按合同约定提供图纸或所提供图纸不符合合同约定的；</w:t>
      </w:r>
    </w:p>
    <w:p w14:paraId="4CDFF02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（2）发包人（甲）未能按合同约定提供施工现场、施工条件、基础资料、许可、批准等开工条件的；</w:t>
      </w:r>
    </w:p>
    <w:p w14:paraId="460CFC3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（3）发包人（甲）未能在计划开工日期之日起 7 天内同意下达开工通知的；</w:t>
      </w:r>
    </w:p>
    <w:p w14:paraId="7B35622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（4）专用条款中约定的其他情形。</w:t>
      </w:r>
    </w:p>
    <w:p w14:paraId="4A02B87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发包人（甲）原因未按计划开工日期开工的，发包人（甲）应按实际开工日期顺延竣工日期，确保实际工期不低于合同约定的工期总日历天数。因发包人（甲）原因导致工期延误需要修订施工进度计划的，按照第 7.2.2 项〔施工进度计划的修订〕执行。</w:t>
      </w:r>
    </w:p>
    <w:p w14:paraId="656BD930"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因承包人原因导致工期延误</w:t>
      </w:r>
    </w:p>
    <w:p w14:paraId="7578017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因承包人原因造成工期延误的，可以在专用条款中约定逾期竣工违约金的计算方法。承包人支付逾期竣工违约金后，不免除承包人继续完成工程及修补缺陷的义务。</w:t>
      </w:r>
    </w:p>
    <w:p w14:paraId="17DD3C2D"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预付款及付款进度</w:t>
      </w:r>
    </w:p>
    <w:p w14:paraId="1D5A4D43"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发包人（乙）应当按照专用条款约定的比例和时间向承包人支付预付款。</w:t>
      </w:r>
    </w:p>
    <w:p w14:paraId="2C52BEAF"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发包人（乙）与承包人在专用条款中约定付款进度。</w:t>
      </w:r>
    </w:p>
    <w:p w14:paraId="7D6A140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达到专用条款约定的付款节点时，承包人应当编制并向监理人提交进度付款申请单，除专用条款另有约定外，进度付款申请单应包括下列内容：</w:t>
      </w:r>
    </w:p>
    <w:p w14:paraId="698ED27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（1）已完成工程量报表和证明承包人已达到该付款节点的有关资料；</w:t>
      </w:r>
    </w:p>
    <w:p w14:paraId="272DFB2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（2）截至本次付款节点已完成工作对应的金额；</w:t>
      </w:r>
    </w:p>
    <w:p w14:paraId="2A07BBD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（3）合同履行过程中，各方协商确定应增加和扣减的变更金额；</w:t>
      </w:r>
    </w:p>
    <w:p w14:paraId="05BCF57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（4）已支付的预付款金额；</w:t>
      </w:r>
    </w:p>
    <w:p w14:paraId="3D21234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（5）根据第15条〔索赔〕应增加和扣减的索赔金额；</w:t>
      </w:r>
    </w:p>
    <w:p w14:paraId="3B53473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（6）对已签发的进度款支付证书中出现错误的修正，应在本次进度付款中支付或扣除的金额；</w:t>
      </w:r>
    </w:p>
    <w:p w14:paraId="04DFDC7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（7）根据合同约定应增加和扣减的其他金额。</w:t>
      </w:r>
    </w:p>
    <w:p w14:paraId="1B190EF5" w14:textId="77777777" w:rsidR="0006739E" w:rsidRPr="00FD4260" w:rsidRDefault="0006739E" w:rsidP="0006739E">
      <w:pPr>
        <w:pStyle w:val="affff2"/>
        <w:numPr>
          <w:ilvl w:val="2"/>
          <w:numId w:val="21"/>
        </w:numPr>
        <w:tabs>
          <w:tab w:val="left" w:pos="104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进度款审核和支付</w:t>
      </w:r>
    </w:p>
    <w:p w14:paraId="2B5F850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除专用条款另有约定外，监理人应在收到承包人进度付款申请单以及相关资料后7天内完成审查并报送发包人（甲），发包人（甲）应在收到后 7 天内完成审批并签发进度款支付证书。发包人（甲）逾期未完成审批且未提出异议的，视为不认可承包人提交的进度付款申请单。</w:t>
      </w:r>
    </w:p>
    <w:p w14:paraId="0A80187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发包人（甲）和监理人对承包人的进度付款申请单有异议的，有权要求承包人修正和提供补充资料，承包人应提交修正后的进度付款申请单。监理人应在收到承包人修正后的进度付款申请单及相关资料后 7 天内完成审查并报送发包人（甲），发包人（甲）应在收到监理人报送的进度付款申请单及相关资料后 7 天内，向承包人签发无异议部分的临时进度款支付证书。存在争议的部分，按照第16条〔争议解决〕的约定处理。</w:t>
      </w:r>
    </w:p>
    <w:p w14:paraId="6F3777C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除专用条款另有约定外，发包人（乙）应在进度款支付证书或临时进度款支付证书签发后 14 天内完成支付。</w:t>
      </w:r>
    </w:p>
    <w:p w14:paraId="3DFAF25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发包人（甲）签发进度款支付证书或临时进度款支付证书，不表明发包人（甲）已同意、批准或接受了承包人完成的相应部分的工作。</w:t>
      </w:r>
    </w:p>
    <w:p w14:paraId="5F3101B3" w14:textId="77777777" w:rsidR="0006739E" w:rsidRPr="00FD4260" w:rsidRDefault="0006739E" w:rsidP="0006739E">
      <w:pPr>
        <w:pStyle w:val="affff2"/>
        <w:numPr>
          <w:ilvl w:val="0"/>
          <w:numId w:val="21"/>
        </w:numPr>
        <w:tabs>
          <w:tab w:val="left" w:pos="462"/>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材料与设备</w:t>
      </w:r>
    </w:p>
    <w:p w14:paraId="761B0C09"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承包人采购材料与工程设备</w:t>
      </w:r>
    </w:p>
    <w:p w14:paraId="06A9B79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负责采购材料、工程设备的，应按照设计和有关标准要求采购，并提供产品合格证明及出厂证明，对材料、工程设备质量负责。合同约定由承包人采购的材料、工程设备，发包人（甲）不得指定生产厂家或供应商，发包人（甲）违反本款约定指定生产厂家或供应商的，承包人有权拒绝，并由发包人（甲）承担相应责任。</w:t>
      </w:r>
    </w:p>
    <w:p w14:paraId="37F43115"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材料与工程设备的接收与拒收</w:t>
      </w:r>
    </w:p>
    <w:p w14:paraId="2E0BD2B0"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承包人应当在材料和工程设备进场前15日将由其提供的材料和工程设备的供货人和品种、规格、数量及供货时间等报送</w:t>
      </w:r>
      <w:bookmarkStart w:id="781" w:name="_Hlk130936840"/>
      <w:r w:rsidRPr="00FD4260">
        <w:rPr>
          <w:rFonts w:ascii="仿宋" w:eastAsia="仿宋" w:hAnsi="仿宋" w:cs="宋体" w:hint="eastAsia"/>
          <w:sz w:val="24"/>
          <w:szCs w:val="24"/>
        </w:rPr>
        <w:t>监理人</w:t>
      </w:r>
      <w:bookmarkEnd w:id="781"/>
      <w:r w:rsidRPr="00FD4260">
        <w:rPr>
          <w:rFonts w:ascii="仿宋" w:eastAsia="仿宋" w:hAnsi="仿宋" w:cs="宋体" w:hint="eastAsia"/>
          <w:sz w:val="24"/>
          <w:szCs w:val="24"/>
        </w:rPr>
        <w:t>审批。承包人采购的材料和工程设备，</w:t>
      </w:r>
      <w:r w:rsidRPr="00FD4260">
        <w:rPr>
          <w:rFonts w:ascii="仿宋" w:eastAsia="仿宋" w:hAnsi="仿宋" w:cs="宋体" w:hint="eastAsia"/>
          <w:sz w:val="24"/>
          <w:szCs w:val="24"/>
        </w:rPr>
        <w:lastRenderedPageBreak/>
        <w:t>应保证产品质量合格，承包人应在材料和工程设备到</w:t>
      </w:r>
      <w:r w:rsidRPr="00FD4260">
        <w:rPr>
          <w:rFonts w:ascii="仿宋" w:eastAsia="仿宋" w:hAnsi="仿宋" w:cs="宋体" w:hint="eastAsia"/>
          <w:spacing w:val="5"/>
          <w:sz w:val="24"/>
          <w:szCs w:val="24"/>
        </w:rPr>
        <w:t xml:space="preserve">货前 </w:t>
      </w:r>
      <w:r w:rsidRPr="00FD4260">
        <w:rPr>
          <w:rFonts w:ascii="仿宋" w:eastAsia="仿宋" w:hAnsi="仿宋" w:cs="宋体" w:hint="eastAsia"/>
          <w:sz w:val="24"/>
          <w:szCs w:val="24"/>
        </w:rPr>
        <w:t>24 小时通知监理人检验。承包人进行永久设备、材料的制造和生产的，应符合相关质量标准，并向监理人提交材料的样本以及有关资料，并应在使用该材料或工程设备之前获得监理人同意。</w:t>
      </w:r>
    </w:p>
    <w:p w14:paraId="169E7E8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采购的材料和工程设备不符合设计或有关标准要求时，承包人应在监理人要求的合理期限内将不符合设计或有关标准要求的材料、工程设备运出施工现场，并重新采购符合要求的材料、工程设备，由此增加的费用和延误的工期，由承包人承担。</w:t>
      </w:r>
    </w:p>
    <w:p w14:paraId="59690404"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材料与工程设备的保管与使用</w:t>
      </w:r>
    </w:p>
    <w:p w14:paraId="2CCBFAC6"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承包人采购材料与工程设备的保管与使用</w:t>
      </w:r>
    </w:p>
    <w:p w14:paraId="2860584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采购的材料和工程设备由承包人妥善保管，保管费用由承包人承担。法律规定材料和工程设备使用前必须进行检验或试验的，承包人应按监理人的要求进行检验或试验，检验或试验费用由承包人承担，不合格的不得使用。</w:t>
      </w:r>
    </w:p>
    <w:p w14:paraId="1328115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发包人（甲）或监理人发现承包人使用不符合设计或有关标准要求的材料和工程设备时，有权要求承包人进行修复、拆除或重新采购，由此增加的费用和延误的工期，由承包人承担。</w:t>
      </w:r>
    </w:p>
    <w:p w14:paraId="032DCCCA"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禁止使用不合格的材料和工程设备</w:t>
      </w:r>
    </w:p>
    <w:p w14:paraId="0F160BDF"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监理人有权拒绝承包人提供的不合格材料或工程设备，并要求承包人立即进行更换。监理人应在更换后再次进行检查和检验，由此增加的费用和延误的工期由承包人承担。</w:t>
      </w:r>
    </w:p>
    <w:p w14:paraId="5BD21D1D"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监理人发现承包人使用了不合格的材料和工程设备，承包人应按照发包人（甲）的指示立即改正，并禁止在工程中继续使用不合格的材料和工程设备。</w:t>
      </w:r>
    </w:p>
    <w:p w14:paraId="26B3CDBC"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施工设备和临时设施</w:t>
      </w:r>
    </w:p>
    <w:p w14:paraId="5AE863DC"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承包人提供的施工设备和临时设施</w:t>
      </w:r>
    </w:p>
    <w:p w14:paraId="204BE27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承包人应按合同进度计划的要求，及时配置施工设备和修建临时设施。进入施工场地的承包人设备需经监理人核查后才能投入使用。承包人更换合同约定的承包人设备的，应报监理人批准。</w:t>
      </w:r>
    </w:p>
    <w:p w14:paraId="1A3BA62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除专用条款另有约定外，承包人应自行承担修建临时设施的费用，需要临时占地的，应在征得发包人（甲）同意后由发包人（甲）办理申请手续并承担相应费用。</w:t>
      </w:r>
    </w:p>
    <w:p w14:paraId="7D620579"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lastRenderedPageBreak/>
        <w:t>要求承包人增加或更换施工设备</w:t>
      </w:r>
    </w:p>
    <w:p w14:paraId="3478F4F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承包人使用的施工设备不能满足合同进度计划和质量要求时，监理人有权要求承包人增加或更换施工设备，承包人应及时增加或更换，由此增加的费用和延误的工期由承包人承担。</w:t>
      </w:r>
    </w:p>
    <w:p w14:paraId="1F5A3A8A"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材料与设备专用要求</w:t>
      </w:r>
    </w:p>
    <w:p w14:paraId="63848A4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运入施工现场的材料、工程设备、施工设备以及在施工场地建设的临时设施，包括备品备件、安装工具与资料，必须专用于工程。未经发包人（甲）批准，承包人不得运出施工现场或挪作他用；经发包人（甲）批准，承包人可以根据施工进度计划撤走闲置的施工设备和其他物品。</w:t>
      </w:r>
    </w:p>
    <w:p w14:paraId="6EBAF228" w14:textId="77777777" w:rsidR="0006739E" w:rsidRPr="00FD4260" w:rsidRDefault="0006739E" w:rsidP="0006739E">
      <w:pPr>
        <w:pStyle w:val="affff2"/>
        <w:numPr>
          <w:ilvl w:val="0"/>
          <w:numId w:val="21"/>
        </w:numPr>
        <w:tabs>
          <w:tab w:val="left" w:pos="484"/>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验收</w:t>
      </w:r>
    </w:p>
    <w:p w14:paraId="14E8D33B"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竣工验收</w:t>
      </w:r>
    </w:p>
    <w:p w14:paraId="42FC4B16"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竣工验收条件</w:t>
      </w:r>
    </w:p>
    <w:p w14:paraId="63D95DD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工程具备以下条件的，承包人可以申请竣工验收：</w:t>
      </w:r>
    </w:p>
    <w:p w14:paraId="24F2BD1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（1）除发包人（甲）同意的甩项工作和缺陷修补工作外，合同范围内的全部工程以及有关工作，包括合同要求的试验、试运行以及检验均已完成，并符合合同要求；</w:t>
      </w:r>
    </w:p>
    <w:p w14:paraId="0F4C814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（2）已按合同约定编制了甩项工作和缺陷修补工作清单以及相应的施工计划；</w:t>
      </w:r>
    </w:p>
    <w:p w14:paraId="050878E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（3）已按合同约定的内容和份数备齐竣工资料。</w:t>
      </w:r>
    </w:p>
    <w:p w14:paraId="31131647"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竣工验收程序</w:t>
      </w:r>
    </w:p>
    <w:p w14:paraId="444A6BE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除专用条款另有约定外，承包人申请竣工验收的，应当按照以下程序进行：</w:t>
      </w:r>
    </w:p>
    <w:p w14:paraId="761A22AE"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（1）承包人向监理人报送竣工验收申请报告，监理人应在收到竣工验收申请报告后 3 天内完成审查并报送发包人（甲）。监理人审查后认为尚不具备验收条件的，应通知承包人在竣工验收前承包人还需完成的工作内容，承包人应在完成监理人通知的全部工作内容后，再次提交竣工验收申请报告。</w:t>
      </w:r>
    </w:p>
    <w:p w14:paraId="63B15C0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（2）监理人审查后认为已具备竣工验收条件的，应将竣工验收申请报告提交发包人（甲），发包人（甲）应在收到经监理人审核的竣工验收申请报告后 5 天内审批完毕并组织监理人、承包人、设计人等相关单位完成竣工验收。</w:t>
      </w:r>
    </w:p>
    <w:p w14:paraId="26246B4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（3）竣工验收合格的，发包人（甲）应在验收合格后 14 天内向承包人签发工程接收证书。发包人（甲）无正当理由逾期不颁发工程接收证书的，自验收合格后第 15 天起视为已颁发工程接收证书。</w:t>
      </w:r>
    </w:p>
    <w:p w14:paraId="5E33A05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竣工验收不合格的，监理人应按照验收意见发出指示，要求承包人对不合格工程返工、修复或采取其他补救措施，由此增加的费用和延误的工期由承包人承担。承包人在完成不合格工程的返工、修复或采取其他补救措施后，应重新提交竣工验收申请报告，并按本项约定的程序重新进行验收。</w:t>
      </w:r>
    </w:p>
    <w:p w14:paraId="7D9AE98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（5）工程未经验收或验收不合格，发包人（甲）擅自使用的，应在转移占有工程后 7 天内向承包</w:t>
      </w:r>
      <w:r w:rsidRPr="00FD4260">
        <w:rPr>
          <w:rFonts w:ascii="仿宋" w:eastAsia="仿宋" w:hAnsi="仿宋" w:cs="宋体" w:hint="eastAsia"/>
          <w:spacing w:val="-6"/>
        </w:rPr>
        <w:t xml:space="preserve">人颁发工程接收证书；发包人（甲）无正当理由逾期不颁发工程接收证书的，自转移占有后第 </w:t>
      </w:r>
      <w:r w:rsidRPr="00FD4260">
        <w:rPr>
          <w:rFonts w:ascii="仿宋" w:eastAsia="仿宋" w:hAnsi="仿宋" w:cs="宋体" w:hint="eastAsia"/>
        </w:rPr>
        <w:t xml:space="preserve">15 </w:t>
      </w:r>
      <w:r w:rsidRPr="00FD4260">
        <w:rPr>
          <w:rFonts w:ascii="仿宋" w:eastAsia="仿宋" w:hAnsi="仿宋" w:cs="宋体" w:hint="eastAsia"/>
          <w:spacing w:val="-1"/>
        </w:rPr>
        <w:t>天起视为已颁发工程接收证书。</w:t>
      </w:r>
    </w:p>
    <w:p w14:paraId="3AFD6AD5"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竣工日期</w:t>
      </w:r>
    </w:p>
    <w:p w14:paraId="26F84D3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工程经竣工验收合格的，竣工验收合格之日为实际竣工日期，并在工程</w:t>
      </w:r>
      <w:r w:rsidRPr="00FD4260">
        <w:rPr>
          <w:rFonts w:ascii="仿宋" w:eastAsia="仿宋" w:hAnsi="仿宋" w:cs="宋体" w:hint="eastAsia"/>
          <w:spacing w:val="-7"/>
        </w:rPr>
        <w:t>接收证书中载明</w:t>
      </w:r>
      <w:r w:rsidRPr="00FD4260">
        <w:rPr>
          <w:rFonts w:ascii="仿宋" w:eastAsia="仿宋" w:hAnsi="仿宋" w:cs="宋体" w:hint="eastAsia"/>
          <w:spacing w:val="-8"/>
        </w:rPr>
        <w:t>。</w:t>
      </w:r>
    </w:p>
    <w:p w14:paraId="1EB6F6AC"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拒绝接收全部或部分工程</w:t>
      </w:r>
    </w:p>
    <w:p w14:paraId="6C21E71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对于竣工验收不合格的工程，承包人完成整改后，应当重新进行竣工验收，经重新组织验收仍不合格的且无法采取措施补救的，则发包人（甲）可以拒绝接收不合格工程，因不合格工程导致其他工程不能正常使用的，承包人应采取措施确保相关工程的正常使用，由此增加的费用和延误的工期由承包人承担。</w:t>
      </w:r>
    </w:p>
    <w:p w14:paraId="6BAB6FEA"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移交、接收全部与部分工程</w:t>
      </w:r>
    </w:p>
    <w:p w14:paraId="2AF148F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除专用条款另有约定外，合同当事人应当在颁发工程接收证书后 3天内完成工程的移交。</w:t>
      </w:r>
    </w:p>
    <w:p w14:paraId="0587EC7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无正当理由不接收工程的，发包人（甲）自应当接收工程之日起，承担工程照管、成品保护、保管等与工程有关的各项费用，合同当事人可以在专用条款中另行约定发包人（甲）逾期接收工程的违约责任。</w:t>
      </w:r>
    </w:p>
    <w:p w14:paraId="4A8668F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承包人无正当理由不移交工程的，承包人应承担工程照管、成品保护、保管等与工程有关的各项费用，合同当事人可以在专用条款中另行约定承包人无正当理由不移交工</w:t>
      </w:r>
      <w:r w:rsidRPr="00FD4260">
        <w:rPr>
          <w:rFonts w:ascii="仿宋" w:eastAsia="仿宋" w:hAnsi="仿宋" w:cs="宋体" w:hint="eastAsia"/>
        </w:rPr>
        <w:lastRenderedPageBreak/>
        <w:t>程的违约责任。</w:t>
      </w:r>
    </w:p>
    <w:p w14:paraId="2174C0BE" w14:textId="77777777" w:rsidR="0006739E" w:rsidRPr="00FD4260" w:rsidRDefault="0006739E" w:rsidP="0006739E">
      <w:pPr>
        <w:pStyle w:val="affff2"/>
        <w:numPr>
          <w:ilvl w:val="1"/>
          <w:numId w:val="21"/>
        </w:numPr>
        <w:tabs>
          <w:tab w:val="left" w:pos="885"/>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竣工退场</w:t>
      </w:r>
    </w:p>
    <w:p w14:paraId="1712EEAD"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竣工退场</w:t>
      </w:r>
    </w:p>
    <w:p w14:paraId="4C5B186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颁发工程接收证书后，承包人应按以下要求对施工现场进行清理：</w:t>
      </w:r>
    </w:p>
    <w:p w14:paraId="5DC4BC3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（1）施工现场内残留的垃圾已全部清除出场；</w:t>
      </w:r>
    </w:p>
    <w:p w14:paraId="5F74EFF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（2）临时工程已拆除，场地已进行清理、平整或复原；</w:t>
      </w:r>
    </w:p>
    <w:p w14:paraId="242748E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（3）按合同约定应撤离的人员、承包人施工设备和剩余的材料，包括废弃的施工设备和材料，已按计划撤离施工现场；</w:t>
      </w:r>
    </w:p>
    <w:p w14:paraId="12247BC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（4）施工现场周边及其附近道路、河道的施工堆积物，已全部清理；</w:t>
      </w:r>
    </w:p>
    <w:p w14:paraId="1CADE53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（5）施工现场其他场地清理工作已全部完成。</w:t>
      </w:r>
    </w:p>
    <w:p w14:paraId="563FAAA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施工现场的竣工退场费用由承包人承担。承包人应在专用条款约定的期限内完成竣工退场，逾期未完成的，发包人（甲）有权出售或另行处理承包人遗留的物品，由此支出的费用由承包人承担，发包人（甲）出售承包人遗留物品所得款项在扣除必要费用后应返还承包人。</w:t>
      </w:r>
    </w:p>
    <w:p w14:paraId="6383890F" w14:textId="77777777" w:rsidR="0006739E" w:rsidRPr="00FD4260" w:rsidRDefault="0006739E" w:rsidP="0006739E">
      <w:pPr>
        <w:pStyle w:val="affff2"/>
        <w:numPr>
          <w:ilvl w:val="2"/>
          <w:numId w:val="21"/>
        </w:numPr>
        <w:tabs>
          <w:tab w:val="left" w:pos="1049"/>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地表还原</w:t>
      </w:r>
    </w:p>
    <w:p w14:paraId="482DF8F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按发包人（甲）要求恢复临时占地及清理场地，承包人未按发包人（甲）的要求恢复临时占地，或者场地清理未达到合同约定要求的，发包人（甲）有权委托其他人恢复或清理，所发生的费用由承包人承担。</w:t>
      </w:r>
    </w:p>
    <w:p w14:paraId="26B4E084" w14:textId="77777777" w:rsidR="0006739E" w:rsidRPr="00FD4260" w:rsidRDefault="0006739E" w:rsidP="0006739E">
      <w:pPr>
        <w:pStyle w:val="affff2"/>
        <w:numPr>
          <w:ilvl w:val="0"/>
          <w:numId w:val="21"/>
        </w:numPr>
        <w:tabs>
          <w:tab w:val="left" w:pos="484"/>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竣工结算</w:t>
      </w:r>
    </w:p>
    <w:p w14:paraId="0415F80E"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竣工结算申请</w:t>
      </w:r>
    </w:p>
    <w:p w14:paraId="59D9EB3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除专用条款另有约定外，承包人应在工程竣工验收合格后 28 天内向发包人（甲）和监理人提交竣工结算申请书，并提交完整的结算资料，有关竣工结算申请书的资料清单和份数等要求由合同当事人在专用条款中约定。</w:t>
      </w:r>
    </w:p>
    <w:p w14:paraId="18220E7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除专用条款另有约定外，竣工结算申请书应包括以下内容：</w:t>
      </w:r>
    </w:p>
    <w:p w14:paraId="6D92223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（1）竣工结算合同价格；</w:t>
      </w:r>
    </w:p>
    <w:p w14:paraId="1A37147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（2）发包人（乙）已支付承包人的款项；</w:t>
      </w:r>
    </w:p>
    <w:p w14:paraId="4E18B82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（3）应扣留的质量保证金，已缴纳履约保证金的或提供其他工程质量担保方式的除外；</w:t>
      </w:r>
    </w:p>
    <w:p w14:paraId="255E70D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（4）按照付款进度的约定，</w:t>
      </w:r>
      <w:bookmarkStart w:id="782" w:name="_Hlk130939774"/>
      <w:r w:rsidRPr="00FD4260">
        <w:rPr>
          <w:rFonts w:ascii="仿宋" w:eastAsia="仿宋" w:hAnsi="仿宋" w:cs="宋体" w:hint="eastAsia"/>
        </w:rPr>
        <w:t>发包人（乙）</w:t>
      </w:r>
      <w:bookmarkEnd w:id="782"/>
      <w:r w:rsidRPr="00FD4260">
        <w:rPr>
          <w:rFonts w:ascii="仿宋" w:eastAsia="仿宋" w:hAnsi="仿宋" w:cs="宋体" w:hint="eastAsia"/>
        </w:rPr>
        <w:t>应支付承包人的合同价款。</w:t>
      </w:r>
    </w:p>
    <w:p w14:paraId="331C91F2"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竣工结算审核</w:t>
      </w:r>
    </w:p>
    <w:p w14:paraId="6A17CB9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（1）除专用条款另有约定外，监理人应在收到竣工结算申请单后 14 天内完成核查并报送发包人（甲）。发包人（甲）应在收到监理人提交的经审核的竣工结算申请单后 14 天内完成审批，并由监理人向承包人签发经发包人（甲）签认的竣工付款证书。监理人或发包人（甲）对竣工结算申请单有异议的，有权要求承包人进行修正和提供补充资料，承包人应提交修正后的竣工结算申请单。</w:t>
      </w:r>
    </w:p>
    <w:p w14:paraId="2DE9BE5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发包人（甲）在收到承包人提交竣工结算申请书后 28 天内未完成审批且未提出异议的，视为发包人（甲）不认可承包人提交的竣工结算申请单。</w:t>
      </w:r>
    </w:p>
    <w:p w14:paraId="7B38C83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（2）除专用条款另有约定外，发包人（乙）应在签发竣工付款证书后的 14 天内，完成对承包人的竣工付款。</w:t>
      </w:r>
    </w:p>
    <w:p w14:paraId="4C656B9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（3）承包人对发包人（甲）签认的竣工付款证书有异议的，对于有异议部分应在收到发包人（甲）签认的竣工付款证书后 7 天内提出异议，并由合同当事人按照专用条款约定的方式和程序进行复核，或按照第16条〔争议解决〕约定处理。对于无异议部分，发包人（甲）应签发临时竣工付款</w:t>
      </w:r>
      <w:r w:rsidRPr="00FD4260">
        <w:rPr>
          <w:rFonts w:ascii="仿宋" w:eastAsia="仿宋" w:hAnsi="仿宋" w:cs="宋体" w:hint="eastAsia"/>
          <w:spacing w:val="-1"/>
        </w:rPr>
        <w:t>证书，发包人（乙）应按本款第（2）项完成付款。承包人逾期未提出异议的，视为认可发包人（甲）的审批结果。</w:t>
      </w:r>
    </w:p>
    <w:p w14:paraId="69DDBE65" w14:textId="77777777" w:rsidR="0006739E" w:rsidRPr="00FD4260" w:rsidRDefault="0006739E" w:rsidP="0006739E">
      <w:pPr>
        <w:pStyle w:val="affff2"/>
        <w:numPr>
          <w:ilvl w:val="0"/>
          <w:numId w:val="21"/>
        </w:numPr>
        <w:tabs>
          <w:tab w:val="left" w:pos="484"/>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缺陷责任与保修</w:t>
      </w:r>
    </w:p>
    <w:p w14:paraId="7ADE2585"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工程保修的原则</w:t>
      </w:r>
    </w:p>
    <w:p w14:paraId="375250A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在工程移交发包人（甲）后，因承包人原因产生的质量缺陷，承包人应承担质量缺陷责任和保修义务。缺陷责任期届满，承包人仍应按合同约定的工程各部位保修年限承担保修义务。</w:t>
      </w:r>
    </w:p>
    <w:p w14:paraId="6BEE1CAB"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缺陷责任期</w:t>
      </w:r>
    </w:p>
    <w:p w14:paraId="28CEB6D2"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缺陷责任期从工程通过竣工验收之日起计算，合同当事人应在专用条款约定</w:t>
      </w:r>
      <w:r w:rsidRPr="00FD4260">
        <w:rPr>
          <w:rFonts w:ascii="仿宋" w:eastAsia="仿宋" w:hAnsi="仿宋" w:cs="宋体" w:hint="eastAsia"/>
          <w:sz w:val="24"/>
          <w:szCs w:val="24"/>
        </w:rPr>
        <w:lastRenderedPageBreak/>
        <w:t>缺</w:t>
      </w:r>
      <w:r w:rsidRPr="00FD4260">
        <w:rPr>
          <w:rFonts w:ascii="仿宋" w:eastAsia="仿宋" w:hAnsi="仿宋" w:cs="宋体" w:hint="eastAsia"/>
          <w:spacing w:val="-1"/>
          <w:sz w:val="24"/>
          <w:szCs w:val="24"/>
        </w:rPr>
        <w:t xml:space="preserve">陷责任期的具体期限，但该期限最长不超过 </w:t>
      </w:r>
      <w:r w:rsidRPr="00FD4260">
        <w:rPr>
          <w:rFonts w:ascii="仿宋" w:eastAsia="仿宋" w:hAnsi="仿宋" w:cs="宋体" w:hint="eastAsia"/>
          <w:sz w:val="24"/>
          <w:szCs w:val="24"/>
        </w:rPr>
        <w:t xml:space="preserve">24 </w:t>
      </w:r>
      <w:r w:rsidRPr="00FD4260">
        <w:rPr>
          <w:rFonts w:ascii="仿宋" w:eastAsia="仿宋" w:hAnsi="仿宋" w:cs="宋体" w:hint="eastAsia"/>
          <w:spacing w:val="-1"/>
          <w:sz w:val="24"/>
          <w:szCs w:val="24"/>
        </w:rPr>
        <w:t>个月。</w:t>
      </w:r>
    </w:p>
    <w:p w14:paraId="1D4862F1"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76"/>
        <w:rPr>
          <w:rFonts w:ascii="仿宋" w:eastAsia="仿宋" w:hAnsi="仿宋" w:cs="宋体" w:hint="eastAsia"/>
          <w:sz w:val="24"/>
          <w:szCs w:val="24"/>
        </w:rPr>
      </w:pPr>
      <w:r w:rsidRPr="00FD4260">
        <w:rPr>
          <w:rFonts w:ascii="仿宋" w:eastAsia="仿宋" w:hAnsi="仿宋" w:cs="宋体" w:hint="eastAsia"/>
          <w:spacing w:val="-1"/>
          <w:sz w:val="24"/>
          <w:szCs w:val="24"/>
        </w:rPr>
        <w:t>单位工程先于全部工程进行验收，经验收合格并交付使用的，该单位工程缺陷</w:t>
      </w:r>
      <w:r w:rsidRPr="00FD4260">
        <w:rPr>
          <w:rFonts w:ascii="仿宋" w:eastAsia="仿宋" w:hAnsi="仿宋" w:cs="宋体" w:hint="eastAsia"/>
          <w:sz w:val="24"/>
          <w:szCs w:val="24"/>
        </w:rPr>
        <w:t>责任期自单位工程验收合格之日起算。因承包人原因导致工程无法按合同约定期限进行竣工验收的，缺陷责任期从实际通过竣工验收之日起计算。因发包人（甲）原因导致工程无法按合同约定期限进行竣工</w:t>
      </w:r>
      <w:r w:rsidRPr="00FD4260">
        <w:rPr>
          <w:rFonts w:ascii="仿宋" w:eastAsia="仿宋" w:hAnsi="仿宋" w:cs="宋体" w:hint="eastAsia"/>
          <w:spacing w:val="-1"/>
          <w:sz w:val="24"/>
          <w:szCs w:val="24"/>
        </w:rPr>
        <w:t xml:space="preserve">验收的，在承包人提交竣工验收报告 </w:t>
      </w:r>
      <w:r w:rsidRPr="00FD4260">
        <w:rPr>
          <w:rFonts w:ascii="仿宋" w:eastAsia="仿宋" w:hAnsi="仿宋" w:cs="宋体" w:hint="eastAsia"/>
          <w:sz w:val="24"/>
          <w:szCs w:val="24"/>
        </w:rPr>
        <w:t xml:space="preserve">90 </w:t>
      </w:r>
      <w:r w:rsidRPr="00FD4260">
        <w:rPr>
          <w:rFonts w:ascii="仿宋" w:eastAsia="仿宋" w:hAnsi="仿宋" w:cs="宋体" w:hint="eastAsia"/>
          <w:spacing w:val="-5"/>
          <w:sz w:val="24"/>
          <w:szCs w:val="24"/>
        </w:rPr>
        <w:t>天后，工程自动进入缺陷责任期；发包人（甲）未经竣工验收擅自使用工程的，缺陷责任期自工程转移占有之日起开始计算。</w:t>
      </w:r>
    </w:p>
    <w:p w14:paraId="7D088A6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缺陷责任期内，由承包人原因造成的缺陷，承包人应负责维修，并承担鉴定及维修费用。在发包人（甲）向承包人发出维修通知之日起 5 日内承包人未派人到现场进行维修的，发包人（甲）可在不另行通知承包人的情况下直接自行维修或者委托第三方进行维修，由此发生的费用可从保证金中予以扣除，费用超出保证金额的，发包人（甲）可按合同约定向承包人进行索赔。承包人维修并承担相应费用后，不免除对工程的损失赔偿责任。发包人（甲）有权要求承包人延长缺陷责任期，并应在原缺陷责任期届满前发出延长通知。但缺陷责任期（含延长部分）最长不能超过 24 个月。</w:t>
      </w:r>
    </w:p>
    <w:p w14:paraId="4BB3270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由他人原因造成的缺陷，发包人（甲）负责组织维修，承包人不承担费用，且发包人（甲）不得从保证金中扣除费用。</w:t>
      </w:r>
    </w:p>
    <w:p w14:paraId="32ED10A2"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 xml:space="preserve">除专用条款另有约定外，承包人应于缺陷责任期届满后 7 天内向发包人（甲）发出缺陷责任期届满通知，发包人（甲）应在收到缺陷责任期满通知后 14 </w:t>
      </w:r>
      <w:r w:rsidRPr="00FD4260">
        <w:rPr>
          <w:rFonts w:ascii="仿宋" w:eastAsia="仿宋" w:hAnsi="仿宋" w:cs="宋体" w:hint="eastAsia"/>
          <w:spacing w:val="2"/>
          <w:sz w:val="24"/>
          <w:szCs w:val="24"/>
        </w:rPr>
        <w:t>天内核实承包人是否履行缺陷修</w:t>
      </w:r>
      <w:r w:rsidRPr="00FD4260">
        <w:rPr>
          <w:rFonts w:ascii="仿宋" w:eastAsia="仿宋" w:hAnsi="仿宋" w:cs="宋体" w:hint="eastAsia"/>
          <w:sz w:val="24"/>
          <w:szCs w:val="24"/>
        </w:rPr>
        <w:t>复义务，承包人未能履行缺陷修复义务的，发包人（甲）、发包人（乙）有权扣除相应金额的维修费用。发包人（甲）应在</w:t>
      </w:r>
      <w:r w:rsidRPr="00FD4260">
        <w:rPr>
          <w:rFonts w:ascii="仿宋" w:eastAsia="仿宋" w:hAnsi="仿宋" w:cs="宋体" w:hint="eastAsia"/>
          <w:spacing w:val="-1"/>
          <w:sz w:val="24"/>
          <w:szCs w:val="24"/>
        </w:rPr>
        <w:t>收到缺陷责任期届满通知后</w:t>
      </w:r>
      <w:r w:rsidRPr="00FD4260">
        <w:rPr>
          <w:rFonts w:ascii="仿宋" w:eastAsia="仿宋" w:hAnsi="仿宋" w:cs="宋体" w:hint="eastAsia"/>
          <w:sz w:val="24"/>
          <w:szCs w:val="24"/>
        </w:rPr>
        <w:t>14</w:t>
      </w:r>
      <w:r w:rsidRPr="00FD4260">
        <w:rPr>
          <w:rFonts w:ascii="仿宋" w:eastAsia="仿宋" w:hAnsi="仿宋" w:cs="宋体" w:hint="eastAsia"/>
          <w:spacing w:val="-1"/>
          <w:sz w:val="24"/>
          <w:szCs w:val="24"/>
        </w:rPr>
        <w:t>天内，向承包人颁发缺陷责任期终止证书。如承包人未履行缺陷修复义务，发包人（甲）自行维修或委托第三人维修所支出的相关维修费用金额超过质量保证金金额的，发包人（甲）有权拒绝颁发缺陷责任期终止证书。</w:t>
      </w:r>
    </w:p>
    <w:p w14:paraId="4BA3EF91"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质量保证金</w:t>
      </w:r>
    </w:p>
    <w:p w14:paraId="6B2A69E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经合同当事人协商一致扣留质量保证金的，应在专用条款中予以明确。</w:t>
      </w:r>
    </w:p>
    <w:p w14:paraId="552E007C"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承包人提供质量保证金的方式</w:t>
      </w:r>
    </w:p>
    <w:p w14:paraId="60D5842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承包人提供质量保证金有以下三种方式：</w:t>
      </w:r>
    </w:p>
    <w:p w14:paraId="7A3C276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（1）质量保证金保函；</w:t>
      </w:r>
    </w:p>
    <w:p w14:paraId="70C0AD0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（2）相应比例的工程款；</w:t>
      </w:r>
    </w:p>
    <w:p w14:paraId="2ABBB7B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（3）各方约定的其他方式。</w:t>
      </w:r>
    </w:p>
    <w:p w14:paraId="7E82F7C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除专用条款另有约定外，质量保证金原则上采用上述第（2）种方式。</w:t>
      </w:r>
    </w:p>
    <w:p w14:paraId="0167D45A"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质量保证金的扣留</w:t>
      </w:r>
    </w:p>
    <w:p w14:paraId="074A326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质量保证金的扣留有以下三种方式：</w:t>
      </w:r>
    </w:p>
    <w:p w14:paraId="447B50C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（1）在支付工程进度款时逐次扣留，在此情形下，质量保证金的计算基数不包括预付款的支付、扣回以及价格调整的金额；</w:t>
      </w:r>
    </w:p>
    <w:p w14:paraId="49D61D8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（2）工程最终结算时一次性扣留质量保证金；</w:t>
      </w:r>
    </w:p>
    <w:p w14:paraId="363857C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（3）各方约定的其他扣留方式。</w:t>
      </w:r>
    </w:p>
    <w:p w14:paraId="2A8C57EB" w14:textId="77777777" w:rsidR="0006739E" w:rsidRPr="00FD4260" w:rsidRDefault="0006739E" w:rsidP="0006739E">
      <w:pPr>
        <w:pStyle w:val="af4"/>
        <w:adjustRightInd w:val="0"/>
        <w:snapToGrid w:val="0"/>
        <w:spacing w:line="480" w:lineRule="exact"/>
        <w:ind w:firstLineChars="200" w:firstLine="480"/>
        <w:jc w:val="both"/>
        <w:rPr>
          <w:rFonts w:ascii="仿宋" w:eastAsia="仿宋" w:hAnsi="仿宋" w:cs="宋体" w:hint="eastAsia"/>
          <w:sz w:val="24"/>
        </w:rPr>
      </w:pPr>
      <w:r w:rsidRPr="00FD4260">
        <w:rPr>
          <w:rFonts w:ascii="仿宋" w:eastAsia="仿宋" w:hAnsi="仿宋" w:cs="宋体" w:hint="eastAsia"/>
          <w:sz w:val="24"/>
        </w:rPr>
        <w:t>除专用条款另有约定外，质量保证金的扣留原则上采用上述第（2）种方式。</w:t>
      </w:r>
    </w:p>
    <w:p w14:paraId="6515980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发包人（乙）累计扣留的质量保证金不得超过工程价款结算总额的 3% 。如承包人在发包人（甲）签发竣工付款证书后 28 天内提交质量保证金保函，发包人（乙）应同时退还扣留的作为质量保证金的工程价款；保函金额不得超过工程价款结算总额的 3% 。</w:t>
      </w:r>
    </w:p>
    <w:p w14:paraId="08772815"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质量保证金的退还</w:t>
      </w:r>
    </w:p>
    <w:p w14:paraId="5E495CA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缺陷责任期内，承包人认真履行合同约定的责任，到期后，承包人可向发包人（甲）申请返还保证金。</w:t>
      </w:r>
      <w:r w:rsidRPr="00FD4260">
        <w:rPr>
          <w:rFonts w:ascii="仿宋" w:eastAsia="仿宋" w:hAnsi="仿宋" w:cs="宋体" w:hint="eastAsia"/>
          <w:spacing w:val="-5"/>
        </w:rPr>
        <w:t>发包人（乙）在退还质量保证金时无需支付利息。</w:t>
      </w:r>
    </w:p>
    <w:p w14:paraId="3F75821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发包人（甲）在接到承包人返还保证金申请后，应于 14 天内会同承包人按照合同约定的内容进行核实。如无异议，发包人（乙）应当按照约定将保证金返还给承包人。对返还期限没有约定或者约定不明确的，发包人（乙）应当在核实后 14 天内将保证金返还承包人，逾期未返还的，依法承担违约责任。发包人（甲）在接到承包人返还保证金申请后 14 天内不予答复，经催告后 14 天内仍不予答复，视同不认可承包人的返还保证金申请。</w:t>
      </w:r>
    </w:p>
    <w:p w14:paraId="1A0D528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发包人（甲）、发包人（乙）和承包人对保证金预留、返还以及工程维修质量、费用有争议的，按本合同第 16条〔争议解决〕的约定处理。</w:t>
      </w:r>
    </w:p>
    <w:p w14:paraId="0C23BD2B"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lastRenderedPageBreak/>
        <w:t>保修</w:t>
      </w:r>
    </w:p>
    <w:p w14:paraId="521CCFF8"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保修责任</w:t>
      </w:r>
    </w:p>
    <w:p w14:paraId="3663438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工程保修期从工程竣工验收合格之日起算，具体分部分项工程的保修期由合同当事人在专用条款中约定，但不得低于法定最低保修年限。在工程保修期内，承包人应当根据有关法律规定以及合同约定承担保修责任。</w:t>
      </w:r>
    </w:p>
    <w:p w14:paraId="19222AC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发包人（甲）未经竣工验收擅自使用工程的，保修期自转移占有之日起算。</w:t>
      </w:r>
    </w:p>
    <w:p w14:paraId="4ECF9F28"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修复费用</w:t>
      </w:r>
    </w:p>
    <w:p w14:paraId="0E19A85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保修期内，修复的费用按照以下约定处理：</w:t>
      </w:r>
    </w:p>
    <w:p w14:paraId="095BA6D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（1）保修期内，因承包人原因造成工程的缺陷、损坏，承包人应负责修复，并承担修复的费用以及因工程的缺陷、损坏造成的人身伤害和财产损失；</w:t>
      </w:r>
    </w:p>
    <w:p w14:paraId="1C1B3C8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（2）保修期内，因发包人（甲）使用不当造成工程的缺陷、损坏，可以委托承包人修复，但发包人（甲）应承担修复的费用；</w:t>
      </w:r>
    </w:p>
    <w:p w14:paraId="5BEEAF8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w:t>
      </w:r>
      <w:r w:rsidRPr="00FD4260">
        <w:rPr>
          <w:rFonts w:ascii="仿宋" w:eastAsia="仿宋" w:hAnsi="仿宋" w:cs="宋体" w:hint="eastAsia"/>
          <w:spacing w:val="-5"/>
        </w:rPr>
        <w:t>因其他原因造成工程的缺陷、损坏，可以委托承包人修复，发包人（甲）应承担修复的费用，因工程的缺陷、损坏造成的人身伤害和财产损失由责任方承担。</w:t>
      </w:r>
    </w:p>
    <w:p w14:paraId="6ED0EB17"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修复通知</w:t>
      </w:r>
    </w:p>
    <w:p w14:paraId="5FD7C6C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在保修期内，发包人（甲）在使用过程中，发现已接收的工程存在缺陷或损坏的，应书面通知承包人予以修复，但情况紧急必须立即修复缺陷或损坏的，发包人（甲）可以口头通知承包人并在口头通知后 48 小时内书面确认，承包人应在专用条款约定的合理期限内到达工程现场并修复缺陷或损坏。</w:t>
      </w:r>
    </w:p>
    <w:p w14:paraId="73F13F51"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未能修复</w:t>
      </w:r>
    </w:p>
    <w:p w14:paraId="0916F8C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因承包人原因造成工程的缺陷或损坏，承包人拒绝维修或未能在合理期限内修复缺陷或损坏发包人（甲）有权在不另行通知承包人的情况下自行修复或委托第三方修复，所需费用由承包人承担。</w:t>
      </w:r>
    </w:p>
    <w:p w14:paraId="5152583C" w14:textId="77777777" w:rsidR="0006739E" w:rsidRPr="00FD4260" w:rsidRDefault="0006739E" w:rsidP="0006739E">
      <w:pPr>
        <w:pStyle w:val="affff2"/>
        <w:numPr>
          <w:ilvl w:val="2"/>
          <w:numId w:val="21"/>
        </w:numPr>
        <w:tabs>
          <w:tab w:val="left" w:pos="1178"/>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承包人出入权</w:t>
      </w:r>
    </w:p>
    <w:p w14:paraId="5F0FD840" w14:textId="77777777" w:rsidR="0006739E" w:rsidRPr="00FD4260" w:rsidRDefault="0006739E" w:rsidP="0006739E">
      <w:pPr>
        <w:pStyle w:val="af7"/>
        <w:adjustRightInd w:val="0"/>
        <w:snapToGrid w:val="0"/>
        <w:spacing w:before="0" w:line="480" w:lineRule="exact"/>
        <w:ind w:firstLineChars="200" w:firstLine="468"/>
        <w:rPr>
          <w:rFonts w:ascii="仿宋" w:eastAsia="仿宋" w:hAnsi="仿宋" w:cs="宋体" w:hint="eastAsia"/>
        </w:rPr>
      </w:pPr>
      <w:r w:rsidRPr="00FD4260">
        <w:rPr>
          <w:rFonts w:ascii="仿宋" w:eastAsia="仿宋" w:hAnsi="仿宋" w:cs="宋体" w:hint="eastAsia"/>
          <w:spacing w:val="-3"/>
        </w:rPr>
        <w:t>在保修期内，为了修复缺陷或损坏，承包人有权出入工程现场，除情况紧急必须立即修复</w:t>
      </w:r>
      <w:r w:rsidRPr="00FD4260">
        <w:rPr>
          <w:rFonts w:ascii="仿宋" w:eastAsia="仿宋" w:hAnsi="仿宋" w:cs="宋体" w:hint="eastAsia"/>
          <w:spacing w:val="-6"/>
        </w:rPr>
        <w:t>缺陷或损坏外，承包人应提前</w:t>
      </w:r>
      <w:r w:rsidRPr="00FD4260">
        <w:rPr>
          <w:rFonts w:ascii="仿宋" w:eastAsia="仿宋" w:hAnsi="仿宋" w:cs="宋体" w:hint="eastAsia"/>
          <w:spacing w:val="-3"/>
        </w:rPr>
        <w:t>24</w:t>
      </w:r>
      <w:r w:rsidRPr="00FD4260">
        <w:rPr>
          <w:rFonts w:ascii="仿宋" w:eastAsia="仿宋" w:hAnsi="仿宋" w:cs="宋体" w:hint="eastAsia"/>
          <w:spacing w:val="-6"/>
        </w:rPr>
        <w:t>小时通知发包人（甲）进场修复的时间。承包人进入</w:t>
      </w:r>
      <w:r w:rsidRPr="00FD4260">
        <w:rPr>
          <w:rFonts w:ascii="仿宋" w:eastAsia="仿宋" w:hAnsi="仿宋" w:cs="宋体" w:hint="eastAsia"/>
          <w:spacing w:val="-6"/>
        </w:rPr>
        <w:lastRenderedPageBreak/>
        <w:t>工程现场前应获</w:t>
      </w:r>
      <w:r w:rsidRPr="00FD4260">
        <w:rPr>
          <w:rFonts w:ascii="仿宋" w:eastAsia="仿宋" w:hAnsi="仿宋" w:cs="宋体" w:hint="eastAsia"/>
          <w:spacing w:val="-5"/>
        </w:rPr>
        <w:t>得发包人（甲）同意，且不应影响发包人（甲）正常的生产经营，并应遵守发包人（甲）有关保安和保密等规定。</w:t>
      </w:r>
    </w:p>
    <w:p w14:paraId="7DE80303" w14:textId="77777777" w:rsidR="0006739E" w:rsidRPr="00FD4260" w:rsidRDefault="0006739E" w:rsidP="0006739E">
      <w:pPr>
        <w:pStyle w:val="affff2"/>
        <w:numPr>
          <w:ilvl w:val="0"/>
          <w:numId w:val="21"/>
        </w:numPr>
        <w:tabs>
          <w:tab w:val="left" w:pos="484"/>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违约</w:t>
      </w:r>
    </w:p>
    <w:p w14:paraId="48C87C48"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发包人（甲）、发包人（乙）违约</w:t>
      </w:r>
    </w:p>
    <w:p w14:paraId="4E54A91A" w14:textId="77777777" w:rsidR="0006739E" w:rsidRPr="00FD4260" w:rsidRDefault="0006739E" w:rsidP="0006739E">
      <w:pPr>
        <w:pStyle w:val="affff2"/>
        <w:numPr>
          <w:ilvl w:val="2"/>
          <w:numId w:val="21"/>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发包人（甲）</w:t>
      </w:r>
      <w:bookmarkStart w:id="783" w:name="_Hlk130939920"/>
      <w:r w:rsidRPr="00FD4260">
        <w:rPr>
          <w:rFonts w:ascii="仿宋" w:eastAsia="仿宋" w:hAnsi="仿宋" w:cs="宋体" w:hint="eastAsia"/>
          <w:sz w:val="24"/>
          <w:szCs w:val="24"/>
        </w:rPr>
        <w:t>、发包人（乙）</w:t>
      </w:r>
      <w:bookmarkEnd w:id="783"/>
      <w:r w:rsidRPr="00FD4260">
        <w:rPr>
          <w:rFonts w:ascii="仿宋" w:eastAsia="仿宋" w:hAnsi="仿宋" w:cs="宋体" w:hint="eastAsia"/>
          <w:sz w:val="24"/>
          <w:szCs w:val="24"/>
        </w:rPr>
        <w:t>违约的情形</w:t>
      </w:r>
    </w:p>
    <w:p w14:paraId="20E8273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bookmarkStart w:id="784" w:name="_Hlk130939848"/>
      <w:r w:rsidRPr="00FD4260">
        <w:rPr>
          <w:rFonts w:ascii="仿宋" w:eastAsia="仿宋" w:hAnsi="仿宋" w:cs="宋体" w:hint="eastAsia"/>
        </w:rPr>
        <w:t>在合同履行过程中发生的下列情形，属于发包人（甲）违约：</w:t>
      </w:r>
    </w:p>
    <w:bookmarkEnd w:id="784"/>
    <w:p w14:paraId="0534F12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（1）因发包人（甲）原因未能在计划开工日期前 7 天内下达开工通知的；</w:t>
      </w:r>
    </w:p>
    <w:p w14:paraId="5B1410E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（3）发包人（甲）明确表示或者以其行为表明不履行合同主要义务的；</w:t>
      </w:r>
    </w:p>
    <w:p w14:paraId="2BDA30E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（4）发包人（甲）未能按照合同约定履行其他义务的。</w:t>
      </w:r>
    </w:p>
    <w:p w14:paraId="6C941CA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在合同履行过程中发生的下列情形，属于发包人（乙）违约：因发包人（乙）原因未能按合同约定支付合同价款的；</w:t>
      </w:r>
    </w:p>
    <w:p w14:paraId="091D59F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发包人（乙）发生上述违约情况时，承包人可向发包人（甲）、发包人（乙）发出通知，要求发包人（甲）、发包人（乙）采取有效措施纠正违约行为。发包人（甲）、发包人（乙）收到承包人通知后 28 天内仍不纠正违约行为的，承包人有权暂停相应部位工程施工，并通知监理人。</w:t>
      </w:r>
    </w:p>
    <w:p w14:paraId="46102979" w14:textId="77777777" w:rsidR="0006739E" w:rsidRPr="00FD4260" w:rsidRDefault="0006739E" w:rsidP="0006739E">
      <w:pPr>
        <w:pStyle w:val="affff2"/>
        <w:numPr>
          <w:ilvl w:val="2"/>
          <w:numId w:val="21"/>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发包人（甲）、发包人（乙）违约的责任</w:t>
      </w:r>
    </w:p>
    <w:p w14:paraId="7513E64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发包人（甲）、发包人（乙）应承担因其违约给承包人增加的费用和延误的工期。此外，合同当事人可在专用条款中另行约定发包人（甲）、发包人（乙）违约责任的承担方式和计算方法。</w:t>
      </w:r>
    </w:p>
    <w:p w14:paraId="17759A58"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承包人违约</w:t>
      </w:r>
    </w:p>
    <w:p w14:paraId="15AEDB24" w14:textId="77777777" w:rsidR="0006739E" w:rsidRPr="00FD4260" w:rsidRDefault="0006739E" w:rsidP="0006739E">
      <w:pPr>
        <w:pStyle w:val="affff2"/>
        <w:numPr>
          <w:ilvl w:val="2"/>
          <w:numId w:val="21"/>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承包人违约的情形</w:t>
      </w:r>
    </w:p>
    <w:p w14:paraId="7019BE4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在合同履行过程中发生的下列情形，属于承包人违约：</w:t>
      </w:r>
    </w:p>
    <w:p w14:paraId="26A4BD1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（1）承包人违反合同约定进行转包或违法分包的；</w:t>
      </w:r>
    </w:p>
    <w:p w14:paraId="18F6465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（2）承包人违反合同约定采购和使用不合格的材料和工程设备的；</w:t>
      </w:r>
    </w:p>
    <w:p w14:paraId="3AF43EA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（3）因承包人原因导致工程质量不符合合同要求的；</w:t>
      </w:r>
    </w:p>
    <w:p w14:paraId="47158E5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（4）承包人违反第 8.6 款〔材料与设备专用要求〕的约定，未经批准，私自将已按照合同约定进入施工现场的材料或设备撤离施工现场的；</w:t>
      </w:r>
    </w:p>
    <w:p w14:paraId="2101DC5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（5）承包人未能按施工进度计划及时完成合同约定的工作，造成工期延误的；</w:t>
      </w:r>
    </w:p>
    <w:p w14:paraId="5F6E0B4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（6）承包人在缺陷责任期及保修期内，未能在合理期限对工程缺陷进行修复，或拒绝按发包人（甲）要求进行修复的；</w:t>
      </w:r>
    </w:p>
    <w:p w14:paraId="1BB3ACA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（7）承包人明确表示或者以其行为表明不履行合同主要义务的；</w:t>
      </w:r>
    </w:p>
    <w:p w14:paraId="56F3B1A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（8）承包人未能按照合同约定履行其他义务的。</w:t>
      </w:r>
    </w:p>
    <w:p w14:paraId="5DF225F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承包人发生除本项第（7）目约定以外的其他违约情况时，监理人可向承包人发出整改通知，要求其在指定的期限内改正。</w:t>
      </w:r>
    </w:p>
    <w:p w14:paraId="2DA80CBD" w14:textId="77777777" w:rsidR="0006739E" w:rsidRPr="00FD4260" w:rsidRDefault="0006739E" w:rsidP="0006739E">
      <w:pPr>
        <w:pStyle w:val="affff2"/>
        <w:numPr>
          <w:ilvl w:val="2"/>
          <w:numId w:val="21"/>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承包人违约的责任</w:t>
      </w:r>
    </w:p>
    <w:p w14:paraId="22FD807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承包人应承担因其违约行为而增加的费用和延误的工期。此外，合同当事人可在专用条款中另行约定承包人违约责任的承担方式和计算方法。</w:t>
      </w:r>
    </w:p>
    <w:p w14:paraId="7236D602" w14:textId="77777777" w:rsidR="0006739E" w:rsidRPr="00FD4260" w:rsidRDefault="0006739E" w:rsidP="0006739E">
      <w:pPr>
        <w:pStyle w:val="affff2"/>
        <w:numPr>
          <w:ilvl w:val="2"/>
          <w:numId w:val="21"/>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因承包人违约解除合同</w:t>
      </w:r>
    </w:p>
    <w:p w14:paraId="3CBCF71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除专用条款另有约定外，出现第 12.2.1 项〔承包人违约的情形〕第（7）目约定的违约情况时，或监理人发出整改通知后，承包人在指定的合理期限内仍不纠正违约行为并致使合同目的不能实现的，发包人（甲）有权解除合同。合同解除后，因继续完成工程的需要，发包人（甲）有权使用承包人在施工现场的材料、设备、临时工程、承包人文件和由承包人或以其名义编制的其他文件，合同当事人应在专用条款约定相应费用的承担方式。发包人（甲）继续使用的行为不免除或减轻承包人应承担的违约责任。</w:t>
      </w:r>
    </w:p>
    <w:p w14:paraId="385F608E" w14:textId="77777777" w:rsidR="0006739E" w:rsidRPr="00FD4260" w:rsidRDefault="0006739E" w:rsidP="0006739E">
      <w:pPr>
        <w:pStyle w:val="affff2"/>
        <w:numPr>
          <w:ilvl w:val="2"/>
          <w:numId w:val="21"/>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因承包人违约解除合同后的处理</w:t>
      </w:r>
    </w:p>
    <w:p w14:paraId="3E07FA7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因承包人原因导致合同解除的，则合同当事人应在合同解除后 28 天内完成估价、付款和清算，并按以下约定执行：</w:t>
      </w:r>
    </w:p>
    <w:p w14:paraId="5320304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（1）合同解除后，各方协商确定承包人实际完成工作对应的合同价款，以及承包人已提供的材料、工程设备、施工设备和临时工程等的合理价值；</w:t>
      </w:r>
    </w:p>
    <w:p w14:paraId="14E9ACA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（2）合同解除后，承包人应支付的违约金；</w:t>
      </w:r>
    </w:p>
    <w:p w14:paraId="639047D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（3）合同解除后，因解除合同给发包人（甲）造成的损失；</w:t>
      </w:r>
    </w:p>
    <w:p w14:paraId="3122165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（4）合同解除后，承包人应按照发包人（甲）、监理人要求完成现场的清理和撤离；</w:t>
      </w:r>
    </w:p>
    <w:p w14:paraId="03C1049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（5）发包人（甲）和承包人应在合同解除后进行清算，出具最终结清付款证书，结清全部款项。因承包人违约解除合同的，发包人（甲）有权暂停对承包人的付款，查清各项付款和已扣款项。</w:t>
      </w:r>
    </w:p>
    <w:p w14:paraId="1EDAED8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发包人（甲）和承包人未能就合同解除后的清算和款项支付达成一致的，按照第16条〔争议解决〕的约定处理。</w:t>
      </w:r>
    </w:p>
    <w:p w14:paraId="4FD71C7F" w14:textId="77777777" w:rsidR="0006739E" w:rsidRPr="00FD4260" w:rsidRDefault="0006739E" w:rsidP="0006739E">
      <w:pPr>
        <w:pStyle w:val="affff2"/>
        <w:numPr>
          <w:ilvl w:val="2"/>
          <w:numId w:val="21"/>
        </w:numPr>
        <w:tabs>
          <w:tab w:val="left" w:pos="1157"/>
        </w:tabs>
        <w:adjustRightInd w:val="0"/>
        <w:snapToGrid w:val="0"/>
        <w:spacing w:after="0" w:line="480" w:lineRule="exact"/>
        <w:ind w:left="0" w:firstLine="480"/>
        <w:rPr>
          <w:rFonts w:ascii="仿宋" w:eastAsia="仿宋" w:hAnsi="仿宋" w:cs="宋体" w:hint="eastAsia"/>
          <w:sz w:val="24"/>
          <w:szCs w:val="24"/>
        </w:rPr>
      </w:pPr>
      <w:r w:rsidRPr="00FD4260">
        <w:rPr>
          <w:rFonts w:ascii="仿宋" w:eastAsia="仿宋" w:hAnsi="仿宋" w:cs="宋体" w:hint="eastAsia"/>
          <w:sz w:val="24"/>
          <w:szCs w:val="24"/>
        </w:rPr>
        <w:t>采购合同权益转让</w:t>
      </w:r>
    </w:p>
    <w:p w14:paraId="0A6D26C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因承包人违约解除合同的，发包人（甲）有权要求承包人将其为实施合同而签订的材料和设备的采购合同的权益转让给发包人（甲），承包人应在收到解除合同通知后 14 天内，协助发包人（甲）与采购合同的供应商达成相关的转让协议。如发包人（甲）认为承包人为实施本合同而签订的相关采购合同所约定价款明显与市场价格不符的，发包人（甲）有权拒绝接受，由此造成的损失由承包人自行承担。</w:t>
      </w:r>
    </w:p>
    <w:p w14:paraId="187576B0"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第三人造成的违约</w:t>
      </w:r>
    </w:p>
    <w:p w14:paraId="6D5701F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在履行合同过程中，一方当事人因第三人的原因造成违约的，应当向对方当事人承担违约责任。一方当事人和第三人之间的纠纷，依照法律规定或者按照约定解决。</w:t>
      </w:r>
    </w:p>
    <w:p w14:paraId="3DF38499" w14:textId="77777777" w:rsidR="0006739E" w:rsidRPr="00FD4260" w:rsidRDefault="0006739E" w:rsidP="0006739E">
      <w:pPr>
        <w:pStyle w:val="affff2"/>
        <w:numPr>
          <w:ilvl w:val="0"/>
          <w:numId w:val="21"/>
        </w:numPr>
        <w:tabs>
          <w:tab w:val="left" w:pos="484"/>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不可抗力</w:t>
      </w:r>
    </w:p>
    <w:p w14:paraId="4232C503"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不可抗力的确认</w:t>
      </w:r>
    </w:p>
    <w:p w14:paraId="30BCDF5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不可抗力是指合同当事人在签订合同时不可预见，在合同履行过程中不可避免且不能克服的自然灾害和社会性突发事件，如地震、海啸、瘟疫、骚乱、戒严、暴动、战争及项目所在地区县政府、乡镇政府或街道办事处采取的疫情防控措施和专用条款中约定的其他情形。</w:t>
      </w:r>
    </w:p>
    <w:p w14:paraId="58D162A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不可抗力发生后，发包人（甲）、发包人（乙）和承包人应收集证明不可抗力发生及不可抗力造成损失的证据，并及时认真统计所造成的损失。合同当事人对是否属于不可抗力或其损失的意见不一致的，按第16条〔争议解决〕的约定处理。</w:t>
      </w:r>
    </w:p>
    <w:p w14:paraId="73C35EA9"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不可抗力的通知</w:t>
      </w:r>
    </w:p>
    <w:p w14:paraId="2913751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合同一方当事人遇到不可抗力事件，使其履行合同义务受到阻碍时，应立即通知合同另一方当事人和监理人，书面说明不可抗力和受阻碍的详细情况，并提供必要的证明。</w:t>
      </w:r>
    </w:p>
    <w:p w14:paraId="6A803C16"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不可抗力后果的承担</w:t>
      </w:r>
    </w:p>
    <w:p w14:paraId="548E096F" w14:textId="77777777" w:rsidR="0006739E" w:rsidRPr="00FD4260" w:rsidRDefault="0006739E" w:rsidP="0006739E">
      <w:pPr>
        <w:pStyle w:val="af7"/>
        <w:numPr>
          <w:ilvl w:val="2"/>
          <w:numId w:val="21"/>
        </w:numPr>
        <w:tabs>
          <w:tab w:val="clear" w:pos="567"/>
        </w:tabs>
        <w:adjustRightInd w:val="0"/>
        <w:snapToGrid w:val="0"/>
        <w:spacing w:before="0" w:after="0" w:line="480" w:lineRule="exact"/>
        <w:ind w:left="0" w:firstLineChars="200" w:firstLine="480"/>
        <w:rPr>
          <w:rFonts w:ascii="仿宋" w:eastAsia="仿宋" w:hAnsi="仿宋" w:cs="宋体" w:hint="eastAsia"/>
        </w:rPr>
      </w:pPr>
      <w:r w:rsidRPr="00FD4260">
        <w:rPr>
          <w:rFonts w:ascii="仿宋" w:eastAsia="仿宋" w:hAnsi="仿宋" w:cs="宋体" w:hint="eastAsia"/>
        </w:rPr>
        <w:t>不可抗力引起的后果及造成的损失由合同当事人按照法律规定及合同约定各自承担。不可抗力发生前已完成的工程应当按照合同约定进行计量支付。</w:t>
      </w:r>
    </w:p>
    <w:p w14:paraId="680CC15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不可抗力发生后，合同当事人均应采取措施尽量避免和减少损失的扩大，任何一方当事人没有采取有效措施导致损失扩大的，应对扩大的损失承担责任。</w:t>
      </w:r>
    </w:p>
    <w:p w14:paraId="4C60F9A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因合同一方迟延履行合同义务，在迟延履行期间遭遇不可抗力的，不免除其违约责任。</w:t>
      </w:r>
    </w:p>
    <w:p w14:paraId="3F570CA2"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因不可抗力解除合同</w:t>
      </w:r>
    </w:p>
    <w:p w14:paraId="098C71D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因不可抗力导致合同无法履行连续超过 84 天或累计超过 140 天的，发包人（甲）、</w:t>
      </w:r>
      <w:bookmarkStart w:id="785" w:name="_Hlk130940140"/>
      <w:r w:rsidRPr="00FD4260">
        <w:rPr>
          <w:rFonts w:ascii="仿宋" w:eastAsia="仿宋" w:hAnsi="仿宋" w:cs="宋体" w:hint="eastAsia"/>
        </w:rPr>
        <w:t>发包人（乙）</w:t>
      </w:r>
      <w:bookmarkEnd w:id="785"/>
      <w:r w:rsidRPr="00FD4260">
        <w:rPr>
          <w:rFonts w:ascii="仿宋" w:eastAsia="仿宋" w:hAnsi="仿宋" w:cs="宋体" w:hint="eastAsia"/>
        </w:rPr>
        <w:t>和承包人均有权解除合同。合同解除后，由各方当事人商定或确定发包人（乙）应支付的款项，该款项包括：</w:t>
      </w:r>
    </w:p>
    <w:p w14:paraId="6BF796B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（1）合同解除前承包人已完成工作的价款；</w:t>
      </w:r>
    </w:p>
    <w:p w14:paraId="145E26B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（2）按照合同约定在合同解除前应支付给承包人的其他款项；</w:t>
      </w:r>
    </w:p>
    <w:p w14:paraId="7AFF85A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（3）扣减承包人按照合同约定应向发包人（甲）、发包人（乙）支付的款项；</w:t>
      </w:r>
    </w:p>
    <w:p w14:paraId="37B755B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（4）各方商定或确定的其他款项。</w:t>
      </w:r>
    </w:p>
    <w:p w14:paraId="0F5F7B9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除专用条款另有约定外，合同解除后，发包人（甲）、发包人（乙）应在商定或确定上述款项后 28 天内完成上述款项的支付。</w:t>
      </w:r>
    </w:p>
    <w:p w14:paraId="5D14EEE0" w14:textId="77777777" w:rsidR="0006739E" w:rsidRPr="00FD4260" w:rsidRDefault="0006739E" w:rsidP="0006739E">
      <w:pPr>
        <w:pStyle w:val="affff2"/>
        <w:numPr>
          <w:ilvl w:val="0"/>
          <w:numId w:val="21"/>
        </w:numPr>
        <w:tabs>
          <w:tab w:val="left" w:pos="484"/>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保险</w:t>
      </w:r>
    </w:p>
    <w:p w14:paraId="071CE8DC"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bookmarkStart w:id="786" w:name="_Toc247085835"/>
      <w:bookmarkStart w:id="787" w:name="_Toc246996320"/>
      <w:bookmarkStart w:id="788" w:name="_Toc418002841"/>
      <w:bookmarkStart w:id="789" w:name="_Toc246997063"/>
      <w:r w:rsidRPr="00FD4260">
        <w:rPr>
          <w:rFonts w:ascii="仿宋" w:eastAsia="仿宋" w:hAnsi="仿宋" w:cs="宋体" w:hint="eastAsia"/>
          <w:sz w:val="24"/>
          <w:szCs w:val="24"/>
        </w:rPr>
        <w:t>保险范围</w:t>
      </w:r>
      <w:bookmarkEnd w:id="786"/>
      <w:bookmarkEnd w:id="787"/>
      <w:bookmarkEnd w:id="788"/>
      <w:bookmarkEnd w:id="789"/>
    </w:p>
    <w:p w14:paraId="7B1DFF75" w14:textId="77777777" w:rsidR="0006739E" w:rsidRPr="00FD4260" w:rsidRDefault="0006739E" w:rsidP="0006739E">
      <w:pPr>
        <w:pStyle w:val="af7"/>
        <w:numPr>
          <w:ilvl w:val="2"/>
          <w:numId w:val="21"/>
        </w:numPr>
        <w:tabs>
          <w:tab w:val="clear" w:pos="567"/>
        </w:tabs>
        <w:adjustRightInd w:val="0"/>
        <w:snapToGrid w:val="0"/>
        <w:spacing w:before="0" w:after="0" w:line="480" w:lineRule="exact"/>
        <w:ind w:left="0" w:firstLineChars="200" w:firstLine="480"/>
        <w:rPr>
          <w:rFonts w:ascii="仿宋" w:eastAsia="仿宋" w:hAnsi="仿宋" w:cs="宋体" w:hint="eastAsia"/>
        </w:rPr>
      </w:pPr>
      <w:r w:rsidRPr="00FD4260">
        <w:rPr>
          <w:rFonts w:ascii="仿宋" w:eastAsia="仿宋" w:hAnsi="仿宋" w:cs="宋体" w:hint="eastAsia"/>
        </w:rPr>
        <w:t>承包人按照专用条款的约定向各方同意的保险人投保建筑工程一切险或安装工程一切险等保险。具体的投保险种、保险范围、保险金额、保险费率、保险期限等有关内容可在专用条款中明确约定。</w:t>
      </w:r>
    </w:p>
    <w:p w14:paraId="48DE2CE8" w14:textId="77777777" w:rsidR="0006739E" w:rsidRPr="00FD4260" w:rsidRDefault="0006739E" w:rsidP="0006739E">
      <w:pPr>
        <w:pStyle w:val="af7"/>
        <w:numPr>
          <w:ilvl w:val="2"/>
          <w:numId w:val="21"/>
        </w:numPr>
        <w:tabs>
          <w:tab w:val="clear" w:pos="567"/>
        </w:tabs>
        <w:adjustRightInd w:val="0"/>
        <w:snapToGrid w:val="0"/>
        <w:spacing w:before="0" w:after="0" w:line="480" w:lineRule="exact"/>
        <w:ind w:left="0" w:firstLineChars="200" w:firstLine="480"/>
        <w:rPr>
          <w:rFonts w:ascii="仿宋" w:eastAsia="仿宋" w:hAnsi="仿宋" w:cs="宋体" w:hint="eastAsia"/>
        </w:rPr>
      </w:pPr>
      <w:r w:rsidRPr="00FD4260">
        <w:rPr>
          <w:rFonts w:ascii="仿宋" w:eastAsia="仿宋" w:hAnsi="仿宋" w:cs="宋体" w:hint="eastAsia"/>
        </w:rPr>
        <w:t>承包人应依照有关法律规定参加工伤保险和人身意外伤害险，为其履行合同所雇佣的全部人员，缴纳工伤保险费和人身意外伤害险费。</w:t>
      </w:r>
    </w:p>
    <w:p w14:paraId="0E6D8E6F" w14:textId="77777777" w:rsidR="0006739E" w:rsidRPr="00FD4260" w:rsidRDefault="0006739E" w:rsidP="0006739E">
      <w:pPr>
        <w:pStyle w:val="af7"/>
        <w:numPr>
          <w:ilvl w:val="2"/>
          <w:numId w:val="21"/>
        </w:numPr>
        <w:tabs>
          <w:tab w:val="clear" w:pos="567"/>
        </w:tabs>
        <w:adjustRightInd w:val="0"/>
        <w:snapToGrid w:val="0"/>
        <w:spacing w:before="0" w:after="0" w:line="480" w:lineRule="exact"/>
        <w:ind w:left="0" w:firstLineChars="200" w:firstLine="480"/>
        <w:rPr>
          <w:rFonts w:ascii="仿宋" w:eastAsia="仿宋" w:hAnsi="仿宋" w:cs="宋体" w:hint="eastAsia"/>
        </w:rPr>
      </w:pPr>
      <w:r w:rsidRPr="00FD4260">
        <w:rPr>
          <w:rFonts w:ascii="仿宋" w:eastAsia="仿宋" w:hAnsi="仿宋" w:cs="宋体" w:hint="eastAsia"/>
        </w:rPr>
        <w:lastRenderedPageBreak/>
        <w:t>发包人（甲）应依照有关法律规定参加工伤保险和人身意外伤害险，为其在施工现场工作的全部工作人员，缴纳工伤保险费和人身意外伤害险费，并要求其监理人也进行此类保险。</w:t>
      </w:r>
    </w:p>
    <w:p w14:paraId="1BFDFD1C"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bookmarkStart w:id="790" w:name="_Toc418002842"/>
      <w:bookmarkStart w:id="791" w:name="_Toc246997064"/>
      <w:bookmarkStart w:id="792" w:name="_Toc246996321"/>
      <w:bookmarkStart w:id="793" w:name="_Toc247085836"/>
      <w:r w:rsidRPr="00FD4260">
        <w:rPr>
          <w:rFonts w:ascii="仿宋" w:eastAsia="仿宋" w:hAnsi="仿宋" w:cs="宋体" w:hint="eastAsia"/>
          <w:sz w:val="24"/>
          <w:szCs w:val="24"/>
        </w:rPr>
        <w:t>未办理保险</w:t>
      </w:r>
      <w:bookmarkEnd w:id="790"/>
      <w:bookmarkEnd w:id="791"/>
      <w:bookmarkEnd w:id="792"/>
      <w:bookmarkEnd w:id="793"/>
    </w:p>
    <w:p w14:paraId="79E3EB44" w14:textId="77777777" w:rsidR="0006739E" w:rsidRPr="00FD4260" w:rsidRDefault="0006739E" w:rsidP="0006739E">
      <w:pPr>
        <w:pStyle w:val="af7"/>
        <w:numPr>
          <w:ilvl w:val="2"/>
          <w:numId w:val="21"/>
        </w:numPr>
        <w:tabs>
          <w:tab w:val="clear" w:pos="567"/>
        </w:tabs>
        <w:adjustRightInd w:val="0"/>
        <w:snapToGrid w:val="0"/>
        <w:spacing w:before="0" w:after="0" w:line="480" w:lineRule="exact"/>
        <w:ind w:left="0" w:firstLineChars="200" w:firstLine="480"/>
        <w:rPr>
          <w:rFonts w:ascii="仿宋" w:eastAsia="仿宋" w:hAnsi="仿宋" w:cs="宋体" w:hint="eastAsia"/>
        </w:rPr>
      </w:pPr>
      <w:bookmarkStart w:id="794" w:name="_Toc184635118"/>
      <w:r w:rsidRPr="00FD4260">
        <w:rPr>
          <w:rFonts w:ascii="仿宋" w:eastAsia="仿宋" w:hAnsi="仿宋" w:cs="宋体" w:hint="eastAsia"/>
        </w:rPr>
        <w:t>由于负有投保义务的一方当事人未按合同约定办理保险，或未能使保险持续有效的，另一方当事人可代为办理，所需费用由对方当事人承担。</w:t>
      </w:r>
    </w:p>
    <w:p w14:paraId="37C59693" w14:textId="77777777" w:rsidR="0006739E" w:rsidRPr="00FD4260" w:rsidRDefault="0006739E" w:rsidP="0006739E">
      <w:pPr>
        <w:pStyle w:val="af7"/>
        <w:numPr>
          <w:ilvl w:val="2"/>
          <w:numId w:val="21"/>
        </w:numPr>
        <w:tabs>
          <w:tab w:val="clear" w:pos="567"/>
        </w:tabs>
        <w:adjustRightInd w:val="0"/>
        <w:snapToGrid w:val="0"/>
        <w:spacing w:before="0" w:after="0" w:line="480" w:lineRule="exact"/>
        <w:ind w:left="0" w:firstLineChars="200" w:firstLine="480"/>
        <w:rPr>
          <w:rFonts w:ascii="仿宋" w:eastAsia="仿宋" w:hAnsi="仿宋" w:cs="宋体" w:hint="eastAsia"/>
        </w:rPr>
      </w:pPr>
      <w:r w:rsidRPr="00FD4260">
        <w:rPr>
          <w:rFonts w:ascii="仿宋" w:eastAsia="仿宋" w:hAnsi="仿宋" w:cs="宋体" w:hint="eastAsia"/>
        </w:rPr>
        <w:t>由于负有投保义务的一方当事人未按合同约定办理某项保险，导致受益人未能得到保险人的赔偿，原应从该项保险得到的保险金应由负有投保义务的一方当事人支付。</w:t>
      </w:r>
    </w:p>
    <w:bookmarkEnd w:id="794"/>
    <w:p w14:paraId="322E5D72" w14:textId="77777777" w:rsidR="0006739E" w:rsidRPr="00FD4260" w:rsidRDefault="0006739E" w:rsidP="0006739E">
      <w:pPr>
        <w:pStyle w:val="affff2"/>
        <w:numPr>
          <w:ilvl w:val="0"/>
          <w:numId w:val="21"/>
        </w:numPr>
        <w:tabs>
          <w:tab w:val="left" w:pos="484"/>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索赔</w:t>
      </w:r>
    </w:p>
    <w:p w14:paraId="37C3A24D" w14:textId="77777777" w:rsidR="0006739E" w:rsidRPr="00FD4260" w:rsidRDefault="0006739E" w:rsidP="0006739E">
      <w:pPr>
        <w:pStyle w:val="affff2"/>
        <w:numPr>
          <w:ilvl w:val="1"/>
          <w:numId w:val="21"/>
        </w:numPr>
        <w:tabs>
          <w:tab w:val="left" w:pos="99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承包人的索赔</w:t>
      </w:r>
    </w:p>
    <w:p w14:paraId="67362D2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根据合同约定，承包人认为有权得到追加付款和延长工期的，应按以下程序向发包人（甲）提出索赔：</w:t>
      </w:r>
    </w:p>
    <w:p w14:paraId="247002F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（1）承包人应在知道或应当知道索赔事件发生后 28 天内，向</w:t>
      </w:r>
      <w:bookmarkStart w:id="795" w:name="_Hlk130937325"/>
      <w:r w:rsidRPr="00FD4260">
        <w:rPr>
          <w:rFonts w:ascii="仿宋" w:eastAsia="仿宋" w:hAnsi="仿宋" w:cs="宋体" w:hint="eastAsia"/>
        </w:rPr>
        <w:t>监理人</w:t>
      </w:r>
      <w:bookmarkEnd w:id="795"/>
      <w:r w:rsidRPr="00FD4260">
        <w:rPr>
          <w:rFonts w:ascii="仿宋" w:eastAsia="仿宋" w:hAnsi="仿宋" w:cs="宋体" w:hint="eastAsia"/>
        </w:rPr>
        <w:t>递交索赔意向通知书，并说明发生索赔事件的事由；承包人未在前述 28 天内发出索赔意向通知书的，丧失要求追加付款和延长工期的权利；</w:t>
      </w:r>
    </w:p>
    <w:p w14:paraId="782DD17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w:t>
      </w:r>
      <w:r w:rsidRPr="00FD4260">
        <w:rPr>
          <w:rFonts w:ascii="仿宋" w:eastAsia="仿宋" w:hAnsi="仿宋" w:cs="宋体" w:hint="eastAsia"/>
          <w:spacing w:val="-1"/>
        </w:rPr>
        <w:t xml:space="preserve">承包人应在发出索赔意向通知书后 </w:t>
      </w:r>
      <w:r w:rsidRPr="00FD4260">
        <w:rPr>
          <w:rFonts w:ascii="仿宋" w:eastAsia="仿宋" w:hAnsi="仿宋" w:cs="宋体" w:hint="eastAsia"/>
          <w:spacing w:val="-3"/>
        </w:rPr>
        <w:t>28</w:t>
      </w:r>
      <w:r w:rsidRPr="00FD4260">
        <w:rPr>
          <w:rFonts w:ascii="仿宋" w:eastAsia="仿宋" w:hAnsi="仿宋" w:cs="宋体" w:hint="eastAsia"/>
          <w:spacing w:val="-8"/>
        </w:rPr>
        <w:t xml:space="preserve"> 天内，向监理人正式递交索赔报告；索赔报告应</w:t>
      </w:r>
      <w:r w:rsidRPr="00FD4260">
        <w:rPr>
          <w:rFonts w:ascii="仿宋" w:eastAsia="仿宋" w:hAnsi="仿宋" w:cs="宋体" w:hint="eastAsia"/>
          <w:spacing w:val="-5"/>
        </w:rPr>
        <w:t>详细说明索赔理由以及要求追加的付款金额和延长的工期，并附必要的记录和证明材料；</w:t>
      </w:r>
    </w:p>
    <w:p w14:paraId="10C963A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（3）索赔事件具有持续影响的，承包人应按合理时间间隔继续递交延续索赔通知，说明持续影响的实际情况和记录，列出累计的追加付款金额和工期延长天数；</w:t>
      </w:r>
    </w:p>
    <w:p w14:paraId="1900B1B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（4）在索赔事件影响结束后 28 天内，承包人应向监理人递交最终索赔报告，说明最终要求索赔的追加付款金额和延长的工期，并附必要的记录和证明材料。</w:t>
      </w:r>
    </w:p>
    <w:p w14:paraId="4AAFA914"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 xml:space="preserve">对承包人索赔的处理 </w:t>
      </w:r>
    </w:p>
    <w:p w14:paraId="4FF6430D" w14:textId="77777777" w:rsidR="0006739E" w:rsidRPr="00FD4260" w:rsidRDefault="0006739E" w:rsidP="0006739E">
      <w:pPr>
        <w:pStyle w:val="affff2"/>
        <w:tabs>
          <w:tab w:val="left" w:pos="993"/>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对承包人索赔的处理如下：</w:t>
      </w:r>
    </w:p>
    <w:p w14:paraId="35771AF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（1）监理人应在收到索赔报告后 14 天内完成审查并报送发包人（甲），监理人对索赔报告存在异议的，有权要求承包人提交全部原始记录副本；</w:t>
      </w:r>
    </w:p>
    <w:p w14:paraId="35518BD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（2）发包人（甲）应在监理人收到索赔报告或有关索赔的进一步证明材料后的 28 天内，由监理人向承包人出具签认的索赔处理结果。发包人（甲）逾期答复的，则视为不认可承包人的索赔要求；</w:t>
      </w:r>
    </w:p>
    <w:p w14:paraId="146F378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（3）承包人接受索赔处理结果的，索赔款项在当期进度款中进行支付；承包人不接受索赔处理结果的，按照第16条〔争议解决〕约定处理。</w:t>
      </w:r>
    </w:p>
    <w:p w14:paraId="09B16619" w14:textId="77777777" w:rsidR="0006739E" w:rsidRPr="00FD4260" w:rsidRDefault="0006739E" w:rsidP="0006739E">
      <w:pPr>
        <w:pStyle w:val="affff2"/>
        <w:numPr>
          <w:ilvl w:val="1"/>
          <w:numId w:val="21"/>
        </w:numPr>
        <w:tabs>
          <w:tab w:val="left" w:pos="99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发包人（甲）的索赔</w:t>
      </w:r>
    </w:p>
    <w:p w14:paraId="75A687D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根据合同约定，发包人（甲）认为有权得到赔付金额和延长缺陷责任期的，监理人应向承包人发出索赔报告并附有详细的证明。</w:t>
      </w:r>
    </w:p>
    <w:p w14:paraId="10B59314"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对发包人（甲）索赔的处理</w:t>
      </w:r>
    </w:p>
    <w:p w14:paraId="20D82F9F" w14:textId="77777777" w:rsidR="0006739E" w:rsidRPr="00FD4260" w:rsidRDefault="0006739E" w:rsidP="0006739E">
      <w:pPr>
        <w:pStyle w:val="affff2"/>
        <w:tabs>
          <w:tab w:val="left" w:pos="993"/>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对发包人（甲）索赔的处理如下：</w:t>
      </w:r>
    </w:p>
    <w:p w14:paraId="20A7B9E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（1）承包人收到发包人（甲）提交的索赔报告后，应及时审查索赔报告的内容、查验发包人（甲）证明材料；</w:t>
      </w:r>
    </w:p>
    <w:p w14:paraId="5D94D12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（2）承包人应在收到索赔报告或有关索赔的进一步证明材料后 28 天内，将索赔处理结果答复发包人（甲）。如果承包人未在上述期限内作出答复的，则视为对发包人（甲）索赔要求的认可；</w:t>
      </w:r>
    </w:p>
    <w:p w14:paraId="3127A78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（3）承包人接受索赔处理结果的，发包人（甲）、发包人（乙）可从应支付给承包人的合同价款中扣除赔付的金额或延长缺陷责任期；发包人（甲）不接受索赔处理结果的，按第16条〔争议解决〕约定处理。</w:t>
      </w:r>
    </w:p>
    <w:p w14:paraId="59526C8F" w14:textId="77777777" w:rsidR="0006739E" w:rsidRPr="00FD4260" w:rsidRDefault="0006739E" w:rsidP="0006739E">
      <w:pPr>
        <w:pStyle w:val="affff2"/>
        <w:numPr>
          <w:ilvl w:val="1"/>
          <w:numId w:val="21"/>
        </w:numPr>
        <w:tabs>
          <w:tab w:val="left" w:pos="993"/>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提出索赔的期限</w:t>
      </w:r>
    </w:p>
    <w:p w14:paraId="4A1BA29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承包人按第10.2 款〔竣工结算审核〕约定接收竣工付款证书后，应被视为已无权再提出在工程接收证书颁发前所发生的任何索赔。</w:t>
      </w:r>
    </w:p>
    <w:p w14:paraId="213918E7" w14:textId="77777777" w:rsidR="0006739E" w:rsidRPr="00FD4260" w:rsidRDefault="0006739E" w:rsidP="0006739E">
      <w:pPr>
        <w:pStyle w:val="affff2"/>
        <w:numPr>
          <w:ilvl w:val="0"/>
          <w:numId w:val="21"/>
        </w:numPr>
        <w:tabs>
          <w:tab w:val="left" w:pos="484"/>
        </w:tabs>
        <w:adjustRightInd w:val="0"/>
        <w:snapToGrid w:val="0"/>
        <w:spacing w:after="0" w:line="480" w:lineRule="exact"/>
        <w:ind w:left="0" w:firstLine="480"/>
        <w:outlineLvl w:val="1"/>
        <w:rPr>
          <w:rFonts w:ascii="仿宋" w:eastAsia="仿宋" w:hAnsi="仿宋" w:cs="宋体" w:hint="eastAsia"/>
          <w:sz w:val="24"/>
          <w:szCs w:val="24"/>
        </w:rPr>
      </w:pPr>
      <w:r w:rsidRPr="00FD4260">
        <w:rPr>
          <w:rFonts w:ascii="仿宋" w:eastAsia="仿宋" w:hAnsi="仿宋" w:cs="宋体" w:hint="eastAsia"/>
          <w:sz w:val="24"/>
          <w:szCs w:val="24"/>
        </w:rPr>
        <w:t>争议解决</w:t>
      </w:r>
    </w:p>
    <w:p w14:paraId="267D298A" w14:textId="77777777" w:rsidR="0006739E" w:rsidRPr="00FD4260" w:rsidRDefault="0006739E" w:rsidP="0006739E">
      <w:pPr>
        <w:pStyle w:val="affff2"/>
        <w:numPr>
          <w:ilvl w:val="1"/>
          <w:numId w:val="21"/>
        </w:numPr>
        <w:tabs>
          <w:tab w:val="left" w:pos="99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和解</w:t>
      </w:r>
    </w:p>
    <w:p w14:paraId="2AAF61E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合同当事人可以就争议自行和解，自行和解达成协议的经各方签字并盖章后作为合同补充文件，各方均应遵照执行。</w:t>
      </w:r>
    </w:p>
    <w:p w14:paraId="254AF145" w14:textId="77777777" w:rsidR="0006739E" w:rsidRPr="00FD4260" w:rsidRDefault="0006739E" w:rsidP="0006739E">
      <w:pPr>
        <w:pStyle w:val="affff2"/>
        <w:numPr>
          <w:ilvl w:val="1"/>
          <w:numId w:val="21"/>
        </w:numPr>
        <w:tabs>
          <w:tab w:val="left" w:pos="99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调解</w:t>
      </w:r>
    </w:p>
    <w:p w14:paraId="4716B98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合同当事人可以就争议请求建设行政主管部门、行业协会或其他第三方进行调解，调解达成协议的，经各方签字并盖章后作为合同补充文件，各方均应遵照执行。</w:t>
      </w:r>
    </w:p>
    <w:p w14:paraId="4DD98674" w14:textId="77777777" w:rsidR="0006739E" w:rsidRPr="00FD4260" w:rsidRDefault="0006739E" w:rsidP="0006739E">
      <w:pPr>
        <w:pStyle w:val="affff2"/>
        <w:numPr>
          <w:ilvl w:val="1"/>
          <w:numId w:val="21"/>
        </w:numPr>
        <w:tabs>
          <w:tab w:val="left" w:pos="99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仲裁或诉讼</w:t>
      </w:r>
    </w:p>
    <w:p w14:paraId="2D07F26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因合同及合同有关事项产生的争议，合同当事人可以在专用条款中约定以下一种方式解决争议：</w:t>
      </w:r>
    </w:p>
    <w:p w14:paraId="24EA055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（1）向约定的仲裁委员会申请仲裁；</w:t>
      </w:r>
    </w:p>
    <w:p w14:paraId="40DCE5B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（2）向有管辖权的人民法院起诉。</w:t>
      </w:r>
    </w:p>
    <w:p w14:paraId="7564FC36" w14:textId="77777777" w:rsidR="0006739E" w:rsidRPr="00FD4260" w:rsidRDefault="0006739E" w:rsidP="0006739E">
      <w:pPr>
        <w:pStyle w:val="affff2"/>
        <w:numPr>
          <w:ilvl w:val="1"/>
          <w:numId w:val="21"/>
        </w:numPr>
        <w:tabs>
          <w:tab w:val="left" w:pos="994"/>
        </w:tabs>
        <w:adjustRightInd w:val="0"/>
        <w:snapToGrid w:val="0"/>
        <w:spacing w:after="0" w:line="480" w:lineRule="exact"/>
        <w:ind w:left="0" w:firstLine="480"/>
        <w:outlineLvl w:val="2"/>
        <w:rPr>
          <w:rFonts w:ascii="仿宋" w:eastAsia="仿宋" w:hAnsi="仿宋" w:cs="宋体" w:hint="eastAsia"/>
          <w:sz w:val="24"/>
          <w:szCs w:val="24"/>
        </w:rPr>
      </w:pPr>
      <w:r w:rsidRPr="00FD4260">
        <w:rPr>
          <w:rFonts w:ascii="仿宋" w:eastAsia="仿宋" w:hAnsi="仿宋" w:cs="宋体" w:hint="eastAsia"/>
          <w:sz w:val="24"/>
          <w:szCs w:val="24"/>
        </w:rPr>
        <w:t>争议解决条款效力</w:t>
      </w:r>
    </w:p>
    <w:p w14:paraId="3E2C8AF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合同有关争议解决的条款独立存在，合同的变更、解除、终止、无效或者被撤销均不影响其效力。</w:t>
      </w:r>
    </w:p>
    <w:p w14:paraId="57D1264A" w14:textId="77777777" w:rsidR="0006739E" w:rsidRPr="00FD4260" w:rsidRDefault="0006739E" w:rsidP="0006739E">
      <w:pPr>
        <w:pStyle w:val="11"/>
        <w:tabs>
          <w:tab w:val="left" w:pos="0"/>
          <w:tab w:val="left" w:pos="1399"/>
        </w:tabs>
        <w:autoSpaceDE/>
        <w:autoSpaceDN/>
        <w:snapToGrid w:val="0"/>
        <w:spacing w:before="0" w:line="480" w:lineRule="exact"/>
        <w:ind w:firstLineChars="200" w:firstLine="600"/>
        <w:rPr>
          <w:rFonts w:ascii="仿宋" w:eastAsia="仿宋" w:hAnsi="仿宋" w:cs="宋体" w:hint="eastAsia"/>
          <w:b w:val="0"/>
          <w:bCs/>
          <w:sz w:val="30"/>
          <w:szCs w:val="30"/>
        </w:rPr>
      </w:pPr>
    </w:p>
    <w:p w14:paraId="019BFF08" w14:textId="77777777" w:rsidR="0006739E" w:rsidRPr="00FD4260" w:rsidRDefault="0006739E" w:rsidP="0006739E"/>
    <w:p w14:paraId="39E18CCC" w14:textId="77777777" w:rsidR="0006739E" w:rsidRPr="00FD4260" w:rsidRDefault="0006739E" w:rsidP="0006739E">
      <w:pPr>
        <w:pStyle w:val="11"/>
        <w:tabs>
          <w:tab w:val="left" w:pos="0"/>
          <w:tab w:val="left" w:pos="1399"/>
        </w:tabs>
        <w:autoSpaceDE/>
        <w:autoSpaceDN/>
        <w:snapToGrid w:val="0"/>
        <w:spacing w:before="0" w:line="480" w:lineRule="exact"/>
        <w:ind w:firstLineChars="200" w:firstLine="600"/>
        <w:rPr>
          <w:rFonts w:ascii="仿宋" w:eastAsia="仿宋" w:hAnsi="仿宋" w:cs="宋体" w:hint="eastAsia"/>
          <w:b w:val="0"/>
          <w:bCs/>
          <w:sz w:val="30"/>
          <w:szCs w:val="30"/>
        </w:rPr>
      </w:pPr>
    </w:p>
    <w:p w14:paraId="5665E5C9" w14:textId="77777777" w:rsidR="0006739E" w:rsidRPr="00FD4260" w:rsidRDefault="0006739E" w:rsidP="0006739E">
      <w:pPr>
        <w:pStyle w:val="11"/>
        <w:tabs>
          <w:tab w:val="left" w:pos="0"/>
          <w:tab w:val="left" w:pos="1399"/>
        </w:tabs>
        <w:autoSpaceDE/>
        <w:autoSpaceDN/>
        <w:snapToGrid w:val="0"/>
        <w:spacing w:before="0" w:line="480" w:lineRule="exact"/>
        <w:ind w:firstLineChars="200" w:firstLine="600"/>
        <w:rPr>
          <w:rFonts w:ascii="仿宋" w:eastAsia="仿宋" w:hAnsi="仿宋" w:cs="宋体" w:hint="eastAsia"/>
          <w:b w:val="0"/>
          <w:bCs/>
          <w:sz w:val="30"/>
          <w:szCs w:val="30"/>
        </w:rPr>
      </w:pPr>
    </w:p>
    <w:p w14:paraId="45CB4D2C" w14:textId="77777777" w:rsidR="0006739E" w:rsidRPr="00FD4260" w:rsidRDefault="0006739E" w:rsidP="0006739E">
      <w:pPr>
        <w:pStyle w:val="11"/>
        <w:tabs>
          <w:tab w:val="left" w:pos="0"/>
          <w:tab w:val="left" w:pos="1399"/>
        </w:tabs>
        <w:autoSpaceDE/>
        <w:autoSpaceDN/>
        <w:snapToGrid w:val="0"/>
        <w:spacing w:before="0" w:line="480" w:lineRule="exact"/>
        <w:ind w:firstLineChars="200" w:firstLine="600"/>
        <w:rPr>
          <w:rFonts w:ascii="仿宋" w:eastAsia="仿宋" w:hAnsi="仿宋" w:cs="宋体" w:hint="eastAsia"/>
          <w:b w:val="0"/>
          <w:bCs/>
          <w:sz w:val="30"/>
          <w:szCs w:val="30"/>
        </w:rPr>
      </w:pPr>
    </w:p>
    <w:p w14:paraId="2A5E5F21" w14:textId="77777777" w:rsidR="0006739E" w:rsidRPr="00FD4260" w:rsidRDefault="0006739E" w:rsidP="0006739E">
      <w:pPr>
        <w:pStyle w:val="11"/>
        <w:tabs>
          <w:tab w:val="left" w:pos="0"/>
          <w:tab w:val="left" w:pos="1399"/>
        </w:tabs>
        <w:autoSpaceDE/>
        <w:autoSpaceDN/>
        <w:snapToGrid w:val="0"/>
        <w:spacing w:before="0" w:line="480" w:lineRule="exact"/>
        <w:ind w:firstLineChars="200" w:firstLine="600"/>
        <w:rPr>
          <w:rFonts w:ascii="仿宋" w:eastAsia="仿宋" w:hAnsi="仿宋" w:cs="宋体" w:hint="eastAsia"/>
          <w:b w:val="0"/>
          <w:bCs/>
          <w:sz w:val="30"/>
          <w:szCs w:val="30"/>
        </w:rPr>
      </w:pPr>
    </w:p>
    <w:p w14:paraId="661F3C91" w14:textId="77777777" w:rsidR="0006739E" w:rsidRPr="00FD4260" w:rsidRDefault="0006739E" w:rsidP="0006739E">
      <w:pPr>
        <w:pStyle w:val="11"/>
        <w:tabs>
          <w:tab w:val="left" w:pos="0"/>
          <w:tab w:val="left" w:pos="1399"/>
        </w:tabs>
        <w:autoSpaceDE/>
        <w:autoSpaceDN/>
        <w:snapToGrid w:val="0"/>
        <w:spacing w:before="0" w:line="480" w:lineRule="exact"/>
        <w:ind w:firstLineChars="200" w:firstLine="600"/>
        <w:rPr>
          <w:rFonts w:ascii="仿宋" w:eastAsia="仿宋" w:hAnsi="仿宋" w:cs="宋体" w:hint="eastAsia"/>
          <w:b w:val="0"/>
          <w:bCs/>
          <w:sz w:val="30"/>
          <w:szCs w:val="30"/>
        </w:rPr>
      </w:pPr>
    </w:p>
    <w:p w14:paraId="2DAB960E" w14:textId="77777777" w:rsidR="0006739E" w:rsidRPr="00FD4260" w:rsidRDefault="0006739E" w:rsidP="0006739E"/>
    <w:p w14:paraId="17830DFE" w14:textId="77777777" w:rsidR="0006739E" w:rsidRPr="00FD4260" w:rsidRDefault="0006739E" w:rsidP="0006739E"/>
    <w:p w14:paraId="7152292A" w14:textId="77777777" w:rsidR="0006739E" w:rsidRPr="00FD4260" w:rsidRDefault="0006739E" w:rsidP="0006739E"/>
    <w:p w14:paraId="08154484" w14:textId="77777777" w:rsidR="0006739E" w:rsidRPr="00FD4260" w:rsidRDefault="0006739E" w:rsidP="0006739E"/>
    <w:p w14:paraId="101260A3" w14:textId="77777777" w:rsidR="0006739E" w:rsidRPr="00FD4260" w:rsidRDefault="0006739E" w:rsidP="0006739E"/>
    <w:p w14:paraId="49A018C0" w14:textId="77777777" w:rsidR="0006739E" w:rsidRPr="00FD4260" w:rsidRDefault="0006739E" w:rsidP="0006739E"/>
    <w:p w14:paraId="0D2AA5D8" w14:textId="77777777" w:rsidR="0006739E" w:rsidRPr="00FD4260" w:rsidRDefault="0006739E" w:rsidP="0006739E"/>
    <w:p w14:paraId="1C4C24AD" w14:textId="77777777" w:rsidR="0006739E" w:rsidRPr="00FD4260" w:rsidRDefault="0006739E" w:rsidP="0006739E">
      <w:pPr>
        <w:pStyle w:val="11"/>
        <w:tabs>
          <w:tab w:val="left" w:pos="0"/>
          <w:tab w:val="left" w:pos="1399"/>
        </w:tabs>
        <w:autoSpaceDE/>
        <w:autoSpaceDN/>
        <w:snapToGrid w:val="0"/>
        <w:spacing w:before="0" w:line="480" w:lineRule="exact"/>
        <w:ind w:firstLineChars="200" w:firstLine="600"/>
        <w:rPr>
          <w:rFonts w:ascii="仿宋" w:eastAsia="仿宋" w:hAnsi="仿宋" w:cs="宋体" w:hint="eastAsia"/>
          <w:b w:val="0"/>
          <w:bCs/>
          <w:sz w:val="30"/>
          <w:szCs w:val="30"/>
        </w:rPr>
      </w:pPr>
    </w:p>
    <w:p w14:paraId="4DDB2BF9" w14:textId="57636CA7" w:rsidR="0006739E" w:rsidRPr="00FD4260" w:rsidRDefault="0006739E" w:rsidP="0006739E">
      <w:pPr>
        <w:pStyle w:val="11"/>
        <w:tabs>
          <w:tab w:val="left" w:pos="0"/>
          <w:tab w:val="left" w:pos="1399"/>
        </w:tabs>
        <w:autoSpaceDE/>
        <w:autoSpaceDN/>
        <w:snapToGrid w:val="0"/>
        <w:spacing w:before="0" w:line="480" w:lineRule="exact"/>
        <w:ind w:firstLineChars="200" w:firstLine="600"/>
        <w:rPr>
          <w:rFonts w:ascii="仿宋" w:eastAsia="仿宋" w:hAnsi="仿宋" w:cs="宋体" w:hint="eastAsia"/>
          <w:b w:val="0"/>
          <w:bCs/>
          <w:sz w:val="30"/>
          <w:szCs w:val="30"/>
        </w:rPr>
      </w:pPr>
      <w:r w:rsidRPr="00FD4260">
        <w:rPr>
          <w:rFonts w:ascii="仿宋" w:eastAsia="仿宋" w:hAnsi="仿宋" w:cs="宋体" w:hint="eastAsia"/>
          <w:b w:val="0"/>
          <w:bCs/>
          <w:sz w:val="30"/>
          <w:szCs w:val="30"/>
        </w:rPr>
        <w:t>第三部分</w:t>
      </w:r>
      <w:r w:rsidRPr="00FD4260">
        <w:rPr>
          <w:rFonts w:ascii="仿宋" w:eastAsia="仿宋" w:hAnsi="仿宋" w:cs="宋体" w:hint="eastAsia"/>
          <w:b w:val="0"/>
          <w:bCs/>
          <w:sz w:val="30"/>
          <w:szCs w:val="30"/>
        </w:rPr>
        <w:tab/>
      </w:r>
      <w:r w:rsidRPr="00FD4260">
        <w:rPr>
          <w:rFonts w:ascii="仿宋" w:eastAsia="仿宋" w:hAnsi="仿宋" w:cs="宋体"/>
          <w:b w:val="0"/>
          <w:bCs/>
          <w:sz w:val="30"/>
          <w:szCs w:val="30"/>
        </w:rPr>
        <w:t xml:space="preserve">  </w:t>
      </w:r>
      <w:r w:rsidRPr="00FD4260">
        <w:rPr>
          <w:rFonts w:ascii="仿宋" w:eastAsia="仿宋" w:hAnsi="仿宋" w:cs="宋体" w:hint="eastAsia"/>
          <w:b w:val="0"/>
          <w:bCs/>
          <w:sz w:val="30"/>
          <w:szCs w:val="30"/>
        </w:rPr>
        <w:t>专用条款</w:t>
      </w:r>
    </w:p>
    <w:p w14:paraId="6C32C2ED" w14:textId="77777777" w:rsidR="0006739E" w:rsidRPr="00FD4260" w:rsidRDefault="0006739E" w:rsidP="0006739E">
      <w:pPr>
        <w:pStyle w:val="affff2"/>
        <w:tabs>
          <w:tab w:val="left" w:pos="362"/>
        </w:tabs>
        <w:adjustRightInd w:val="0"/>
        <w:snapToGrid w:val="0"/>
        <w:spacing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1.一般约定</w:t>
      </w:r>
    </w:p>
    <w:p w14:paraId="726CE545"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1.1 词语定义</w:t>
      </w:r>
    </w:p>
    <w:p w14:paraId="56A48CEA" w14:textId="77777777" w:rsidR="0006739E" w:rsidRPr="00FD4260" w:rsidRDefault="0006739E" w:rsidP="0006739E">
      <w:pPr>
        <w:pStyle w:val="affff2"/>
        <w:tabs>
          <w:tab w:val="left" w:pos="1049"/>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1.1.1 合同</w:t>
      </w:r>
    </w:p>
    <w:p w14:paraId="01BEC8CD"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1.1.1.10</w:t>
      </w:r>
      <w:r w:rsidRPr="00FD4260">
        <w:rPr>
          <w:rFonts w:ascii="仿宋" w:eastAsia="仿宋" w:hAnsi="仿宋" w:cs="宋体" w:hint="eastAsia"/>
          <w:spacing w:val="-6"/>
        </w:rPr>
        <w:t xml:space="preserve"> </w:t>
      </w:r>
      <w:r w:rsidRPr="00FD4260">
        <w:rPr>
          <w:rFonts w:ascii="仿宋" w:eastAsia="仿宋" w:hAnsi="仿宋" w:cs="宋体" w:hint="eastAsia"/>
        </w:rPr>
        <w:t>其他合同文件包括：</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0F2A0125" w14:textId="77777777" w:rsidR="0006739E" w:rsidRPr="00FD4260" w:rsidRDefault="0006739E" w:rsidP="0006739E">
      <w:pPr>
        <w:pStyle w:val="affff2"/>
        <w:tabs>
          <w:tab w:val="left" w:pos="1212"/>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1.1.2 合同当事人及其他相关方</w:t>
      </w:r>
    </w:p>
    <w:p w14:paraId="597AA369" w14:textId="77777777" w:rsidR="0006739E" w:rsidRPr="00FD4260" w:rsidRDefault="0006739E" w:rsidP="0006739E">
      <w:pPr>
        <w:pStyle w:val="affff2"/>
        <w:tabs>
          <w:tab w:val="left" w:pos="1212"/>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1.1.2.4监理人：</w:t>
      </w:r>
    </w:p>
    <w:tbl>
      <w:tblPr>
        <w:tblStyle w:val="aff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2"/>
        <w:gridCol w:w="4536"/>
      </w:tblGrid>
      <w:tr w:rsidR="0006739E" w:rsidRPr="00FD4260" w14:paraId="0AE1D38A" w14:textId="77777777" w:rsidTr="0006739E">
        <w:tc>
          <w:tcPr>
            <w:tcW w:w="2122" w:type="dxa"/>
          </w:tcPr>
          <w:p w14:paraId="0A215600" w14:textId="75BF6480" w:rsidR="0006739E" w:rsidRPr="00FD4260" w:rsidRDefault="0006739E" w:rsidP="0006739E">
            <w:pPr>
              <w:pStyle w:val="affff2"/>
              <w:tabs>
                <w:tab w:val="left" w:pos="1212"/>
              </w:tabs>
              <w:adjustRightInd w:val="0"/>
              <w:snapToGrid w:val="0"/>
              <w:spacing w:line="480" w:lineRule="exact"/>
              <w:ind w:firstLineChars="0" w:firstLine="0"/>
              <w:rPr>
                <w:rFonts w:ascii="仿宋" w:eastAsia="仿宋" w:hAnsi="仿宋" w:cs="宋体" w:hint="eastAsia"/>
                <w:sz w:val="24"/>
                <w:szCs w:val="24"/>
              </w:rPr>
            </w:pPr>
            <w:r w:rsidRPr="00FD4260">
              <w:rPr>
                <w:rFonts w:ascii="仿宋" w:eastAsia="仿宋" w:hAnsi="仿宋" w:cs="宋体" w:hint="eastAsia"/>
                <w:sz w:val="24"/>
                <w:szCs w:val="24"/>
              </w:rPr>
              <w:t xml:space="preserve">名         称： </w:t>
            </w:r>
          </w:p>
        </w:tc>
        <w:tc>
          <w:tcPr>
            <w:tcW w:w="4536" w:type="dxa"/>
          </w:tcPr>
          <w:p w14:paraId="3BECEA35" w14:textId="288C29AF" w:rsidR="0006739E" w:rsidRPr="00FD4260" w:rsidRDefault="0006739E" w:rsidP="0006739E">
            <w:pPr>
              <w:pStyle w:val="affff2"/>
              <w:tabs>
                <w:tab w:val="left" w:pos="1212"/>
              </w:tabs>
              <w:adjustRightInd w:val="0"/>
              <w:snapToGrid w:val="0"/>
              <w:spacing w:line="480" w:lineRule="exact"/>
              <w:ind w:firstLineChars="0" w:firstLine="0"/>
              <w:rPr>
                <w:rFonts w:ascii="仿宋" w:eastAsia="仿宋" w:hAnsi="仿宋" w:cs="宋体" w:hint="eastAsia"/>
                <w:sz w:val="24"/>
                <w:szCs w:val="24"/>
              </w:rPr>
            </w:pP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rPr>
              <w:t>；</w:t>
            </w:r>
          </w:p>
        </w:tc>
      </w:tr>
      <w:tr w:rsidR="0006739E" w:rsidRPr="00FD4260" w14:paraId="3B3BEE82" w14:textId="77777777" w:rsidTr="0006739E">
        <w:tc>
          <w:tcPr>
            <w:tcW w:w="2122" w:type="dxa"/>
          </w:tcPr>
          <w:p w14:paraId="147D1846" w14:textId="485B2AAE" w:rsidR="0006739E" w:rsidRPr="00FD4260" w:rsidRDefault="0006739E" w:rsidP="0006739E">
            <w:pPr>
              <w:pStyle w:val="affff2"/>
              <w:tabs>
                <w:tab w:val="left" w:pos="1212"/>
              </w:tabs>
              <w:adjustRightInd w:val="0"/>
              <w:snapToGrid w:val="0"/>
              <w:spacing w:line="480" w:lineRule="exact"/>
              <w:ind w:firstLineChars="0" w:firstLine="0"/>
              <w:rPr>
                <w:rFonts w:ascii="仿宋" w:eastAsia="仿宋" w:hAnsi="仿宋" w:cs="宋体" w:hint="eastAsia"/>
                <w:sz w:val="24"/>
                <w:szCs w:val="24"/>
              </w:rPr>
            </w:pPr>
            <w:r w:rsidRPr="00FD4260">
              <w:rPr>
                <w:rFonts w:ascii="仿宋" w:eastAsia="仿宋" w:hAnsi="仿宋" w:cs="宋体" w:hint="eastAsia"/>
                <w:sz w:val="24"/>
                <w:szCs w:val="24"/>
              </w:rPr>
              <w:t xml:space="preserve">资质类别和等级： </w:t>
            </w:r>
          </w:p>
        </w:tc>
        <w:tc>
          <w:tcPr>
            <w:tcW w:w="4536" w:type="dxa"/>
          </w:tcPr>
          <w:p w14:paraId="1E18DF51" w14:textId="3986D7C5" w:rsidR="0006739E" w:rsidRPr="00FD4260" w:rsidRDefault="0006739E" w:rsidP="0006739E">
            <w:pPr>
              <w:pStyle w:val="affff2"/>
              <w:tabs>
                <w:tab w:val="left" w:pos="1212"/>
              </w:tabs>
              <w:adjustRightInd w:val="0"/>
              <w:snapToGrid w:val="0"/>
              <w:spacing w:line="480" w:lineRule="exact"/>
              <w:ind w:firstLineChars="0" w:firstLine="0"/>
              <w:rPr>
                <w:rFonts w:ascii="仿宋" w:eastAsia="仿宋" w:hAnsi="仿宋" w:cs="宋体" w:hint="eastAsia"/>
                <w:sz w:val="24"/>
                <w:szCs w:val="24"/>
              </w:rPr>
            </w:pP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rPr>
              <w:t>；</w:t>
            </w:r>
          </w:p>
        </w:tc>
      </w:tr>
      <w:tr w:rsidR="0006739E" w:rsidRPr="00FD4260" w14:paraId="38F41CE0" w14:textId="77777777" w:rsidTr="0006739E">
        <w:tc>
          <w:tcPr>
            <w:tcW w:w="2122" w:type="dxa"/>
          </w:tcPr>
          <w:p w14:paraId="0539C107" w14:textId="6C811E0A" w:rsidR="0006739E" w:rsidRPr="00FD4260" w:rsidRDefault="0006739E" w:rsidP="0006739E">
            <w:pPr>
              <w:pStyle w:val="affff2"/>
              <w:tabs>
                <w:tab w:val="left" w:pos="1212"/>
              </w:tabs>
              <w:adjustRightInd w:val="0"/>
              <w:snapToGrid w:val="0"/>
              <w:spacing w:line="480" w:lineRule="exact"/>
              <w:ind w:firstLineChars="0" w:firstLine="0"/>
              <w:rPr>
                <w:rFonts w:ascii="仿宋" w:eastAsia="仿宋" w:hAnsi="仿宋" w:cs="宋体" w:hint="eastAsia"/>
                <w:sz w:val="24"/>
                <w:szCs w:val="24"/>
              </w:rPr>
            </w:pPr>
            <w:r w:rsidRPr="00FD4260">
              <w:rPr>
                <w:rFonts w:ascii="仿宋" w:eastAsia="仿宋" w:hAnsi="仿宋" w:cs="宋体" w:hint="eastAsia"/>
                <w:spacing w:val="60"/>
                <w:kern w:val="0"/>
                <w:sz w:val="24"/>
                <w:szCs w:val="24"/>
                <w:fitText w:val="1680" w:id="-430273024"/>
              </w:rPr>
              <w:t>联系电话</w:t>
            </w:r>
            <w:r w:rsidRPr="00FD4260">
              <w:rPr>
                <w:rFonts w:ascii="仿宋" w:eastAsia="仿宋" w:hAnsi="仿宋" w:cs="宋体" w:hint="eastAsia"/>
                <w:kern w:val="0"/>
                <w:sz w:val="24"/>
                <w:szCs w:val="24"/>
                <w:fitText w:val="1680" w:id="-430273024"/>
              </w:rPr>
              <w:t>：</w:t>
            </w:r>
            <w:r w:rsidRPr="00FD4260">
              <w:rPr>
                <w:rFonts w:ascii="仿宋" w:eastAsia="仿宋" w:hAnsi="仿宋" w:cs="宋体" w:hint="eastAsia"/>
                <w:sz w:val="24"/>
                <w:szCs w:val="24"/>
              </w:rPr>
              <w:t xml:space="preserve"> </w:t>
            </w:r>
          </w:p>
        </w:tc>
        <w:tc>
          <w:tcPr>
            <w:tcW w:w="4536" w:type="dxa"/>
          </w:tcPr>
          <w:p w14:paraId="13AEEE2E" w14:textId="05106E1F" w:rsidR="0006739E" w:rsidRPr="00FD4260" w:rsidRDefault="0006739E" w:rsidP="0006739E">
            <w:pPr>
              <w:pStyle w:val="affff2"/>
              <w:tabs>
                <w:tab w:val="left" w:pos="1212"/>
              </w:tabs>
              <w:adjustRightInd w:val="0"/>
              <w:snapToGrid w:val="0"/>
              <w:spacing w:line="480" w:lineRule="exact"/>
              <w:ind w:firstLineChars="0" w:firstLine="0"/>
              <w:rPr>
                <w:rFonts w:ascii="仿宋" w:eastAsia="仿宋" w:hAnsi="仿宋" w:cs="宋体" w:hint="eastAsia"/>
                <w:sz w:val="24"/>
                <w:szCs w:val="24"/>
              </w:rPr>
            </w:pP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rPr>
              <w:t>；</w:t>
            </w:r>
          </w:p>
        </w:tc>
      </w:tr>
      <w:tr w:rsidR="0006739E" w:rsidRPr="00FD4260" w14:paraId="16046A48" w14:textId="77777777" w:rsidTr="0006739E">
        <w:tc>
          <w:tcPr>
            <w:tcW w:w="2122" w:type="dxa"/>
          </w:tcPr>
          <w:p w14:paraId="08047FC4" w14:textId="65CC0C7B" w:rsidR="0006739E" w:rsidRPr="00FD4260" w:rsidRDefault="0006739E" w:rsidP="0006739E">
            <w:pPr>
              <w:pStyle w:val="affff2"/>
              <w:tabs>
                <w:tab w:val="left" w:pos="1212"/>
              </w:tabs>
              <w:adjustRightInd w:val="0"/>
              <w:snapToGrid w:val="0"/>
              <w:spacing w:line="480" w:lineRule="exact"/>
              <w:ind w:firstLineChars="0" w:firstLine="0"/>
              <w:rPr>
                <w:rFonts w:ascii="仿宋" w:eastAsia="仿宋" w:hAnsi="仿宋" w:cs="宋体" w:hint="eastAsia"/>
                <w:sz w:val="24"/>
                <w:szCs w:val="24"/>
              </w:rPr>
            </w:pPr>
            <w:r w:rsidRPr="00FD4260">
              <w:rPr>
                <w:rFonts w:ascii="仿宋" w:eastAsia="仿宋" w:hAnsi="仿宋" w:cs="宋体" w:hint="eastAsia"/>
                <w:spacing w:val="60"/>
                <w:kern w:val="0"/>
                <w:sz w:val="24"/>
                <w:szCs w:val="24"/>
                <w:fitText w:val="1680" w:id="-430273023"/>
              </w:rPr>
              <w:t>电子信箱</w:t>
            </w:r>
            <w:r w:rsidRPr="00FD4260">
              <w:rPr>
                <w:rFonts w:ascii="仿宋" w:eastAsia="仿宋" w:hAnsi="仿宋" w:cs="宋体" w:hint="eastAsia"/>
                <w:kern w:val="0"/>
                <w:sz w:val="24"/>
                <w:szCs w:val="24"/>
                <w:fitText w:val="1680" w:id="-430273023"/>
              </w:rPr>
              <w:t>：</w:t>
            </w:r>
          </w:p>
        </w:tc>
        <w:tc>
          <w:tcPr>
            <w:tcW w:w="4536" w:type="dxa"/>
          </w:tcPr>
          <w:p w14:paraId="2FA63322" w14:textId="625D4EA9" w:rsidR="0006739E" w:rsidRPr="00FD4260" w:rsidRDefault="0006739E" w:rsidP="0006739E">
            <w:pPr>
              <w:pStyle w:val="affff2"/>
              <w:tabs>
                <w:tab w:val="left" w:pos="1212"/>
              </w:tabs>
              <w:adjustRightInd w:val="0"/>
              <w:snapToGrid w:val="0"/>
              <w:spacing w:line="480" w:lineRule="exact"/>
              <w:ind w:firstLineChars="0" w:firstLine="0"/>
              <w:rPr>
                <w:rFonts w:ascii="仿宋" w:eastAsia="仿宋" w:hAnsi="仿宋" w:cs="宋体" w:hint="eastAsia"/>
                <w:sz w:val="24"/>
                <w:szCs w:val="24"/>
              </w:rPr>
            </w:pP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rPr>
              <w:t>；</w:t>
            </w:r>
          </w:p>
        </w:tc>
      </w:tr>
      <w:tr w:rsidR="0006739E" w:rsidRPr="00FD4260" w14:paraId="62028934" w14:textId="77777777" w:rsidTr="0006739E">
        <w:tc>
          <w:tcPr>
            <w:tcW w:w="2122" w:type="dxa"/>
          </w:tcPr>
          <w:p w14:paraId="426E1835" w14:textId="588410B2" w:rsidR="0006739E" w:rsidRPr="00FD4260" w:rsidRDefault="0006739E" w:rsidP="0006739E">
            <w:pPr>
              <w:pStyle w:val="affff2"/>
              <w:tabs>
                <w:tab w:val="left" w:pos="1212"/>
              </w:tabs>
              <w:adjustRightInd w:val="0"/>
              <w:snapToGrid w:val="0"/>
              <w:spacing w:line="480" w:lineRule="exact"/>
              <w:ind w:firstLineChars="0" w:firstLine="0"/>
              <w:rPr>
                <w:rFonts w:ascii="仿宋" w:eastAsia="仿宋" w:hAnsi="仿宋" w:cs="宋体" w:hint="eastAsia"/>
                <w:sz w:val="24"/>
                <w:szCs w:val="24"/>
              </w:rPr>
            </w:pPr>
            <w:r w:rsidRPr="00FD4260">
              <w:rPr>
                <w:rFonts w:ascii="仿宋" w:eastAsia="仿宋" w:hAnsi="仿宋" w:cs="宋体" w:hint="eastAsia"/>
                <w:spacing w:val="60"/>
                <w:kern w:val="0"/>
                <w:sz w:val="24"/>
                <w:szCs w:val="24"/>
                <w:fitText w:val="1680" w:id="-430272768"/>
              </w:rPr>
              <w:t>通信地址</w:t>
            </w:r>
            <w:r w:rsidRPr="00FD4260">
              <w:rPr>
                <w:rFonts w:ascii="仿宋" w:eastAsia="仿宋" w:hAnsi="仿宋" w:cs="宋体" w:hint="eastAsia"/>
                <w:kern w:val="0"/>
                <w:sz w:val="24"/>
                <w:szCs w:val="24"/>
                <w:fitText w:val="1680" w:id="-430272768"/>
              </w:rPr>
              <w:t>：</w:t>
            </w:r>
            <w:r w:rsidRPr="00FD4260">
              <w:rPr>
                <w:rFonts w:ascii="仿宋" w:eastAsia="仿宋" w:hAnsi="仿宋" w:cs="宋体" w:hint="eastAsia"/>
                <w:sz w:val="24"/>
                <w:szCs w:val="24"/>
              </w:rPr>
              <w:t xml:space="preserve"> </w:t>
            </w:r>
          </w:p>
        </w:tc>
        <w:tc>
          <w:tcPr>
            <w:tcW w:w="4536" w:type="dxa"/>
          </w:tcPr>
          <w:p w14:paraId="14A3911C" w14:textId="309F9A76" w:rsidR="0006739E" w:rsidRPr="00FD4260" w:rsidRDefault="0006739E" w:rsidP="0006739E">
            <w:pPr>
              <w:pStyle w:val="affff2"/>
              <w:tabs>
                <w:tab w:val="left" w:pos="1212"/>
              </w:tabs>
              <w:adjustRightInd w:val="0"/>
              <w:snapToGrid w:val="0"/>
              <w:spacing w:line="480" w:lineRule="exact"/>
              <w:ind w:firstLineChars="0" w:firstLine="0"/>
              <w:rPr>
                <w:rFonts w:ascii="仿宋" w:eastAsia="仿宋" w:hAnsi="仿宋" w:cs="宋体" w:hint="eastAsia"/>
                <w:sz w:val="24"/>
                <w:szCs w:val="24"/>
              </w:rPr>
            </w:pP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rPr>
              <w:t>；</w:t>
            </w:r>
          </w:p>
        </w:tc>
      </w:tr>
    </w:tbl>
    <w:p w14:paraId="66C051CD" w14:textId="77777777" w:rsidR="0006739E" w:rsidRPr="00FD4260" w:rsidRDefault="0006739E" w:rsidP="0006739E">
      <w:pPr>
        <w:pStyle w:val="affff2"/>
        <w:tabs>
          <w:tab w:val="left" w:pos="1212"/>
        </w:tabs>
        <w:adjustRightInd w:val="0"/>
        <w:snapToGrid w:val="0"/>
        <w:spacing w:line="480" w:lineRule="exact"/>
        <w:ind w:firstLine="480"/>
        <w:rPr>
          <w:rFonts w:ascii="仿宋" w:eastAsia="仿宋" w:hAnsi="仿宋" w:cs="宋体" w:hint="eastAsia"/>
          <w:sz w:val="24"/>
          <w:szCs w:val="24"/>
        </w:rPr>
      </w:pPr>
    </w:p>
    <w:p w14:paraId="1E7E4CC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1.1.3 工程和设备</w:t>
      </w:r>
    </w:p>
    <w:p w14:paraId="6E532FE6"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1.1.3.7 作为施工现场组成部分的其他场所包括：</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086175B5" w14:textId="77777777" w:rsidR="0006739E" w:rsidRPr="00FD4260" w:rsidRDefault="0006739E" w:rsidP="0006739E">
      <w:pPr>
        <w:pStyle w:val="affff2"/>
        <w:tabs>
          <w:tab w:val="left" w:pos="1211"/>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1.1.3.9 永久占地包括：</w:t>
      </w: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u w:val="single" w:color="231F20"/>
        </w:rPr>
        <w:t xml:space="preserve">/ </w:t>
      </w:r>
      <w:r w:rsidRPr="00FD4260">
        <w:rPr>
          <w:rFonts w:ascii="仿宋" w:eastAsia="仿宋" w:hAnsi="仿宋" w:cs="宋体" w:hint="eastAsia"/>
          <w:sz w:val="24"/>
          <w:szCs w:val="24"/>
        </w:rPr>
        <w:t>。</w:t>
      </w:r>
    </w:p>
    <w:p w14:paraId="1DED4AA4" w14:textId="77777777" w:rsidR="0006739E" w:rsidRPr="00FD4260" w:rsidRDefault="0006739E" w:rsidP="0006739E">
      <w:pPr>
        <w:pStyle w:val="affff2"/>
        <w:tabs>
          <w:tab w:val="left" w:pos="1320"/>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1.1.3.10 临时占地包括：</w:t>
      </w: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u w:val="single" w:color="231F20"/>
        </w:rPr>
        <w:t xml:space="preserve">/ </w:t>
      </w:r>
      <w:r w:rsidRPr="00FD4260">
        <w:rPr>
          <w:rFonts w:ascii="仿宋" w:eastAsia="仿宋" w:hAnsi="仿宋" w:cs="宋体" w:hint="eastAsia"/>
          <w:sz w:val="24"/>
          <w:szCs w:val="24"/>
        </w:rPr>
        <w:t>。</w:t>
      </w:r>
    </w:p>
    <w:p w14:paraId="33553DA9" w14:textId="77777777" w:rsidR="0006739E" w:rsidRPr="00FD4260" w:rsidRDefault="0006739E" w:rsidP="0006739E">
      <w:pPr>
        <w:pStyle w:val="affff2"/>
        <w:tabs>
          <w:tab w:val="left" w:pos="885"/>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1.3 法律</w:t>
      </w:r>
    </w:p>
    <w:p w14:paraId="682B4C31"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适用于合同的其他规范性文件：</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6016DECC"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1.4 标准和规范</w:t>
      </w:r>
    </w:p>
    <w:p w14:paraId="686E20A2"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1.4.1 适用于工程的标准规范包括：</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63E6CF99" w14:textId="77777777" w:rsidR="0006739E" w:rsidRPr="00FD4260" w:rsidRDefault="0006739E" w:rsidP="0006739E">
      <w:pPr>
        <w:pStyle w:val="affff2"/>
        <w:tabs>
          <w:tab w:val="left" w:pos="1049"/>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lastRenderedPageBreak/>
        <w:t>1.4.3 发包人（甲）对工程的技术标准和功能要求的特殊要求：</w:t>
      </w: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u w:val="single" w:color="231F20"/>
        </w:rPr>
        <w:t xml:space="preserve">/ </w:t>
      </w:r>
      <w:r w:rsidRPr="00FD4260">
        <w:rPr>
          <w:rFonts w:ascii="仿宋" w:eastAsia="仿宋" w:hAnsi="仿宋" w:cs="宋体" w:hint="eastAsia"/>
          <w:sz w:val="24"/>
          <w:szCs w:val="24"/>
        </w:rPr>
        <w:t>。</w:t>
      </w:r>
    </w:p>
    <w:p w14:paraId="28B71E3D"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1.5 合同文件的优先顺序</w:t>
      </w:r>
    </w:p>
    <w:p w14:paraId="140FD517"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u w:val="single" w:color="231F20"/>
        </w:rPr>
      </w:pPr>
      <w:r w:rsidRPr="00FD4260">
        <w:rPr>
          <w:rFonts w:ascii="仿宋" w:eastAsia="仿宋" w:hAnsi="仿宋" w:cs="宋体" w:hint="eastAsia"/>
        </w:rPr>
        <w:t>合同文件组成及优先顺序为：</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3E6E9F68"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1.6 图纸和承包人文件</w:t>
      </w:r>
    </w:p>
    <w:p w14:paraId="34E640A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1.6.1 图纸的提供</w:t>
      </w:r>
    </w:p>
    <w:p w14:paraId="004A5741"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i/>
          <w:iCs/>
        </w:rPr>
      </w:pPr>
      <w:r w:rsidRPr="00FD4260">
        <w:rPr>
          <w:rFonts w:ascii="仿宋" w:eastAsia="仿宋" w:hAnsi="仿宋" w:cs="宋体" w:hint="eastAsia"/>
        </w:rPr>
        <w:t>发包人（甲）向承包人提供图纸的期限：</w:t>
      </w:r>
      <w:r w:rsidRPr="00FD4260">
        <w:rPr>
          <w:rFonts w:ascii="仿宋" w:eastAsia="仿宋" w:hAnsi="仿宋" w:cs="宋体" w:hint="eastAsia"/>
          <w:u w:val="single" w:color="231F20"/>
        </w:rPr>
        <w:t>开工日期前5天</w:t>
      </w:r>
      <w:r w:rsidRPr="00FD4260">
        <w:rPr>
          <w:rFonts w:ascii="仿宋" w:eastAsia="仿宋" w:hAnsi="仿宋" w:cs="宋体" w:hint="eastAsia"/>
          <w:u w:val="single"/>
        </w:rPr>
        <w:t>内</w:t>
      </w:r>
      <w:r w:rsidRPr="00FD4260">
        <w:rPr>
          <w:rFonts w:ascii="仿宋" w:eastAsia="仿宋" w:hAnsi="仿宋" w:cs="宋体" w:hint="eastAsia"/>
        </w:rPr>
        <w:t>；</w:t>
      </w:r>
    </w:p>
    <w:p w14:paraId="3F020845"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发包人（甲）向承包人提供图纸的数量：</w:t>
      </w:r>
      <w:r w:rsidRPr="00FD4260">
        <w:rPr>
          <w:rFonts w:ascii="仿宋" w:eastAsia="仿宋" w:hAnsi="仿宋" w:cs="宋体" w:hint="eastAsia"/>
          <w:u w:val="single" w:color="231F20"/>
        </w:rPr>
        <w:t>一份</w:t>
      </w:r>
      <w:r w:rsidRPr="00FD4260">
        <w:rPr>
          <w:rFonts w:ascii="仿宋" w:eastAsia="仿宋" w:hAnsi="仿宋" w:cs="宋体" w:hint="eastAsia"/>
        </w:rPr>
        <w:t>；</w:t>
      </w:r>
    </w:p>
    <w:p w14:paraId="4C0406A0"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不论是发包人（甲）免费提供的还是承包人自费复印的图纸，其知识产权都属于发包人（甲）所有，承包人不得将此类图纸用于任何为本工程以外的目的，且除非经发包人（甲）书面同意，承包人应在工程完工交付后</w:t>
      </w:r>
      <w:r w:rsidRPr="00FD4260">
        <w:rPr>
          <w:rFonts w:ascii="仿宋" w:eastAsia="仿宋" w:hAnsi="仿宋" w:cs="宋体" w:hint="eastAsia"/>
          <w:sz w:val="24"/>
          <w:u w:val="single"/>
        </w:rPr>
        <w:t>7个工作日内</w:t>
      </w:r>
      <w:r w:rsidRPr="00FD4260">
        <w:rPr>
          <w:rFonts w:ascii="仿宋" w:eastAsia="仿宋" w:hAnsi="仿宋" w:cs="宋体" w:hint="eastAsia"/>
          <w:sz w:val="24"/>
        </w:rPr>
        <w:t>将所有此类图纸归类整理后交还给发包人（甲）。</w:t>
      </w:r>
    </w:p>
    <w:p w14:paraId="517EFBE5"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1.6.2 承包人文件</w:t>
      </w:r>
    </w:p>
    <w:p w14:paraId="0F925CE2"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i/>
          <w:iCs/>
          <w:sz w:val="24"/>
          <w:u w:val="single"/>
        </w:rPr>
      </w:pPr>
      <w:r w:rsidRPr="00FD4260">
        <w:rPr>
          <w:rFonts w:ascii="仿宋" w:eastAsia="仿宋" w:hAnsi="仿宋" w:cs="宋体" w:hint="eastAsia"/>
          <w:sz w:val="24"/>
        </w:rPr>
        <w:t>需要由承包人提供的文件，包括：</w:t>
      </w:r>
      <w:r w:rsidRPr="00FD4260">
        <w:rPr>
          <w:rFonts w:ascii="仿宋" w:eastAsia="仿宋" w:hAnsi="仿宋" w:cs="宋体" w:hint="eastAsia"/>
          <w:sz w:val="24"/>
          <w:u w:val="single"/>
        </w:rPr>
        <w:t>（1）承包人应向发包人（甲）提交一份适合于整个工程的施工方案（含主要工序的施工方案）供发包人（甲）批准。所提交的施工方案，不能低于承包人在响应文件中施工方案内所说明的所有工程内容和承诺。（2）承包人应按照发包人（甲）同意的格式和详细程度，提交工程进度计划，并获得发包人（甲）的批准。该进度计划不得对随响应文件提交的施工方案中相应内容做出实质性变动</w:t>
      </w:r>
      <w:r w:rsidRPr="00FD4260">
        <w:rPr>
          <w:rFonts w:ascii="仿宋" w:eastAsia="仿宋" w:hAnsi="仿宋" w:cs="宋体" w:hint="eastAsia"/>
          <w:sz w:val="24"/>
        </w:rPr>
        <w:t>。</w:t>
      </w:r>
    </w:p>
    <w:p w14:paraId="7D01F1A9"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u w:val="single"/>
        </w:rPr>
      </w:pPr>
      <w:r w:rsidRPr="00FD4260">
        <w:rPr>
          <w:rFonts w:ascii="仿宋" w:eastAsia="仿宋" w:hAnsi="仿宋" w:cs="宋体" w:hint="eastAsia"/>
          <w:sz w:val="24"/>
        </w:rPr>
        <w:t>除专用条款约定的由承包人提供的设计文件外，本项约定的其他应由承包人提供的文件，包括必要的加工图和大样图，均不是合同计量与支付的依据文件。</w:t>
      </w:r>
    </w:p>
    <w:p w14:paraId="4EA0DD00"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承包人提供的文件的期限为：</w:t>
      </w:r>
      <w:r w:rsidRPr="00FD4260">
        <w:rPr>
          <w:rFonts w:ascii="仿宋" w:eastAsia="仿宋" w:hAnsi="仿宋" w:cs="宋体" w:hint="eastAsia"/>
          <w:u w:val="single" w:color="231F20"/>
        </w:rPr>
        <w:t>协议书约定的计划开工日期前3天内</w:t>
      </w:r>
      <w:r w:rsidRPr="00FD4260">
        <w:rPr>
          <w:rFonts w:ascii="仿宋" w:eastAsia="仿宋" w:hAnsi="仿宋" w:cs="宋体" w:hint="eastAsia"/>
        </w:rPr>
        <w:t>；</w:t>
      </w:r>
    </w:p>
    <w:p w14:paraId="0C4B258A"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承包人提供的文件的数量为</w:t>
      </w:r>
      <w:bookmarkStart w:id="796" w:name="_Hlk130925297"/>
      <w:r w:rsidRPr="00FD4260">
        <w:rPr>
          <w:rFonts w:ascii="仿宋" w:eastAsia="仿宋" w:hAnsi="仿宋" w:cs="宋体" w:hint="eastAsia"/>
        </w:rPr>
        <w:t>：</w:t>
      </w:r>
      <w:r w:rsidRPr="00FD4260">
        <w:rPr>
          <w:rFonts w:ascii="仿宋" w:eastAsia="仿宋" w:hAnsi="仿宋" w:cs="宋体" w:hint="eastAsia"/>
          <w:u w:val="single" w:color="231F20"/>
        </w:rPr>
        <w:t>贰套</w:t>
      </w:r>
      <w:r w:rsidRPr="00FD4260">
        <w:rPr>
          <w:rFonts w:ascii="仿宋" w:eastAsia="仿宋" w:hAnsi="仿宋" w:cs="宋体" w:hint="eastAsia"/>
        </w:rPr>
        <w:t>；</w:t>
      </w:r>
      <w:bookmarkEnd w:id="796"/>
      <w:r w:rsidRPr="00FD4260">
        <w:rPr>
          <w:rFonts w:ascii="仿宋" w:eastAsia="仿宋" w:hAnsi="仿宋" w:cs="宋体" w:hint="eastAsia"/>
        </w:rPr>
        <w:t xml:space="preserve"> </w:t>
      </w:r>
    </w:p>
    <w:p w14:paraId="39EBDF1F"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承包人提供的文件的形式为</w:t>
      </w:r>
      <w:bookmarkStart w:id="797" w:name="_Hlk130937620"/>
      <w:r w:rsidRPr="00FD4260">
        <w:rPr>
          <w:rFonts w:ascii="仿宋" w:eastAsia="仿宋" w:hAnsi="仿宋" w:cs="宋体" w:hint="eastAsia"/>
        </w:rPr>
        <w:t>：</w:t>
      </w:r>
      <w:r w:rsidRPr="00FD4260">
        <w:rPr>
          <w:rFonts w:ascii="仿宋" w:eastAsia="仿宋" w:hAnsi="仿宋" w:cs="宋体" w:hint="eastAsia"/>
          <w:color w:val="000000"/>
          <w:u w:val="single" w:color="231F20"/>
        </w:rPr>
        <w:t>纸质版及电子版</w:t>
      </w:r>
      <w:r w:rsidRPr="00FD4260">
        <w:rPr>
          <w:rFonts w:ascii="仿宋" w:eastAsia="仿宋" w:hAnsi="仿宋" w:cs="宋体" w:hint="eastAsia"/>
        </w:rPr>
        <w:t>。</w:t>
      </w:r>
      <w:bookmarkEnd w:id="797"/>
    </w:p>
    <w:p w14:paraId="28DB86BF"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监理人审批承包人文件的期限：</w:t>
      </w:r>
      <w:r w:rsidRPr="00FD4260">
        <w:rPr>
          <w:rFonts w:ascii="仿宋" w:eastAsia="仿宋" w:hAnsi="仿宋" w:cs="宋体" w:hint="eastAsia"/>
          <w:u w:val="single" w:color="231F20"/>
        </w:rPr>
        <w:t>3天内</w:t>
      </w:r>
      <w:r w:rsidRPr="00FD4260">
        <w:rPr>
          <w:rFonts w:ascii="仿宋" w:eastAsia="仿宋" w:hAnsi="仿宋" w:cs="宋体" w:hint="eastAsia"/>
        </w:rPr>
        <w:t>。</w:t>
      </w:r>
    </w:p>
    <w:p w14:paraId="08CD291A"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1.7 联络</w:t>
      </w:r>
    </w:p>
    <w:p w14:paraId="41AE8A82" w14:textId="77777777" w:rsidR="0006739E" w:rsidRPr="00FD4260" w:rsidRDefault="0006739E" w:rsidP="0006739E">
      <w:pPr>
        <w:pStyle w:val="affff2"/>
        <w:tabs>
          <w:tab w:val="left" w:pos="1050"/>
          <w:tab w:val="left" w:pos="3938"/>
        </w:tabs>
        <w:adjustRightInd w:val="0"/>
        <w:snapToGrid w:val="0"/>
        <w:spacing w:line="480" w:lineRule="exact"/>
        <w:ind w:firstLine="488"/>
        <w:rPr>
          <w:rFonts w:ascii="仿宋" w:eastAsia="仿宋" w:hAnsi="仿宋" w:cs="宋体" w:hint="eastAsia"/>
          <w:sz w:val="24"/>
          <w:szCs w:val="24"/>
        </w:rPr>
      </w:pPr>
      <w:r w:rsidRPr="00FD4260">
        <w:rPr>
          <w:rFonts w:ascii="仿宋" w:eastAsia="仿宋" w:hAnsi="仿宋" w:cs="宋体" w:hint="eastAsia"/>
          <w:spacing w:val="2"/>
          <w:sz w:val="24"/>
          <w:szCs w:val="24"/>
        </w:rPr>
        <w:lastRenderedPageBreak/>
        <w:t>1.7.1 发包人（甲）和承包人应当</w:t>
      </w:r>
      <w:r w:rsidRPr="00FD4260">
        <w:rPr>
          <w:rFonts w:ascii="仿宋" w:eastAsia="仿宋" w:hAnsi="仿宋" w:cs="宋体" w:hint="eastAsia"/>
          <w:sz w:val="24"/>
          <w:szCs w:val="24"/>
        </w:rPr>
        <w:t>在</w:t>
      </w:r>
      <w:r w:rsidRPr="00FD4260">
        <w:rPr>
          <w:rFonts w:ascii="仿宋" w:eastAsia="仿宋" w:hAnsi="仿宋" w:cs="宋体" w:hint="eastAsia"/>
          <w:sz w:val="24"/>
          <w:szCs w:val="24"/>
          <w:u w:val="single" w:color="231F20"/>
        </w:rPr>
        <w:t xml:space="preserve"> 5 </w:t>
      </w:r>
      <w:r w:rsidRPr="00FD4260">
        <w:rPr>
          <w:rFonts w:ascii="仿宋" w:eastAsia="仿宋" w:hAnsi="仿宋" w:cs="宋体" w:hint="eastAsia"/>
          <w:spacing w:val="2"/>
          <w:sz w:val="24"/>
          <w:szCs w:val="24"/>
        </w:rPr>
        <w:t>天内将与合同有关的通</w:t>
      </w:r>
      <w:r w:rsidRPr="00FD4260">
        <w:rPr>
          <w:rFonts w:ascii="仿宋" w:eastAsia="仿宋" w:hAnsi="仿宋" w:cs="宋体" w:hint="eastAsia"/>
          <w:sz w:val="24"/>
          <w:szCs w:val="24"/>
        </w:rPr>
        <w:t>知</w:t>
      </w:r>
      <w:r w:rsidRPr="00FD4260">
        <w:rPr>
          <w:rFonts w:ascii="仿宋" w:eastAsia="仿宋" w:hAnsi="仿宋" w:cs="宋体" w:hint="eastAsia"/>
          <w:spacing w:val="2"/>
          <w:sz w:val="24"/>
          <w:szCs w:val="24"/>
        </w:rPr>
        <w:t>、批</w:t>
      </w:r>
      <w:r w:rsidRPr="00FD4260">
        <w:rPr>
          <w:rFonts w:ascii="仿宋" w:eastAsia="仿宋" w:hAnsi="仿宋" w:cs="宋体" w:hint="eastAsia"/>
          <w:sz w:val="24"/>
          <w:szCs w:val="24"/>
        </w:rPr>
        <w:t>准</w:t>
      </w:r>
      <w:r w:rsidRPr="00FD4260">
        <w:rPr>
          <w:rFonts w:ascii="仿宋" w:eastAsia="仿宋" w:hAnsi="仿宋" w:cs="宋体" w:hint="eastAsia"/>
          <w:spacing w:val="2"/>
          <w:sz w:val="24"/>
          <w:szCs w:val="24"/>
        </w:rPr>
        <w:t>、证</w:t>
      </w:r>
      <w:r w:rsidRPr="00FD4260">
        <w:rPr>
          <w:rFonts w:ascii="仿宋" w:eastAsia="仿宋" w:hAnsi="仿宋" w:cs="宋体" w:hint="eastAsia"/>
          <w:sz w:val="24"/>
          <w:szCs w:val="24"/>
        </w:rPr>
        <w:t>明</w:t>
      </w:r>
      <w:r w:rsidRPr="00FD4260">
        <w:rPr>
          <w:rFonts w:ascii="仿宋" w:eastAsia="仿宋" w:hAnsi="仿宋" w:cs="宋体" w:hint="eastAsia"/>
          <w:spacing w:val="2"/>
          <w:sz w:val="24"/>
          <w:szCs w:val="24"/>
        </w:rPr>
        <w:t>、证</w:t>
      </w:r>
      <w:r w:rsidRPr="00FD4260">
        <w:rPr>
          <w:rFonts w:ascii="仿宋" w:eastAsia="仿宋" w:hAnsi="仿宋" w:cs="宋体" w:hint="eastAsia"/>
          <w:sz w:val="24"/>
          <w:szCs w:val="24"/>
        </w:rPr>
        <w:t>书</w:t>
      </w:r>
      <w:r w:rsidRPr="00FD4260">
        <w:rPr>
          <w:rFonts w:ascii="仿宋" w:eastAsia="仿宋" w:hAnsi="仿宋" w:cs="宋体" w:hint="eastAsia"/>
          <w:spacing w:val="2"/>
          <w:sz w:val="24"/>
          <w:szCs w:val="24"/>
        </w:rPr>
        <w:t>、指</w:t>
      </w:r>
      <w:r w:rsidRPr="00FD4260">
        <w:rPr>
          <w:rFonts w:ascii="仿宋" w:eastAsia="仿宋" w:hAnsi="仿宋" w:cs="宋体" w:hint="eastAsia"/>
          <w:sz w:val="24"/>
          <w:szCs w:val="24"/>
        </w:rPr>
        <w:t>示、指令、要求、请求、同意、意见、确定和决定等书面函件送达对方当事人。</w:t>
      </w:r>
    </w:p>
    <w:p w14:paraId="600482AE"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 xml:space="preserve">1.7.2 </w:t>
      </w:r>
      <w:bookmarkStart w:id="798" w:name="_Hlk130934155"/>
    </w:p>
    <w:p w14:paraId="281624CE"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1.7.2.1发包人（甲）送达地址：</w:t>
      </w:r>
      <w:r w:rsidRPr="00FD4260">
        <w:rPr>
          <w:rFonts w:ascii="仿宋" w:eastAsia="仿宋" w:hAnsi="仿宋" w:cs="宋体" w:hint="eastAsia"/>
          <w:sz w:val="24"/>
          <w:szCs w:val="24"/>
          <w:u w:val="single"/>
        </w:rPr>
        <w:t>北京市房山区新生路1号</w:t>
      </w:r>
      <w:r w:rsidRPr="00FD4260">
        <w:rPr>
          <w:rFonts w:ascii="仿宋" w:eastAsia="仿宋" w:hAnsi="仿宋" w:cs="宋体" w:hint="eastAsia"/>
          <w:sz w:val="24"/>
          <w:szCs w:val="24"/>
        </w:rPr>
        <w:t>；</w:t>
      </w:r>
    </w:p>
    <w:p w14:paraId="748EB345"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u w:val="single" w:color="231F20"/>
        </w:rPr>
      </w:pPr>
      <w:bookmarkStart w:id="799" w:name="_Hlk130929244"/>
      <w:r w:rsidRPr="00FD4260">
        <w:rPr>
          <w:rFonts w:ascii="仿宋" w:eastAsia="仿宋" w:hAnsi="仿宋" w:cs="宋体" w:hint="eastAsia"/>
          <w:sz w:val="24"/>
          <w:szCs w:val="24"/>
        </w:rPr>
        <w:t>发包人（甲）指定的接收人及电话：</w:t>
      </w:r>
      <w:r w:rsidRPr="00FD4260">
        <w:rPr>
          <w:rFonts w:ascii="仿宋" w:eastAsia="仿宋" w:hAnsi="仿宋" w:cs="宋体" w:hint="eastAsia"/>
          <w:sz w:val="24"/>
          <w:szCs w:val="24"/>
          <w:u w:val="single" w:color="231F20"/>
        </w:rPr>
        <w:t xml:space="preserve">赵宇剑  </w:t>
      </w:r>
      <w:r w:rsidRPr="00FD4260">
        <w:rPr>
          <w:rFonts w:ascii="仿宋" w:eastAsia="仿宋" w:hAnsi="仿宋" w:cs="宋体" w:hint="eastAsia"/>
          <w:sz w:val="24"/>
          <w:szCs w:val="24"/>
          <w:u w:val="single"/>
        </w:rPr>
        <w:t>18811669765</w:t>
      </w:r>
      <w:r w:rsidRPr="00FD4260">
        <w:rPr>
          <w:rFonts w:ascii="仿宋" w:eastAsia="仿宋" w:hAnsi="仿宋" w:cs="宋体" w:hint="eastAsia"/>
          <w:sz w:val="24"/>
          <w:szCs w:val="24"/>
        </w:rPr>
        <w:t>；</w:t>
      </w:r>
    </w:p>
    <w:p w14:paraId="2180665D"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发包人（甲）指定的电子邮箱：</w:t>
      </w:r>
      <w:r w:rsidRPr="00FD4260">
        <w:rPr>
          <w:rFonts w:ascii="仿宋" w:eastAsia="仿宋" w:hAnsi="仿宋" w:cs="宋体" w:hint="eastAsia"/>
          <w:sz w:val="24"/>
          <w:szCs w:val="24"/>
          <w:u w:val="single"/>
        </w:rPr>
        <w:t>无</w:t>
      </w:r>
      <w:r w:rsidRPr="00FD4260">
        <w:rPr>
          <w:rFonts w:ascii="仿宋" w:eastAsia="仿宋" w:hAnsi="仿宋" w:cs="宋体" w:hint="eastAsia"/>
          <w:sz w:val="24"/>
          <w:szCs w:val="24"/>
        </w:rPr>
        <w:t>。</w:t>
      </w:r>
    </w:p>
    <w:bookmarkEnd w:id="798"/>
    <w:bookmarkEnd w:id="799"/>
    <w:p w14:paraId="55E3C0D8"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1.7.2.2发包人（乙）送达地址：</w:t>
      </w:r>
      <w:r w:rsidRPr="00FD4260">
        <w:rPr>
          <w:rFonts w:ascii="仿宋" w:eastAsia="仿宋" w:hAnsi="仿宋" w:cs="宋体" w:hint="eastAsia"/>
          <w:sz w:val="24"/>
          <w:szCs w:val="24"/>
          <w:u w:val="single" w:color="231F20"/>
        </w:rPr>
        <w:t>北京市西城区右安门东街7号</w:t>
      </w:r>
      <w:r w:rsidRPr="00FD4260">
        <w:rPr>
          <w:rFonts w:ascii="仿宋" w:eastAsia="仿宋" w:hAnsi="仿宋" w:cs="宋体" w:hint="eastAsia"/>
          <w:sz w:val="24"/>
          <w:szCs w:val="24"/>
        </w:rPr>
        <w:t>；</w:t>
      </w:r>
    </w:p>
    <w:p w14:paraId="1D6A0E1D"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u w:val="single" w:color="231F20"/>
        </w:rPr>
      </w:pPr>
      <w:bookmarkStart w:id="800" w:name="_Hlk130934314"/>
      <w:r w:rsidRPr="00FD4260">
        <w:rPr>
          <w:rFonts w:ascii="仿宋" w:eastAsia="仿宋" w:hAnsi="仿宋" w:cs="宋体" w:hint="eastAsia"/>
          <w:sz w:val="24"/>
          <w:szCs w:val="24"/>
        </w:rPr>
        <w:t>发包人（乙）</w:t>
      </w:r>
      <w:bookmarkEnd w:id="800"/>
      <w:r w:rsidRPr="00FD4260">
        <w:rPr>
          <w:rFonts w:ascii="仿宋" w:eastAsia="仿宋" w:hAnsi="仿宋" w:cs="宋体" w:hint="eastAsia"/>
          <w:sz w:val="24"/>
          <w:szCs w:val="24"/>
        </w:rPr>
        <w:t>指定的接收人及电话：</w:t>
      </w:r>
      <w:r w:rsidRPr="00FD4260">
        <w:rPr>
          <w:rFonts w:ascii="仿宋" w:eastAsia="仿宋" w:hAnsi="仿宋" w:cs="宋体" w:hint="eastAsia"/>
          <w:sz w:val="24"/>
          <w:szCs w:val="24"/>
          <w:u w:val="single" w:color="231F20"/>
        </w:rPr>
        <w:t xml:space="preserve">潘海杰  </w:t>
      </w:r>
      <w:r w:rsidRPr="00FD4260">
        <w:rPr>
          <w:rFonts w:ascii="仿宋" w:eastAsia="仿宋" w:hAnsi="仿宋" w:cs="宋体" w:hint="eastAsia"/>
          <w:sz w:val="24"/>
          <w:szCs w:val="24"/>
          <w:u w:val="single"/>
        </w:rPr>
        <w:t>18811668921</w:t>
      </w:r>
      <w:r w:rsidRPr="00FD4260">
        <w:rPr>
          <w:rFonts w:ascii="仿宋" w:eastAsia="仿宋" w:hAnsi="仿宋" w:cs="宋体" w:hint="eastAsia"/>
          <w:sz w:val="24"/>
          <w:szCs w:val="24"/>
        </w:rPr>
        <w:t>；</w:t>
      </w:r>
    </w:p>
    <w:p w14:paraId="08AC3ABE"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发包人（乙）指定的电子邮箱：</w:t>
      </w:r>
      <w:r w:rsidRPr="00FD4260">
        <w:rPr>
          <w:rFonts w:ascii="仿宋" w:eastAsia="仿宋" w:hAnsi="仿宋" w:cs="宋体" w:hint="eastAsia"/>
          <w:sz w:val="24"/>
          <w:szCs w:val="24"/>
          <w:u w:val="single"/>
        </w:rPr>
        <w:t>无</w:t>
      </w:r>
      <w:r w:rsidRPr="00FD4260">
        <w:rPr>
          <w:rFonts w:ascii="仿宋" w:eastAsia="仿宋" w:hAnsi="仿宋" w:cs="宋体" w:hint="eastAsia"/>
          <w:sz w:val="24"/>
          <w:szCs w:val="24"/>
        </w:rPr>
        <w:t>。</w:t>
      </w:r>
    </w:p>
    <w:p w14:paraId="52563415" w14:textId="6F583A46" w:rsidR="0006739E" w:rsidRPr="00FD4260" w:rsidRDefault="0006739E" w:rsidP="0006739E">
      <w:pPr>
        <w:pStyle w:val="affff2"/>
        <w:tabs>
          <w:tab w:val="left" w:pos="1048"/>
          <w:tab w:val="left" w:pos="9078"/>
        </w:tabs>
        <w:adjustRightInd w:val="0"/>
        <w:snapToGrid w:val="0"/>
        <w:spacing w:line="480" w:lineRule="exact"/>
        <w:ind w:firstLine="480"/>
        <w:jc w:val="left"/>
        <w:rPr>
          <w:rFonts w:ascii="仿宋" w:eastAsia="仿宋" w:hAnsi="仿宋" w:cs="宋体" w:hint="eastAsia"/>
          <w:sz w:val="24"/>
          <w:szCs w:val="24"/>
        </w:rPr>
      </w:pPr>
      <w:r w:rsidRPr="00FD4260">
        <w:rPr>
          <w:rFonts w:ascii="仿宋" w:eastAsia="仿宋" w:hAnsi="仿宋" w:cs="宋体" w:hint="eastAsia"/>
          <w:sz w:val="24"/>
          <w:szCs w:val="24"/>
        </w:rPr>
        <w:t>1.7.2.3监理人送达地址：</w:t>
      </w: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rPr>
        <w:t>；</w:t>
      </w:r>
    </w:p>
    <w:p w14:paraId="5018F826" w14:textId="758BE0C6" w:rsidR="0006739E" w:rsidRPr="00FD4260" w:rsidRDefault="0006739E" w:rsidP="0006739E">
      <w:pPr>
        <w:pStyle w:val="affff2"/>
        <w:tabs>
          <w:tab w:val="left" w:pos="1048"/>
          <w:tab w:val="left" w:pos="9078"/>
        </w:tabs>
        <w:adjustRightInd w:val="0"/>
        <w:snapToGrid w:val="0"/>
        <w:spacing w:line="480" w:lineRule="exact"/>
        <w:ind w:firstLine="480"/>
        <w:jc w:val="left"/>
        <w:rPr>
          <w:rFonts w:ascii="仿宋" w:eastAsia="仿宋" w:hAnsi="仿宋" w:cs="宋体" w:hint="eastAsia"/>
          <w:sz w:val="24"/>
          <w:szCs w:val="24"/>
          <w:u w:val="single" w:color="231F20"/>
        </w:rPr>
      </w:pPr>
      <w:r w:rsidRPr="00FD4260">
        <w:rPr>
          <w:rFonts w:ascii="仿宋" w:eastAsia="仿宋" w:hAnsi="仿宋" w:cs="宋体" w:hint="eastAsia"/>
          <w:sz w:val="24"/>
          <w:szCs w:val="24"/>
        </w:rPr>
        <w:t>监理人指定的接收人及电话：</w:t>
      </w: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rPr>
        <w:t>；</w:t>
      </w:r>
    </w:p>
    <w:p w14:paraId="68F4A092" w14:textId="08DB16DF" w:rsidR="0006739E" w:rsidRPr="00FD4260" w:rsidRDefault="0006739E" w:rsidP="0006739E">
      <w:pPr>
        <w:pStyle w:val="affff2"/>
        <w:tabs>
          <w:tab w:val="left" w:pos="1048"/>
          <w:tab w:val="left" w:pos="9078"/>
        </w:tabs>
        <w:adjustRightInd w:val="0"/>
        <w:snapToGrid w:val="0"/>
        <w:spacing w:line="480" w:lineRule="exact"/>
        <w:ind w:firstLine="480"/>
        <w:jc w:val="left"/>
        <w:rPr>
          <w:rFonts w:ascii="仿宋" w:eastAsia="仿宋" w:hAnsi="仿宋" w:cs="宋体" w:hint="eastAsia"/>
          <w:sz w:val="24"/>
          <w:szCs w:val="24"/>
        </w:rPr>
      </w:pPr>
      <w:r w:rsidRPr="00FD4260">
        <w:rPr>
          <w:rFonts w:ascii="仿宋" w:eastAsia="仿宋" w:hAnsi="仿宋" w:cs="宋体" w:hint="eastAsia"/>
          <w:sz w:val="24"/>
          <w:szCs w:val="24"/>
        </w:rPr>
        <w:t>监理人指定的电子邮箱：</w:t>
      </w: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u w:val="single" w:color="231F20"/>
        </w:rPr>
        <w:t xml:space="preserve">    </w:t>
      </w:r>
      <w:r w:rsidRPr="00FD4260">
        <w:rPr>
          <w:rFonts w:ascii="仿宋" w:eastAsia="仿宋" w:hAnsi="仿宋" w:cs="宋体" w:hint="eastAsia"/>
          <w:sz w:val="24"/>
          <w:szCs w:val="24"/>
        </w:rPr>
        <w:t>。</w:t>
      </w:r>
    </w:p>
    <w:p w14:paraId="0BC0E7EB" w14:textId="059B3B83" w:rsidR="0006739E" w:rsidRPr="00FD4260" w:rsidRDefault="0006739E" w:rsidP="0006739E">
      <w:pPr>
        <w:pStyle w:val="affff2"/>
        <w:tabs>
          <w:tab w:val="left" w:pos="1048"/>
          <w:tab w:val="left" w:pos="9078"/>
        </w:tabs>
        <w:adjustRightInd w:val="0"/>
        <w:snapToGrid w:val="0"/>
        <w:spacing w:line="480" w:lineRule="exact"/>
        <w:ind w:firstLine="480"/>
        <w:jc w:val="left"/>
        <w:rPr>
          <w:rFonts w:ascii="仿宋" w:eastAsia="仿宋" w:hAnsi="仿宋" w:cs="宋体" w:hint="eastAsia"/>
          <w:sz w:val="24"/>
          <w:szCs w:val="24"/>
        </w:rPr>
      </w:pPr>
      <w:r w:rsidRPr="00FD4260">
        <w:rPr>
          <w:rFonts w:ascii="仿宋" w:eastAsia="仿宋" w:hAnsi="仿宋" w:cs="宋体" w:hint="eastAsia"/>
          <w:sz w:val="24"/>
          <w:szCs w:val="24"/>
        </w:rPr>
        <w:t>1.7.2.4承包人送达地址：</w:t>
      </w:r>
      <w:r w:rsidRPr="00FD4260">
        <w:rPr>
          <w:rFonts w:ascii="仿宋" w:eastAsia="仿宋" w:hAnsi="仿宋" w:cs="宋体" w:hint="eastAsia"/>
          <w:sz w:val="24"/>
          <w:szCs w:val="24"/>
          <w:u w:val="single" w:color="231F20"/>
        </w:rPr>
        <w:t xml:space="preserve">                   </w:t>
      </w:r>
      <w:r w:rsidRPr="00FD4260">
        <w:rPr>
          <w:rFonts w:ascii="仿宋" w:eastAsia="仿宋" w:hAnsi="仿宋" w:cs="宋体" w:hint="eastAsia"/>
          <w:sz w:val="24"/>
          <w:szCs w:val="24"/>
        </w:rPr>
        <w:t>；</w:t>
      </w:r>
    </w:p>
    <w:p w14:paraId="028DE4E9" w14:textId="570AA326" w:rsidR="0006739E" w:rsidRPr="00FD4260" w:rsidRDefault="0006739E" w:rsidP="0006739E">
      <w:pPr>
        <w:pStyle w:val="affff2"/>
        <w:tabs>
          <w:tab w:val="left" w:pos="1048"/>
          <w:tab w:val="left" w:pos="9078"/>
        </w:tabs>
        <w:adjustRightInd w:val="0"/>
        <w:snapToGrid w:val="0"/>
        <w:spacing w:line="480" w:lineRule="exact"/>
        <w:ind w:firstLine="480"/>
        <w:jc w:val="left"/>
        <w:rPr>
          <w:rFonts w:ascii="仿宋" w:eastAsia="仿宋" w:hAnsi="仿宋" w:cs="宋体" w:hint="eastAsia"/>
          <w:color w:val="0000FF"/>
          <w:sz w:val="24"/>
          <w:szCs w:val="24"/>
          <w:u w:val="single" w:color="231F20"/>
        </w:rPr>
      </w:pPr>
      <w:r w:rsidRPr="00FD4260">
        <w:rPr>
          <w:rFonts w:ascii="仿宋" w:eastAsia="仿宋" w:hAnsi="仿宋" w:cs="宋体" w:hint="eastAsia"/>
          <w:sz w:val="24"/>
          <w:szCs w:val="24"/>
        </w:rPr>
        <w:t>承包人指定的接收人及电话：</w:t>
      </w:r>
      <w:r w:rsidRPr="00FD4260">
        <w:rPr>
          <w:rFonts w:ascii="仿宋" w:eastAsia="仿宋" w:hAnsi="仿宋" w:cs="宋体" w:hint="eastAsia"/>
          <w:sz w:val="24"/>
          <w:szCs w:val="24"/>
          <w:u w:val="single" w:color="231F20"/>
        </w:rPr>
        <w:t xml:space="preserve">                     </w:t>
      </w:r>
      <w:r w:rsidRPr="00FD4260">
        <w:rPr>
          <w:rFonts w:ascii="仿宋" w:eastAsia="仿宋" w:hAnsi="仿宋" w:cs="宋体" w:hint="eastAsia"/>
          <w:sz w:val="24"/>
          <w:szCs w:val="24"/>
        </w:rPr>
        <w:t>；</w:t>
      </w:r>
    </w:p>
    <w:p w14:paraId="18937D83" w14:textId="4B2B447A" w:rsidR="0006739E" w:rsidRPr="00FD4260" w:rsidRDefault="0006739E" w:rsidP="0006739E">
      <w:pPr>
        <w:pStyle w:val="affff2"/>
        <w:tabs>
          <w:tab w:val="left" w:pos="1048"/>
          <w:tab w:val="left" w:pos="9078"/>
        </w:tabs>
        <w:adjustRightInd w:val="0"/>
        <w:snapToGrid w:val="0"/>
        <w:spacing w:line="480" w:lineRule="exact"/>
        <w:ind w:firstLine="480"/>
        <w:jc w:val="left"/>
        <w:rPr>
          <w:rFonts w:ascii="仿宋" w:eastAsia="仿宋" w:hAnsi="仿宋" w:cs="宋体" w:hint="eastAsia"/>
          <w:sz w:val="24"/>
          <w:szCs w:val="24"/>
        </w:rPr>
      </w:pPr>
      <w:r w:rsidRPr="00FD4260">
        <w:rPr>
          <w:rFonts w:ascii="仿宋" w:eastAsia="仿宋" w:hAnsi="仿宋" w:cs="宋体" w:hint="eastAsia"/>
          <w:sz w:val="24"/>
          <w:szCs w:val="24"/>
        </w:rPr>
        <w:t>承包人指定的电子邮箱：</w:t>
      </w:r>
      <w:r w:rsidRPr="00FD4260">
        <w:rPr>
          <w:rFonts w:ascii="仿宋" w:eastAsia="仿宋" w:hAnsi="仿宋" w:cs="宋体" w:hint="eastAsia"/>
          <w:sz w:val="24"/>
          <w:szCs w:val="24"/>
          <w:u w:val="single" w:color="231F20"/>
        </w:rPr>
        <w:t xml:space="preserve">                                     </w:t>
      </w:r>
      <w:r w:rsidRPr="00FD4260">
        <w:rPr>
          <w:rFonts w:ascii="仿宋" w:eastAsia="仿宋" w:hAnsi="仿宋" w:cs="宋体" w:hint="eastAsia"/>
          <w:sz w:val="24"/>
          <w:szCs w:val="24"/>
        </w:rPr>
        <w:t>。</w:t>
      </w:r>
    </w:p>
    <w:p w14:paraId="6D42CD47"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1.7.2.5各方该送达地址适用范围包括各方非诉时各类通知、协议等文件以及就合同发生纠纷时相关文件和法律文书的送达，同时包括在争议进入民事诉讼程序后的一审、二审、再审和执行程序。</w:t>
      </w:r>
    </w:p>
    <w:p w14:paraId="36CA0099"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1.7.2.6通知义务</w:t>
      </w:r>
    </w:p>
    <w:p w14:paraId="7E85C552"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（1）各方的送达地址需要变更时应当履行通知义务，通过书面方式向其余两方进行通知。</w:t>
      </w:r>
    </w:p>
    <w:p w14:paraId="6CEFCF86"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（2）在民事诉讼程序时当事人地址变更时应当向法院履行送达地址变更通知义务。</w:t>
      </w:r>
    </w:p>
    <w:p w14:paraId="46F947E2"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（3）各方未按前述方式履行通知义务，各方所确认的送达地址仍视为有效送达地</w:t>
      </w:r>
      <w:r w:rsidRPr="00FD4260">
        <w:rPr>
          <w:rFonts w:ascii="仿宋" w:eastAsia="仿宋" w:hAnsi="仿宋" w:cs="宋体" w:hint="eastAsia"/>
          <w:sz w:val="24"/>
          <w:szCs w:val="24"/>
        </w:rPr>
        <w:lastRenderedPageBreak/>
        <w:t>址，因当事人提供或者确认的送达地址不准确、送达地址变更后未及时依程序告知对方和法院、当事人或指定的接收人拒绝签收等原因，导致法律文书未能被当事人实际接收的，邮寄送达的，以文书退回之日视为送达之日；直接送达的，送达人当场在送达回证上记明情况之日视为送达之日；履行送达地址变更通知义务的，以变更后的送达地址为有效送达地址。对于上述当事人在合同中明确约定的送达地址，法院进行送达时可直接邮寄送达，即使当事人未能收到法院邮寄送达的文书，由于其在合同中的约定，也应当视为送达。</w:t>
      </w:r>
    </w:p>
    <w:p w14:paraId="64477AD9"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1.7.2.7纠纷进入民事诉讼程序后，如当事人应诉并直接向法院提交送达地址确认书，该确认地址与诉前确认的送达地址不一致的，以向法院提交确认的送达地址为准。</w:t>
      </w:r>
    </w:p>
    <w:p w14:paraId="2540B731" w14:textId="77777777" w:rsidR="0006739E" w:rsidRPr="00FD4260" w:rsidRDefault="0006739E" w:rsidP="0006739E">
      <w:pPr>
        <w:pStyle w:val="af7"/>
        <w:adjustRightInd w:val="0"/>
        <w:snapToGrid w:val="0"/>
        <w:spacing w:before="0" w:line="480" w:lineRule="exact"/>
        <w:ind w:firstLineChars="200" w:firstLine="480"/>
        <w:outlineLvl w:val="2"/>
        <w:rPr>
          <w:rFonts w:ascii="仿宋" w:eastAsia="仿宋" w:hAnsi="仿宋" w:cs="宋体" w:hint="eastAsia"/>
        </w:rPr>
      </w:pPr>
      <w:r w:rsidRPr="00FD4260">
        <w:rPr>
          <w:rFonts w:ascii="仿宋" w:eastAsia="仿宋" w:hAnsi="仿宋" w:cs="宋体" w:hint="eastAsia"/>
        </w:rPr>
        <w:t>1.9 交通运输</w:t>
      </w:r>
    </w:p>
    <w:p w14:paraId="3EC09CE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1.9.1 出入现场的权利</w:t>
      </w:r>
    </w:p>
    <w:p w14:paraId="7E503C68"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关于出入现场的权利的约定：</w:t>
      </w:r>
      <w:r w:rsidRPr="00FD4260">
        <w:rPr>
          <w:rFonts w:ascii="仿宋" w:eastAsia="仿宋" w:hAnsi="仿宋" w:cs="宋体" w:hint="eastAsia"/>
          <w:u w:val="single" w:color="231F20"/>
        </w:rPr>
        <w:t>承包人应当按照发包人（甲）的要求和管理规定出入施工现场</w:t>
      </w:r>
      <w:r w:rsidRPr="00FD4260">
        <w:rPr>
          <w:rFonts w:ascii="仿宋" w:eastAsia="仿宋" w:hAnsi="仿宋" w:cs="宋体" w:hint="eastAsia"/>
        </w:rPr>
        <w:t>。</w:t>
      </w:r>
    </w:p>
    <w:p w14:paraId="672A5099" w14:textId="77777777" w:rsidR="0006739E" w:rsidRPr="00FD4260" w:rsidRDefault="0006739E" w:rsidP="0006739E">
      <w:pPr>
        <w:pStyle w:val="affff2"/>
        <w:tabs>
          <w:tab w:val="left" w:pos="1157"/>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1.9.2 场内交通</w:t>
      </w:r>
    </w:p>
    <w:p w14:paraId="5D62F04C"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关于发包人（甲）向承包人免费提供满足工程施工需要的场内道路和交通设施的约定：</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37A970F9" w14:textId="77777777" w:rsidR="0006739E" w:rsidRPr="00FD4260" w:rsidRDefault="0006739E" w:rsidP="0006739E">
      <w:pPr>
        <w:pStyle w:val="affff2"/>
        <w:tabs>
          <w:tab w:val="left" w:pos="115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1.9.3 超大件和超重件的运输</w:t>
      </w:r>
    </w:p>
    <w:p w14:paraId="7A5FC05E" w14:textId="77777777" w:rsidR="0006739E" w:rsidRPr="00FD4260" w:rsidRDefault="0006739E" w:rsidP="0006739E">
      <w:pPr>
        <w:pStyle w:val="af7"/>
        <w:tabs>
          <w:tab w:val="left" w:pos="8575"/>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运输超大件或超重件所需的道路和桥梁临时加固改造费用和其他有关费用由</w:t>
      </w:r>
      <w:r w:rsidRPr="00FD4260">
        <w:rPr>
          <w:rFonts w:ascii="仿宋" w:eastAsia="仿宋" w:hAnsi="仿宋" w:cs="宋体" w:hint="eastAsia"/>
          <w:u w:val="single" w:color="231F20"/>
        </w:rPr>
        <w:t>承包人</w:t>
      </w:r>
      <w:r w:rsidRPr="00FD4260">
        <w:rPr>
          <w:rFonts w:ascii="仿宋" w:eastAsia="仿宋" w:hAnsi="仿宋" w:cs="宋体" w:hint="eastAsia"/>
        </w:rPr>
        <w:t>承担。</w:t>
      </w:r>
    </w:p>
    <w:p w14:paraId="4663D407" w14:textId="77777777" w:rsidR="0006739E" w:rsidRPr="00FD4260" w:rsidRDefault="0006739E" w:rsidP="0006739E">
      <w:pPr>
        <w:pStyle w:val="affff2"/>
        <w:numPr>
          <w:ilvl w:val="0"/>
          <w:numId w:val="32"/>
        </w:numPr>
        <w:tabs>
          <w:tab w:val="left" w:pos="362"/>
        </w:tabs>
        <w:adjustRightInd w:val="0"/>
        <w:snapToGrid w:val="0"/>
        <w:spacing w:after="0"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发包人（甲）</w:t>
      </w:r>
    </w:p>
    <w:p w14:paraId="7EC9F05F" w14:textId="77777777" w:rsidR="0006739E" w:rsidRPr="00FD4260" w:rsidRDefault="0006739E" w:rsidP="0006739E">
      <w:pPr>
        <w:pStyle w:val="af7"/>
        <w:adjustRightInd w:val="0"/>
        <w:snapToGrid w:val="0"/>
        <w:spacing w:before="0" w:line="480" w:lineRule="exact"/>
        <w:ind w:firstLineChars="200" w:firstLine="480"/>
        <w:outlineLvl w:val="2"/>
        <w:rPr>
          <w:rFonts w:ascii="仿宋" w:eastAsia="仿宋" w:hAnsi="仿宋" w:cs="宋体" w:hint="eastAsia"/>
        </w:rPr>
      </w:pPr>
      <w:r w:rsidRPr="00FD4260">
        <w:rPr>
          <w:rFonts w:ascii="仿宋" w:eastAsia="仿宋" w:hAnsi="仿宋" w:cs="宋体" w:hint="eastAsia"/>
        </w:rPr>
        <w:t>2.2 发包人（甲）代表：</w:t>
      </w:r>
    </w:p>
    <w:p w14:paraId="241778EE" w14:textId="77777777" w:rsidR="0006739E" w:rsidRPr="00FD4260" w:rsidRDefault="0006739E" w:rsidP="0006739E">
      <w:pPr>
        <w:pStyle w:val="af7"/>
        <w:tabs>
          <w:tab w:val="left" w:pos="1217"/>
          <w:tab w:val="left" w:pos="8840"/>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姓</w:t>
      </w:r>
      <w:r w:rsidRPr="00FD4260">
        <w:rPr>
          <w:rFonts w:ascii="仿宋" w:eastAsia="仿宋" w:hAnsi="仿宋" w:cs="宋体" w:hint="eastAsia"/>
        </w:rPr>
        <w:tab/>
        <w:t>名：</w:t>
      </w:r>
      <w:r w:rsidRPr="00FD4260">
        <w:rPr>
          <w:rFonts w:ascii="仿宋" w:eastAsia="仿宋" w:hAnsi="仿宋" w:cs="宋体" w:hint="eastAsia"/>
          <w:u w:val="single" w:color="231F20"/>
        </w:rPr>
        <w:t>赵宇剑</w:t>
      </w:r>
      <w:r w:rsidRPr="00FD4260">
        <w:rPr>
          <w:rFonts w:ascii="仿宋" w:eastAsia="仿宋" w:hAnsi="仿宋" w:cs="宋体" w:hint="eastAsia"/>
        </w:rPr>
        <w:t>；</w:t>
      </w:r>
    </w:p>
    <w:p w14:paraId="33870539" w14:textId="77777777" w:rsidR="0006739E" w:rsidRPr="00FD4260" w:rsidRDefault="0006739E" w:rsidP="0006739E">
      <w:pPr>
        <w:pStyle w:val="af7"/>
        <w:tabs>
          <w:tab w:val="left" w:pos="1217"/>
          <w:tab w:val="left" w:pos="8840"/>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身份证号：</w:t>
      </w:r>
      <w:r w:rsidRPr="00FD4260">
        <w:rPr>
          <w:rFonts w:ascii="仿宋" w:eastAsia="仿宋" w:hAnsi="仿宋" w:cs="宋体" w:hint="eastAsia"/>
          <w:u w:val="single" w:color="231F20"/>
        </w:rPr>
        <w:t>110111198310140313</w:t>
      </w:r>
      <w:r w:rsidRPr="00FD4260">
        <w:rPr>
          <w:rFonts w:ascii="仿宋" w:eastAsia="仿宋" w:hAnsi="仿宋" w:cs="宋体" w:hint="eastAsia"/>
        </w:rPr>
        <w:t>；</w:t>
      </w:r>
    </w:p>
    <w:p w14:paraId="5DE02F7A" w14:textId="77777777" w:rsidR="0006739E" w:rsidRPr="00FD4260" w:rsidRDefault="0006739E" w:rsidP="0006739E">
      <w:pPr>
        <w:pStyle w:val="af7"/>
        <w:tabs>
          <w:tab w:val="left" w:pos="8840"/>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职    务：</w:t>
      </w:r>
      <w:r w:rsidRPr="00FD4260">
        <w:rPr>
          <w:rFonts w:ascii="仿宋" w:eastAsia="仿宋" w:hAnsi="仿宋" w:cs="宋体" w:hint="eastAsia"/>
          <w:u w:val="single" w:color="231F20"/>
        </w:rPr>
        <w:t>行政科副科长</w:t>
      </w:r>
      <w:r w:rsidRPr="00FD4260">
        <w:rPr>
          <w:rFonts w:ascii="仿宋" w:eastAsia="仿宋" w:hAnsi="仿宋" w:cs="宋体" w:hint="eastAsia"/>
        </w:rPr>
        <w:t>；</w:t>
      </w:r>
    </w:p>
    <w:p w14:paraId="7C8A3801" w14:textId="77777777" w:rsidR="0006739E" w:rsidRPr="00FD4260" w:rsidRDefault="0006739E" w:rsidP="0006739E">
      <w:pPr>
        <w:pStyle w:val="af7"/>
        <w:tabs>
          <w:tab w:val="left" w:pos="8840"/>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联系电话：</w:t>
      </w:r>
      <w:r w:rsidRPr="00FD4260">
        <w:rPr>
          <w:rFonts w:ascii="仿宋" w:eastAsia="仿宋" w:hAnsi="仿宋" w:cs="宋体" w:hint="eastAsia"/>
          <w:u w:val="single" w:color="231F20"/>
        </w:rPr>
        <w:t>18811669765</w:t>
      </w:r>
      <w:r w:rsidRPr="00FD4260">
        <w:rPr>
          <w:rFonts w:ascii="仿宋" w:eastAsia="仿宋" w:hAnsi="仿宋" w:cs="宋体" w:hint="eastAsia"/>
        </w:rPr>
        <w:t>；</w:t>
      </w:r>
    </w:p>
    <w:p w14:paraId="5D9372A7" w14:textId="77777777" w:rsidR="0006739E" w:rsidRPr="00FD4260" w:rsidRDefault="0006739E" w:rsidP="0006739E">
      <w:pPr>
        <w:pStyle w:val="af7"/>
        <w:tabs>
          <w:tab w:val="left" w:pos="8840"/>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电子信箱：</w:t>
      </w:r>
      <w:r w:rsidRPr="00FD4260">
        <w:rPr>
          <w:rFonts w:ascii="仿宋" w:eastAsia="仿宋" w:hAnsi="仿宋" w:cs="宋体" w:hint="eastAsia"/>
          <w:u w:val="single" w:color="231F20"/>
        </w:rPr>
        <w:t>无</w:t>
      </w:r>
      <w:r w:rsidRPr="00FD4260">
        <w:rPr>
          <w:rFonts w:ascii="仿宋" w:eastAsia="仿宋" w:hAnsi="仿宋" w:cs="宋体" w:hint="eastAsia"/>
        </w:rPr>
        <w:t>；</w:t>
      </w:r>
    </w:p>
    <w:p w14:paraId="7CA246E8" w14:textId="77777777" w:rsidR="0006739E" w:rsidRPr="00FD4260" w:rsidRDefault="0006739E" w:rsidP="0006739E">
      <w:pPr>
        <w:pStyle w:val="af7"/>
        <w:tabs>
          <w:tab w:val="left" w:pos="8840"/>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通信地址：</w:t>
      </w:r>
      <w:r w:rsidRPr="00FD4260">
        <w:rPr>
          <w:rFonts w:ascii="仿宋" w:eastAsia="仿宋" w:hAnsi="仿宋" w:cs="宋体" w:hint="eastAsia"/>
          <w:u w:val="single" w:color="231F20"/>
        </w:rPr>
        <w:t>北京市房山区新生路1号</w:t>
      </w:r>
      <w:r w:rsidRPr="00FD4260">
        <w:rPr>
          <w:rFonts w:ascii="仿宋" w:eastAsia="仿宋" w:hAnsi="仿宋" w:cs="宋体" w:hint="eastAsia"/>
        </w:rPr>
        <w:t>。</w:t>
      </w:r>
    </w:p>
    <w:p w14:paraId="7887351A" w14:textId="77777777" w:rsidR="0006739E" w:rsidRPr="00FD4260" w:rsidRDefault="0006739E" w:rsidP="0006739E">
      <w:pPr>
        <w:pStyle w:val="af7"/>
        <w:tabs>
          <w:tab w:val="left" w:pos="8840"/>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发包人（甲）对发包人（甲）代表的授权范围如下：</w:t>
      </w:r>
      <w:r w:rsidRPr="00FD4260">
        <w:rPr>
          <w:rFonts w:ascii="仿宋" w:eastAsia="仿宋" w:hAnsi="仿宋" w:cs="宋体" w:hint="eastAsia"/>
          <w:u w:val="single" w:color="231F20"/>
        </w:rPr>
        <w:t>对本工程质量、工期、进度、安全、文明施工及材料和设备进场进行监督检查；对涉及工期延长、设计变更及签证、已完工程量报告、竣工结算报告等影响工程造价的相关事项作出处理；办理工程验收手续；协调施工现场及外部有关事宜</w:t>
      </w:r>
      <w:r w:rsidRPr="00FD4260">
        <w:rPr>
          <w:rFonts w:ascii="仿宋" w:eastAsia="仿宋" w:hAnsi="仿宋" w:cs="宋体" w:hint="eastAsia"/>
        </w:rPr>
        <w:t>。</w:t>
      </w:r>
    </w:p>
    <w:p w14:paraId="760D2C57"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2.3 施工现场、施工条件和基础资料的提供</w:t>
      </w:r>
    </w:p>
    <w:p w14:paraId="726AF638" w14:textId="77777777" w:rsidR="0006739E" w:rsidRPr="00FD4260" w:rsidRDefault="0006739E" w:rsidP="0006739E">
      <w:pPr>
        <w:pStyle w:val="affff2"/>
        <w:tabs>
          <w:tab w:val="left" w:pos="104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2.3.1 提供施工现场</w:t>
      </w:r>
    </w:p>
    <w:p w14:paraId="0C74C2D9"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关于发包人（甲）移交施工现场的期限要求：</w:t>
      </w:r>
      <w:r w:rsidRPr="00FD4260">
        <w:rPr>
          <w:rFonts w:ascii="仿宋" w:eastAsia="仿宋" w:hAnsi="仿宋" w:cs="宋体" w:hint="eastAsia"/>
          <w:u w:val="single"/>
        </w:rPr>
        <w:t xml:space="preserve"> / </w:t>
      </w:r>
      <w:r w:rsidRPr="00FD4260">
        <w:rPr>
          <w:rFonts w:ascii="仿宋" w:eastAsia="仿宋" w:hAnsi="仿宋" w:cs="宋体" w:hint="eastAsia"/>
        </w:rPr>
        <w:t>。</w:t>
      </w:r>
    </w:p>
    <w:p w14:paraId="7663C616" w14:textId="77777777" w:rsidR="0006739E" w:rsidRPr="00FD4260" w:rsidRDefault="0006739E" w:rsidP="0006739E">
      <w:pPr>
        <w:pStyle w:val="affff2"/>
        <w:tabs>
          <w:tab w:val="left" w:pos="104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2.3.2 提供施工条件</w:t>
      </w:r>
    </w:p>
    <w:p w14:paraId="6CB3303A"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关于发包人（甲）应负责提供施工所需要的条件，包括：</w:t>
      </w:r>
      <w:r w:rsidRPr="00FD4260">
        <w:rPr>
          <w:rFonts w:ascii="仿宋" w:eastAsia="仿宋" w:hAnsi="仿宋" w:cs="宋体" w:hint="eastAsia"/>
          <w:u w:val="single"/>
        </w:rPr>
        <w:t xml:space="preserve"> / </w:t>
      </w:r>
      <w:r w:rsidRPr="00FD4260">
        <w:rPr>
          <w:rFonts w:ascii="仿宋" w:eastAsia="仿宋" w:hAnsi="仿宋" w:cs="宋体" w:hint="eastAsia"/>
        </w:rPr>
        <w:t>。</w:t>
      </w:r>
    </w:p>
    <w:p w14:paraId="314E1330" w14:textId="77777777" w:rsidR="0006739E" w:rsidRPr="00FD4260" w:rsidRDefault="0006739E" w:rsidP="0006739E">
      <w:pPr>
        <w:pStyle w:val="affff2"/>
        <w:numPr>
          <w:ilvl w:val="0"/>
          <w:numId w:val="33"/>
        </w:numPr>
        <w:tabs>
          <w:tab w:val="left" w:pos="362"/>
        </w:tabs>
        <w:adjustRightInd w:val="0"/>
        <w:snapToGrid w:val="0"/>
        <w:spacing w:after="0"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承包人</w:t>
      </w:r>
    </w:p>
    <w:p w14:paraId="1B42E47E"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3.1 承包人的一般义务</w:t>
      </w:r>
    </w:p>
    <w:p w14:paraId="70447742"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w:t>
      </w:r>
      <w:r w:rsidRPr="00FD4260">
        <w:rPr>
          <w:rFonts w:ascii="仿宋" w:eastAsia="仿宋" w:hAnsi="仿宋" w:cs="宋体" w:hint="eastAsia"/>
          <w:spacing w:val="-42"/>
        </w:rPr>
        <w:t>11</w:t>
      </w:r>
      <w:r w:rsidRPr="00FD4260">
        <w:rPr>
          <w:rFonts w:ascii="仿宋" w:eastAsia="仿宋" w:hAnsi="仿宋" w:cs="宋体" w:hint="eastAsia"/>
        </w:rPr>
        <w:t>）承包人提交的竣工资料的内容：</w:t>
      </w:r>
      <w:r w:rsidRPr="00FD4260">
        <w:rPr>
          <w:rFonts w:ascii="仿宋" w:eastAsia="仿宋" w:hAnsi="仿宋" w:cs="宋体" w:hint="eastAsia"/>
          <w:u w:val="single" w:color="231F20"/>
        </w:rPr>
        <w:t>竣工验收资料、竣工图、完整的竣工结算资料和竣工结算书等</w:t>
      </w:r>
      <w:r w:rsidRPr="00FD4260">
        <w:rPr>
          <w:rFonts w:ascii="仿宋" w:eastAsia="仿宋" w:hAnsi="仿宋" w:cs="宋体" w:hint="eastAsia"/>
        </w:rPr>
        <w:t>。</w:t>
      </w:r>
    </w:p>
    <w:p w14:paraId="0DA015BE" w14:textId="77777777" w:rsidR="0006739E" w:rsidRPr="00FD4260" w:rsidRDefault="0006739E" w:rsidP="0006739E">
      <w:pPr>
        <w:pStyle w:val="af7"/>
        <w:tabs>
          <w:tab w:val="left" w:pos="9078"/>
        </w:tabs>
        <w:adjustRightInd w:val="0"/>
        <w:snapToGrid w:val="0"/>
        <w:spacing w:before="0" w:line="480" w:lineRule="exact"/>
        <w:ind w:leftChars="200" w:left="420"/>
        <w:rPr>
          <w:rFonts w:ascii="仿宋" w:eastAsia="仿宋" w:hAnsi="仿宋" w:cs="宋体" w:hint="eastAsia"/>
        </w:rPr>
      </w:pPr>
      <w:r w:rsidRPr="00FD4260">
        <w:rPr>
          <w:rFonts w:ascii="仿宋" w:eastAsia="仿宋" w:hAnsi="仿宋" w:cs="宋体" w:hint="eastAsia"/>
        </w:rPr>
        <w:t>承包人需要提交的竣工资料套数：</w:t>
      </w:r>
      <w:r w:rsidRPr="00FD4260">
        <w:rPr>
          <w:rFonts w:ascii="仿宋" w:eastAsia="仿宋" w:hAnsi="仿宋" w:cs="宋体" w:hint="eastAsia"/>
          <w:u w:val="single" w:color="231F20"/>
        </w:rPr>
        <w:t>贰套</w:t>
      </w:r>
      <w:r w:rsidRPr="00FD4260">
        <w:rPr>
          <w:rFonts w:ascii="仿宋" w:eastAsia="仿宋" w:hAnsi="仿宋" w:cs="宋体" w:hint="eastAsia"/>
        </w:rPr>
        <w:t>。</w:t>
      </w:r>
    </w:p>
    <w:p w14:paraId="516EC9C1" w14:textId="77777777" w:rsidR="0006739E" w:rsidRPr="00FD4260" w:rsidRDefault="0006739E" w:rsidP="0006739E">
      <w:pPr>
        <w:pStyle w:val="af7"/>
        <w:tabs>
          <w:tab w:val="left" w:pos="9078"/>
        </w:tabs>
        <w:adjustRightInd w:val="0"/>
        <w:snapToGrid w:val="0"/>
        <w:spacing w:before="0" w:line="480" w:lineRule="exact"/>
        <w:ind w:leftChars="200" w:left="420"/>
        <w:rPr>
          <w:rFonts w:ascii="仿宋" w:eastAsia="仿宋" w:hAnsi="仿宋" w:cs="宋体" w:hint="eastAsia"/>
        </w:rPr>
      </w:pPr>
      <w:r w:rsidRPr="00FD4260">
        <w:rPr>
          <w:rFonts w:ascii="仿宋" w:eastAsia="仿宋" w:hAnsi="仿宋" w:cs="宋体" w:hint="eastAsia"/>
        </w:rPr>
        <w:t>承包人提交的竣工资料的费用承担：</w:t>
      </w:r>
      <w:r w:rsidRPr="00FD4260">
        <w:rPr>
          <w:rFonts w:ascii="仿宋" w:eastAsia="仿宋" w:hAnsi="仿宋" w:cs="宋体" w:hint="eastAsia"/>
          <w:u w:val="single" w:color="231F20"/>
        </w:rPr>
        <w:t>承包人承担</w:t>
      </w:r>
      <w:r w:rsidRPr="00FD4260">
        <w:rPr>
          <w:rFonts w:ascii="仿宋" w:eastAsia="仿宋" w:hAnsi="仿宋" w:cs="宋体" w:hint="eastAsia"/>
        </w:rPr>
        <w:t>。</w:t>
      </w:r>
    </w:p>
    <w:p w14:paraId="223EBFA4" w14:textId="77777777" w:rsidR="0006739E" w:rsidRPr="00FD4260" w:rsidRDefault="0006739E" w:rsidP="0006739E">
      <w:pPr>
        <w:pStyle w:val="af7"/>
        <w:tabs>
          <w:tab w:val="left" w:pos="9078"/>
        </w:tabs>
        <w:adjustRightInd w:val="0"/>
        <w:snapToGrid w:val="0"/>
        <w:spacing w:before="0" w:line="480" w:lineRule="exact"/>
        <w:ind w:leftChars="200" w:left="420"/>
        <w:rPr>
          <w:rFonts w:ascii="仿宋" w:eastAsia="仿宋" w:hAnsi="仿宋" w:cs="宋体" w:hint="eastAsia"/>
        </w:rPr>
      </w:pPr>
      <w:r w:rsidRPr="00FD4260">
        <w:rPr>
          <w:rFonts w:ascii="仿宋" w:eastAsia="仿宋" w:hAnsi="仿宋" w:cs="宋体" w:hint="eastAsia"/>
        </w:rPr>
        <w:t>承包人提交的竣工资料移交时间：</w:t>
      </w:r>
      <w:r w:rsidRPr="00FD4260">
        <w:rPr>
          <w:rFonts w:ascii="仿宋" w:eastAsia="仿宋" w:hAnsi="仿宋" w:cs="宋体" w:hint="eastAsia"/>
          <w:u w:val="single" w:color="231F20"/>
        </w:rPr>
        <w:t>工程竣工验收合格后28日内</w:t>
      </w:r>
      <w:r w:rsidRPr="00FD4260">
        <w:rPr>
          <w:rFonts w:ascii="仿宋" w:eastAsia="仿宋" w:hAnsi="仿宋" w:cs="宋体" w:hint="eastAsia"/>
        </w:rPr>
        <w:t>。</w:t>
      </w:r>
    </w:p>
    <w:p w14:paraId="5C4AB7D7" w14:textId="77777777" w:rsidR="0006739E" w:rsidRPr="00FD4260" w:rsidRDefault="0006739E" w:rsidP="0006739E">
      <w:pPr>
        <w:pStyle w:val="af7"/>
        <w:tabs>
          <w:tab w:val="left" w:pos="9078"/>
        </w:tabs>
        <w:adjustRightInd w:val="0"/>
        <w:snapToGrid w:val="0"/>
        <w:spacing w:before="0" w:line="480" w:lineRule="exact"/>
        <w:ind w:leftChars="200" w:left="420"/>
        <w:rPr>
          <w:rFonts w:ascii="仿宋" w:eastAsia="仿宋" w:hAnsi="仿宋" w:cs="宋体" w:hint="eastAsia"/>
        </w:rPr>
      </w:pPr>
      <w:r w:rsidRPr="00FD4260">
        <w:rPr>
          <w:rFonts w:ascii="仿宋" w:eastAsia="仿宋" w:hAnsi="仿宋" w:cs="宋体" w:hint="eastAsia"/>
        </w:rPr>
        <w:t>承包人提交的竣工资料形式要求：</w:t>
      </w:r>
      <w:r w:rsidRPr="00FD4260">
        <w:rPr>
          <w:rFonts w:ascii="仿宋" w:eastAsia="仿宋" w:hAnsi="仿宋" w:cs="宋体" w:hint="eastAsia"/>
          <w:u w:val="single" w:color="231F20"/>
        </w:rPr>
        <w:t>书面</w:t>
      </w:r>
      <w:r w:rsidRPr="00FD4260">
        <w:rPr>
          <w:rFonts w:ascii="仿宋" w:eastAsia="仿宋" w:hAnsi="仿宋" w:cs="宋体" w:hint="eastAsia"/>
        </w:rPr>
        <w:t>。</w:t>
      </w:r>
    </w:p>
    <w:p w14:paraId="397B94F6"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u w:val="single" w:color="231F20"/>
        </w:rPr>
      </w:pPr>
      <w:r w:rsidRPr="00FD4260">
        <w:rPr>
          <w:rFonts w:ascii="仿宋" w:eastAsia="仿宋" w:hAnsi="仿宋" w:cs="宋体" w:hint="eastAsia"/>
          <w:sz w:val="24"/>
        </w:rPr>
        <w:t>（12）承包人应履行的其他义务：</w:t>
      </w:r>
      <w:r w:rsidRPr="00FD4260">
        <w:rPr>
          <w:rFonts w:ascii="仿宋" w:eastAsia="仿宋" w:hAnsi="仿宋" w:cs="宋体" w:hint="eastAsia"/>
          <w:sz w:val="24"/>
          <w:u w:val="single"/>
        </w:rPr>
        <w:t>1)承包人应通过有效的技术手段和管理措施将施工产生的扬尘控制在相关指标范围内。2）承包人应当按照通用条款第7.1款的约定提交施工组织设计，报发包人（甲）审批。特别提出，该施工组织设计应包含一份详细、完整的施工总进度计划；如工程发生较大调整或发包人（甲）明确要求更改时，承包人</w:t>
      </w:r>
      <w:r w:rsidRPr="00FD4260">
        <w:rPr>
          <w:rFonts w:ascii="仿宋" w:eastAsia="仿宋" w:hAnsi="仿宋" w:cs="宋体" w:hint="eastAsia"/>
          <w:sz w:val="24"/>
          <w:u w:val="single"/>
        </w:rPr>
        <w:lastRenderedPageBreak/>
        <w:t>应在5日内或按发包人（甲）要求，将最新的施工总进度计划提交发包人（甲）。承包人不按时送审符合要求的施工组织设计，造成发包人（甲）无法判断工程进展顺利与否，发包人（甲）可拒付相应部分工程进度款，责任由承包人承担。</w:t>
      </w:r>
      <w:r w:rsidRPr="00FD4260">
        <w:rPr>
          <w:rFonts w:ascii="仿宋" w:eastAsia="仿宋" w:hAnsi="仿宋" w:cs="宋体" w:hint="eastAsia"/>
          <w:sz w:val="24"/>
          <w:u w:val="single" w:color="231F20"/>
        </w:rPr>
        <w:t>3）</w:t>
      </w:r>
      <w:r w:rsidRPr="00FD4260">
        <w:rPr>
          <w:rFonts w:ascii="仿宋" w:eastAsia="仿宋" w:hAnsi="仿宋" w:cs="宋体" w:hint="eastAsia"/>
          <w:sz w:val="24"/>
          <w:u w:val="single"/>
        </w:rPr>
        <w:t>开工前承包人应对施工图纸认真核查，积极配合发包人（甲）组织的施工图纸交底及会审工作。图纸上如有违反国家强制性规范、施工质量与安全之处，承包人应在拿到施工图3天内书面提出；如发包人（甲）提供的图纸、资料不完整，承包人应在该项工程或分项工程开工前3日之前向发包人（甲）提出补充图纸及资料的使用时间表。4）承包人在开工前应向发包人（甲）提供有关人员上岗证、有关设备合格证年审证等证件。承包人必须配备专职的预结算人员按合同约定开展预结算工作，代表承包人负责本工程的预结算工作及有关事宜，其签字具有法律效力。</w:t>
      </w:r>
      <w:r w:rsidRPr="00FD4260">
        <w:rPr>
          <w:rFonts w:ascii="仿宋" w:eastAsia="仿宋" w:hAnsi="仿宋" w:cs="宋体" w:hint="eastAsia"/>
          <w:sz w:val="24"/>
          <w:u w:val="single" w:color="231F20"/>
        </w:rPr>
        <w:t>5</w:t>
      </w:r>
      <w:r w:rsidRPr="00FD4260">
        <w:rPr>
          <w:rFonts w:ascii="仿宋" w:eastAsia="仿宋" w:hAnsi="仿宋" w:cs="宋体" w:hint="eastAsia"/>
          <w:sz w:val="24"/>
          <w:u w:val="single"/>
        </w:rPr>
        <w:t>）承包人负责工地现场临时设施、道路、管线的施工和保养，从发包人（甲）指定的水电接驳点接驳施工用水用电；承包人应对发包人（甲）提供的管网线路资料，进行必要的进一步勘查，确保不破坏地下管网、临近建筑物及市政设施，并自行承担勘查费用。承包人有义务采取措施避免工程施工对红线周围地下管线、临近建筑物及市政设施造成破坏，如果承包人破坏，承包人将承担其全部责任及相关的经济赔偿；如果为保证本工程室外工程顺利进行，发包人（甲）有权要求承包人拆除影响室外工程的临时设施，承包人应无条件同意并配合，且不收取任何费用。</w:t>
      </w:r>
      <w:r w:rsidRPr="00FD4260">
        <w:rPr>
          <w:rFonts w:ascii="仿宋" w:eastAsia="仿宋" w:hAnsi="仿宋" w:cs="宋体" w:hint="eastAsia"/>
          <w:sz w:val="24"/>
          <w:u w:val="single" w:color="231F20"/>
        </w:rPr>
        <w:t>6</w:t>
      </w:r>
      <w:r w:rsidRPr="00FD4260">
        <w:rPr>
          <w:rFonts w:ascii="仿宋" w:eastAsia="仿宋" w:hAnsi="仿宋" w:cs="宋体" w:hint="eastAsia"/>
          <w:sz w:val="24"/>
          <w:u w:val="single"/>
        </w:rPr>
        <w:t>）承包人应当于每周例会前向发包人（甲）报送周报，包括本周计划和上周完成工作、未完成工作的情况说明（包括拟采取措施、最终完成时间）。</w:t>
      </w:r>
      <w:r w:rsidRPr="00FD4260">
        <w:rPr>
          <w:rFonts w:ascii="仿宋" w:eastAsia="仿宋" w:hAnsi="仿宋" w:cs="宋体" w:hint="eastAsia"/>
          <w:sz w:val="24"/>
          <w:u w:val="single" w:color="231F20"/>
        </w:rPr>
        <w:t>7</w:t>
      </w:r>
      <w:r w:rsidRPr="00FD4260">
        <w:rPr>
          <w:rFonts w:ascii="仿宋" w:eastAsia="仿宋" w:hAnsi="仿宋" w:cs="宋体" w:hint="eastAsia"/>
          <w:sz w:val="24"/>
          <w:u w:val="single"/>
        </w:rPr>
        <w:t>）承包人必须确保竣工图纸与实际相吻合，无论竣工资料（包括竣工图）是否通过验收，凡由于竣工图及施工记录等与实际不符引起的一切纠纷和责任(包括但不限于结算工程量的确认、竣工资料的移交和验收和维护及保修等)均由承包人承担。发包人（甲）及北京市城建档案馆等有关部门和单位对竣工资料的验收和确认，既不代表发包人（甲）已认可竣工图与实际相吻合，也不能免除承包人应承担的责任和义务。当发包人（甲）对承包人的竣工图的准确性提出异议时，承包人应提供必要的证明，而这种证明不得仅局限于北京市城建档案馆等有关部门和单位的意见。</w:t>
      </w:r>
      <w:r w:rsidRPr="00FD4260">
        <w:rPr>
          <w:rFonts w:ascii="仿宋" w:eastAsia="仿宋" w:hAnsi="仿宋" w:cs="宋体" w:hint="eastAsia"/>
          <w:sz w:val="24"/>
          <w:u w:val="single" w:color="231F20"/>
        </w:rPr>
        <w:t>8</w:t>
      </w:r>
      <w:r w:rsidRPr="00FD4260">
        <w:rPr>
          <w:rFonts w:ascii="仿宋" w:eastAsia="仿宋" w:hAnsi="仿宋" w:cs="宋体" w:hint="eastAsia"/>
          <w:sz w:val="24"/>
          <w:u w:val="single"/>
        </w:rPr>
        <w:t>）按本合同附件《建设工程廉政责任书》的规定，履行相关的义务，承担相应责任。承包人应接受发包人（甲）的检查与考核评估：承包人应在执行合同过程中，接受发包人（甲）的月度检查与考核；严格遵守国家的法律法规，执行国家和地方的规范条例。</w:t>
      </w:r>
      <w:r w:rsidRPr="00FD4260">
        <w:rPr>
          <w:rFonts w:ascii="仿宋" w:eastAsia="仿宋" w:hAnsi="仿宋" w:cs="宋体" w:hint="eastAsia"/>
          <w:sz w:val="24"/>
          <w:u w:val="single" w:color="231F20"/>
        </w:rPr>
        <w:t>9</w:t>
      </w:r>
      <w:r w:rsidRPr="00FD4260">
        <w:rPr>
          <w:rFonts w:ascii="仿宋" w:eastAsia="仿宋" w:hAnsi="仿宋" w:cs="宋体" w:hint="eastAsia"/>
          <w:sz w:val="24"/>
          <w:u w:val="single"/>
        </w:rPr>
        <w:t>）承包人负责施工期间的工程安全责任。</w:t>
      </w:r>
      <w:r w:rsidRPr="00FD4260">
        <w:rPr>
          <w:rFonts w:ascii="仿宋" w:eastAsia="仿宋" w:hAnsi="仿宋" w:cs="宋体" w:hint="eastAsia"/>
          <w:sz w:val="24"/>
          <w:u w:val="single" w:color="231F20"/>
        </w:rPr>
        <w:t>10</w:t>
      </w:r>
      <w:r w:rsidRPr="00FD4260">
        <w:rPr>
          <w:rFonts w:ascii="仿宋" w:eastAsia="仿宋" w:hAnsi="仿宋" w:cs="宋体" w:hint="eastAsia"/>
          <w:sz w:val="24"/>
          <w:u w:val="single"/>
        </w:rPr>
        <w:t>）承包人项目经理为承包人驻工地总代表，代表承包人行使合同约定的权利，履行合同约定的义务。承包人的要求、通知，</w:t>
      </w:r>
      <w:r w:rsidRPr="00FD4260">
        <w:rPr>
          <w:rFonts w:ascii="仿宋" w:eastAsia="仿宋" w:hAnsi="仿宋" w:cs="宋体" w:hint="eastAsia"/>
          <w:sz w:val="24"/>
          <w:u w:val="single"/>
        </w:rPr>
        <w:lastRenderedPageBreak/>
        <w:t>均应以书面形式由承包人项目经理签字加盖公章后报发包人（甲）。承包人必须按本合同组织施工，项目技术负责人、安全负责人、质检员、造价负责人在所辖工程或分项工程施工期间（包括准备和收尾阶段），均须专职在岗，不得兼任其他项目任何职务；如需对主要人员、施工方案进行调整的，必须提前7日以书面形式上报发包人（甲）并经同意后方可执行。11）发包人（甲）确认无法胜任工作的人员，经发包人（甲）书面要求，必须在48小时内调离本工程范围，承包人应在48小时内用发包人（甲）批准的合格人员代替。</w:t>
      </w:r>
      <w:r w:rsidRPr="00FD4260">
        <w:rPr>
          <w:rFonts w:ascii="仿宋" w:eastAsia="仿宋" w:hAnsi="仿宋" w:cs="宋体" w:hint="eastAsia"/>
          <w:sz w:val="24"/>
          <w:u w:val="single" w:color="231F20"/>
        </w:rPr>
        <w:t>12</w:t>
      </w:r>
      <w:r w:rsidRPr="00FD4260">
        <w:rPr>
          <w:rFonts w:ascii="仿宋" w:eastAsia="仿宋" w:hAnsi="仿宋" w:cs="宋体" w:hint="eastAsia"/>
          <w:sz w:val="24"/>
          <w:u w:val="single"/>
        </w:rPr>
        <w:t>）遵守政府主管部门有关施工场地交通、施工噪音以及安全生产的管理规定，按规定办理相关手续，并以书面形式通知发包人（甲）；严格遵守有关环境保护法律、法规，加强施工现场的环境管理，在施工过程中严格落实粉尘、废水等污染防治措施及生态保护、水土保持措施，由于承包人责任造成的罚款由承包人承担。</w:t>
      </w:r>
      <w:r w:rsidRPr="00FD4260">
        <w:rPr>
          <w:rFonts w:ascii="仿宋" w:eastAsia="仿宋" w:hAnsi="仿宋" w:cs="宋体" w:hint="eastAsia"/>
          <w:sz w:val="24"/>
          <w:u w:val="single" w:color="231F20"/>
        </w:rPr>
        <w:t>13</w:t>
      </w:r>
      <w:r w:rsidRPr="00FD4260">
        <w:rPr>
          <w:rFonts w:ascii="仿宋" w:eastAsia="仿宋" w:hAnsi="仿宋" w:cs="宋体" w:hint="eastAsia"/>
          <w:sz w:val="24"/>
          <w:u w:val="single"/>
        </w:rPr>
        <w:t>)进入监区施工人员必须有合法身份及二代身份证。</w:t>
      </w:r>
      <w:r w:rsidRPr="00FD4260">
        <w:rPr>
          <w:rFonts w:ascii="仿宋" w:eastAsia="仿宋" w:hAnsi="仿宋" w:cs="宋体" w:hint="eastAsia"/>
          <w:sz w:val="24"/>
          <w:u w:val="single" w:color="231F20"/>
        </w:rPr>
        <w:t>14</w:t>
      </w:r>
      <w:r w:rsidRPr="00FD4260">
        <w:rPr>
          <w:rFonts w:ascii="仿宋" w:eastAsia="仿宋" w:hAnsi="仿宋" w:cs="宋体" w:hint="eastAsia"/>
          <w:sz w:val="24"/>
          <w:u w:val="single"/>
        </w:rPr>
        <w:t>)脚手架、木板、梯子等易攀登物品必须每天带出监区。</w:t>
      </w:r>
      <w:r w:rsidRPr="00FD4260">
        <w:rPr>
          <w:rFonts w:ascii="仿宋" w:eastAsia="仿宋" w:hAnsi="仿宋" w:cs="宋体" w:hint="eastAsia"/>
          <w:sz w:val="24"/>
          <w:u w:val="single" w:color="231F20"/>
        </w:rPr>
        <w:t>15</w:t>
      </w:r>
      <w:r w:rsidRPr="00FD4260">
        <w:rPr>
          <w:rFonts w:ascii="仿宋" w:eastAsia="仿宋" w:hAnsi="仿宋" w:cs="宋体" w:hint="eastAsia"/>
          <w:sz w:val="24"/>
          <w:u w:val="single"/>
        </w:rPr>
        <w:t>)所有进入监区人员应严格遵守监所的管理规定，严禁与被监管人员有任何接触，施工人员不能离开带领干警的视线。</w:t>
      </w:r>
      <w:r w:rsidRPr="00FD4260">
        <w:rPr>
          <w:rFonts w:ascii="仿宋" w:eastAsia="仿宋" w:hAnsi="仿宋" w:cs="宋体" w:hint="eastAsia"/>
          <w:sz w:val="24"/>
          <w:u w:val="single" w:color="231F20"/>
        </w:rPr>
        <w:t>16</w:t>
      </w:r>
      <w:r w:rsidRPr="00FD4260">
        <w:rPr>
          <w:rFonts w:ascii="仿宋" w:eastAsia="仿宋" w:hAnsi="仿宋" w:cs="宋体" w:hint="eastAsia"/>
          <w:sz w:val="24"/>
          <w:u w:val="single"/>
        </w:rPr>
        <w:t>)所有进入监区人员不得携带手机、对讲机、刃具、现金、火源（确因工作需要携带，须经发包人（甲）确认后方可带入）。</w:t>
      </w:r>
      <w:r w:rsidRPr="00FD4260">
        <w:rPr>
          <w:rFonts w:ascii="仿宋" w:eastAsia="仿宋" w:hAnsi="仿宋" w:cs="宋体" w:hint="eastAsia"/>
          <w:sz w:val="24"/>
          <w:u w:val="single" w:color="231F20"/>
        </w:rPr>
        <w:t>17</w:t>
      </w:r>
      <w:r w:rsidRPr="00FD4260">
        <w:rPr>
          <w:rFonts w:ascii="仿宋" w:eastAsia="仿宋" w:hAnsi="仿宋" w:cs="宋体" w:hint="eastAsia"/>
          <w:sz w:val="24"/>
          <w:u w:val="single"/>
        </w:rPr>
        <w:t>)货运车辆经安检后进入监区，按发包人（甲）要求停放，司机不得离开车辆，装卸物品完毕后立即开出监区，小客车禁止进入监区。</w:t>
      </w:r>
      <w:r w:rsidRPr="00FD4260">
        <w:rPr>
          <w:rFonts w:ascii="仿宋" w:eastAsia="仿宋" w:hAnsi="仿宋" w:cs="宋体" w:hint="eastAsia"/>
          <w:sz w:val="24"/>
          <w:u w:val="single" w:color="231F20"/>
        </w:rPr>
        <w:t>18</w:t>
      </w:r>
      <w:r w:rsidRPr="00FD4260">
        <w:rPr>
          <w:rFonts w:ascii="仿宋" w:eastAsia="仿宋" w:hAnsi="仿宋" w:cs="宋体" w:hint="eastAsia"/>
          <w:sz w:val="24"/>
          <w:u w:val="single"/>
        </w:rPr>
        <w:t>)如果承包人有拖欠民工工资的行为，以致将损害本工程的利益时，发包人（甲）有权向承包人发出立即纠正此类行为的通知，该通知发出后7日内，如果承包人仍未纠正此类损害本工程利益的行为时，发包人（甲）可直接从承包人依本合同应得或将得的任何款项中扣除相应的金额。如果以上行为给发包人（甲）造成损失和不良影响，发包人（甲）有权要求承包人赔偿。19)承包人须对项目负责人、技术总工、安全负责人、经营负责人出具授权委托书，施工中如有更换必须征得发包人（甲）同意，并对替换人员重新授权且全部接受前任人员所签署的文件。</w:t>
      </w:r>
      <w:r w:rsidRPr="00FD4260">
        <w:rPr>
          <w:rFonts w:ascii="仿宋" w:eastAsia="仿宋" w:hAnsi="仿宋" w:cs="宋体" w:hint="eastAsia"/>
          <w:sz w:val="24"/>
          <w:u w:val="single" w:color="231F20"/>
        </w:rPr>
        <w:t>20</w:t>
      </w:r>
      <w:r w:rsidRPr="00FD4260">
        <w:rPr>
          <w:rFonts w:ascii="仿宋" w:eastAsia="仿宋" w:hAnsi="仿宋" w:cs="宋体" w:hint="eastAsia"/>
          <w:sz w:val="24"/>
          <w:u w:val="single"/>
        </w:rPr>
        <w:t>）施工过程中，如无法按图纸施工的，承包人应当及时书面提请发包人（甲）进行设计变更并应在施工前办理现场签证。各方书面确认工程量及相关价格后承包人方能施工，以避免结算无法确认工程造价。如无书面现场签证或工程量确认单，则发包人（甲）有权在结算时不予调整工程价款</w:t>
      </w:r>
      <w:r w:rsidRPr="00FD4260">
        <w:rPr>
          <w:rFonts w:ascii="仿宋" w:eastAsia="仿宋" w:hAnsi="仿宋" w:cs="宋体" w:hint="eastAsia"/>
          <w:sz w:val="24"/>
        </w:rPr>
        <w:t>。</w:t>
      </w:r>
    </w:p>
    <w:p w14:paraId="550E83BF"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3.2 项目经理</w:t>
      </w:r>
    </w:p>
    <w:p w14:paraId="28E1232F" w14:textId="77777777" w:rsidR="0006739E" w:rsidRPr="00FD4260" w:rsidRDefault="0006739E" w:rsidP="0006739E">
      <w:pPr>
        <w:pStyle w:val="affff2"/>
        <w:tabs>
          <w:tab w:val="left" w:pos="104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3.2.1 项目经理：</w:t>
      </w:r>
    </w:p>
    <w:p w14:paraId="600F9205" w14:textId="3C0DA6D1"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姓    名：</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5061C2C0" w14:textId="476AC4A7"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身份证号：</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51792008" w14:textId="5190398F"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建造师执业资格等级：</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2ECEBC68" w14:textId="4BC305F9"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建造师注册证书号：</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4C1EB207" w14:textId="097BC6A1" w:rsidR="0006739E" w:rsidRPr="00FD4260" w:rsidRDefault="0006739E" w:rsidP="001D329F">
      <w:pPr>
        <w:pStyle w:val="af7"/>
        <w:tabs>
          <w:tab w:val="clear" w:pos="567"/>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建造师执业印章号：</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50A0A4FD" w14:textId="067C6A48" w:rsidR="0006739E" w:rsidRPr="00FD4260" w:rsidRDefault="0006739E" w:rsidP="001D329F">
      <w:pPr>
        <w:pStyle w:val="af7"/>
        <w:tabs>
          <w:tab w:val="clear" w:pos="567"/>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安全生产考核合格证书号：</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3DE64DB6" w14:textId="3BBED400" w:rsidR="0006739E" w:rsidRPr="00FD4260" w:rsidRDefault="0006739E" w:rsidP="001D329F">
      <w:pPr>
        <w:pStyle w:val="af7"/>
        <w:tabs>
          <w:tab w:val="clear" w:pos="567"/>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联系电话：</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474003C0" w14:textId="56795F53" w:rsidR="0006739E" w:rsidRPr="00FD4260" w:rsidRDefault="0006739E" w:rsidP="001D329F">
      <w:pPr>
        <w:pStyle w:val="af7"/>
        <w:tabs>
          <w:tab w:val="clear" w:pos="567"/>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电子信箱：</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7DDCC546" w14:textId="08D2CC5D" w:rsidR="0006739E" w:rsidRPr="00FD4260" w:rsidRDefault="0006739E" w:rsidP="001D329F">
      <w:pPr>
        <w:pStyle w:val="af7"/>
        <w:tabs>
          <w:tab w:val="clear" w:pos="567"/>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通信地址：</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1988F72F"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承包人对项目经理的授权范围如下：</w:t>
      </w:r>
      <w:r w:rsidRPr="00FD4260">
        <w:rPr>
          <w:rFonts w:ascii="仿宋" w:eastAsia="仿宋" w:hAnsi="仿宋" w:cs="宋体" w:hint="eastAsia"/>
          <w:u w:val="single" w:color="231F20"/>
        </w:rPr>
        <w:t>全权代表承包人全面履行合同并常驻施工现场，对工程质量、进度、造价、安全文明生产负责，签署工程有关质量、进度、造价的书面文件，接收监理联系单、接收发包人收面通知等</w:t>
      </w:r>
      <w:r w:rsidRPr="00FD4260">
        <w:rPr>
          <w:rFonts w:ascii="仿宋" w:eastAsia="仿宋" w:hAnsi="仿宋" w:cs="宋体" w:hint="eastAsia"/>
        </w:rPr>
        <w:t>。</w:t>
      </w:r>
    </w:p>
    <w:p w14:paraId="367F7727"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关于项目经理每月在施工现场的时间要求：</w:t>
      </w:r>
      <w:r w:rsidRPr="00FD4260">
        <w:rPr>
          <w:rFonts w:ascii="仿宋" w:eastAsia="仿宋" w:hAnsi="仿宋" w:cs="宋体" w:hint="eastAsia"/>
          <w:u w:val="single" w:color="231F20"/>
        </w:rPr>
        <w:t>每周在现场的工作时间不得少于 5 个完整的工作日，且建设行政主管部门及发包人（甲）检查时必须在现场</w:t>
      </w:r>
      <w:r w:rsidRPr="00FD4260">
        <w:rPr>
          <w:rFonts w:ascii="仿宋" w:eastAsia="仿宋" w:hAnsi="仿宋" w:cs="宋体" w:hint="eastAsia"/>
        </w:rPr>
        <w:t>。</w:t>
      </w:r>
    </w:p>
    <w:p w14:paraId="530AEC08"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u w:val="single" w:color="231F20"/>
        </w:rPr>
      </w:pPr>
      <w:r w:rsidRPr="00FD4260">
        <w:rPr>
          <w:rFonts w:ascii="仿宋" w:eastAsia="仿宋" w:hAnsi="仿宋" w:cs="宋体" w:hint="eastAsia"/>
        </w:rPr>
        <w:t>承包人未提交劳动合同，以及没有为项目经理缴纳社会保险证明的违约责任：</w:t>
      </w:r>
      <w:r w:rsidRPr="00FD4260">
        <w:rPr>
          <w:rFonts w:ascii="仿宋" w:eastAsia="仿宋" w:hAnsi="仿宋" w:cs="宋体" w:hint="eastAsia"/>
          <w:u w:val="single" w:color="231F20"/>
        </w:rPr>
        <w:t>在发包人（甲）要求的期限内更换符合通用条款第3.2.1项约定的项目经理人员，且项目经理的专业能力及管理经验应当满足本项目的要求</w:t>
      </w:r>
      <w:r w:rsidRPr="00FD4260">
        <w:rPr>
          <w:rFonts w:ascii="仿宋" w:eastAsia="仿宋" w:hAnsi="仿宋" w:cs="宋体" w:hint="eastAsia"/>
        </w:rPr>
        <w:t>。</w:t>
      </w:r>
    </w:p>
    <w:p w14:paraId="650DD914"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项目经理未经批准，擅自离开施工现场的违约责任：</w:t>
      </w:r>
      <w:r w:rsidRPr="00FD4260">
        <w:rPr>
          <w:rFonts w:ascii="仿宋" w:eastAsia="仿宋" w:hAnsi="仿宋" w:cs="宋体" w:hint="eastAsia"/>
          <w:u w:val="single" w:color="231F20"/>
        </w:rPr>
        <w:t>承包人应当按照项目经理离开现场的天数，按照每天人民币10000元的标准向发包人（甲）支付违约金。每月离开工地的天数累计超过 5 天的，发包人（甲）有权要求承包人在 3 天之内更换符合通用条款第3.2.1项约定的项目经理</w:t>
      </w:r>
      <w:r w:rsidRPr="00FD4260">
        <w:rPr>
          <w:rFonts w:ascii="仿宋" w:eastAsia="仿宋" w:hAnsi="仿宋" w:cs="宋体" w:hint="eastAsia"/>
        </w:rPr>
        <w:t>。</w:t>
      </w:r>
    </w:p>
    <w:p w14:paraId="5F4DBCDD" w14:textId="19F6CDCD" w:rsidR="0006739E" w:rsidRPr="00FD4260" w:rsidRDefault="0006739E" w:rsidP="0006739E">
      <w:pPr>
        <w:adjustRightInd w:val="0"/>
        <w:snapToGrid w:val="0"/>
        <w:spacing w:line="480" w:lineRule="exact"/>
        <w:ind w:firstLineChars="200" w:firstLine="480"/>
        <w:rPr>
          <w:rFonts w:ascii="仿宋" w:eastAsia="仿宋" w:hAnsi="仿宋" w:cs="宋体" w:hint="eastAsia"/>
          <w:sz w:val="24"/>
          <w:u w:val="single" w:color="231F20"/>
        </w:rPr>
      </w:pPr>
      <w:r w:rsidRPr="00FD4260">
        <w:rPr>
          <w:rFonts w:ascii="仿宋" w:eastAsia="仿宋" w:hAnsi="仿宋" w:cs="宋体" w:hint="eastAsia"/>
          <w:sz w:val="24"/>
        </w:rPr>
        <w:t>3.2.2 承包人擅自更换项目经理的违约责任：</w:t>
      </w:r>
      <w:r w:rsidRPr="00FD4260">
        <w:rPr>
          <w:rFonts w:ascii="仿宋" w:eastAsia="仿宋" w:hAnsi="仿宋" w:cs="宋体" w:hint="eastAsia"/>
          <w:sz w:val="24"/>
          <w:u w:val="single"/>
        </w:rPr>
        <w:t>未经发包人（甲）书面同意，擅自更换项目经理的，则承包人需向发包人（甲）支付违约金10000元。经发包人（甲）同意，承包人更换项目经理的，更换后的项目经理资质和经验不应低于原项目经理资格</w:t>
      </w:r>
      <w:r w:rsidRPr="00FD4260">
        <w:rPr>
          <w:rFonts w:ascii="仿宋" w:eastAsia="仿宋" w:hAnsi="仿宋" w:cs="宋体" w:hint="eastAsia"/>
          <w:sz w:val="24"/>
        </w:rPr>
        <w:t>。</w:t>
      </w:r>
    </w:p>
    <w:p w14:paraId="44535A01" w14:textId="77777777" w:rsidR="0006739E" w:rsidRPr="00FD4260" w:rsidRDefault="0006739E" w:rsidP="0006739E">
      <w:pPr>
        <w:pStyle w:val="affff2"/>
        <w:tabs>
          <w:tab w:val="left" w:pos="1048"/>
          <w:tab w:val="left" w:pos="907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lastRenderedPageBreak/>
        <w:t>3.2.3 承包人无正当理由拒绝更换项目经理的违约责任：</w:t>
      </w:r>
      <w:r w:rsidRPr="00FD4260">
        <w:rPr>
          <w:rFonts w:ascii="仿宋" w:eastAsia="仿宋" w:hAnsi="仿宋" w:cs="宋体" w:hint="eastAsia"/>
          <w:sz w:val="24"/>
          <w:szCs w:val="24"/>
          <w:u w:val="single" w:color="231F20"/>
        </w:rPr>
        <w:t>发包人（甲）有权要求承包人支付违约金20000元，发包人（乙）有权从当期应支付工程款中予以扣除</w:t>
      </w:r>
      <w:r w:rsidRPr="00FD4260">
        <w:rPr>
          <w:rFonts w:ascii="仿宋" w:eastAsia="仿宋" w:hAnsi="仿宋" w:cs="宋体" w:hint="eastAsia"/>
          <w:sz w:val="24"/>
          <w:szCs w:val="24"/>
        </w:rPr>
        <w:t>。</w:t>
      </w:r>
    </w:p>
    <w:p w14:paraId="4CB0AB89" w14:textId="77777777" w:rsidR="0006739E" w:rsidRPr="00FD4260" w:rsidRDefault="0006739E" w:rsidP="0006739E">
      <w:pPr>
        <w:pStyle w:val="af7"/>
        <w:adjustRightInd w:val="0"/>
        <w:snapToGrid w:val="0"/>
        <w:spacing w:before="0" w:line="480" w:lineRule="exact"/>
        <w:ind w:firstLineChars="200" w:firstLine="480"/>
        <w:outlineLvl w:val="2"/>
        <w:rPr>
          <w:rFonts w:ascii="仿宋" w:eastAsia="仿宋" w:hAnsi="仿宋" w:cs="宋体" w:hint="eastAsia"/>
        </w:rPr>
      </w:pPr>
      <w:r w:rsidRPr="00FD4260">
        <w:rPr>
          <w:rFonts w:ascii="仿宋" w:eastAsia="仿宋" w:hAnsi="仿宋" w:cs="宋体" w:hint="eastAsia"/>
        </w:rPr>
        <w:t>3.3 承包人人员</w:t>
      </w:r>
    </w:p>
    <w:p w14:paraId="30B17213" w14:textId="77777777" w:rsidR="0006739E" w:rsidRPr="00FD4260" w:rsidRDefault="0006739E" w:rsidP="0006739E">
      <w:pPr>
        <w:pStyle w:val="affff2"/>
        <w:tabs>
          <w:tab w:val="left" w:pos="1048"/>
          <w:tab w:val="left" w:pos="918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3.3.3 承包人无正当理由拒绝撤换施工人员的违约责任：</w:t>
      </w:r>
      <w:r w:rsidRPr="00FD4260">
        <w:rPr>
          <w:rFonts w:ascii="仿宋" w:eastAsia="仿宋" w:hAnsi="仿宋" w:cs="宋体" w:hint="eastAsia"/>
          <w:sz w:val="24"/>
          <w:szCs w:val="24"/>
          <w:u w:val="single" w:color="231F20"/>
        </w:rPr>
        <w:t>发包人（甲）有权要求承包人支付违约金20000元，发包人（乙）有权从当期应支付工程款中予以扣除</w:t>
      </w:r>
      <w:r w:rsidRPr="00FD4260">
        <w:rPr>
          <w:rFonts w:ascii="仿宋" w:eastAsia="仿宋" w:hAnsi="仿宋" w:cs="宋体" w:hint="eastAsia"/>
          <w:sz w:val="24"/>
          <w:szCs w:val="24"/>
        </w:rPr>
        <w:t>。</w:t>
      </w:r>
    </w:p>
    <w:p w14:paraId="22720B6F" w14:textId="77777777" w:rsidR="0006739E" w:rsidRPr="00FD4260" w:rsidRDefault="0006739E" w:rsidP="0006739E">
      <w:pPr>
        <w:pStyle w:val="affff2"/>
        <w:tabs>
          <w:tab w:val="left" w:pos="1049"/>
          <w:tab w:val="left" w:pos="918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3.3.5 承包人擅自更换施工人员的违约责任：</w:t>
      </w:r>
      <w:r w:rsidRPr="00FD4260">
        <w:rPr>
          <w:rFonts w:ascii="仿宋" w:eastAsia="仿宋" w:hAnsi="仿宋" w:cs="宋体" w:hint="eastAsia"/>
          <w:sz w:val="24"/>
          <w:szCs w:val="24"/>
          <w:u w:val="single" w:color="231F20"/>
        </w:rPr>
        <w:t>发包人（甲）有权要求承包人支付违约金20000元，发包人（乙）有权从当期应支付工程款中予以扣除</w:t>
      </w:r>
      <w:r w:rsidRPr="00FD4260">
        <w:rPr>
          <w:rFonts w:ascii="仿宋" w:eastAsia="仿宋" w:hAnsi="仿宋" w:cs="宋体" w:hint="eastAsia"/>
          <w:sz w:val="24"/>
          <w:szCs w:val="24"/>
        </w:rPr>
        <w:t>。</w:t>
      </w:r>
    </w:p>
    <w:p w14:paraId="0C2D7493"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u w:val="single" w:color="231F20"/>
        </w:rPr>
      </w:pPr>
      <w:r w:rsidRPr="00FD4260">
        <w:rPr>
          <w:rFonts w:ascii="仿宋" w:eastAsia="仿宋" w:hAnsi="仿宋" w:cs="宋体" w:hint="eastAsia"/>
        </w:rPr>
        <w:t>承包人施工人员擅自离开施工现场的违约责任：</w:t>
      </w:r>
      <w:r w:rsidRPr="00FD4260">
        <w:rPr>
          <w:rFonts w:ascii="仿宋" w:eastAsia="仿宋" w:hAnsi="仿宋" w:cs="宋体" w:hint="eastAsia"/>
          <w:u w:val="single" w:color="231F20"/>
        </w:rPr>
        <w:t>承包人应当按照施工人员离开现场的天数，按照每人每天人民币10000元的标准向发包人（甲）支付违约金。每月离开工地的天数超过 5 天的，发包人（甲）有权要求承包人在 3 天之内更换项目经验不低于该施工人员的其他人员。如导致工期延误的，承包人还应当按照7.4.2条的约定向发包人（甲）支付违约金</w:t>
      </w:r>
      <w:r w:rsidRPr="00FD4260">
        <w:rPr>
          <w:rFonts w:ascii="仿宋" w:eastAsia="仿宋" w:hAnsi="仿宋" w:cs="宋体" w:hint="eastAsia"/>
        </w:rPr>
        <w:t>。</w:t>
      </w:r>
    </w:p>
    <w:p w14:paraId="46DDD74F" w14:textId="77777777" w:rsidR="0006739E" w:rsidRPr="00FD4260" w:rsidRDefault="0006739E" w:rsidP="0006739E">
      <w:pPr>
        <w:pStyle w:val="affff2"/>
        <w:numPr>
          <w:ilvl w:val="0"/>
          <w:numId w:val="34"/>
        </w:numPr>
        <w:tabs>
          <w:tab w:val="left" w:pos="362"/>
        </w:tabs>
        <w:adjustRightInd w:val="0"/>
        <w:snapToGrid w:val="0"/>
        <w:spacing w:after="0"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监理人</w:t>
      </w:r>
    </w:p>
    <w:p w14:paraId="4799DC79" w14:textId="77777777" w:rsidR="0006739E" w:rsidRPr="00FD4260" w:rsidRDefault="0006739E" w:rsidP="0006739E">
      <w:pPr>
        <w:pStyle w:val="affff2"/>
        <w:tabs>
          <w:tab w:val="left" w:pos="885"/>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4.1 监理人的一般规定</w:t>
      </w:r>
    </w:p>
    <w:p w14:paraId="74ABE193"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关于监理人的监理内容：</w:t>
      </w:r>
      <w:bookmarkStart w:id="801" w:name="_Hlk130937870"/>
      <w:r w:rsidRPr="00FD4260">
        <w:rPr>
          <w:rFonts w:ascii="仿宋" w:eastAsia="仿宋" w:hAnsi="仿宋" w:cs="宋体" w:hint="eastAsia"/>
          <w:sz w:val="24"/>
          <w:u w:val="single" w:color="231F20"/>
        </w:rPr>
        <w:t>详见监理合同</w:t>
      </w:r>
      <w:bookmarkEnd w:id="801"/>
      <w:r w:rsidRPr="00FD4260">
        <w:rPr>
          <w:rFonts w:ascii="仿宋" w:eastAsia="仿宋" w:hAnsi="仿宋" w:cs="宋体" w:hint="eastAsia"/>
          <w:sz w:val="24"/>
        </w:rPr>
        <w:t>。</w:t>
      </w:r>
    </w:p>
    <w:p w14:paraId="00F9B985"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关于监理人的监理权限：</w:t>
      </w:r>
      <w:r w:rsidRPr="00FD4260">
        <w:rPr>
          <w:rFonts w:ascii="仿宋" w:eastAsia="仿宋" w:hAnsi="仿宋" w:cs="宋体" w:hint="eastAsia"/>
          <w:sz w:val="24"/>
          <w:u w:val="single" w:color="231F20"/>
        </w:rPr>
        <w:t>详见监理合同</w:t>
      </w:r>
      <w:r w:rsidRPr="00FD4260">
        <w:rPr>
          <w:rFonts w:ascii="仿宋" w:eastAsia="仿宋" w:hAnsi="仿宋" w:cs="宋体" w:hint="eastAsia"/>
          <w:sz w:val="24"/>
          <w:u w:val="single" w:color="231F20"/>
        </w:rPr>
        <w:tab/>
      </w:r>
      <w:r w:rsidRPr="00FD4260">
        <w:rPr>
          <w:rFonts w:ascii="仿宋" w:eastAsia="仿宋" w:hAnsi="仿宋" w:cs="宋体" w:hint="eastAsia"/>
          <w:sz w:val="24"/>
        </w:rPr>
        <w:t>。</w:t>
      </w:r>
    </w:p>
    <w:p w14:paraId="074ED333"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4.2 监理人员</w:t>
      </w:r>
    </w:p>
    <w:p w14:paraId="760901A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总监理工程师：</w:t>
      </w:r>
    </w:p>
    <w:p w14:paraId="52904202" w14:textId="663DAB41"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 xml:space="preserve">姓       </w:t>
      </w:r>
      <w:r w:rsidRPr="00FD4260">
        <w:rPr>
          <w:rFonts w:ascii="仿宋" w:eastAsia="仿宋" w:hAnsi="仿宋" w:cs="宋体" w:hint="eastAsia"/>
          <w:spacing w:val="5"/>
        </w:rPr>
        <w:t xml:space="preserve"> </w:t>
      </w:r>
      <w:r w:rsidRPr="00FD4260">
        <w:rPr>
          <w:rFonts w:ascii="仿宋" w:eastAsia="仿宋" w:hAnsi="仿宋" w:cs="宋体" w:hint="eastAsia"/>
        </w:rPr>
        <w:t>名：</w:t>
      </w:r>
      <w:r w:rsidRPr="00FD4260">
        <w:rPr>
          <w:rFonts w:ascii="仿宋" w:eastAsia="仿宋" w:hAnsi="仿宋" w:cs="宋体" w:hint="eastAsia"/>
          <w:color w:val="000000"/>
          <w:u w:val="single"/>
          <w:lang w:bidi="en-US"/>
        </w:rPr>
        <w:t xml:space="preserve"> </w:t>
      </w:r>
      <w:r w:rsidR="001D329F" w:rsidRPr="00FD4260">
        <w:rPr>
          <w:rFonts w:ascii="仿宋" w:eastAsia="仿宋" w:hAnsi="仿宋" w:cs="宋体" w:hint="eastAsia"/>
          <w:color w:val="000000"/>
          <w:u w:val="single"/>
          <w:lang w:bidi="en-US"/>
        </w:rPr>
        <w:t xml:space="preserve">                 </w:t>
      </w:r>
      <w:r w:rsidRPr="00FD4260">
        <w:rPr>
          <w:rFonts w:ascii="仿宋" w:eastAsia="仿宋" w:hAnsi="仿宋" w:cs="宋体" w:hint="eastAsia"/>
        </w:rPr>
        <w:t>；</w:t>
      </w:r>
    </w:p>
    <w:p w14:paraId="03413819" w14:textId="469E23D2"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 xml:space="preserve">职       </w:t>
      </w:r>
      <w:r w:rsidRPr="00FD4260">
        <w:rPr>
          <w:rFonts w:ascii="仿宋" w:eastAsia="仿宋" w:hAnsi="仿宋" w:cs="宋体" w:hint="eastAsia"/>
          <w:spacing w:val="5"/>
        </w:rPr>
        <w:t xml:space="preserve"> </w:t>
      </w:r>
      <w:r w:rsidRPr="00FD4260">
        <w:rPr>
          <w:rFonts w:ascii="仿宋" w:eastAsia="仿宋" w:hAnsi="仿宋" w:cs="宋体" w:hint="eastAsia"/>
        </w:rPr>
        <w:t>务：</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7811C3BC" w14:textId="36B5637F"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监理工程师执业资格证书号：</w:t>
      </w:r>
      <w:r w:rsidRPr="00FD4260">
        <w:rPr>
          <w:rFonts w:ascii="仿宋" w:eastAsia="仿宋" w:hAnsi="仿宋" w:cs="宋体" w:hint="eastAsia"/>
          <w:color w:val="000000"/>
          <w:u w:val="single"/>
          <w:lang w:bidi="en-US"/>
        </w:rPr>
        <w:t xml:space="preserve"> </w:t>
      </w:r>
      <w:r w:rsidR="001D329F" w:rsidRPr="00FD4260">
        <w:rPr>
          <w:rFonts w:ascii="仿宋" w:eastAsia="仿宋" w:hAnsi="仿宋" w:cs="宋体" w:hint="eastAsia"/>
          <w:color w:val="000000"/>
          <w:u w:val="single"/>
          <w:lang w:bidi="en-US"/>
        </w:rPr>
        <w:t xml:space="preserve">        </w:t>
      </w:r>
      <w:r w:rsidRPr="00FD4260">
        <w:rPr>
          <w:rFonts w:ascii="仿宋" w:eastAsia="仿宋" w:hAnsi="仿宋" w:cs="宋体" w:hint="eastAsia"/>
        </w:rPr>
        <w:t>；</w:t>
      </w:r>
    </w:p>
    <w:p w14:paraId="5C8F0D64" w14:textId="46FDCE1E"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联系电话：</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77019D1A" w14:textId="11B48B1B"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电子信箱：</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13F4DE3E" w14:textId="73B5AB6D"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通信地址：</w:t>
      </w:r>
      <w:r w:rsidRPr="00FD4260">
        <w:rPr>
          <w:rFonts w:ascii="仿宋" w:eastAsia="仿宋" w:hAnsi="仿宋" w:cs="宋体" w:hint="eastAsia"/>
          <w:u w:val="single"/>
        </w:rPr>
        <w:t xml:space="preserve"> </w:t>
      </w:r>
      <w:r w:rsidR="001D329F" w:rsidRPr="00FD4260">
        <w:rPr>
          <w:rFonts w:ascii="仿宋" w:eastAsia="仿宋" w:hAnsi="仿宋" w:cs="宋体" w:hint="eastAsia"/>
          <w:u w:val="single"/>
        </w:rPr>
        <w:t xml:space="preserve">                       </w:t>
      </w:r>
      <w:r w:rsidRPr="00FD4260">
        <w:rPr>
          <w:rFonts w:ascii="仿宋" w:eastAsia="仿宋" w:hAnsi="仿宋" w:cs="宋体" w:hint="eastAsia"/>
        </w:rPr>
        <w:t>；</w:t>
      </w:r>
    </w:p>
    <w:p w14:paraId="33FEA44D" w14:textId="1FD9AAFC" w:rsidR="0006739E" w:rsidRPr="00FD4260" w:rsidRDefault="0006739E" w:rsidP="001D329F">
      <w:pPr>
        <w:pStyle w:val="af7"/>
        <w:tabs>
          <w:tab w:val="clear" w:pos="567"/>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关于监理人的其他约定：</w:t>
      </w:r>
      <w:r w:rsidRPr="00FD4260">
        <w:rPr>
          <w:rFonts w:ascii="仿宋" w:eastAsia="仿宋" w:hAnsi="仿宋" w:cs="宋体" w:hint="eastAsia"/>
          <w:u w:val="single" w:color="231F20"/>
        </w:rPr>
        <w:t xml:space="preserve"> </w:t>
      </w:r>
      <w:r w:rsidR="001D329F"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4AF1E527" w14:textId="77777777" w:rsidR="0006739E" w:rsidRPr="00FD4260" w:rsidRDefault="0006739E" w:rsidP="0006739E">
      <w:pPr>
        <w:pStyle w:val="affff2"/>
        <w:numPr>
          <w:ilvl w:val="0"/>
          <w:numId w:val="34"/>
        </w:numPr>
        <w:tabs>
          <w:tab w:val="left" w:pos="362"/>
        </w:tabs>
        <w:adjustRightInd w:val="0"/>
        <w:snapToGrid w:val="0"/>
        <w:spacing w:after="0"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工程质量</w:t>
      </w:r>
    </w:p>
    <w:p w14:paraId="3CF0F870"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5.1 质量要求</w:t>
      </w:r>
    </w:p>
    <w:p w14:paraId="0377B06A"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5.1.1 特殊质量标准和要求：</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。关于工程奖项的约定：</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21B7902D" w14:textId="77777777" w:rsidR="0006739E" w:rsidRPr="00FD4260" w:rsidRDefault="0006739E" w:rsidP="0006739E">
      <w:pPr>
        <w:pStyle w:val="affff2"/>
        <w:numPr>
          <w:ilvl w:val="0"/>
          <w:numId w:val="34"/>
        </w:numPr>
        <w:tabs>
          <w:tab w:val="left" w:pos="362"/>
        </w:tabs>
        <w:adjustRightInd w:val="0"/>
        <w:snapToGrid w:val="0"/>
        <w:spacing w:after="0"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安全文明施工与环境保护</w:t>
      </w:r>
    </w:p>
    <w:p w14:paraId="1A22D4A2" w14:textId="77777777" w:rsidR="0006739E" w:rsidRPr="00FD4260" w:rsidRDefault="0006739E" w:rsidP="0006739E">
      <w:pPr>
        <w:pStyle w:val="affff2"/>
        <w:tabs>
          <w:tab w:val="left" w:pos="885"/>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6.1 安全文明施工</w:t>
      </w:r>
    </w:p>
    <w:p w14:paraId="45440CDD"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6.1.1 项目安全生产的达标目标及相应事项的约定：</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5EAE5519"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6.1.2 关于治安保卫的特别约定：</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61037F9D"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关于编制施工场地治安管理计划的约定：</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5E439A93" w14:textId="77777777" w:rsidR="0006739E" w:rsidRPr="00FD4260" w:rsidRDefault="0006739E" w:rsidP="0006739E">
      <w:pPr>
        <w:pStyle w:val="affff2"/>
        <w:tabs>
          <w:tab w:val="left" w:pos="104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6.1.4 文明施工</w:t>
      </w:r>
    </w:p>
    <w:p w14:paraId="628DF2DC"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u w:val="single"/>
        </w:rPr>
      </w:pPr>
      <w:r w:rsidRPr="00FD4260">
        <w:rPr>
          <w:rFonts w:ascii="仿宋" w:eastAsia="仿宋" w:hAnsi="仿宋" w:cs="宋体" w:hint="eastAsia"/>
          <w:sz w:val="24"/>
        </w:rPr>
        <w:t>合同当事人对文明施工的要求：</w:t>
      </w:r>
      <w:r w:rsidRPr="00FD4260">
        <w:rPr>
          <w:rFonts w:ascii="仿宋" w:eastAsia="仿宋" w:hAnsi="仿宋" w:cs="宋体" w:hint="eastAsia"/>
          <w:sz w:val="24"/>
          <w:u w:val="single"/>
        </w:rPr>
        <w:t xml:space="preserve"> /</w:t>
      </w:r>
      <w:r w:rsidRPr="00FD4260">
        <w:rPr>
          <w:rFonts w:ascii="仿宋" w:eastAsia="仿宋" w:hAnsi="仿宋" w:cs="宋体" w:hint="eastAsia"/>
          <w:sz w:val="24"/>
          <w:u w:val="single" w:color="231F20"/>
        </w:rPr>
        <w:t xml:space="preserve"> </w:t>
      </w:r>
      <w:r w:rsidRPr="00FD4260">
        <w:rPr>
          <w:rFonts w:ascii="仿宋" w:eastAsia="仿宋" w:hAnsi="仿宋" w:cs="宋体" w:hint="eastAsia"/>
          <w:sz w:val="24"/>
        </w:rPr>
        <w:t>。</w:t>
      </w:r>
    </w:p>
    <w:p w14:paraId="7AAACC9E" w14:textId="77777777" w:rsidR="0006739E" w:rsidRPr="00FD4260" w:rsidRDefault="0006739E" w:rsidP="0006739E">
      <w:pPr>
        <w:pStyle w:val="affff2"/>
        <w:numPr>
          <w:ilvl w:val="0"/>
          <w:numId w:val="34"/>
        </w:numPr>
        <w:tabs>
          <w:tab w:val="left" w:pos="362"/>
        </w:tabs>
        <w:adjustRightInd w:val="0"/>
        <w:snapToGrid w:val="0"/>
        <w:spacing w:after="0"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工期和进度</w:t>
      </w:r>
    </w:p>
    <w:p w14:paraId="0578BC6B"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7.1 施工组织设计</w:t>
      </w:r>
    </w:p>
    <w:p w14:paraId="03E10175" w14:textId="77777777" w:rsidR="0006739E" w:rsidRPr="00FD4260" w:rsidRDefault="0006739E" w:rsidP="0006739E">
      <w:pPr>
        <w:pStyle w:val="affff2"/>
        <w:tabs>
          <w:tab w:val="left" w:pos="1048"/>
          <w:tab w:val="left" w:pos="918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7.1.1 合同当事人约定的施工组织设计应包括的其他内容：</w:t>
      </w:r>
      <w:r w:rsidRPr="00FD4260">
        <w:rPr>
          <w:rFonts w:ascii="仿宋" w:eastAsia="仿宋" w:hAnsi="仿宋" w:cs="宋体" w:hint="eastAsia"/>
          <w:sz w:val="24"/>
          <w:szCs w:val="24"/>
          <w:u w:val="single"/>
        </w:rPr>
        <w:t xml:space="preserve"> /</w:t>
      </w:r>
      <w:r w:rsidRPr="00FD4260">
        <w:rPr>
          <w:rFonts w:ascii="仿宋" w:eastAsia="仿宋" w:hAnsi="仿宋" w:cs="宋体" w:hint="eastAsia"/>
          <w:sz w:val="24"/>
          <w:szCs w:val="24"/>
          <w:u w:val="single" w:color="231F20"/>
        </w:rPr>
        <w:t xml:space="preserve"> </w:t>
      </w:r>
      <w:r w:rsidRPr="00FD4260">
        <w:rPr>
          <w:rFonts w:ascii="仿宋" w:eastAsia="仿宋" w:hAnsi="仿宋" w:cs="宋体" w:hint="eastAsia"/>
          <w:sz w:val="24"/>
          <w:szCs w:val="24"/>
        </w:rPr>
        <w:t>。</w:t>
      </w:r>
    </w:p>
    <w:p w14:paraId="6A019BE6" w14:textId="77777777" w:rsidR="0006739E" w:rsidRPr="00FD4260" w:rsidRDefault="0006739E" w:rsidP="0006739E">
      <w:pPr>
        <w:pStyle w:val="affff2"/>
        <w:tabs>
          <w:tab w:val="left" w:pos="104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7.1.2 施工组织设计的提交和修改</w:t>
      </w:r>
    </w:p>
    <w:p w14:paraId="5AC6C1CF"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承包人提交详细施工组织设计的期限的约定：</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16061AB0"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发包人（甲）和监理人在收到详细的施工组织设计后确认或提出修改意见的期限：</w:t>
      </w:r>
      <w:r w:rsidRPr="00FD4260">
        <w:rPr>
          <w:rFonts w:ascii="仿宋" w:eastAsia="仿宋" w:hAnsi="仿宋" w:cs="宋体" w:hint="eastAsia"/>
          <w:u w:val="single" w:color="231F20"/>
        </w:rPr>
        <w:t xml:space="preserve"> / </w:t>
      </w:r>
      <w:r w:rsidRPr="00FD4260">
        <w:rPr>
          <w:rFonts w:ascii="仿宋" w:eastAsia="仿宋" w:hAnsi="仿宋" w:cs="宋体" w:hint="eastAsia"/>
        </w:rPr>
        <w:t>。</w:t>
      </w:r>
    </w:p>
    <w:p w14:paraId="033A886A"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7.2 施工进度计划</w:t>
      </w:r>
    </w:p>
    <w:p w14:paraId="7790000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7.2.2 施工进度计划的修订</w:t>
      </w:r>
    </w:p>
    <w:p w14:paraId="6A5D1ABA"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发包人（甲）和监理人在收到修订的施工进度计划后确认或提出修改意见的期限：</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10D745CA"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7.3 开工</w:t>
      </w:r>
    </w:p>
    <w:p w14:paraId="2D9CFF4C" w14:textId="77777777" w:rsidR="0006739E" w:rsidRPr="00FD4260" w:rsidRDefault="0006739E" w:rsidP="0006739E">
      <w:pPr>
        <w:pStyle w:val="affff2"/>
        <w:tabs>
          <w:tab w:val="left" w:pos="104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lastRenderedPageBreak/>
        <w:t>7.3.1 开工准备</w:t>
      </w:r>
    </w:p>
    <w:p w14:paraId="7AFAC0D3"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关于承包人提交工程开工报审表的期限：</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00C46407"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u w:val="single" w:color="231F20"/>
        </w:rPr>
      </w:pPr>
      <w:r w:rsidRPr="00FD4260">
        <w:rPr>
          <w:rFonts w:ascii="仿宋" w:eastAsia="仿宋" w:hAnsi="仿宋" w:cs="宋体" w:hint="eastAsia"/>
        </w:rPr>
        <w:t>关于发包人（甲）应完成的其他开工准备工作及期限：</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093E2050"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关于承包人应完成的其他开工准备工作及期限：</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2F6A4048" w14:textId="77777777" w:rsidR="0006739E" w:rsidRPr="00FD4260" w:rsidRDefault="0006739E" w:rsidP="0006739E">
      <w:pPr>
        <w:pStyle w:val="affff2"/>
        <w:tabs>
          <w:tab w:val="left" w:pos="88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7.4 工期延误</w:t>
      </w:r>
    </w:p>
    <w:p w14:paraId="1A30D75F" w14:textId="77777777" w:rsidR="0006739E" w:rsidRPr="00FD4260" w:rsidRDefault="0006739E" w:rsidP="0006739E">
      <w:pPr>
        <w:pStyle w:val="affff2"/>
        <w:tabs>
          <w:tab w:val="left" w:pos="104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7.4.1 因发包人（甲）原因导致工期延误</w:t>
      </w:r>
    </w:p>
    <w:p w14:paraId="5EC32519" w14:textId="77777777" w:rsidR="0006739E" w:rsidRPr="00FD4260" w:rsidRDefault="0006739E" w:rsidP="0006739E">
      <w:pPr>
        <w:pStyle w:val="affff2"/>
        <w:tabs>
          <w:tab w:val="left" w:pos="1048"/>
        </w:tabs>
        <w:adjustRightInd w:val="0"/>
        <w:snapToGrid w:val="0"/>
        <w:spacing w:line="480" w:lineRule="exact"/>
        <w:ind w:firstLine="476"/>
        <w:rPr>
          <w:rFonts w:ascii="仿宋" w:eastAsia="仿宋" w:hAnsi="仿宋" w:cs="宋体" w:hint="eastAsia"/>
          <w:sz w:val="24"/>
          <w:szCs w:val="24"/>
        </w:rPr>
      </w:pPr>
      <w:r w:rsidRPr="00FD4260">
        <w:rPr>
          <w:rFonts w:ascii="仿宋" w:eastAsia="仿宋" w:hAnsi="仿宋" w:cs="宋体" w:hint="eastAsia"/>
          <w:spacing w:val="-1"/>
          <w:sz w:val="24"/>
          <w:szCs w:val="24"/>
        </w:rPr>
        <w:t xml:space="preserve">7.4.2 </w:t>
      </w:r>
      <w:r w:rsidRPr="00FD4260">
        <w:rPr>
          <w:rFonts w:ascii="仿宋" w:eastAsia="仿宋" w:hAnsi="仿宋" w:cs="宋体" w:hint="eastAsia"/>
          <w:sz w:val="24"/>
          <w:szCs w:val="24"/>
        </w:rPr>
        <w:t>因承包人原因导致工期延误</w:t>
      </w:r>
    </w:p>
    <w:p w14:paraId="7EB31D73" w14:textId="7C814C0D" w:rsidR="0006739E" w:rsidRPr="00FD4260" w:rsidRDefault="0006739E" w:rsidP="001D329F">
      <w:pPr>
        <w:pStyle w:val="af7"/>
        <w:tabs>
          <w:tab w:val="left" w:pos="9188"/>
        </w:tabs>
        <w:adjustRightInd w:val="0"/>
        <w:snapToGrid w:val="0"/>
        <w:spacing w:before="0" w:line="480" w:lineRule="exact"/>
        <w:ind w:firstLineChars="200" w:firstLine="480"/>
        <w:rPr>
          <w:rFonts w:ascii="仿宋" w:eastAsia="仿宋" w:hAnsi="仿宋" w:cs="宋体" w:hint="eastAsia"/>
          <w:u w:val="single"/>
        </w:rPr>
      </w:pPr>
      <w:r w:rsidRPr="00FD4260">
        <w:rPr>
          <w:rFonts w:ascii="仿宋" w:eastAsia="仿宋" w:hAnsi="仿宋" w:cs="宋体" w:hint="eastAsia"/>
        </w:rPr>
        <w:t>因承包人原因造成工期延误，逾期竣工违约金的计算方法为：</w:t>
      </w:r>
      <w:r w:rsidRPr="00FD4260">
        <w:rPr>
          <w:rFonts w:ascii="仿宋" w:eastAsia="仿宋" w:hAnsi="仿宋" w:cs="宋体" w:hint="eastAsia"/>
          <w:u w:val="single" w:color="231F20"/>
        </w:rPr>
        <w:t>每逾期一天，承包人应当按照签约合同价的万分之二向发包人（乙）支付违约金，不足一天按一天计</w:t>
      </w:r>
      <w:r w:rsidRPr="00FD4260">
        <w:rPr>
          <w:rFonts w:ascii="仿宋" w:eastAsia="仿宋" w:hAnsi="仿宋" w:cs="宋体" w:hint="eastAsia"/>
        </w:rPr>
        <w:t>。</w:t>
      </w:r>
      <w:r w:rsidRPr="00FD4260">
        <w:rPr>
          <w:rFonts w:ascii="仿宋" w:eastAsia="仿宋" w:hAnsi="仿宋" w:cs="宋体" w:hint="eastAsia"/>
          <w:u w:val="single"/>
        </w:rPr>
        <w:t>逾期超过 7天，发包人（甲）有权单方解除合同，承包人应按照签约合同价的20%向发包人（甲）支付违约金</w:t>
      </w:r>
      <w:r w:rsidRPr="00FD4260">
        <w:rPr>
          <w:rFonts w:ascii="仿宋" w:eastAsia="仿宋" w:hAnsi="仿宋" w:cs="宋体" w:hint="eastAsia"/>
        </w:rPr>
        <w:t>。</w:t>
      </w:r>
    </w:p>
    <w:p w14:paraId="387DB94B"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color w:val="000000"/>
          <w:u w:val="single"/>
        </w:rPr>
      </w:pPr>
      <w:r w:rsidRPr="00FD4260">
        <w:rPr>
          <w:rFonts w:ascii="仿宋" w:eastAsia="仿宋" w:hAnsi="仿宋" w:cs="宋体" w:hint="eastAsia"/>
          <w:color w:val="000000"/>
          <w:u w:val="single"/>
        </w:rPr>
        <w:t>7.5 工程款支付</w:t>
      </w:r>
    </w:p>
    <w:p w14:paraId="4A3A371B"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7.5.1 工程款首付款的支付</w:t>
      </w:r>
    </w:p>
    <w:p w14:paraId="3660DDE0"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工程款首付款支付比例或金额：签约合同价的50%,大写（人民币）：             万元，小写（</w:t>
      </w:r>
      <w:r w:rsidRPr="00FD4260">
        <w:rPr>
          <w:rFonts w:ascii="Calibri" w:eastAsia="仿宋" w:hAnsi="Calibri" w:cs="Calibri"/>
          <w:u w:val="single"/>
        </w:rPr>
        <w:t>¥</w:t>
      </w:r>
      <w:r w:rsidRPr="00FD4260">
        <w:rPr>
          <w:rFonts w:ascii="仿宋" w:eastAsia="仿宋" w:hAnsi="仿宋" w:cs="宋体" w:hint="eastAsia"/>
          <w:u w:val="single"/>
        </w:rPr>
        <w:t>）：        （含税价）</w:t>
      </w:r>
      <w:r w:rsidRPr="00FD4260">
        <w:rPr>
          <w:rFonts w:ascii="仿宋" w:eastAsia="仿宋" w:hAnsi="仿宋" w:cs="宋体" w:hint="eastAsia"/>
        </w:rPr>
        <w:t>。</w:t>
      </w:r>
    </w:p>
    <w:p w14:paraId="3D2CB6C3"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工程款首付款支付期限：合同签订后且在收到承包人提交的付款申请和合法、有效的等额发票后15日内，由发包人（乙）一次性向承包人支付工程款首付款，承包人延迟开具发票，发包人（乙）相应延迟付款</w:t>
      </w:r>
      <w:r w:rsidRPr="00FD4260">
        <w:rPr>
          <w:rFonts w:ascii="仿宋" w:eastAsia="仿宋" w:hAnsi="仿宋" w:cs="宋体" w:hint="eastAsia"/>
        </w:rPr>
        <w:t>。</w:t>
      </w:r>
    </w:p>
    <w:p w14:paraId="776C2F41"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7.5.2 付款进度</w:t>
      </w:r>
      <w:r w:rsidRPr="00FD4260">
        <w:rPr>
          <w:rFonts w:ascii="仿宋" w:eastAsia="仿宋" w:hAnsi="仿宋" w:cs="宋体" w:hint="eastAsia"/>
        </w:rPr>
        <w:t>：</w:t>
      </w:r>
      <w:bookmarkStart w:id="802" w:name="_Hlk130927789"/>
    </w:p>
    <w:bookmarkEnd w:id="802"/>
    <w:p w14:paraId="0C5DB758"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w:t>
      </w:r>
      <w:r w:rsidRPr="00FD4260">
        <w:rPr>
          <w:rFonts w:ascii="仿宋" w:eastAsia="仿宋" w:hAnsi="仿宋" w:cs="宋体"/>
          <w:u w:val="single"/>
        </w:rPr>
        <w:t>1）采取按工程量支付的方式，完成合同约定工程量80％时，由</w:t>
      </w:r>
      <w:r w:rsidRPr="00FD4260">
        <w:rPr>
          <w:rFonts w:ascii="仿宋" w:eastAsia="仿宋" w:hAnsi="仿宋" w:cs="宋体" w:hint="eastAsia"/>
          <w:u w:val="single"/>
        </w:rPr>
        <w:t>承包人</w:t>
      </w:r>
      <w:r w:rsidRPr="00FD4260">
        <w:rPr>
          <w:rFonts w:ascii="仿宋" w:eastAsia="仿宋" w:hAnsi="仿宋" w:cs="宋体"/>
          <w:u w:val="single"/>
        </w:rPr>
        <w:t>按相关要求发起付款申请，发包人（乙）自收到付款申请</w:t>
      </w:r>
      <w:r w:rsidRPr="00FD4260">
        <w:rPr>
          <w:rFonts w:ascii="仿宋" w:eastAsia="仿宋" w:hAnsi="仿宋" w:cs="宋体" w:hint="eastAsia"/>
          <w:u w:val="single"/>
        </w:rPr>
        <w:t>和合法、有效的等额发票后</w:t>
      </w:r>
      <w:r w:rsidRPr="00FD4260">
        <w:rPr>
          <w:rFonts w:ascii="仿宋" w:eastAsia="仿宋" w:hAnsi="仿宋" w:cs="宋体"/>
          <w:u w:val="single"/>
        </w:rPr>
        <w:t>且财务部门已经完成相关资金拨付手续后 15 日内支付至工程价款的80％</w:t>
      </w:r>
      <w:r w:rsidRPr="00FD4260">
        <w:rPr>
          <w:rFonts w:ascii="仿宋" w:eastAsia="仿宋" w:hAnsi="仿宋" w:cs="宋体"/>
        </w:rPr>
        <w:t>。</w:t>
      </w:r>
    </w:p>
    <w:p w14:paraId="024F5FA6"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（2）工程竣工验收后，发包人（乙）有权聘请财政评审机构对项目工程款进行审计，承包人认可财政评审机构最终评审金额为本工程的最终结算金额。待验收合格、评</w:t>
      </w:r>
      <w:r w:rsidRPr="00FD4260">
        <w:rPr>
          <w:rFonts w:ascii="仿宋" w:eastAsia="仿宋" w:hAnsi="仿宋" w:cs="宋体" w:hint="eastAsia"/>
          <w:u w:val="single"/>
        </w:rPr>
        <w:lastRenderedPageBreak/>
        <w:t>审完毕，</w:t>
      </w:r>
      <w:r w:rsidRPr="00FD4260">
        <w:rPr>
          <w:rFonts w:ascii="仿宋" w:eastAsia="仿宋" w:hAnsi="仿宋" w:cs="宋体"/>
          <w:u w:val="single"/>
        </w:rPr>
        <w:t>自收到</w:t>
      </w:r>
      <w:r w:rsidRPr="00FD4260">
        <w:rPr>
          <w:rFonts w:ascii="仿宋" w:eastAsia="仿宋" w:hAnsi="仿宋" w:cs="宋体" w:hint="eastAsia"/>
          <w:u w:val="single"/>
        </w:rPr>
        <w:t>承包人</w:t>
      </w:r>
      <w:r w:rsidRPr="00FD4260">
        <w:rPr>
          <w:rFonts w:ascii="仿宋" w:eastAsia="仿宋" w:hAnsi="仿宋" w:cs="宋体"/>
          <w:u w:val="single"/>
        </w:rPr>
        <w:t>付款申请</w:t>
      </w:r>
      <w:r w:rsidRPr="00FD4260">
        <w:rPr>
          <w:rFonts w:ascii="仿宋" w:eastAsia="仿宋" w:hAnsi="仿宋" w:cs="宋体" w:hint="eastAsia"/>
          <w:u w:val="single"/>
        </w:rPr>
        <w:t>和合法、有效的等额发票后</w:t>
      </w:r>
      <w:r w:rsidRPr="00FD4260">
        <w:rPr>
          <w:rFonts w:ascii="仿宋" w:eastAsia="仿宋" w:hAnsi="仿宋" w:cs="宋体"/>
          <w:u w:val="single"/>
        </w:rPr>
        <w:t>且财务部门已经完成相关资金拨付手续后</w:t>
      </w:r>
      <w:r w:rsidRPr="00FD4260">
        <w:rPr>
          <w:rFonts w:ascii="仿宋" w:eastAsia="仿宋" w:hAnsi="仿宋" w:cs="宋体" w:hint="eastAsia"/>
          <w:u w:val="single"/>
        </w:rPr>
        <w:t>15日内，发包人（乙）支付至最终结算金额的97%</w:t>
      </w:r>
      <w:r w:rsidRPr="00FD4260">
        <w:rPr>
          <w:rFonts w:ascii="仿宋" w:eastAsia="仿宋" w:hAnsi="仿宋" w:cs="宋体" w:hint="eastAsia"/>
        </w:rPr>
        <w:t>；</w:t>
      </w:r>
    </w:p>
    <w:p w14:paraId="3A150B04"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u w:val="single"/>
        </w:rPr>
        <w:t>（3）如发包人（乙）已支付工程款超出财政评审机构审计金额的97%的，承包人需自收到发包人（乙）发送的评审结果后3日内将超出部分金额退还发包人（乙）。逾期退还的，每逾期一日，按照超出部分金额的万分之二向发包人（乙）支付违约金</w:t>
      </w:r>
      <w:r w:rsidRPr="00FD4260">
        <w:rPr>
          <w:rFonts w:ascii="仿宋" w:eastAsia="仿宋" w:hAnsi="仿宋" w:cs="宋体" w:hint="eastAsia"/>
        </w:rPr>
        <w:t>。</w:t>
      </w:r>
    </w:p>
    <w:p w14:paraId="54547CA2"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u w:val="single"/>
        </w:rPr>
        <w:t>（4）工程最终结算价款的3%作为工程质保金，缺陷责任期满后无质量问题10个工作日内无息一次性付清。</w:t>
      </w:r>
    </w:p>
    <w:p w14:paraId="483E3E13"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承包人必须专款专用，不得拖欠材料和设备货款、农民工和工人工资等费用。</w:t>
      </w:r>
    </w:p>
    <w:p w14:paraId="16E035F9"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合同价款结算采用银行转账方式，承包人收款方式如下：</w:t>
      </w:r>
    </w:p>
    <w:p w14:paraId="3283477B"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 xml:space="preserve">户名：  </w:t>
      </w:r>
    </w:p>
    <w:p w14:paraId="715A1219"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 xml:space="preserve">账号： </w:t>
      </w:r>
    </w:p>
    <w:p w14:paraId="27752FD0"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 xml:space="preserve">开户行： </w:t>
      </w:r>
    </w:p>
    <w:p w14:paraId="55B7F33C"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如上述账户资料发生变更，须提前 10 个工作日书面通知发包人（乙），否则一切后果由承包人承担。</w:t>
      </w:r>
    </w:p>
    <w:p w14:paraId="0CFB393D"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每次付款前，承包人均应当向发包人（乙）提供合法有效的等额发票。否则，发包人（乙）有权拒绝付款且不承担违约责任。</w:t>
      </w:r>
    </w:p>
    <w:p w14:paraId="1CCF96FA"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乙）对承包人支付的签约合同价款，承包人应视为国家专项建设资金，必须专款专用。承包人做到专款专用，不得拖欠材料、设备货款、农民工和工人工资等费用；发包人（甲）对工程款使用情况进行监管检查时，承包人应当积极配合，不得阻扰和拒绝。</w:t>
      </w:r>
    </w:p>
    <w:p w14:paraId="62DFC90A" w14:textId="77777777" w:rsidR="0006739E" w:rsidRPr="00FD4260" w:rsidRDefault="0006739E" w:rsidP="0006739E">
      <w:pPr>
        <w:pStyle w:val="affff2"/>
        <w:tabs>
          <w:tab w:val="left" w:pos="362"/>
        </w:tabs>
        <w:adjustRightInd w:val="0"/>
        <w:snapToGrid w:val="0"/>
        <w:spacing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9. 验收</w:t>
      </w:r>
    </w:p>
    <w:p w14:paraId="3E3064C4" w14:textId="77777777" w:rsidR="0006739E" w:rsidRPr="00FD4260" w:rsidRDefault="0006739E" w:rsidP="0006739E">
      <w:pPr>
        <w:pStyle w:val="af7"/>
        <w:adjustRightInd w:val="0"/>
        <w:snapToGrid w:val="0"/>
        <w:spacing w:before="0" w:line="480" w:lineRule="exact"/>
        <w:ind w:firstLineChars="200" w:firstLine="480"/>
        <w:outlineLvl w:val="2"/>
        <w:rPr>
          <w:rFonts w:ascii="仿宋" w:eastAsia="仿宋" w:hAnsi="仿宋" w:cs="宋体" w:hint="eastAsia"/>
        </w:rPr>
      </w:pPr>
      <w:r w:rsidRPr="00FD4260">
        <w:rPr>
          <w:rFonts w:ascii="仿宋" w:eastAsia="仿宋" w:hAnsi="仿宋" w:cs="宋体" w:hint="eastAsia"/>
        </w:rPr>
        <w:t>9.2 竣工退场</w:t>
      </w:r>
    </w:p>
    <w:p w14:paraId="61968EC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9.2.1 竣工退场</w:t>
      </w:r>
    </w:p>
    <w:p w14:paraId="67EFCDB1"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i/>
          <w:iCs/>
        </w:rPr>
      </w:pPr>
      <w:r w:rsidRPr="00FD4260">
        <w:rPr>
          <w:rFonts w:ascii="仿宋" w:eastAsia="仿宋" w:hAnsi="仿宋" w:cs="宋体" w:hint="eastAsia"/>
        </w:rPr>
        <w:t>承包人完成竣工退场的期限：</w:t>
      </w:r>
      <w:r w:rsidRPr="00FD4260">
        <w:rPr>
          <w:rFonts w:ascii="仿宋" w:eastAsia="仿宋" w:hAnsi="仿宋" w:cs="宋体" w:hint="eastAsia"/>
          <w:u w:val="single"/>
        </w:rPr>
        <w:t>承包人应当自颁发工程接收证书后3天内完成竣工退</w:t>
      </w:r>
      <w:r w:rsidRPr="00FD4260">
        <w:rPr>
          <w:rFonts w:ascii="仿宋" w:eastAsia="仿宋" w:hAnsi="仿宋" w:cs="宋体" w:hint="eastAsia"/>
          <w:u w:val="single"/>
        </w:rPr>
        <w:lastRenderedPageBreak/>
        <w:t>场</w:t>
      </w:r>
      <w:r w:rsidRPr="00FD4260">
        <w:rPr>
          <w:rFonts w:ascii="仿宋" w:eastAsia="仿宋" w:hAnsi="仿宋" w:cs="宋体" w:hint="eastAsia"/>
        </w:rPr>
        <w:t>。</w:t>
      </w:r>
    </w:p>
    <w:p w14:paraId="75B2ECFE" w14:textId="77777777" w:rsidR="0006739E" w:rsidRPr="00FD4260" w:rsidRDefault="0006739E" w:rsidP="0006739E">
      <w:pPr>
        <w:pStyle w:val="affff2"/>
        <w:tabs>
          <w:tab w:val="left" w:pos="362"/>
        </w:tabs>
        <w:adjustRightInd w:val="0"/>
        <w:snapToGrid w:val="0"/>
        <w:spacing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10.竣工结算</w:t>
      </w:r>
    </w:p>
    <w:p w14:paraId="6C3AC97A" w14:textId="77777777" w:rsidR="0006739E" w:rsidRPr="00FD4260" w:rsidRDefault="0006739E" w:rsidP="0006739E">
      <w:pPr>
        <w:pStyle w:val="affff2"/>
        <w:tabs>
          <w:tab w:val="left" w:pos="993"/>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10.1 竣工结算申请</w:t>
      </w:r>
    </w:p>
    <w:p w14:paraId="26503B3E"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i/>
          <w:iCs/>
        </w:rPr>
      </w:pPr>
      <w:r w:rsidRPr="00FD4260">
        <w:rPr>
          <w:rFonts w:ascii="仿宋" w:eastAsia="仿宋" w:hAnsi="仿宋" w:cs="宋体" w:hint="eastAsia"/>
        </w:rPr>
        <w:t>承包人提交竣工结算申请单的期限：</w:t>
      </w:r>
      <w:r w:rsidRPr="00FD4260">
        <w:rPr>
          <w:rFonts w:ascii="仿宋" w:eastAsia="仿宋" w:hAnsi="仿宋" w:cs="宋体" w:hint="eastAsia"/>
          <w:u w:val="single" w:color="231F20"/>
        </w:rPr>
        <w:t xml:space="preserve"> / </w:t>
      </w:r>
      <w:r w:rsidRPr="00FD4260">
        <w:rPr>
          <w:rFonts w:ascii="仿宋" w:eastAsia="仿宋" w:hAnsi="仿宋" w:cs="宋体" w:hint="eastAsia"/>
        </w:rPr>
        <w:t>。</w:t>
      </w:r>
    </w:p>
    <w:p w14:paraId="6EFD7EFB"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竣工结算申请单及相关资料清单：</w:t>
      </w:r>
      <w:r w:rsidRPr="00FD4260">
        <w:rPr>
          <w:rFonts w:ascii="仿宋" w:eastAsia="仿宋" w:hAnsi="仿宋" w:cs="宋体" w:hint="eastAsia"/>
          <w:u w:val="single"/>
        </w:rPr>
        <w:t>1、竣工图；2、施工合同(含补充合同、协议书)；3、图纸会审(开工到竣工全部)；4、设计变更单(开工到竣工全部)；5、现场签证；6、工程联系单(开工到竣工全部)；7、工程洽商记录(开工到竣工全部)；8、工程专题会议纪要(开工到竣工全部)；9、工程材料/设备看样、选型、定板确认表(开工到竣工全部)；10、材料设备单价审核单(从开工到竣工全部)；11、发包人（甲）/监理人施工指令(从开工到竣工全部)；12、结算其他补充资料</w:t>
      </w:r>
      <w:r w:rsidRPr="00FD4260">
        <w:rPr>
          <w:rFonts w:ascii="仿宋" w:eastAsia="仿宋" w:hAnsi="仿宋" w:cs="宋体" w:hint="eastAsia"/>
        </w:rPr>
        <w:t>。</w:t>
      </w:r>
    </w:p>
    <w:p w14:paraId="0DFD4BA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u w:val="single"/>
        </w:rPr>
      </w:pPr>
      <w:r w:rsidRPr="00FD4260">
        <w:rPr>
          <w:rFonts w:ascii="仿宋" w:eastAsia="仿宋" w:hAnsi="仿宋" w:cs="宋体" w:hint="eastAsia"/>
        </w:rPr>
        <w:t>竣工验收资料的份数：</w:t>
      </w:r>
      <w:r w:rsidRPr="00FD4260">
        <w:rPr>
          <w:rFonts w:ascii="仿宋" w:eastAsia="仿宋" w:hAnsi="仿宋" w:cs="宋体" w:hint="eastAsia"/>
          <w:u w:val="single"/>
        </w:rPr>
        <w:t>贰套</w:t>
      </w:r>
      <w:r w:rsidRPr="00FD4260">
        <w:rPr>
          <w:rFonts w:ascii="仿宋" w:eastAsia="仿宋" w:hAnsi="仿宋" w:cs="宋体" w:hint="eastAsia"/>
        </w:rPr>
        <w:t>。</w:t>
      </w:r>
    </w:p>
    <w:p w14:paraId="494B67C8" w14:textId="77777777" w:rsidR="0006739E" w:rsidRPr="00FD4260" w:rsidRDefault="0006739E" w:rsidP="0006739E">
      <w:pPr>
        <w:pStyle w:val="affff2"/>
        <w:tabs>
          <w:tab w:val="left" w:pos="993"/>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10.2 竣工结算审核</w:t>
      </w:r>
    </w:p>
    <w:p w14:paraId="6CD94D01"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发包人（甲）审批竣工付款申请单的期限：</w:t>
      </w:r>
      <w:r w:rsidRPr="00FD4260">
        <w:rPr>
          <w:rFonts w:ascii="仿宋" w:eastAsia="仿宋" w:hAnsi="仿宋" w:cs="宋体" w:hint="eastAsia"/>
          <w:u w:val="single" w:color="231F20"/>
        </w:rPr>
        <w:t xml:space="preserve"> / </w:t>
      </w:r>
      <w:r w:rsidRPr="00FD4260">
        <w:rPr>
          <w:rFonts w:ascii="仿宋" w:eastAsia="仿宋" w:hAnsi="仿宋" w:cs="宋体" w:hint="eastAsia"/>
        </w:rPr>
        <w:t>。</w:t>
      </w:r>
    </w:p>
    <w:p w14:paraId="676C0809"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i/>
          <w:iCs/>
        </w:rPr>
      </w:pPr>
      <w:r w:rsidRPr="00FD4260">
        <w:rPr>
          <w:rFonts w:ascii="仿宋" w:eastAsia="仿宋" w:hAnsi="仿宋" w:cs="宋体" w:hint="eastAsia"/>
        </w:rPr>
        <w:t>发包人（乙）完成竣工付款的期限：</w:t>
      </w:r>
      <w:r w:rsidRPr="00FD4260">
        <w:rPr>
          <w:rFonts w:ascii="仿宋" w:eastAsia="仿宋" w:hAnsi="仿宋" w:cs="宋体" w:hint="eastAsia"/>
          <w:u w:val="single" w:color="231F20"/>
        </w:rPr>
        <w:t xml:space="preserve"> / </w:t>
      </w:r>
      <w:r w:rsidRPr="00FD4260">
        <w:rPr>
          <w:rFonts w:ascii="仿宋" w:eastAsia="仿宋" w:hAnsi="仿宋" w:cs="宋体" w:hint="eastAsia"/>
        </w:rPr>
        <w:t>。</w:t>
      </w:r>
    </w:p>
    <w:p w14:paraId="367D3808"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关于竣工付款证书异议部分复核的方式和程序：</w:t>
      </w:r>
      <w:bookmarkStart w:id="803" w:name="_Hlk130928201"/>
      <w:r w:rsidRPr="00FD4260">
        <w:rPr>
          <w:rFonts w:ascii="仿宋" w:eastAsia="仿宋" w:hAnsi="仿宋" w:cs="宋体" w:hint="eastAsia"/>
          <w:u w:val="single"/>
        </w:rPr>
        <w:t xml:space="preserve"> </w:t>
      </w:r>
      <w:r w:rsidRPr="00FD4260">
        <w:rPr>
          <w:rFonts w:ascii="仿宋" w:eastAsia="仿宋" w:hAnsi="仿宋" w:cs="宋体" w:hint="eastAsia"/>
          <w:u w:val="single" w:color="231F20"/>
        </w:rPr>
        <w:t>/</w:t>
      </w:r>
      <w:bookmarkEnd w:id="803"/>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7CDB60EC" w14:textId="77777777" w:rsidR="0006739E" w:rsidRPr="00FD4260" w:rsidRDefault="0006739E" w:rsidP="0006739E">
      <w:pPr>
        <w:pStyle w:val="affff2"/>
        <w:tabs>
          <w:tab w:val="left" w:pos="484"/>
        </w:tabs>
        <w:adjustRightInd w:val="0"/>
        <w:snapToGrid w:val="0"/>
        <w:spacing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11.缺陷责任期与保修</w:t>
      </w:r>
    </w:p>
    <w:p w14:paraId="07222BA8" w14:textId="77777777" w:rsidR="0006739E" w:rsidRPr="00FD4260" w:rsidRDefault="0006739E" w:rsidP="0006739E">
      <w:pPr>
        <w:pStyle w:val="affff2"/>
        <w:tabs>
          <w:tab w:val="left" w:pos="994"/>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11.2 缺陷责任期</w:t>
      </w:r>
    </w:p>
    <w:p w14:paraId="44F1917D"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缺陷责任期的具体期限：</w:t>
      </w:r>
      <w:r w:rsidRPr="00FD4260">
        <w:rPr>
          <w:rFonts w:ascii="仿宋" w:eastAsia="仿宋" w:hAnsi="仿宋" w:cs="宋体" w:hint="eastAsia"/>
          <w:u w:val="single"/>
        </w:rPr>
        <w:t>24个月。如国家法律法规规定的缺陷责任期间长于24个月的，以较长时间为准，如短于24个月的，以24个月为准</w:t>
      </w:r>
      <w:r w:rsidRPr="00FD4260">
        <w:rPr>
          <w:rFonts w:ascii="仿宋" w:eastAsia="仿宋" w:hAnsi="仿宋" w:cs="宋体" w:hint="eastAsia"/>
        </w:rPr>
        <w:t>。</w:t>
      </w:r>
    </w:p>
    <w:p w14:paraId="026750DD" w14:textId="77777777" w:rsidR="0006739E" w:rsidRPr="00FD4260" w:rsidRDefault="0006739E" w:rsidP="0006739E">
      <w:pPr>
        <w:pStyle w:val="affff2"/>
        <w:tabs>
          <w:tab w:val="left" w:pos="993"/>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11.3 质量保证金</w:t>
      </w:r>
    </w:p>
    <w:p w14:paraId="5095E9B4" w14:textId="77777777" w:rsidR="0006739E" w:rsidRPr="00FD4260" w:rsidRDefault="0006739E" w:rsidP="0006739E">
      <w:pPr>
        <w:pStyle w:val="af7"/>
        <w:tabs>
          <w:tab w:val="left" w:pos="500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关于是否扣留质量保证金的约定：</w:t>
      </w:r>
      <w:r w:rsidRPr="00FD4260">
        <w:rPr>
          <w:rFonts w:ascii="仿宋" w:eastAsia="仿宋" w:hAnsi="仿宋" w:cs="宋体" w:hint="eastAsia"/>
          <w:u w:val="single" w:color="231F20"/>
        </w:rPr>
        <w:t>是</w:t>
      </w:r>
      <w:r w:rsidRPr="00FD4260">
        <w:rPr>
          <w:rFonts w:ascii="仿宋" w:eastAsia="仿宋" w:hAnsi="仿宋" w:cs="宋体" w:hint="eastAsia"/>
        </w:rPr>
        <w:t>。</w:t>
      </w:r>
    </w:p>
    <w:p w14:paraId="223379CF" w14:textId="77777777" w:rsidR="0006739E" w:rsidRPr="00FD4260" w:rsidRDefault="0006739E" w:rsidP="0006739E">
      <w:pPr>
        <w:pStyle w:val="affff2"/>
        <w:tabs>
          <w:tab w:val="left" w:pos="1157"/>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11.3.1 承包人提供质量保证金的方式</w:t>
      </w:r>
    </w:p>
    <w:p w14:paraId="2BD4B565" w14:textId="77777777" w:rsidR="0006739E" w:rsidRPr="00FD4260" w:rsidRDefault="0006739E" w:rsidP="0006739E">
      <w:pPr>
        <w:pStyle w:val="af7"/>
        <w:tabs>
          <w:tab w:val="left" w:pos="3027"/>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质量保证金采用以下第</w:t>
      </w:r>
      <w:r w:rsidRPr="00FD4260">
        <w:rPr>
          <w:rFonts w:ascii="仿宋" w:eastAsia="仿宋" w:hAnsi="仿宋" w:cs="宋体" w:hint="eastAsia"/>
          <w:u w:val="single" w:color="231F20"/>
        </w:rPr>
        <w:t>（2）</w:t>
      </w:r>
      <w:r w:rsidRPr="00FD4260">
        <w:rPr>
          <w:rFonts w:ascii="仿宋" w:eastAsia="仿宋" w:hAnsi="仿宋" w:cs="宋体" w:hint="eastAsia"/>
        </w:rPr>
        <w:t>种方式：</w:t>
      </w:r>
    </w:p>
    <w:p w14:paraId="1A3FAA34" w14:textId="77777777" w:rsidR="0006739E" w:rsidRPr="00FD4260" w:rsidRDefault="0006739E" w:rsidP="0006739E">
      <w:pPr>
        <w:pStyle w:val="af7"/>
        <w:tabs>
          <w:tab w:val="left" w:pos="5242"/>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（1）质量保证金保函，保证金额为：</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17713D72" w14:textId="77777777" w:rsidR="0006739E" w:rsidRPr="00FD4260" w:rsidRDefault="0006739E" w:rsidP="0006739E">
      <w:pPr>
        <w:pStyle w:val="af7"/>
        <w:tabs>
          <w:tab w:val="left" w:pos="1793"/>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（2）扣留</w:t>
      </w:r>
      <w:r w:rsidRPr="00FD4260">
        <w:rPr>
          <w:rFonts w:ascii="仿宋" w:eastAsia="仿宋" w:hAnsi="仿宋" w:cs="宋体" w:hint="eastAsia"/>
          <w:u w:val="single"/>
        </w:rPr>
        <w:t>3%</w:t>
      </w:r>
      <w:r w:rsidRPr="00FD4260">
        <w:rPr>
          <w:rFonts w:ascii="仿宋" w:eastAsia="仿宋" w:hAnsi="仿宋" w:cs="宋体" w:hint="eastAsia"/>
        </w:rPr>
        <w:t>的工程结算总价款；</w:t>
      </w:r>
    </w:p>
    <w:p w14:paraId="6E4F0CDD"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（3）其他方式</w:t>
      </w:r>
      <w:r w:rsidRPr="00FD4260">
        <w:rPr>
          <w:rFonts w:ascii="仿宋" w:eastAsia="仿宋" w:hAnsi="仿宋" w:cs="宋体" w:hint="eastAsia"/>
          <w:spacing w:val="-2"/>
        </w:rPr>
        <w:t>：</w:t>
      </w:r>
      <w:r w:rsidRPr="00FD4260">
        <w:rPr>
          <w:rFonts w:ascii="仿宋" w:eastAsia="仿宋" w:hAnsi="仿宋" w:cs="宋体" w:hint="eastAsia"/>
          <w:u w:val="single" w:color="231F20"/>
        </w:rPr>
        <w:t xml:space="preserve"> / </w:t>
      </w:r>
      <w:r w:rsidRPr="00FD4260">
        <w:rPr>
          <w:rFonts w:ascii="仿宋" w:eastAsia="仿宋" w:hAnsi="仿宋" w:cs="宋体" w:hint="eastAsia"/>
        </w:rPr>
        <w:t>。</w:t>
      </w:r>
    </w:p>
    <w:p w14:paraId="69AD5AF1" w14:textId="77777777" w:rsidR="0006739E" w:rsidRPr="00FD4260" w:rsidRDefault="0006739E" w:rsidP="0006739E">
      <w:pPr>
        <w:pStyle w:val="affff2"/>
        <w:tabs>
          <w:tab w:val="left" w:pos="1157"/>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11.3.2 质量保证金的扣留</w:t>
      </w:r>
    </w:p>
    <w:p w14:paraId="3A86B5AE" w14:textId="77777777" w:rsidR="0006739E" w:rsidRPr="00FD4260" w:rsidRDefault="0006739E" w:rsidP="0006739E">
      <w:pPr>
        <w:pStyle w:val="af7"/>
        <w:tabs>
          <w:tab w:val="left" w:pos="4077"/>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质量保证金的扣留采取以下第</w:t>
      </w:r>
      <w:r w:rsidRPr="00FD4260">
        <w:rPr>
          <w:rFonts w:ascii="仿宋" w:eastAsia="仿宋" w:hAnsi="仿宋" w:cs="宋体" w:hint="eastAsia"/>
          <w:u w:val="single" w:color="231F20"/>
        </w:rPr>
        <w:t>（2）</w:t>
      </w:r>
      <w:r w:rsidRPr="00FD4260">
        <w:rPr>
          <w:rFonts w:ascii="仿宋" w:eastAsia="仿宋" w:hAnsi="仿宋" w:cs="宋体" w:hint="eastAsia"/>
          <w:u w:val="single" w:color="231F20"/>
        </w:rPr>
        <w:tab/>
      </w:r>
      <w:r w:rsidRPr="00FD4260">
        <w:rPr>
          <w:rFonts w:ascii="仿宋" w:eastAsia="仿宋" w:hAnsi="仿宋" w:cs="宋体" w:hint="eastAsia"/>
        </w:rPr>
        <w:t>种方式：</w:t>
      </w:r>
    </w:p>
    <w:p w14:paraId="5CF49DCA"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（1）在支付工程进度款时逐次扣留，在此情形下，质量保证金的计算基数不包括预付款的支付、扣回以及价格调整的金额；</w:t>
      </w:r>
    </w:p>
    <w:p w14:paraId="2F56367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（2）工程最终结算时一次性扣留质量保证金；</w:t>
      </w:r>
    </w:p>
    <w:p w14:paraId="19740BCF" w14:textId="77777777" w:rsidR="0006739E" w:rsidRPr="00FD4260" w:rsidRDefault="0006739E" w:rsidP="0006739E">
      <w:pPr>
        <w:pStyle w:val="af7"/>
        <w:tabs>
          <w:tab w:val="left" w:pos="9078"/>
          <w:tab w:val="left" w:pos="918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（3）其他扣留方式</w:t>
      </w:r>
      <w:r w:rsidRPr="00FD4260">
        <w:rPr>
          <w:rFonts w:ascii="仿宋" w:eastAsia="仿宋" w:hAnsi="仿宋" w:cs="宋体" w:hint="eastAsia"/>
          <w:spacing w:val="-2"/>
        </w:rPr>
        <w:t>：</w:t>
      </w:r>
      <w:r w:rsidRPr="00FD4260">
        <w:rPr>
          <w:rFonts w:ascii="仿宋" w:eastAsia="仿宋" w:hAnsi="仿宋" w:cs="宋体" w:hint="eastAsia"/>
          <w:u w:val="single" w:color="231F20"/>
        </w:rPr>
        <w:t xml:space="preserve"> / </w:t>
      </w:r>
      <w:r w:rsidRPr="00FD4260">
        <w:rPr>
          <w:rFonts w:ascii="仿宋" w:eastAsia="仿宋" w:hAnsi="仿宋" w:cs="宋体" w:hint="eastAsia"/>
        </w:rPr>
        <w:t>。</w:t>
      </w:r>
    </w:p>
    <w:p w14:paraId="13F5CDDB"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关于质量保证金的补充约定：</w:t>
      </w:r>
      <w:r w:rsidRPr="00FD4260">
        <w:rPr>
          <w:rFonts w:ascii="仿宋" w:eastAsia="仿宋" w:hAnsi="仿宋" w:cs="宋体" w:hint="eastAsia"/>
          <w:u w:val="single" w:color="231F20"/>
        </w:rPr>
        <w:t xml:space="preserve"> / </w:t>
      </w:r>
      <w:r w:rsidRPr="00FD4260">
        <w:rPr>
          <w:rFonts w:ascii="仿宋" w:eastAsia="仿宋" w:hAnsi="仿宋" w:cs="宋体" w:hint="eastAsia"/>
        </w:rPr>
        <w:t>。</w:t>
      </w:r>
    </w:p>
    <w:p w14:paraId="57E7133D" w14:textId="77777777" w:rsidR="0006739E" w:rsidRPr="00FD4260" w:rsidRDefault="0006739E" w:rsidP="0006739E">
      <w:pPr>
        <w:pStyle w:val="af7"/>
        <w:adjustRightInd w:val="0"/>
        <w:snapToGrid w:val="0"/>
        <w:spacing w:before="0" w:line="480" w:lineRule="exact"/>
        <w:ind w:firstLineChars="200" w:firstLine="480"/>
        <w:outlineLvl w:val="2"/>
        <w:rPr>
          <w:rFonts w:ascii="仿宋" w:eastAsia="仿宋" w:hAnsi="仿宋" w:cs="宋体" w:hint="eastAsia"/>
        </w:rPr>
      </w:pPr>
      <w:r w:rsidRPr="00FD4260">
        <w:rPr>
          <w:rFonts w:ascii="仿宋" w:eastAsia="仿宋" w:hAnsi="仿宋" w:cs="宋体" w:hint="eastAsia"/>
        </w:rPr>
        <w:t>11.4 保修</w:t>
      </w:r>
    </w:p>
    <w:p w14:paraId="56D9EC5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11.4.1 保修责任</w:t>
      </w:r>
    </w:p>
    <w:p w14:paraId="014CB60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i/>
          <w:iCs/>
        </w:rPr>
      </w:pPr>
      <w:r w:rsidRPr="00FD4260">
        <w:rPr>
          <w:rFonts w:ascii="仿宋" w:eastAsia="仿宋" w:hAnsi="仿宋" w:cs="宋体" w:hint="eastAsia"/>
        </w:rPr>
        <w:t>工程防水部分的保修期为：</w:t>
      </w:r>
      <w:r w:rsidRPr="00FD4260">
        <w:rPr>
          <w:rFonts w:ascii="仿宋" w:eastAsia="仿宋" w:hAnsi="仿宋" w:cs="宋体" w:hint="eastAsia"/>
          <w:u w:val="single" w:color="231F20"/>
        </w:rPr>
        <w:t>60个月</w:t>
      </w:r>
      <w:r w:rsidRPr="00FD4260">
        <w:rPr>
          <w:rFonts w:ascii="仿宋" w:eastAsia="仿宋" w:hAnsi="仿宋" w:cs="宋体" w:hint="eastAsia"/>
        </w:rPr>
        <w:t>；工程其他部分的保修期为：</w:t>
      </w:r>
      <w:r w:rsidRPr="00FD4260">
        <w:rPr>
          <w:rFonts w:ascii="仿宋" w:eastAsia="仿宋" w:hAnsi="仿宋" w:cs="宋体" w:hint="eastAsia"/>
          <w:u w:val="single" w:color="231F20"/>
        </w:rPr>
        <w:t>24个月</w:t>
      </w:r>
      <w:r w:rsidRPr="00FD4260">
        <w:rPr>
          <w:rFonts w:ascii="仿宋" w:eastAsia="仿宋" w:hAnsi="仿宋" w:cs="宋体" w:hint="eastAsia"/>
        </w:rPr>
        <w:t>。如国家法律法规规定的保修期间长于上述约定期限的，以法定时间为准，如短于上述期限的，以上述约定期限为准。</w:t>
      </w:r>
    </w:p>
    <w:p w14:paraId="76EEE328"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11.4.3 修复通知</w:t>
      </w:r>
    </w:p>
    <w:p w14:paraId="458D6879"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i/>
          <w:iCs/>
        </w:rPr>
      </w:pPr>
      <w:r w:rsidRPr="00FD4260">
        <w:rPr>
          <w:rFonts w:ascii="仿宋" w:eastAsia="仿宋" w:hAnsi="仿宋" w:cs="宋体" w:hint="eastAsia"/>
        </w:rPr>
        <w:t>承包人收到保修通知并到达工程现场的合理时间：</w:t>
      </w:r>
      <w:r w:rsidRPr="00FD4260">
        <w:rPr>
          <w:rFonts w:ascii="仿宋" w:eastAsia="仿宋" w:hAnsi="仿宋" w:cs="宋体" w:hint="eastAsia"/>
          <w:u w:val="single" w:color="231F20"/>
        </w:rPr>
        <w:t>承包人应当自接到发包人（甲）书面或口头通知后 5 天内到达维修现场并修理完毕；情况紧急必须立即修复缺陷或损坏的，承包人应当自接到发包人书面或口头通知后 8 小时内到达维修现场并于到达现场后 24 小时内修理完毕。承包人不在约定期限内派人保修的，发包人可以委托他人修理</w:t>
      </w:r>
      <w:r w:rsidRPr="00FD4260">
        <w:rPr>
          <w:rFonts w:ascii="仿宋" w:eastAsia="仿宋" w:hAnsi="仿宋" w:cs="宋体" w:hint="eastAsia"/>
        </w:rPr>
        <w:t>。</w:t>
      </w:r>
    </w:p>
    <w:p w14:paraId="5CEDC166" w14:textId="77777777" w:rsidR="0006739E" w:rsidRPr="00FD4260" w:rsidRDefault="0006739E" w:rsidP="0006739E">
      <w:pPr>
        <w:pStyle w:val="affff2"/>
        <w:tabs>
          <w:tab w:val="left" w:pos="484"/>
        </w:tabs>
        <w:adjustRightInd w:val="0"/>
        <w:snapToGrid w:val="0"/>
        <w:spacing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12.违约</w:t>
      </w:r>
    </w:p>
    <w:p w14:paraId="28213EEC" w14:textId="77777777" w:rsidR="0006739E" w:rsidRPr="00FD4260" w:rsidRDefault="0006739E" w:rsidP="0006739E">
      <w:pPr>
        <w:pStyle w:val="affff2"/>
        <w:tabs>
          <w:tab w:val="left" w:pos="993"/>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12.1 发包人（甲）、发包人（乙）违约</w:t>
      </w:r>
    </w:p>
    <w:p w14:paraId="1E77A78C" w14:textId="77777777" w:rsidR="0006739E" w:rsidRPr="00FD4260" w:rsidRDefault="0006739E" w:rsidP="0006739E">
      <w:pPr>
        <w:pStyle w:val="affff2"/>
        <w:tabs>
          <w:tab w:val="left" w:pos="1157"/>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lastRenderedPageBreak/>
        <w:t>12.1.2 发包人（乙）违约的责任：</w:t>
      </w:r>
      <w:r w:rsidRPr="00FD4260">
        <w:rPr>
          <w:rFonts w:ascii="仿宋" w:eastAsia="仿宋" w:hAnsi="仿宋" w:cs="宋体" w:hint="eastAsia"/>
          <w:sz w:val="24"/>
          <w:szCs w:val="24"/>
          <w:u w:val="single"/>
        </w:rPr>
        <w:t>因发包人（乙）原因未能按合同约定支付合同价款的，每延误一天，以未按时支付价款的部分为基数，按照同期全国银行间同业拆借中心公布的贷款市场报价利率（LPR）向承包人支付违约金</w:t>
      </w:r>
      <w:r w:rsidRPr="00FD4260">
        <w:rPr>
          <w:rFonts w:ascii="仿宋" w:eastAsia="仿宋" w:hAnsi="仿宋" w:cs="宋体" w:hint="eastAsia"/>
          <w:sz w:val="24"/>
          <w:szCs w:val="24"/>
        </w:rPr>
        <w:t>。</w:t>
      </w:r>
    </w:p>
    <w:p w14:paraId="6F636818" w14:textId="77777777" w:rsidR="0006739E" w:rsidRPr="00FD4260" w:rsidRDefault="0006739E" w:rsidP="0006739E">
      <w:pPr>
        <w:pStyle w:val="affff2"/>
        <w:tabs>
          <w:tab w:val="left" w:pos="993"/>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12.2 承包人违约</w:t>
      </w:r>
    </w:p>
    <w:p w14:paraId="539D5070" w14:textId="77777777" w:rsidR="0006739E" w:rsidRPr="00FD4260" w:rsidRDefault="0006739E" w:rsidP="0006739E">
      <w:pPr>
        <w:pStyle w:val="affff2"/>
        <w:tabs>
          <w:tab w:val="left" w:pos="1157"/>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12.2.1 承包人违约的情形</w:t>
      </w:r>
    </w:p>
    <w:p w14:paraId="5523ABEF"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承包人违约的其他情形：</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 </w:t>
      </w:r>
      <w:r w:rsidRPr="00FD4260">
        <w:rPr>
          <w:rFonts w:ascii="仿宋" w:eastAsia="仿宋" w:hAnsi="仿宋" w:cs="宋体" w:hint="eastAsia"/>
        </w:rPr>
        <w:t>。</w:t>
      </w:r>
    </w:p>
    <w:p w14:paraId="5487C218" w14:textId="77777777" w:rsidR="0006739E" w:rsidRPr="00FD4260" w:rsidRDefault="0006739E" w:rsidP="0006739E">
      <w:pPr>
        <w:pStyle w:val="affff2"/>
        <w:tabs>
          <w:tab w:val="left" w:pos="1158"/>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12.2.2 承包人违约的责任</w:t>
      </w:r>
    </w:p>
    <w:p w14:paraId="772DFD7D"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i/>
          <w:iCs/>
        </w:rPr>
      </w:pPr>
      <w:r w:rsidRPr="00FD4260">
        <w:rPr>
          <w:rFonts w:ascii="仿宋" w:eastAsia="仿宋" w:hAnsi="仿宋" w:cs="宋体" w:hint="eastAsia"/>
        </w:rPr>
        <w:t>承包人违约责任的承担方式和计算方法：</w:t>
      </w:r>
    </w:p>
    <w:p w14:paraId="3A629E65" w14:textId="77777777" w:rsidR="0006739E" w:rsidRPr="00FD4260" w:rsidRDefault="0006739E" w:rsidP="0006739E">
      <w:pPr>
        <w:pStyle w:val="af7"/>
        <w:numPr>
          <w:ilvl w:val="0"/>
          <w:numId w:val="35"/>
        </w:numPr>
        <w:tabs>
          <w:tab w:val="clear" w:pos="567"/>
          <w:tab w:val="left" w:pos="9188"/>
        </w:tabs>
        <w:adjustRightInd w:val="0"/>
        <w:snapToGrid w:val="0"/>
        <w:spacing w:before="0" w:after="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发生通用条款第12.2.1项第（1）、（2）、（4）目约定的违约情形的，承包人应当按照签约合同价的10%向发包人（甲）支付违约金</w:t>
      </w:r>
      <w:r w:rsidRPr="00FD4260">
        <w:rPr>
          <w:rFonts w:ascii="仿宋" w:eastAsia="仿宋" w:hAnsi="仿宋" w:cs="宋体" w:hint="eastAsia"/>
        </w:rPr>
        <w:t>；</w:t>
      </w:r>
    </w:p>
    <w:p w14:paraId="74635770" w14:textId="77777777" w:rsidR="0006739E" w:rsidRPr="00FD4260" w:rsidRDefault="0006739E" w:rsidP="0006739E">
      <w:pPr>
        <w:pStyle w:val="af7"/>
        <w:numPr>
          <w:ilvl w:val="0"/>
          <w:numId w:val="35"/>
        </w:numPr>
        <w:tabs>
          <w:tab w:val="clear" w:pos="567"/>
          <w:tab w:val="left" w:pos="9188"/>
        </w:tabs>
        <w:adjustRightInd w:val="0"/>
        <w:snapToGrid w:val="0"/>
        <w:spacing w:before="0" w:after="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发生通用条款第12.2.1项第（3）目约定的违约情形的，承包人应当在发包人（甲）要求期限内无偿修理或返工，由此导致工期延误的，承包人应当按照本项第（3）目关于工期延误的约定支付违约金</w:t>
      </w:r>
      <w:r w:rsidRPr="00FD4260">
        <w:rPr>
          <w:rFonts w:ascii="仿宋" w:eastAsia="仿宋" w:hAnsi="仿宋" w:cs="宋体" w:hint="eastAsia"/>
        </w:rPr>
        <w:t>；</w:t>
      </w:r>
    </w:p>
    <w:p w14:paraId="221E6038" w14:textId="77777777" w:rsidR="0006739E" w:rsidRPr="00FD4260" w:rsidRDefault="0006739E" w:rsidP="0006739E">
      <w:pPr>
        <w:pStyle w:val="af7"/>
        <w:numPr>
          <w:ilvl w:val="0"/>
          <w:numId w:val="35"/>
        </w:numPr>
        <w:tabs>
          <w:tab w:val="clear" w:pos="567"/>
          <w:tab w:val="left" w:pos="9188"/>
        </w:tabs>
        <w:adjustRightInd w:val="0"/>
        <w:snapToGrid w:val="0"/>
        <w:spacing w:before="0" w:after="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发生通用条款第12.2.1项第（5）目约定的违约情形的，每延误一天，按照签约合同价的日万分之二向发包人（甲）支付违约金</w:t>
      </w:r>
      <w:r w:rsidRPr="00FD4260">
        <w:rPr>
          <w:rFonts w:ascii="仿宋" w:eastAsia="仿宋" w:hAnsi="仿宋" w:cs="宋体" w:hint="eastAsia"/>
        </w:rPr>
        <w:t>；</w:t>
      </w:r>
    </w:p>
    <w:p w14:paraId="025E19FE" w14:textId="77777777" w:rsidR="0006739E" w:rsidRPr="00FD4260" w:rsidRDefault="0006739E" w:rsidP="0006739E">
      <w:pPr>
        <w:pStyle w:val="af7"/>
        <w:numPr>
          <w:ilvl w:val="0"/>
          <w:numId w:val="35"/>
        </w:numPr>
        <w:tabs>
          <w:tab w:val="clear" w:pos="567"/>
          <w:tab w:val="left" w:pos="9188"/>
        </w:tabs>
        <w:adjustRightInd w:val="0"/>
        <w:snapToGrid w:val="0"/>
        <w:spacing w:before="0" w:after="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发生通用条款第12.2.1项第（6）目约定的违约情形的，应当按照通用条款第11.2.2项约定承担违约责任</w:t>
      </w:r>
      <w:r w:rsidRPr="00FD4260">
        <w:rPr>
          <w:rFonts w:ascii="仿宋" w:eastAsia="仿宋" w:hAnsi="仿宋" w:cs="宋体" w:hint="eastAsia"/>
        </w:rPr>
        <w:t>；</w:t>
      </w:r>
    </w:p>
    <w:p w14:paraId="6F17C9FC" w14:textId="77777777" w:rsidR="0006739E" w:rsidRPr="00FD4260" w:rsidRDefault="0006739E" w:rsidP="0006739E">
      <w:pPr>
        <w:pStyle w:val="af7"/>
        <w:numPr>
          <w:ilvl w:val="0"/>
          <w:numId w:val="35"/>
        </w:numPr>
        <w:tabs>
          <w:tab w:val="clear" w:pos="567"/>
          <w:tab w:val="left" w:pos="9188"/>
        </w:tabs>
        <w:adjustRightInd w:val="0"/>
        <w:snapToGrid w:val="0"/>
        <w:spacing w:before="0" w:after="0" w:line="480" w:lineRule="exact"/>
        <w:ind w:firstLineChars="200" w:firstLine="480"/>
        <w:rPr>
          <w:rFonts w:ascii="仿宋" w:eastAsia="仿宋" w:hAnsi="仿宋" w:cs="宋体" w:hint="eastAsia"/>
          <w:u w:val="single"/>
        </w:rPr>
      </w:pPr>
      <w:r w:rsidRPr="00FD4260">
        <w:rPr>
          <w:rFonts w:ascii="仿宋" w:eastAsia="仿宋" w:hAnsi="仿宋" w:cs="宋体" w:hint="eastAsia"/>
          <w:u w:val="single"/>
        </w:rPr>
        <w:t>除本合同另有约定外，如发生通用条款第12.2.1项第（7）目约定的违约情形，承包人应当一次性按照签约合同价的50%向发包人（甲）支付违约金</w:t>
      </w:r>
      <w:r w:rsidRPr="00FD4260">
        <w:rPr>
          <w:rFonts w:ascii="仿宋" w:eastAsia="仿宋" w:hAnsi="仿宋" w:cs="宋体" w:hint="eastAsia"/>
        </w:rPr>
        <w:t>。</w:t>
      </w:r>
    </w:p>
    <w:p w14:paraId="7EACC8E6" w14:textId="77777777" w:rsidR="0006739E" w:rsidRPr="00FD4260" w:rsidRDefault="0006739E" w:rsidP="0006739E">
      <w:pPr>
        <w:pStyle w:val="af7"/>
        <w:tabs>
          <w:tab w:val="left" w:pos="9188"/>
        </w:tabs>
        <w:adjustRightInd w:val="0"/>
        <w:snapToGrid w:val="0"/>
        <w:spacing w:before="0" w:line="480" w:lineRule="exact"/>
        <w:ind w:firstLineChars="200" w:firstLine="480"/>
        <w:rPr>
          <w:rFonts w:ascii="仿宋" w:eastAsia="仿宋" w:hAnsi="仿宋" w:cs="宋体" w:hint="eastAsia"/>
          <w:u w:val="single" w:color="231F20"/>
        </w:rPr>
      </w:pPr>
      <w:r w:rsidRPr="00FD4260">
        <w:rPr>
          <w:rFonts w:ascii="仿宋" w:eastAsia="仿宋" w:hAnsi="仿宋" w:cs="宋体" w:hint="eastAsia"/>
          <w:u w:val="single"/>
        </w:rPr>
        <w:t>发包人（甲）有权从当期应支付的工程款中扣除承包人应当承担的违约金，如违约金不足以弥补发包人（甲）损失，承包人还应当赔偿发包人（甲）的全部经济损失,赔偿范围包括但不限于发包人（甲）因此支付的诉讼费、律师费、鉴定费、保全费、差旅费等全部费用</w:t>
      </w:r>
      <w:r w:rsidRPr="00FD4260">
        <w:rPr>
          <w:rFonts w:ascii="仿宋" w:eastAsia="仿宋" w:hAnsi="仿宋" w:cs="宋体" w:hint="eastAsia"/>
        </w:rPr>
        <w:t>。</w:t>
      </w:r>
    </w:p>
    <w:p w14:paraId="45A4162B" w14:textId="77777777" w:rsidR="0006739E" w:rsidRPr="00FD4260" w:rsidRDefault="0006739E" w:rsidP="0006739E">
      <w:pPr>
        <w:pStyle w:val="affff2"/>
        <w:tabs>
          <w:tab w:val="left" w:pos="1157"/>
        </w:tabs>
        <w:adjustRightInd w:val="0"/>
        <w:snapToGrid w:val="0"/>
        <w:spacing w:line="480" w:lineRule="exact"/>
        <w:ind w:firstLine="480"/>
        <w:rPr>
          <w:rFonts w:ascii="仿宋" w:eastAsia="仿宋" w:hAnsi="仿宋" w:cs="宋体" w:hint="eastAsia"/>
          <w:sz w:val="24"/>
          <w:szCs w:val="24"/>
        </w:rPr>
      </w:pPr>
      <w:r w:rsidRPr="00FD4260">
        <w:rPr>
          <w:rFonts w:ascii="仿宋" w:eastAsia="仿宋" w:hAnsi="仿宋" w:cs="宋体" w:hint="eastAsia"/>
          <w:sz w:val="24"/>
          <w:szCs w:val="24"/>
        </w:rPr>
        <w:t>12.2.3 因承包人违约解除合同</w:t>
      </w:r>
    </w:p>
    <w:p w14:paraId="42F337C7"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关于承包人违约解除合同的特别约定：</w:t>
      </w:r>
      <w:r w:rsidRPr="00FD4260">
        <w:rPr>
          <w:rFonts w:ascii="仿宋" w:eastAsia="仿宋" w:hAnsi="仿宋" w:cs="宋体" w:hint="eastAsia"/>
          <w:u w:val="single" w:color="231F20"/>
        </w:rPr>
        <w:t xml:space="preserve"> / </w:t>
      </w:r>
      <w:r w:rsidRPr="00FD4260">
        <w:rPr>
          <w:rFonts w:ascii="仿宋" w:eastAsia="仿宋" w:hAnsi="仿宋" w:cs="宋体" w:hint="eastAsia"/>
        </w:rPr>
        <w:t>。</w:t>
      </w:r>
    </w:p>
    <w:p w14:paraId="07AFA410"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发包人（甲）继续使用承包人在施工现场的材料、设备、临时工程、承包人文件和</w:t>
      </w:r>
      <w:r w:rsidRPr="00FD4260">
        <w:rPr>
          <w:rFonts w:ascii="仿宋" w:eastAsia="仿宋" w:hAnsi="仿宋" w:cs="宋体" w:hint="eastAsia"/>
        </w:rPr>
        <w:lastRenderedPageBreak/>
        <w:t>由承包人或以其名义编制的其他文件的费用承担方式：</w:t>
      </w:r>
      <w:r w:rsidRPr="00FD4260">
        <w:rPr>
          <w:rFonts w:ascii="仿宋" w:eastAsia="仿宋" w:hAnsi="仿宋" w:cs="宋体" w:hint="eastAsia"/>
          <w:u w:val="single" w:color="231F20"/>
        </w:rPr>
        <w:t>承包人承担，发包人（甲）无需另行支付</w:t>
      </w:r>
      <w:r w:rsidRPr="00FD4260">
        <w:rPr>
          <w:rFonts w:ascii="仿宋" w:eastAsia="仿宋" w:hAnsi="仿宋" w:cs="宋体" w:hint="eastAsia"/>
        </w:rPr>
        <w:t>。</w:t>
      </w:r>
    </w:p>
    <w:p w14:paraId="7835BA53" w14:textId="77777777" w:rsidR="0006739E" w:rsidRPr="00FD4260" w:rsidRDefault="0006739E" w:rsidP="0006739E">
      <w:pPr>
        <w:pStyle w:val="affff2"/>
        <w:tabs>
          <w:tab w:val="left" w:pos="484"/>
        </w:tabs>
        <w:adjustRightInd w:val="0"/>
        <w:snapToGrid w:val="0"/>
        <w:spacing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13.不可抗力</w:t>
      </w:r>
    </w:p>
    <w:p w14:paraId="4039EB0D" w14:textId="77777777" w:rsidR="0006739E" w:rsidRPr="00FD4260" w:rsidRDefault="0006739E" w:rsidP="0006739E">
      <w:pPr>
        <w:pStyle w:val="affff2"/>
        <w:tabs>
          <w:tab w:val="left" w:pos="993"/>
        </w:tabs>
        <w:adjustRightInd w:val="0"/>
        <w:snapToGrid w:val="0"/>
        <w:spacing w:line="480" w:lineRule="exact"/>
        <w:ind w:firstLine="480"/>
        <w:outlineLvl w:val="2"/>
        <w:rPr>
          <w:rFonts w:ascii="仿宋" w:eastAsia="仿宋" w:hAnsi="仿宋" w:cs="宋体" w:hint="eastAsia"/>
          <w:sz w:val="24"/>
          <w:szCs w:val="24"/>
        </w:rPr>
      </w:pPr>
      <w:r w:rsidRPr="00FD4260">
        <w:rPr>
          <w:rFonts w:ascii="仿宋" w:eastAsia="仿宋" w:hAnsi="仿宋" w:cs="宋体" w:hint="eastAsia"/>
          <w:sz w:val="24"/>
          <w:szCs w:val="24"/>
        </w:rPr>
        <w:t>13.1 不可抗力的确认</w:t>
      </w:r>
    </w:p>
    <w:p w14:paraId="08FB36F4"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除通用条款约定的不可抗力事件之外，视为不可抗力的其他情形：</w:t>
      </w:r>
      <w:r w:rsidRPr="00FD4260">
        <w:rPr>
          <w:rFonts w:ascii="仿宋" w:eastAsia="仿宋" w:hAnsi="仿宋" w:cs="宋体" w:hint="eastAsia"/>
          <w:u w:val="single" w:color="231F20"/>
        </w:rPr>
        <w:t xml:space="preserve"> / </w:t>
      </w:r>
      <w:r w:rsidRPr="00FD4260">
        <w:rPr>
          <w:rFonts w:ascii="仿宋" w:eastAsia="仿宋" w:hAnsi="仿宋" w:cs="宋体" w:hint="eastAsia"/>
        </w:rPr>
        <w:t>。</w:t>
      </w:r>
    </w:p>
    <w:p w14:paraId="2877F154" w14:textId="77777777" w:rsidR="0006739E" w:rsidRPr="00FD4260" w:rsidRDefault="0006739E" w:rsidP="0006739E">
      <w:pPr>
        <w:pStyle w:val="af7"/>
        <w:adjustRightInd w:val="0"/>
        <w:snapToGrid w:val="0"/>
        <w:spacing w:before="0" w:line="480" w:lineRule="exact"/>
        <w:ind w:firstLineChars="200" w:firstLine="480"/>
        <w:outlineLvl w:val="2"/>
        <w:rPr>
          <w:rFonts w:ascii="仿宋" w:eastAsia="仿宋" w:hAnsi="仿宋" w:cs="宋体" w:hint="eastAsia"/>
        </w:rPr>
      </w:pPr>
      <w:r w:rsidRPr="00FD4260">
        <w:rPr>
          <w:rFonts w:ascii="仿宋" w:eastAsia="仿宋" w:hAnsi="仿宋" w:cs="宋体" w:hint="eastAsia"/>
        </w:rPr>
        <w:t>13.4 因不可抗力解除合同</w:t>
      </w:r>
    </w:p>
    <w:p w14:paraId="1C71F05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i/>
          <w:iCs/>
        </w:rPr>
      </w:pPr>
      <w:r w:rsidRPr="00FD4260">
        <w:rPr>
          <w:rFonts w:ascii="仿宋" w:eastAsia="仿宋" w:hAnsi="仿宋" w:cs="宋体" w:hint="eastAsia"/>
        </w:rPr>
        <w:t>合同解除后，发包人（乙）应在商定或确定发包人（甲）应支付款项后</w:t>
      </w:r>
      <w:r w:rsidRPr="00FD4260">
        <w:rPr>
          <w:rFonts w:ascii="仿宋" w:eastAsia="仿宋" w:hAnsi="仿宋" w:cs="宋体" w:hint="eastAsia"/>
          <w:u w:val="single"/>
        </w:rPr>
        <w:t xml:space="preserve"> </w:t>
      </w:r>
      <w:r w:rsidRPr="00FD4260">
        <w:rPr>
          <w:rFonts w:ascii="仿宋" w:eastAsia="仿宋" w:hAnsi="仿宋" w:cs="宋体" w:hint="eastAsia"/>
          <w:u w:val="single" w:color="231F20"/>
        </w:rPr>
        <w:t xml:space="preserve">28 </w:t>
      </w:r>
      <w:r w:rsidRPr="00FD4260">
        <w:rPr>
          <w:rFonts w:ascii="仿宋" w:eastAsia="仿宋" w:hAnsi="仿宋" w:cs="宋体" w:hint="eastAsia"/>
        </w:rPr>
        <w:t>天内完成款项的支付。</w:t>
      </w:r>
    </w:p>
    <w:p w14:paraId="5A1D343B" w14:textId="77777777" w:rsidR="0006739E" w:rsidRPr="00FD4260" w:rsidRDefault="0006739E" w:rsidP="0006739E">
      <w:pPr>
        <w:pStyle w:val="affff2"/>
        <w:tabs>
          <w:tab w:val="left" w:pos="484"/>
        </w:tabs>
        <w:adjustRightInd w:val="0"/>
        <w:snapToGrid w:val="0"/>
        <w:spacing w:line="480" w:lineRule="exact"/>
        <w:ind w:firstLine="480"/>
        <w:outlineLvl w:val="1"/>
        <w:rPr>
          <w:rFonts w:ascii="仿宋" w:eastAsia="仿宋" w:hAnsi="仿宋" w:cs="宋体" w:hint="eastAsia"/>
          <w:sz w:val="24"/>
          <w:szCs w:val="24"/>
        </w:rPr>
      </w:pPr>
      <w:r w:rsidRPr="00FD4260">
        <w:rPr>
          <w:rFonts w:ascii="仿宋" w:eastAsia="仿宋" w:hAnsi="仿宋" w:cs="宋体" w:hint="eastAsia"/>
          <w:sz w:val="24"/>
          <w:szCs w:val="24"/>
        </w:rPr>
        <w:t>14.保险</w:t>
      </w:r>
    </w:p>
    <w:p w14:paraId="2D69AF59" w14:textId="77777777" w:rsidR="0006739E" w:rsidRPr="00FD4260" w:rsidRDefault="0006739E" w:rsidP="0006739E">
      <w:pPr>
        <w:pStyle w:val="30"/>
        <w:numPr>
          <w:ilvl w:val="2"/>
          <w:numId w:val="0"/>
        </w:numPr>
        <w:autoSpaceDE/>
        <w:autoSpaceDN/>
        <w:snapToGrid w:val="0"/>
        <w:spacing w:line="480" w:lineRule="exact"/>
        <w:ind w:firstLineChars="200" w:firstLine="482"/>
        <w:jc w:val="both"/>
        <w:rPr>
          <w:rFonts w:ascii="仿宋" w:eastAsia="仿宋" w:hAnsi="仿宋" w:cs="宋体" w:hint="eastAsia"/>
        </w:rPr>
      </w:pPr>
      <w:bookmarkStart w:id="804" w:name="_Toc418002886"/>
      <w:r w:rsidRPr="00FD4260">
        <w:rPr>
          <w:rFonts w:ascii="仿宋" w:eastAsia="仿宋" w:hAnsi="仿宋" w:cs="宋体" w:hint="eastAsia"/>
        </w:rPr>
        <w:t>14.1 保险范围</w:t>
      </w:r>
      <w:bookmarkEnd w:id="804"/>
    </w:p>
    <w:p w14:paraId="4A78C319"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14.1.1本工程由承包人</w:t>
      </w:r>
      <w:r w:rsidRPr="00FD4260">
        <w:rPr>
          <w:rFonts w:ascii="仿宋" w:eastAsia="仿宋" w:hAnsi="仿宋" w:cs="宋体" w:hint="eastAsia"/>
          <w:sz w:val="24"/>
          <w:u w:val="single"/>
        </w:rPr>
        <w:t>投保</w:t>
      </w:r>
      <w:r w:rsidRPr="00FD4260">
        <w:rPr>
          <w:rFonts w:ascii="仿宋" w:eastAsia="仿宋" w:hAnsi="仿宋" w:cs="宋体" w:hint="eastAsia"/>
          <w:sz w:val="24"/>
        </w:rPr>
        <w:t>(投保/不投保)建筑工程一切险或安装工程一切险等工程保险。</w:t>
      </w:r>
    </w:p>
    <w:p w14:paraId="15E160CA" w14:textId="77777777" w:rsidR="0006739E" w:rsidRPr="00FD4260" w:rsidRDefault="0006739E" w:rsidP="0006739E">
      <w:pPr>
        <w:pStyle w:val="af7"/>
        <w:adjustRightInd w:val="0"/>
        <w:snapToGrid w:val="0"/>
        <w:spacing w:before="0" w:line="480" w:lineRule="exact"/>
        <w:ind w:firstLineChars="200" w:firstLine="480"/>
        <w:outlineLvl w:val="1"/>
        <w:rPr>
          <w:rFonts w:ascii="仿宋" w:eastAsia="仿宋" w:hAnsi="仿宋" w:cs="宋体" w:hint="eastAsia"/>
        </w:rPr>
      </w:pPr>
      <w:r w:rsidRPr="00FD4260">
        <w:rPr>
          <w:rFonts w:ascii="仿宋" w:eastAsia="仿宋" w:hAnsi="仿宋" w:cs="宋体" w:hint="eastAsia"/>
        </w:rPr>
        <w:t>16.争议解决</w:t>
      </w:r>
    </w:p>
    <w:p w14:paraId="024ADC89" w14:textId="77777777" w:rsidR="0006739E" w:rsidRPr="00FD4260" w:rsidRDefault="0006739E" w:rsidP="0006739E">
      <w:pPr>
        <w:pStyle w:val="af7"/>
        <w:adjustRightInd w:val="0"/>
        <w:snapToGrid w:val="0"/>
        <w:spacing w:before="0" w:line="480" w:lineRule="exact"/>
        <w:ind w:firstLineChars="200" w:firstLine="480"/>
        <w:outlineLvl w:val="2"/>
        <w:rPr>
          <w:rFonts w:ascii="仿宋" w:eastAsia="仿宋" w:hAnsi="仿宋" w:cs="宋体" w:hint="eastAsia"/>
        </w:rPr>
      </w:pPr>
      <w:r w:rsidRPr="00FD4260">
        <w:rPr>
          <w:rFonts w:ascii="仿宋" w:eastAsia="仿宋" w:hAnsi="仿宋" w:cs="宋体" w:hint="eastAsia"/>
        </w:rPr>
        <w:t>16.4 仲裁或诉讼</w:t>
      </w:r>
    </w:p>
    <w:p w14:paraId="0CFB1B4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因合同及合同有关事项发生的争议，按下列第</w:t>
      </w:r>
      <w:r w:rsidRPr="00FD4260">
        <w:rPr>
          <w:rFonts w:ascii="仿宋" w:eastAsia="仿宋" w:hAnsi="仿宋" w:cs="宋体" w:hint="eastAsia"/>
          <w:u w:val="single" w:color="231F20"/>
        </w:rPr>
        <w:t>（2）</w:t>
      </w:r>
      <w:r w:rsidRPr="00FD4260">
        <w:rPr>
          <w:rFonts w:ascii="仿宋" w:eastAsia="仿宋" w:hAnsi="仿宋" w:cs="宋体" w:hint="eastAsia"/>
        </w:rPr>
        <w:t>种方式解决：</w:t>
      </w:r>
    </w:p>
    <w:p w14:paraId="18518241" w14:textId="77777777" w:rsidR="0006739E" w:rsidRPr="00FD4260" w:rsidRDefault="0006739E" w:rsidP="0006739E">
      <w:pPr>
        <w:pStyle w:val="af7"/>
        <w:tabs>
          <w:tab w:val="left" w:pos="2380"/>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（1）向</w:t>
      </w:r>
      <w:r w:rsidRPr="00FD4260">
        <w:rPr>
          <w:rFonts w:ascii="仿宋" w:eastAsia="仿宋" w:hAnsi="仿宋" w:cs="宋体" w:hint="eastAsia"/>
          <w:u w:val="single" w:color="231F20"/>
        </w:rPr>
        <w:t xml:space="preserve"> / </w:t>
      </w:r>
      <w:r w:rsidRPr="00FD4260">
        <w:rPr>
          <w:rFonts w:ascii="仿宋" w:eastAsia="仿宋" w:hAnsi="仿宋" w:cs="宋体" w:hint="eastAsia"/>
        </w:rPr>
        <w:t>仲裁委员会申请仲裁；</w:t>
      </w:r>
    </w:p>
    <w:p w14:paraId="09FEC8D4" w14:textId="77777777" w:rsidR="0006739E" w:rsidRPr="00FD4260" w:rsidRDefault="0006739E" w:rsidP="0006739E">
      <w:pPr>
        <w:pStyle w:val="af7"/>
        <w:tabs>
          <w:tab w:val="left" w:pos="2380"/>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（2）向</w:t>
      </w:r>
      <w:r w:rsidRPr="00FD4260">
        <w:rPr>
          <w:rFonts w:ascii="仿宋" w:eastAsia="仿宋" w:hAnsi="仿宋" w:cs="宋体" w:hint="eastAsia"/>
          <w:u w:val="single" w:color="231F20"/>
        </w:rPr>
        <w:t>工程所在地</w:t>
      </w:r>
      <w:r w:rsidRPr="00FD4260">
        <w:rPr>
          <w:rFonts w:ascii="仿宋" w:eastAsia="仿宋" w:hAnsi="仿宋" w:cs="宋体" w:hint="eastAsia"/>
          <w:u w:val="single" w:color="231F20"/>
        </w:rPr>
        <w:tab/>
      </w:r>
      <w:r w:rsidRPr="00FD4260">
        <w:rPr>
          <w:rFonts w:ascii="仿宋" w:eastAsia="仿宋" w:hAnsi="仿宋" w:cs="宋体" w:hint="eastAsia"/>
        </w:rPr>
        <w:t>人民法院起诉。</w:t>
      </w:r>
    </w:p>
    <w:p w14:paraId="0E6B33B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各方一致认可，专用条款第1.7.2条中各方当事人的地址、联系方式等可作为诉讼中人民法院向各方送达法律文书的送达地址和联系方式。</w:t>
      </w:r>
    </w:p>
    <w:p w14:paraId="41ABA24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合同附件：</w:t>
      </w:r>
    </w:p>
    <w:p w14:paraId="707D2EC2"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附件1：建设工程廉政责任书</w:t>
      </w:r>
    </w:p>
    <w:p w14:paraId="0D77AA0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附件2：工程保密协议书</w:t>
      </w:r>
    </w:p>
    <w:p w14:paraId="42C2E1E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lastRenderedPageBreak/>
        <w:t>附件3：工程质量保修书</w:t>
      </w:r>
    </w:p>
    <w:p w14:paraId="496225F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附件4：施工安全责任承诺书</w:t>
      </w:r>
    </w:p>
    <w:p w14:paraId="5556C7D9"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附件5：承包人施工人员表</w:t>
      </w:r>
    </w:p>
    <w:p w14:paraId="7D3DB13C"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附件6：成交通知书</w:t>
      </w:r>
    </w:p>
    <w:p w14:paraId="11BAD0D1"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0B1AF653"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597B2110"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7CAEB1D8"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2146AFDC"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25B01F3C"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6A5E481B"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4E663213"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11D80910"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66F27E84"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2F2DBC31"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7F25FFE8"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37088204"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6A16A385"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74B6DCF5"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227E65E0"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19DF9E00"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1C1408A8" w14:textId="77777777" w:rsidR="001D329F" w:rsidRPr="00FD4260" w:rsidRDefault="001D329F" w:rsidP="0006739E">
      <w:pPr>
        <w:pStyle w:val="af7"/>
        <w:adjustRightInd w:val="0"/>
        <w:snapToGrid w:val="0"/>
        <w:spacing w:before="0" w:line="480" w:lineRule="exact"/>
        <w:ind w:firstLineChars="200" w:firstLine="480"/>
        <w:rPr>
          <w:rFonts w:ascii="仿宋" w:eastAsia="仿宋" w:hAnsi="仿宋" w:cs="宋体" w:hint="eastAsia"/>
        </w:rPr>
      </w:pPr>
    </w:p>
    <w:p w14:paraId="42C55018" w14:textId="77777777" w:rsidR="0006739E" w:rsidRPr="00FD4260" w:rsidRDefault="0006739E" w:rsidP="0006739E">
      <w:pPr>
        <w:pStyle w:val="af7"/>
        <w:adjustRightInd w:val="0"/>
        <w:snapToGrid w:val="0"/>
        <w:spacing w:before="0" w:line="480" w:lineRule="exact"/>
        <w:outlineLvl w:val="2"/>
        <w:rPr>
          <w:rFonts w:ascii="仿宋" w:eastAsia="仿宋" w:hAnsi="仿宋" w:hint="eastAsia"/>
        </w:rPr>
      </w:pPr>
      <w:r w:rsidRPr="00FD4260">
        <w:rPr>
          <w:rFonts w:ascii="仿宋" w:eastAsia="仿宋" w:hAnsi="仿宋" w:cs="宋体" w:hint="eastAsia"/>
          <w:b/>
          <w:bCs/>
          <w:spacing w:val="-3"/>
          <w:sz w:val="30"/>
          <w:szCs w:val="30"/>
        </w:rPr>
        <w:lastRenderedPageBreak/>
        <w:t xml:space="preserve">附件 </w:t>
      </w:r>
      <w:r w:rsidRPr="00FD4260">
        <w:rPr>
          <w:rFonts w:ascii="仿宋" w:eastAsia="仿宋" w:hAnsi="仿宋" w:cs="宋体" w:hint="eastAsia"/>
          <w:b/>
          <w:bCs/>
          <w:sz w:val="30"/>
          <w:szCs w:val="30"/>
        </w:rPr>
        <w:t>1</w:t>
      </w:r>
      <w:r w:rsidRPr="00FD4260">
        <w:rPr>
          <w:rFonts w:ascii="仿宋" w:eastAsia="仿宋" w:hAnsi="仿宋" w:cs="宋体" w:hint="eastAsia"/>
          <w:b/>
          <w:bCs/>
          <w:spacing w:val="-4"/>
          <w:sz w:val="30"/>
          <w:szCs w:val="30"/>
        </w:rPr>
        <w:t>：</w:t>
      </w:r>
      <w:r w:rsidRPr="00FD4260">
        <w:rPr>
          <w:rFonts w:ascii="仿宋" w:eastAsia="仿宋" w:hAnsi="仿宋" w:cs="宋体" w:hint="eastAsia"/>
          <w:b/>
          <w:bCs/>
          <w:sz w:val="30"/>
          <w:szCs w:val="30"/>
        </w:rPr>
        <w:t>建设工程廉政责任书</w:t>
      </w:r>
    </w:p>
    <w:p w14:paraId="269E87F4"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为加强建设工程廉政建设，规范建设工程各项活动中发包人承包人各方的行为，防止谋取不正当利益的违法违纪现象的发生，保护国家、集体和当事人的合法权益，根据国家有关工程建设的法律法规和廉政建设的有关规定，订立本廉政责任书。</w:t>
      </w:r>
    </w:p>
    <w:p w14:paraId="2AD27050"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bookmarkStart w:id="805" w:name="_Toc370833725"/>
      <w:bookmarkStart w:id="806" w:name="_Toc45211615"/>
      <w:bookmarkStart w:id="807" w:name="_Toc407114173"/>
      <w:bookmarkStart w:id="808" w:name="_Toc366504144"/>
      <w:bookmarkStart w:id="809" w:name="_Toc418002892"/>
      <w:bookmarkStart w:id="810" w:name="_Toc385279938"/>
      <w:bookmarkStart w:id="811" w:name="_Toc367817597"/>
      <w:bookmarkStart w:id="812" w:name="_Toc402798417"/>
      <w:bookmarkStart w:id="813" w:name="_Toc111445504"/>
      <w:bookmarkStart w:id="814" w:name="_Toc387138888"/>
      <w:bookmarkStart w:id="815" w:name="_Toc370744738"/>
      <w:bookmarkStart w:id="816" w:name="_Toc370477910"/>
      <w:r w:rsidRPr="00FD4260">
        <w:rPr>
          <w:rFonts w:ascii="仿宋" w:eastAsia="仿宋" w:hAnsi="仿宋" w:cs="宋体" w:hint="eastAsia"/>
          <w:sz w:val="24"/>
        </w:rPr>
        <w:t>一、各方的责任</w:t>
      </w:r>
      <w:bookmarkEnd w:id="805"/>
      <w:bookmarkEnd w:id="806"/>
      <w:bookmarkEnd w:id="807"/>
      <w:bookmarkEnd w:id="808"/>
      <w:bookmarkEnd w:id="809"/>
      <w:bookmarkEnd w:id="810"/>
      <w:bookmarkEnd w:id="811"/>
      <w:bookmarkEnd w:id="812"/>
      <w:bookmarkEnd w:id="813"/>
      <w:bookmarkEnd w:id="814"/>
      <w:bookmarkEnd w:id="815"/>
      <w:bookmarkEnd w:id="816"/>
    </w:p>
    <w:p w14:paraId="662B6A47"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1.1 应严格遵守国家关于建设工程的有关法律、法规，相关政策，以及廉政建设的各项规定。</w:t>
      </w:r>
    </w:p>
    <w:p w14:paraId="2A990EFE"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1.2 严格执行建设工程合同文件，自觉按合同办事。</w:t>
      </w:r>
    </w:p>
    <w:p w14:paraId="4CE10103"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1.3 各项活动必须坚持公开、公平、公正、诚信、透明的原则（除法律法规另有规定者外），不得为获取不正当的利益，损害国家、集体和对方利益，不得违反建设工程管理的规章制度。</w:t>
      </w:r>
    </w:p>
    <w:p w14:paraId="6EF0A8A7"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1.4 发现对方在业务活动中有违规、违纪、违法行为的，应及时提醒对方，情节严重的，应向其上级主管部门或纪检监察、司法等有关机关举报。</w:t>
      </w:r>
    </w:p>
    <w:p w14:paraId="21830355"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bookmarkStart w:id="817" w:name="_Toc387138889"/>
      <w:bookmarkStart w:id="818" w:name="_Toc385279939"/>
      <w:bookmarkStart w:id="819" w:name="_Toc407114174"/>
      <w:bookmarkStart w:id="820" w:name="_Toc370744739"/>
      <w:bookmarkStart w:id="821" w:name="_Toc366504145"/>
      <w:bookmarkStart w:id="822" w:name="_Toc370477911"/>
      <w:bookmarkStart w:id="823" w:name="_Toc418002893"/>
      <w:bookmarkStart w:id="824" w:name="_Toc367817598"/>
      <w:bookmarkStart w:id="825" w:name="_Toc111445505"/>
      <w:bookmarkStart w:id="826" w:name="_Toc370833726"/>
      <w:bookmarkStart w:id="827" w:name="_Toc45211616"/>
      <w:bookmarkStart w:id="828" w:name="_Toc402798418"/>
      <w:r w:rsidRPr="00FD4260">
        <w:rPr>
          <w:rFonts w:ascii="仿宋" w:eastAsia="仿宋" w:hAnsi="仿宋" w:cs="宋体" w:hint="eastAsia"/>
          <w:sz w:val="24"/>
        </w:rPr>
        <w:t>二、发包人（甲）、发包人（乙）责任</w:t>
      </w:r>
      <w:bookmarkEnd w:id="817"/>
      <w:bookmarkEnd w:id="818"/>
      <w:bookmarkEnd w:id="819"/>
      <w:bookmarkEnd w:id="820"/>
      <w:bookmarkEnd w:id="821"/>
      <w:bookmarkEnd w:id="822"/>
      <w:bookmarkEnd w:id="823"/>
      <w:bookmarkEnd w:id="824"/>
      <w:bookmarkEnd w:id="825"/>
      <w:bookmarkEnd w:id="826"/>
      <w:bookmarkEnd w:id="827"/>
      <w:bookmarkEnd w:id="828"/>
    </w:p>
    <w:p w14:paraId="3A23A6AD"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发包人（甲）、发包人（乙）的领导和从事该建设工程项目的工作人员，在工程建设的事前、事中、事后应遵守以下规定：</w:t>
      </w:r>
    </w:p>
    <w:p w14:paraId="04BE09AD"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2.1 不得向承包人和相关单位索要或接受回扣、礼金、有价证券、贵重物品和好处费、感谢费等。</w:t>
      </w:r>
    </w:p>
    <w:p w14:paraId="0985E8A0"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bookmarkStart w:id="829" w:name="_Toc407114175"/>
      <w:bookmarkStart w:id="830" w:name="_Toc370744740"/>
      <w:bookmarkStart w:id="831" w:name="_Toc402798419"/>
      <w:bookmarkStart w:id="832" w:name="_Toc45211617"/>
      <w:bookmarkStart w:id="833" w:name="_Toc366504146"/>
      <w:bookmarkStart w:id="834" w:name="_Toc387138890"/>
      <w:bookmarkStart w:id="835" w:name="_Toc370833727"/>
      <w:bookmarkStart w:id="836" w:name="_Toc367817599"/>
      <w:bookmarkStart w:id="837" w:name="_Toc370477912"/>
      <w:bookmarkStart w:id="838" w:name="_Toc418002894"/>
      <w:bookmarkStart w:id="839" w:name="_Toc385279940"/>
      <w:r w:rsidRPr="00FD4260">
        <w:rPr>
          <w:rFonts w:ascii="仿宋" w:eastAsia="仿宋" w:hAnsi="仿宋" w:cs="宋体" w:hint="eastAsia"/>
          <w:sz w:val="24"/>
        </w:rPr>
        <w:t>2.2 不得在承包人和相关单位报销任何应由发包人（甲）、发包人（乙）或个人支付的费用。</w:t>
      </w:r>
      <w:bookmarkEnd w:id="829"/>
      <w:bookmarkEnd w:id="830"/>
      <w:bookmarkEnd w:id="831"/>
      <w:bookmarkEnd w:id="832"/>
      <w:bookmarkEnd w:id="833"/>
      <w:bookmarkEnd w:id="834"/>
      <w:bookmarkEnd w:id="835"/>
      <w:bookmarkEnd w:id="836"/>
      <w:bookmarkEnd w:id="837"/>
      <w:bookmarkEnd w:id="838"/>
      <w:bookmarkEnd w:id="839"/>
    </w:p>
    <w:p w14:paraId="7139ED22"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2.3 不得要求、暗示或接受承包人和相关单位为个人装修住房、婚丧嫁娶、配偶子女的工作安排以及出国（境）、旅游等提供方便。</w:t>
      </w:r>
    </w:p>
    <w:p w14:paraId="564B153B"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2.4 不得参加有可能影响公正执行公务的承包人和相关单位的宴请、健身、娱乐等活动。</w:t>
      </w:r>
    </w:p>
    <w:p w14:paraId="197A5738"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lastRenderedPageBreak/>
        <w:t>2.5 不得向承包人和相关单位介绍或为配偶、子女、亲属参与同发包人（甲）、发包人（乙）工程建设管理合同有关的业务活动；不得以任何理由要求承包人和相关单位使用某种产品、材料和设备。</w:t>
      </w:r>
    </w:p>
    <w:p w14:paraId="0570D092"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bookmarkStart w:id="840" w:name="_Toc367817600"/>
      <w:bookmarkStart w:id="841" w:name="_Toc370744741"/>
      <w:bookmarkStart w:id="842" w:name="_Toc407114176"/>
      <w:bookmarkStart w:id="843" w:name="_Toc111445506"/>
      <w:bookmarkStart w:id="844" w:name="_Toc370833728"/>
      <w:bookmarkStart w:id="845" w:name="_Toc370477913"/>
      <w:bookmarkStart w:id="846" w:name="_Toc402798420"/>
      <w:bookmarkStart w:id="847" w:name="_Toc45211618"/>
      <w:bookmarkStart w:id="848" w:name="_Toc387138891"/>
      <w:bookmarkStart w:id="849" w:name="_Toc418002895"/>
      <w:bookmarkStart w:id="850" w:name="_Toc366504147"/>
      <w:bookmarkStart w:id="851" w:name="_Toc385279941"/>
      <w:r w:rsidRPr="00FD4260">
        <w:rPr>
          <w:rFonts w:ascii="仿宋" w:eastAsia="仿宋" w:hAnsi="仿宋" w:cs="宋体" w:hint="eastAsia"/>
          <w:sz w:val="24"/>
        </w:rPr>
        <w:t>三、承包人责任</w:t>
      </w:r>
      <w:bookmarkEnd w:id="840"/>
      <w:bookmarkEnd w:id="841"/>
      <w:bookmarkEnd w:id="842"/>
      <w:bookmarkEnd w:id="843"/>
      <w:bookmarkEnd w:id="844"/>
      <w:bookmarkEnd w:id="845"/>
      <w:bookmarkEnd w:id="846"/>
      <w:bookmarkEnd w:id="847"/>
      <w:bookmarkEnd w:id="848"/>
      <w:bookmarkEnd w:id="849"/>
      <w:bookmarkEnd w:id="850"/>
      <w:bookmarkEnd w:id="851"/>
    </w:p>
    <w:p w14:paraId="53FE209E"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应与发包人（甲）、发包人（乙）保持正常的业务交往，按照有关法律法规和程序开展业务工作，严格执行工程建设的有关方针、政策，执行工程建设强制性标准，并遵守以下规定：</w:t>
      </w:r>
    </w:p>
    <w:p w14:paraId="57363459"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3.1 不得以任何理由向发包人（甲）、发包人（乙）及其工作人员索要、接受或赠送礼金、有价证券、贵重物品及回扣、好处费、感谢费等。</w:t>
      </w:r>
    </w:p>
    <w:p w14:paraId="55832A33"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3.2不得以任何理由为发包人（甲）、发包人（乙）和相关单位报销应由对方或个人支付的费用。</w:t>
      </w:r>
    </w:p>
    <w:p w14:paraId="23F6C7A3"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3.3不得接受或暗示为发包人（甲）、发包人（乙）、相关单位或个人装修住房、婚丧嫁娶、配偶子女的工作安排以及出国（境）、旅游等提供方便。</w:t>
      </w:r>
    </w:p>
    <w:p w14:paraId="4D557B46"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3.4不得以任何理由为发包人（甲）、发包人（乙）、相关单位或个人组织有可能影响公正执行公务的宴请、健身、娱乐等活动。</w:t>
      </w:r>
    </w:p>
    <w:p w14:paraId="63671C12"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bookmarkStart w:id="852" w:name="_Toc407114177"/>
      <w:bookmarkStart w:id="853" w:name="_Toc111445507"/>
      <w:bookmarkStart w:id="854" w:name="_Toc367817601"/>
      <w:bookmarkStart w:id="855" w:name="_Toc366504148"/>
      <w:bookmarkStart w:id="856" w:name="_Toc387138892"/>
      <w:bookmarkStart w:id="857" w:name="_Toc402798421"/>
      <w:bookmarkStart w:id="858" w:name="_Toc45211619"/>
      <w:bookmarkStart w:id="859" w:name="_Toc370477914"/>
      <w:bookmarkStart w:id="860" w:name="_Toc385279942"/>
      <w:bookmarkStart w:id="861" w:name="_Toc370833729"/>
      <w:bookmarkStart w:id="862" w:name="_Toc418002896"/>
      <w:bookmarkStart w:id="863" w:name="_Toc370744742"/>
      <w:r w:rsidRPr="00FD4260">
        <w:rPr>
          <w:rFonts w:ascii="仿宋" w:eastAsia="仿宋" w:hAnsi="仿宋" w:cs="宋体" w:hint="eastAsia"/>
          <w:sz w:val="24"/>
        </w:rPr>
        <w:t>四、违约责任</w:t>
      </w:r>
      <w:bookmarkEnd w:id="852"/>
      <w:bookmarkEnd w:id="853"/>
      <w:bookmarkEnd w:id="854"/>
      <w:bookmarkEnd w:id="855"/>
      <w:bookmarkEnd w:id="856"/>
      <w:bookmarkEnd w:id="857"/>
      <w:bookmarkEnd w:id="858"/>
      <w:bookmarkEnd w:id="859"/>
      <w:bookmarkEnd w:id="860"/>
      <w:bookmarkEnd w:id="861"/>
      <w:bookmarkEnd w:id="862"/>
      <w:bookmarkEnd w:id="863"/>
    </w:p>
    <w:p w14:paraId="05ACD11C"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4.1发包人（甲）、发包人（乙）工作人员有违反本责任书第一、二条责任行为的，依据有关法律、法规给予处理；涉嫌犯罪的，移交司法机关追究刑事责任。</w:t>
      </w:r>
    </w:p>
    <w:p w14:paraId="51DEC83B"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4.2 承包人工作人员有违反本责任书第一、三条责任行为的，依据有关法律法规处理；涉嫌犯罪的，移交司法机关追究刑事责任；给发包人（甲）、发包人（乙）单位造成经济损失的，应予以赔偿；发包人可以单方终止与承包人的合同，且不承担任何违约责任。</w:t>
      </w:r>
    </w:p>
    <w:p w14:paraId="6AB46DF3"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4.3 本责任书作为建设工程合同的组成部分，与建设工程合同具有同等法律效力。经各方签署后立即生效。</w:t>
      </w:r>
    </w:p>
    <w:p w14:paraId="26EB0069"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bookmarkStart w:id="864" w:name="_Toc370833730"/>
      <w:bookmarkStart w:id="865" w:name="_Toc370477915"/>
      <w:bookmarkStart w:id="866" w:name="_Toc111445508"/>
      <w:bookmarkStart w:id="867" w:name="_Toc402798422"/>
      <w:bookmarkStart w:id="868" w:name="_Toc370744743"/>
      <w:bookmarkStart w:id="869" w:name="_Toc407114178"/>
      <w:bookmarkStart w:id="870" w:name="_Toc385279943"/>
      <w:bookmarkStart w:id="871" w:name="_Toc45211620"/>
      <w:bookmarkStart w:id="872" w:name="_Toc387138893"/>
      <w:bookmarkStart w:id="873" w:name="_Toc366504149"/>
      <w:bookmarkStart w:id="874" w:name="_Toc367817602"/>
      <w:bookmarkStart w:id="875" w:name="_Toc418002897"/>
      <w:r w:rsidRPr="00FD4260">
        <w:rPr>
          <w:rFonts w:ascii="仿宋" w:eastAsia="仿宋" w:hAnsi="仿宋" w:cs="宋体" w:hint="eastAsia"/>
          <w:sz w:val="24"/>
        </w:rPr>
        <w:t>五、责任书有效期</w:t>
      </w:r>
      <w:bookmarkEnd w:id="864"/>
      <w:bookmarkEnd w:id="865"/>
      <w:bookmarkEnd w:id="866"/>
      <w:bookmarkEnd w:id="867"/>
      <w:bookmarkEnd w:id="868"/>
      <w:bookmarkEnd w:id="869"/>
      <w:bookmarkEnd w:id="870"/>
      <w:bookmarkEnd w:id="871"/>
      <w:bookmarkEnd w:id="872"/>
      <w:bookmarkEnd w:id="873"/>
      <w:bookmarkEnd w:id="874"/>
      <w:bookmarkEnd w:id="875"/>
    </w:p>
    <w:p w14:paraId="207B7CA9"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bookmarkStart w:id="876" w:name="_Hlk130929709"/>
      <w:r w:rsidRPr="00FD4260">
        <w:rPr>
          <w:rFonts w:ascii="仿宋" w:eastAsia="仿宋" w:hAnsi="仿宋" w:cs="宋体" w:hint="eastAsia"/>
          <w:sz w:val="24"/>
        </w:rPr>
        <w:lastRenderedPageBreak/>
        <w:t>此协议为合同附件，发包人（甲）、发包人（乙）和承包人随本合同分别持有，经各方法定代表人或授权代表签字并加盖公章后生效。</w:t>
      </w:r>
    </w:p>
    <w:bookmarkEnd w:id="876"/>
    <w:p w14:paraId="68EF64EB"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5BA0F15D"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035003A6"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7664588A"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28CB38E7"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5DC59BFD"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2F8C5121"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6D991E66"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1E65BD4C"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0722D573"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20A09B18"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314C3947"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6D88CC4B"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3D2F976C"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17C235FC"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1024D346"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2ED9C088"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2CE25CC1"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2B7EB81C"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704C9E94"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3C6A21EE" w14:textId="3769C8E4" w:rsidR="0006739E" w:rsidRPr="00FD4260" w:rsidRDefault="0006739E" w:rsidP="0006739E">
      <w:pPr>
        <w:pStyle w:val="af7"/>
        <w:adjustRightInd w:val="0"/>
        <w:snapToGrid w:val="0"/>
        <w:spacing w:before="0" w:line="480" w:lineRule="exact"/>
        <w:outlineLvl w:val="2"/>
        <w:rPr>
          <w:rFonts w:ascii="仿宋" w:eastAsia="仿宋" w:hAnsi="仿宋" w:cs="宋体" w:hint="eastAsia"/>
          <w:b/>
          <w:bCs/>
          <w:sz w:val="30"/>
          <w:szCs w:val="30"/>
        </w:rPr>
      </w:pPr>
      <w:r w:rsidRPr="00FD4260">
        <w:rPr>
          <w:rFonts w:ascii="仿宋" w:eastAsia="仿宋" w:hAnsi="仿宋" w:cs="宋体" w:hint="eastAsia"/>
          <w:b/>
          <w:bCs/>
          <w:sz w:val="30"/>
          <w:szCs w:val="30"/>
        </w:rPr>
        <w:lastRenderedPageBreak/>
        <w:t>附件2：工程保密协议书</w:t>
      </w:r>
    </w:p>
    <w:p w14:paraId="4EA48CB0"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发包人（甲）、发包人（乙）与承包人根据《中华人民共和国保守国家秘密法》等相关规定，除通用条款的约定外，承包人自愿按照如下约定承担保密义务。</w:t>
      </w:r>
    </w:p>
    <w:p w14:paraId="19B624FD" w14:textId="77777777" w:rsidR="0006739E" w:rsidRPr="00FD4260" w:rsidRDefault="0006739E" w:rsidP="0006739E">
      <w:pPr>
        <w:numPr>
          <w:ilvl w:val="0"/>
          <w:numId w:val="36"/>
        </w:numPr>
        <w:adjustRightInd w:val="0"/>
        <w:snapToGrid w:val="0"/>
        <w:spacing w:after="0" w:line="480" w:lineRule="exact"/>
        <w:ind w:firstLineChars="200" w:firstLine="480"/>
        <w:rPr>
          <w:rFonts w:ascii="仿宋" w:eastAsia="仿宋" w:hAnsi="仿宋" w:cs="宋体" w:hint="eastAsia"/>
          <w:sz w:val="24"/>
        </w:rPr>
      </w:pPr>
      <w:r w:rsidRPr="00FD4260">
        <w:rPr>
          <w:rFonts w:ascii="仿宋" w:eastAsia="仿宋" w:hAnsi="仿宋" w:cs="宋体" w:hint="eastAsia"/>
          <w:color w:val="000000"/>
          <w:sz w:val="24"/>
          <w:u w:val="single"/>
        </w:rPr>
        <w:t>北京市良乡监狱、北京市监狱管理局</w:t>
      </w:r>
      <w:r w:rsidRPr="00FD4260">
        <w:rPr>
          <w:rFonts w:ascii="仿宋" w:eastAsia="仿宋" w:hAnsi="仿宋" w:cs="宋体" w:hint="eastAsia"/>
          <w:sz w:val="24"/>
        </w:rPr>
        <w:t>与</w:t>
      </w:r>
      <w:r w:rsidRPr="00FD4260">
        <w:rPr>
          <w:rFonts w:ascii="仿宋" w:eastAsia="仿宋" w:hAnsi="仿宋" w:cs="宋体" w:hint="eastAsia"/>
          <w:sz w:val="24"/>
          <w:u w:val="single"/>
        </w:rPr>
        <w:t xml:space="preserve">                     </w:t>
      </w:r>
      <w:r w:rsidRPr="00FD4260">
        <w:rPr>
          <w:rFonts w:ascii="仿宋" w:eastAsia="仿宋" w:hAnsi="仿宋" w:cs="宋体" w:hint="eastAsia"/>
          <w:sz w:val="24"/>
        </w:rPr>
        <w:t>签订</w:t>
      </w:r>
      <w:r w:rsidRPr="00FD4260">
        <w:rPr>
          <w:rFonts w:ascii="仿宋" w:eastAsia="仿宋" w:hAnsi="仿宋" w:cs="宋体" w:hint="eastAsia"/>
          <w:sz w:val="24"/>
          <w:u w:val="single"/>
        </w:rPr>
        <w:t>北京市良乡监狱生产车间及空置监区维修改造工程</w:t>
      </w:r>
      <w:r w:rsidRPr="00FD4260">
        <w:rPr>
          <w:rFonts w:ascii="仿宋" w:eastAsia="仿宋" w:hAnsi="仿宋" w:cs="宋体" w:hint="eastAsia"/>
          <w:sz w:val="24"/>
        </w:rPr>
        <w:t>施工合同，</w:t>
      </w:r>
      <w:r w:rsidRPr="00FD4260">
        <w:rPr>
          <w:rFonts w:ascii="仿宋" w:eastAsia="仿宋" w:hAnsi="仿宋" w:cs="宋体" w:hint="eastAsia"/>
          <w:sz w:val="24"/>
          <w:u w:val="single"/>
        </w:rPr>
        <w:t xml:space="preserve">                      </w:t>
      </w:r>
      <w:r w:rsidRPr="00FD4260">
        <w:rPr>
          <w:rFonts w:ascii="仿宋" w:eastAsia="仿宋" w:hAnsi="仿宋" w:cs="宋体" w:hint="eastAsia"/>
          <w:sz w:val="24"/>
        </w:rPr>
        <w:t>及所有参与项目的施工人员均有义务对下列信息承担保密义务：</w:t>
      </w:r>
    </w:p>
    <w:p w14:paraId="7BB5CAB5"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1．发包人（甲）、发包人（乙）以当面、电子邮件、邮寄或者网络传输等各种方式向承包人提供的明确注明为“保密信息”或“内部工作信息”等或要求承包人不得传播或公开的包括但不限于记载于纸张、电子存储介质等任何载体上的文字、图片、视听资料、电子数据和其他任何能够记载和传递信息的内容；</w:t>
      </w:r>
    </w:p>
    <w:p w14:paraId="082E88EE"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2．发包人（甲）、发包人（乙）披露时，虽未明确注明“保密信息”或“内部工作信息”或虽未明确要求保密，但明确告知属于尚未向公众披露或公开的信息内容；</w:t>
      </w:r>
    </w:p>
    <w:p w14:paraId="7C47B9A5"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3．任何与发包人（甲）、发包人（乙）及其下属机构地理位置、人事、财务、所监管人员等有关的信息；</w:t>
      </w:r>
    </w:p>
    <w:p w14:paraId="66A9EF11"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4．本协议内容以及各方所签订的备忘录、合作意向书、变更协议及补充协议等内容。</w:t>
      </w:r>
    </w:p>
    <w:p w14:paraId="20455065" w14:textId="77777777" w:rsidR="0006739E" w:rsidRPr="00FD4260" w:rsidRDefault="0006739E" w:rsidP="0006739E">
      <w:pPr>
        <w:numPr>
          <w:ilvl w:val="0"/>
          <w:numId w:val="36"/>
        </w:numPr>
        <w:adjustRightInd w:val="0"/>
        <w:snapToGrid w:val="0"/>
        <w:spacing w:after="0"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承包人应当对本协议履行过程中知悉或获取的保密信息予以保密，未经发包人（甲）、发包人（乙）书面同意，承包人不得向任何第三方披露保密信息或用于各方业务合作之外的用途。</w:t>
      </w:r>
    </w:p>
    <w:p w14:paraId="1E29F7C7" w14:textId="77777777" w:rsidR="0006739E" w:rsidRPr="00FD4260" w:rsidRDefault="0006739E" w:rsidP="0006739E">
      <w:pPr>
        <w:numPr>
          <w:ilvl w:val="0"/>
          <w:numId w:val="36"/>
        </w:numPr>
        <w:adjustRightInd w:val="0"/>
        <w:snapToGrid w:val="0"/>
        <w:spacing w:after="0"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在各方合作关系终止后，承包人应当按照发包人（甲）、发包人（乙）的要求将发包人（甲）、发包人（乙）披露的保密信息或保密信息的载体、介质返还给发包人（甲）、发包人（乙）。</w:t>
      </w:r>
    </w:p>
    <w:p w14:paraId="4B1352E7" w14:textId="77777777" w:rsidR="0006739E" w:rsidRPr="00FD4260" w:rsidRDefault="0006739E" w:rsidP="0006739E">
      <w:pPr>
        <w:numPr>
          <w:ilvl w:val="0"/>
          <w:numId w:val="36"/>
        </w:numPr>
        <w:adjustRightInd w:val="0"/>
        <w:snapToGrid w:val="0"/>
        <w:spacing w:after="0"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承包人接收保密信息后，应在其内部严格限制保密信息的接触范围，可接触保密信息的承包人雇员仅限于与披露事项相关或从事与披露事项相关工作的必要雇员，且承包人应采取适当措施（包括但不限于雇员承诺、签署保密协议等形式）保证该等雇员遵守本协议约定的保密要求。因承包人雇员违反本协议的保密义务而产生的责任由承包人承担。</w:t>
      </w:r>
    </w:p>
    <w:p w14:paraId="3F6037F1" w14:textId="77777777" w:rsidR="0006739E" w:rsidRPr="00FD4260" w:rsidRDefault="0006739E" w:rsidP="0006739E">
      <w:pPr>
        <w:numPr>
          <w:ilvl w:val="0"/>
          <w:numId w:val="36"/>
        </w:numPr>
        <w:adjustRightInd w:val="0"/>
        <w:snapToGrid w:val="0"/>
        <w:spacing w:after="0" w:line="480" w:lineRule="exact"/>
        <w:ind w:firstLineChars="200" w:firstLine="480"/>
        <w:rPr>
          <w:rFonts w:ascii="仿宋" w:eastAsia="仿宋" w:hAnsi="仿宋" w:cs="宋体" w:hint="eastAsia"/>
          <w:sz w:val="24"/>
        </w:rPr>
      </w:pPr>
      <w:r w:rsidRPr="00FD4260">
        <w:rPr>
          <w:rFonts w:ascii="仿宋" w:eastAsia="仿宋" w:hAnsi="仿宋" w:cs="宋体" w:hint="eastAsia"/>
          <w:sz w:val="24"/>
        </w:rPr>
        <w:lastRenderedPageBreak/>
        <w:t>因本协议项下合作事宜需要，承包人向其聘请的律师事务所、会计师事务所等中介顾问机构披露保密信息的，承包人应当采取适当措施保证该等顾问机构遵守本协议约定的保密要求。因承包人的顾问单位违反本协议的保密要求而产生的责任由承包人承担并承担合同总价款30%的违约金；情节严重的，建设单位有权单方解除合同。</w:t>
      </w:r>
    </w:p>
    <w:p w14:paraId="694EF217" w14:textId="77777777" w:rsidR="0006739E" w:rsidRPr="00FD4260" w:rsidRDefault="0006739E" w:rsidP="0006739E">
      <w:pPr>
        <w:numPr>
          <w:ilvl w:val="0"/>
          <w:numId w:val="36"/>
        </w:numPr>
        <w:adjustRightInd w:val="0"/>
        <w:snapToGrid w:val="0"/>
        <w:spacing w:after="0"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承包人应为保密信息的存储提供安全的软件和硬件环境，防止如下情形的发生：</w:t>
      </w:r>
    </w:p>
    <w:p w14:paraId="14AA3885" w14:textId="77777777" w:rsidR="0006739E" w:rsidRPr="00FD4260" w:rsidRDefault="0006739E" w:rsidP="0006739E">
      <w:pPr>
        <w:pStyle w:val="2a"/>
        <w:adjustRightInd w:val="0"/>
        <w:snapToGrid w:val="0"/>
        <w:ind w:firstLine="480"/>
        <w:rPr>
          <w:rFonts w:ascii="仿宋" w:eastAsia="仿宋" w:hAnsi="仿宋" w:cs="宋体" w:hint="eastAsia"/>
          <w:szCs w:val="24"/>
        </w:rPr>
      </w:pPr>
      <w:r w:rsidRPr="00FD4260">
        <w:rPr>
          <w:rFonts w:ascii="仿宋" w:eastAsia="仿宋" w:hAnsi="仿宋" w:cs="宋体" w:hint="eastAsia"/>
          <w:szCs w:val="24"/>
        </w:rPr>
        <w:t>1.  承包人非必要雇员获取到保密信息；</w:t>
      </w:r>
    </w:p>
    <w:p w14:paraId="614709D3" w14:textId="77777777" w:rsidR="0006739E" w:rsidRPr="00FD4260" w:rsidRDefault="0006739E" w:rsidP="0006739E">
      <w:pPr>
        <w:pStyle w:val="2a"/>
        <w:adjustRightInd w:val="0"/>
        <w:snapToGrid w:val="0"/>
        <w:ind w:firstLine="480"/>
        <w:rPr>
          <w:rFonts w:ascii="仿宋" w:eastAsia="仿宋" w:hAnsi="仿宋" w:cs="宋体" w:hint="eastAsia"/>
          <w:szCs w:val="24"/>
        </w:rPr>
      </w:pPr>
      <w:r w:rsidRPr="00FD4260">
        <w:rPr>
          <w:rFonts w:ascii="仿宋" w:eastAsia="仿宋" w:hAnsi="仿宋" w:cs="宋体" w:hint="eastAsia"/>
          <w:szCs w:val="24"/>
        </w:rPr>
        <w:t>2.  到访承包人公司的外部人员获取到保密信息；</w:t>
      </w:r>
    </w:p>
    <w:p w14:paraId="7D50D6BD" w14:textId="77777777" w:rsidR="0006739E" w:rsidRPr="00FD4260" w:rsidRDefault="0006739E" w:rsidP="0006739E">
      <w:pPr>
        <w:pStyle w:val="2a"/>
        <w:adjustRightInd w:val="0"/>
        <w:snapToGrid w:val="0"/>
        <w:ind w:firstLine="480"/>
        <w:rPr>
          <w:rFonts w:ascii="仿宋" w:eastAsia="仿宋" w:hAnsi="仿宋" w:cs="宋体" w:hint="eastAsia"/>
          <w:szCs w:val="24"/>
        </w:rPr>
      </w:pPr>
      <w:r w:rsidRPr="00FD4260">
        <w:rPr>
          <w:rFonts w:ascii="仿宋" w:eastAsia="仿宋" w:hAnsi="仿宋" w:cs="宋体" w:hint="eastAsia"/>
          <w:szCs w:val="24"/>
        </w:rPr>
        <w:t>3.  与各方合作事项无关的承包人的关联方雇员获取到保密信息；</w:t>
      </w:r>
    </w:p>
    <w:p w14:paraId="214B10DD" w14:textId="77777777" w:rsidR="0006739E" w:rsidRPr="00FD4260" w:rsidRDefault="0006739E" w:rsidP="0006739E">
      <w:pPr>
        <w:pStyle w:val="2a"/>
        <w:adjustRightInd w:val="0"/>
        <w:snapToGrid w:val="0"/>
        <w:ind w:firstLine="480"/>
        <w:rPr>
          <w:rFonts w:ascii="仿宋" w:eastAsia="仿宋" w:hAnsi="仿宋" w:cs="宋体" w:hint="eastAsia"/>
          <w:szCs w:val="24"/>
        </w:rPr>
      </w:pPr>
      <w:r w:rsidRPr="00FD4260">
        <w:rPr>
          <w:rFonts w:ascii="仿宋" w:eastAsia="仿宋" w:hAnsi="仿宋" w:cs="宋体" w:hint="eastAsia"/>
          <w:szCs w:val="24"/>
        </w:rPr>
        <w:t>4.  因承包人疏忽或者过错，使外部人员通过病毒、黑客、盗窃等手段获取到保密信息。</w:t>
      </w:r>
    </w:p>
    <w:p w14:paraId="57D2C008" w14:textId="77777777" w:rsidR="0006739E" w:rsidRPr="00FD4260" w:rsidRDefault="0006739E" w:rsidP="0006739E">
      <w:pPr>
        <w:numPr>
          <w:ilvl w:val="0"/>
          <w:numId w:val="36"/>
        </w:numPr>
        <w:adjustRightInd w:val="0"/>
        <w:snapToGrid w:val="0"/>
        <w:spacing w:after="0"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承包人承担保密义务的期限至保密信息公开之日起或者发包人（甲）、发包人（乙）书面许可公开之日止。各方业务合作事宜的终止、失败或者完成不影响本协议所规定的保密义务的履行。</w:t>
      </w:r>
    </w:p>
    <w:p w14:paraId="4B1DD344" w14:textId="77777777" w:rsidR="0006739E" w:rsidRPr="00FD4260" w:rsidRDefault="0006739E" w:rsidP="0006739E">
      <w:pPr>
        <w:numPr>
          <w:ilvl w:val="0"/>
          <w:numId w:val="36"/>
        </w:numPr>
        <w:adjustRightInd w:val="0"/>
        <w:snapToGrid w:val="0"/>
        <w:spacing w:after="0" w:line="480" w:lineRule="exact"/>
        <w:ind w:firstLine="480"/>
        <w:rPr>
          <w:rFonts w:ascii="仿宋" w:eastAsia="仿宋" w:hAnsi="仿宋" w:cs="宋体" w:hint="eastAsia"/>
          <w:sz w:val="24"/>
        </w:rPr>
      </w:pPr>
      <w:r w:rsidRPr="00FD4260">
        <w:rPr>
          <w:rFonts w:ascii="仿宋" w:eastAsia="仿宋" w:hAnsi="仿宋" w:cs="宋体" w:hint="eastAsia"/>
          <w:sz w:val="24"/>
        </w:rPr>
        <w:t>此协议为合同附件，发包人（甲）、发包人（乙）和承包人随本合同分别持有，经各方法定代表人或授权代表签字并加盖公章后生效。</w:t>
      </w:r>
    </w:p>
    <w:p w14:paraId="4C619AD7"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19B4BDB7"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127666A6"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0E57624A"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5D88DC6A"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57A0CC83"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008982D1"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72AC39DF"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13FC7CEC"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3B9549E2"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523EA1CE" w14:textId="58512214" w:rsidR="0006739E" w:rsidRPr="00FD4260" w:rsidRDefault="0006739E" w:rsidP="0006739E">
      <w:pPr>
        <w:pStyle w:val="af7"/>
        <w:adjustRightInd w:val="0"/>
        <w:snapToGrid w:val="0"/>
        <w:spacing w:before="0" w:line="480" w:lineRule="exact"/>
        <w:outlineLvl w:val="2"/>
        <w:rPr>
          <w:rFonts w:ascii="仿宋" w:eastAsia="仿宋" w:hAnsi="仿宋" w:cs="宋体" w:hint="eastAsia"/>
          <w:b/>
          <w:bCs/>
          <w:sz w:val="30"/>
          <w:szCs w:val="30"/>
        </w:rPr>
      </w:pPr>
      <w:r w:rsidRPr="00FD4260">
        <w:rPr>
          <w:rFonts w:ascii="仿宋" w:eastAsia="仿宋" w:hAnsi="仿宋" w:cs="宋体" w:hint="eastAsia"/>
          <w:b/>
          <w:bCs/>
          <w:sz w:val="30"/>
          <w:szCs w:val="30"/>
        </w:rPr>
        <w:lastRenderedPageBreak/>
        <w:t>附件3：工程质量保修书</w:t>
      </w:r>
    </w:p>
    <w:p w14:paraId="47D24E54" w14:textId="77777777" w:rsidR="0006739E" w:rsidRPr="00FD4260" w:rsidRDefault="0006739E" w:rsidP="0006739E">
      <w:pPr>
        <w:pStyle w:val="af7"/>
        <w:tabs>
          <w:tab w:val="left" w:pos="1547"/>
        </w:tabs>
        <w:adjustRightInd w:val="0"/>
        <w:snapToGrid w:val="0"/>
        <w:spacing w:before="0" w:line="480" w:lineRule="exact"/>
        <w:ind w:firstLineChars="200" w:firstLine="488"/>
        <w:rPr>
          <w:rFonts w:ascii="仿宋" w:eastAsia="仿宋" w:hAnsi="仿宋" w:cs="宋体" w:hint="eastAsia"/>
        </w:rPr>
      </w:pPr>
      <w:r w:rsidRPr="00FD4260">
        <w:rPr>
          <w:rFonts w:ascii="仿宋" w:eastAsia="仿宋" w:hAnsi="仿宋" w:cs="宋体" w:hint="eastAsia"/>
          <w:spacing w:val="2"/>
        </w:rPr>
        <w:t>发包人（甲）、发包人（乙）和承包人根</w:t>
      </w:r>
      <w:r w:rsidRPr="00FD4260">
        <w:rPr>
          <w:rFonts w:ascii="仿宋" w:eastAsia="仿宋" w:hAnsi="仿宋" w:cs="宋体" w:hint="eastAsia"/>
        </w:rPr>
        <w:t>据</w:t>
      </w:r>
      <w:r w:rsidRPr="00FD4260">
        <w:rPr>
          <w:rFonts w:ascii="仿宋" w:eastAsia="仿宋" w:hAnsi="仿宋" w:cs="宋体" w:hint="eastAsia"/>
          <w:spacing w:val="2"/>
        </w:rPr>
        <w:t>《中华人民共和国建筑法》</w:t>
      </w:r>
      <w:r w:rsidRPr="00FD4260">
        <w:rPr>
          <w:rFonts w:ascii="仿宋" w:eastAsia="仿宋" w:hAnsi="仿宋" w:cs="宋体" w:hint="eastAsia"/>
        </w:rPr>
        <w:t>和</w:t>
      </w:r>
      <w:r w:rsidRPr="00FD4260">
        <w:rPr>
          <w:rFonts w:ascii="仿宋" w:eastAsia="仿宋" w:hAnsi="仿宋" w:cs="宋体" w:hint="eastAsia"/>
          <w:spacing w:val="2"/>
        </w:rPr>
        <w:t>《建设工程质量管理条例</w:t>
      </w:r>
      <w:r w:rsidRPr="00FD4260">
        <w:rPr>
          <w:rFonts w:ascii="仿宋" w:eastAsia="仿宋" w:hAnsi="仿宋" w:cs="宋体" w:hint="eastAsia"/>
          <w:spacing w:val="-110"/>
        </w:rPr>
        <w:t>》</w:t>
      </w:r>
      <w:r w:rsidRPr="00FD4260">
        <w:rPr>
          <w:rFonts w:ascii="仿宋" w:eastAsia="仿宋" w:hAnsi="仿宋" w:cs="宋体" w:hint="eastAsia"/>
          <w:spacing w:val="2"/>
        </w:rPr>
        <w:t>，经协商一</w:t>
      </w:r>
      <w:r w:rsidRPr="00FD4260">
        <w:rPr>
          <w:rFonts w:ascii="仿宋" w:eastAsia="仿宋" w:hAnsi="仿宋" w:cs="宋体" w:hint="eastAsia"/>
        </w:rPr>
        <w:t>致就</w:t>
      </w:r>
      <w:r w:rsidRPr="00FD4260">
        <w:rPr>
          <w:rFonts w:ascii="仿宋" w:eastAsia="仿宋" w:hAnsi="仿宋" w:cs="宋体" w:hint="eastAsia"/>
          <w:u w:val="single"/>
        </w:rPr>
        <w:t>北京市良乡监狱生产车间及空置监区维修改造工程</w:t>
      </w:r>
      <w:r w:rsidRPr="00FD4260">
        <w:rPr>
          <w:rFonts w:ascii="仿宋" w:eastAsia="仿宋" w:hAnsi="仿宋" w:cs="宋体" w:hint="eastAsia"/>
        </w:rPr>
        <w:t>签订工程质量保修书。</w:t>
      </w:r>
    </w:p>
    <w:p w14:paraId="6A13B4F8"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一、工程质量保修范围和内容</w:t>
      </w:r>
    </w:p>
    <w:p w14:paraId="111280B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承包人在质量保修期内，按照有关法律规定和合同约定，承担工程质量保修责任。</w:t>
      </w:r>
    </w:p>
    <w:p w14:paraId="0DE182B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rsidRPr="00FD4260">
        <w:rPr>
          <w:rFonts w:ascii="仿宋" w:eastAsia="仿宋" w:hAnsi="仿宋" w:cs="宋体"/>
          <w:u w:val="single"/>
        </w:rPr>
        <w:t xml:space="preserve"> </w:t>
      </w:r>
      <w:r w:rsidRPr="00FD4260">
        <w:rPr>
          <w:rFonts w:ascii="仿宋" w:eastAsia="仿宋" w:hAnsi="仿宋" w:cs="宋体" w:hint="eastAsia"/>
          <w:u w:val="single"/>
        </w:rPr>
        <w:t>/</w:t>
      </w:r>
      <w:r w:rsidRPr="00FD4260">
        <w:rPr>
          <w:rFonts w:ascii="仿宋" w:eastAsia="仿宋" w:hAnsi="仿宋" w:cs="宋体"/>
          <w:u w:val="single"/>
        </w:rPr>
        <w:t xml:space="preserve"> </w:t>
      </w:r>
      <w:r w:rsidRPr="00FD4260">
        <w:rPr>
          <w:rFonts w:ascii="仿宋" w:eastAsia="仿宋" w:hAnsi="仿宋" w:cs="宋体" w:hint="eastAsia"/>
          <w:u w:val="single" w:color="231F20"/>
        </w:rPr>
        <w:tab/>
      </w:r>
      <w:r w:rsidRPr="00FD4260">
        <w:rPr>
          <w:rFonts w:ascii="仿宋" w:eastAsia="仿宋" w:hAnsi="仿宋" w:cs="宋体" w:hint="eastAsia"/>
        </w:rPr>
        <w:t>。</w:t>
      </w:r>
    </w:p>
    <w:p w14:paraId="1F5F8457"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二、质量保修期</w:t>
      </w:r>
    </w:p>
    <w:p w14:paraId="2E64AE63"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 xml:space="preserve">根据《建设工程质量管理条例》及有关规定，工程的质量保修期如下： </w:t>
      </w:r>
    </w:p>
    <w:p w14:paraId="6782C8F4"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1．地基基础工程和主体结构工程为设计文件规定的工程合理使用年限；</w:t>
      </w:r>
    </w:p>
    <w:p w14:paraId="1F64334D" w14:textId="77777777" w:rsidR="0006739E" w:rsidRPr="00FD4260" w:rsidRDefault="0006739E" w:rsidP="0006739E">
      <w:pPr>
        <w:pStyle w:val="af7"/>
        <w:tabs>
          <w:tab w:val="left" w:pos="7926"/>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2．屋面防水工程、有防水要求的卫生间、房间和外墙面的防渗为</w:t>
      </w:r>
      <w:r w:rsidRPr="00FD4260">
        <w:rPr>
          <w:rFonts w:ascii="仿宋" w:eastAsia="仿宋" w:hAnsi="仿宋" w:cs="宋体" w:hint="eastAsia"/>
          <w:u w:val="single" w:color="231F20"/>
        </w:rPr>
        <w:t xml:space="preserve"> 5 </w:t>
      </w:r>
      <w:r w:rsidRPr="00FD4260">
        <w:rPr>
          <w:rFonts w:ascii="仿宋" w:eastAsia="仿宋" w:hAnsi="仿宋" w:cs="宋体" w:hint="eastAsia"/>
        </w:rPr>
        <w:t>年；</w:t>
      </w:r>
    </w:p>
    <w:p w14:paraId="6210D1B5" w14:textId="77777777" w:rsidR="0006739E" w:rsidRPr="00FD4260" w:rsidRDefault="0006739E" w:rsidP="0006739E">
      <w:pPr>
        <w:pStyle w:val="af7"/>
        <w:tabs>
          <w:tab w:val="left" w:pos="3306"/>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3．装修工程为</w:t>
      </w:r>
      <w:r w:rsidRPr="00FD4260">
        <w:rPr>
          <w:rFonts w:ascii="仿宋" w:eastAsia="仿宋" w:hAnsi="仿宋" w:cs="宋体" w:hint="eastAsia"/>
          <w:u w:val="single" w:color="231F20"/>
        </w:rPr>
        <w:t xml:space="preserve"> 2 </w:t>
      </w:r>
      <w:r w:rsidRPr="00FD4260">
        <w:rPr>
          <w:rFonts w:ascii="仿宋" w:eastAsia="仿宋" w:hAnsi="仿宋" w:cs="宋体" w:hint="eastAsia"/>
        </w:rPr>
        <w:t>年；</w:t>
      </w:r>
    </w:p>
    <w:p w14:paraId="3A4A0A8F" w14:textId="77777777" w:rsidR="0006739E" w:rsidRPr="00FD4260" w:rsidRDefault="0006739E" w:rsidP="0006739E">
      <w:pPr>
        <w:pStyle w:val="af7"/>
        <w:tabs>
          <w:tab w:val="left" w:pos="5946"/>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4．电气管线、给排水管道、设备安装工程为</w:t>
      </w:r>
      <w:r w:rsidRPr="00FD4260">
        <w:rPr>
          <w:rFonts w:ascii="仿宋" w:eastAsia="仿宋" w:hAnsi="仿宋" w:cs="宋体" w:hint="eastAsia"/>
          <w:u w:val="single" w:color="231F20"/>
        </w:rPr>
        <w:t xml:space="preserve"> 2 </w:t>
      </w:r>
      <w:r w:rsidRPr="00FD4260">
        <w:rPr>
          <w:rFonts w:ascii="仿宋" w:eastAsia="仿宋" w:hAnsi="仿宋" w:cs="宋体" w:hint="eastAsia"/>
        </w:rPr>
        <w:t>年；</w:t>
      </w:r>
    </w:p>
    <w:p w14:paraId="4583E8D0" w14:textId="77777777" w:rsidR="0006739E" w:rsidRPr="00FD4260" w:rsidRDefault="0006739E" w:rsidP="0006739E">
      <w:pPr>
        <w:pStyle w:val="af7"/>
        <w:tabs>
          <w:tab w:val="left" w:pos="3746"/>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5．供热与供冷系统为</w:t>
      </w:r>
      <w:r w:rsidRPr="00FD4260">
        <w:rPr>
          <w:rFonts w:ascii="仿宋" w:eastAsia="仿宋" w:hAnsi="仿宋" w:cs="宋体" w:hint="eastAsia"/>
          <w:u w:val="single" w:color="231F20"/>
        </w:rPr>
        <w:t xml:space="preserve"> 2</w:t>
      </w:r>
      <w:r w:rsidRPr="00FD4260">
        <w:rPr>
          <w:rFonts w:ascii="仿宋" w:eastAsia="仿宋" w:hAnsi="仿宋" w:cs="宋体" w:hint="eastAsia"/>
        </w:rPr>
        <w:t>个采暖期、供冷期；</w:t>
      </w:r>
    </w:p>
    <w:p w14:paraId="70875DBC" w14:textId="77777777" w:rsidR="0006739E" w:rsidRPr="00FD4260" w:rsidRDefault="0006739E" w:rsidP="0006739E">
      <w:pPr>
        <w:pStyle w:val="af7"/>
        <w:tabs>
          <w:tab w:val="left" w:pos="6606"/>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6．住宅小区内的给排水设施、道路等配套工程为</w:t>
      </w:r>
      <w:r w:rsidRPr="00FD4260">
        <w:rPr>
          <w:rFonts w:ascii="仿宋" w:eastAsia="仿宋" w:hAnsi="仿宋" w:cs="宋体" w:hint="eastAsia"/>
          <w:u w:val="single" w:color="231F20"/>
        </w:rPr>
        <w:t xml:space="preserve"> 2 </w:t>
      </w:r>
      <w:r w:rsidRPr="00FD4260">
        <w:rPr>
          <w:rFonts w:ascii="仿宋" w:eastAsia="仿宋" w:hAnsi="仿宋" w:cs="宋体" w:hint="eastAsia"/>
        </w:rPr>
        <w:t>年；</w:t>
      </w:r>
    </w:p>
    <w:p w14:paraId="1423DDE6"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7．其他项目保修期限约定如下：</w:t>
      </w:r>
      <w:r w:rsidRPr="00FD4260">
        <w:rPr>
          <w:rFonts w:ascii="仿宋" w:eastAsia="仿宋" w:hAnsi="仿宋" w:cs="宋体"/>
          <w:u w:val="single" w:color="231F20"/>
        </w:rPr>
        <w:t xml:space="preserve"> </w:t>
      </w:r>
      <w:r w:rsidRPr="00FD4260">
        <w:rPr>
          <w:rFonts w:ascii="仿宋" w:eastAsia="仿宋" w:hAnsi="仿宋" w:cs="宋体" w:hint="eastAsia"/>
          <w:u w:val="single" w:color="231F20"/>
        </w:rPr>
        <w:t>/</w:t>
      </w:r>
      <w:r w:rsidRPr="00FD4260">
        <w:rPr>
          <w:rFonts w:ascii="仿宋" w:eastAsia="仿宋" w:hAnsi="仿宋" w:cs="宋体"/>
          <w:u w:val="single" w:color="231F20"/>
        </w:rPr>
        <w:t xml:space="preserve"> </w:t>
      </w:r>
      <w:r w:rsidRPr="00FD4260">
        <w:rPr>
          <w:rFonts w:ascii="仿宋" w:eastAsia="仿宋" w:hAnsi="仿宋" w:cs="宋体" w:hint="eastAsia"/>
          <w:u w:val="single" w:color="231F20"/>
        </w:rPr>
        <w:tab/>
      </w:r>
      <w:r w:rsidRPr="00FD4260">
        <w:rPr>
          <w:rFonts w:ascii="仿宋" w:eastAsia="仿宋" w:hAnsi="仿宋" w:cs="宋体" w:hint="eastAsia"/>
        </w:rPr>
        <w:t>。</w:t>
      </w:r>
    </w:p>
    <w:p w14:paraId="3F0489E9" w14:textId="77777777" w:rsidR="0006739E" w:rsidRPr="00FD4260" w:rsidRDefault="0006739E" w:rsidP="0006739E">
      <w:pPr>
        <w:pStyle w:val="af7"/>
        <w:tabs>
          <w:tab w:val="left" w:pos="907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质量保修期自工程竣工验收合格之日起计算，本项目保修期按上述规定执行。</w:t>
      </w:r>
    </w:p>
    <w:p w14:paraId="2C2B82D1"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三、缺陷责任期</w:t>
      </w:r>
    </w:p>
    <w:p w14:paraId="1C46573B" w14:textId="77777777" w:rsidR="0006739E" w:rsidRPr="00FD4260" w:rsidRDefault="0006739E" w:rsidP="0006739E">
      <w:pPr>
        <w:pStyle w:val="af7"/>
        <w:tabs>
          <w:tab w:val="left" w:pos="3428"/>
        </w:tabs>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工程缺陷责任期为</w:t>
      </w:r>
      <w:r w:rsidRPr="00FD4260">
        <w:rPr>
          <w:rFonts w:ascii="仿宋" w:eastAsia="仿宋" w:hAnsi="仿宋" w:cs="宋体" w:hint="eastAsia"/>
          <w:u w:val="single" w:color="231F20"/>
        </w:rPr>
        <w:t>24</w:t>
      </w:r>
      <w:r w:rsidRPr="00FD4260">
        <w:rPr>
          <w:rFonts w:ascii="仿宋" w:eastAsia="仿宋" w:hAnsi="仿宋" w:cs="宋体" w:hint="eastAsia"/>
        </w:rPr>
        <w:t>个月，缺陷责任期自工程通过竣工验收之日起计算。单位工程先于全部工程进行验收，单位工程缺陷责任期自单位工程验收合格之日起算。</w:t>
      </w:r>
    </w:p>
    <w:p w14:paraId="518D3AF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缺陷责任期终止后，发包人（乙）应退还剩余的质量保证金。</w:t>
      </w:r>
    </w:p>
    <w:p w14:paraId="321BE8FA"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lastRenderedPageBreak/>
        <w:t>四、质量保修责任</w:t>
      </w:r>
    </w:p>
    <w:p w14:paraId="73C59117"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1．属于保修范围、内容的项目，承包人应当自接到发包人（甲）书面或口头通知后 5 天内到达维修现场并修理完毕；情况紧急必须立即修复缺陷或损坏的，承包人应当自接到发包人书面或口头通知后 8 小时内到达维修现场并于到达现场后 24 小时内修理完毕。承包人不在约定期限内派人保修的，发包人可以委托他人修理。</w:t>
      </w:r>
    </w:p>
    <w:p w14:paraId="7D5C0A20"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2．发生紧急事故需抢修的，承包人在接到事故通知后，应当立即到达事故现场抢修。</w:t>
      </w:r>
    </w:p>
    <w:p w14:paraId="4EFD67AF"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6A7F7A5D"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4．质量保修完成后，由发包人组织验收。</w:t>
      </w:r>
    </w:p>
    <w:p w14:paraId="3786412A"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五、保修费用</w:t>
      </w:r>
    </w:p>
    <w:p w14:paraId="347EBA01" w14:textId="77777777" w:rsidR="0006739E" w:rsidRPr="00FD4260" w:rsidRDefault="0006739E" w:rsidP="0006739E">
      <w:pPr>
        <w:pStyle w:val="af7"/>
        <w:adjustRightInd w:val="0"/>
        <w:snapToGrid w:val="0"/>
        <w:spacing w:before="0" w:line="480" w:lineRule="exact"/>
        <w:ind w:firstLineChars="200" w:firstLine="480"/>
        <w:rPr>
          <w:rFonts w:ascii="仿宋" w:eastAsia="仿宋" w:hAnsi="仿宋" w:cs="宋体" w:hint="eastAsia"/>
        </w:rPr>
      </w:pPr>
      <w:r w:rsidRPr="00FD4260">
        <w:rPr>
          <w:rFonts w:ascii="仿宋" w:eastAsia="仿宋" w:hAnsi="仿宋" w:cs="宋体" w:hint="eastAsia"/>
        </w:rPr>
        <w:t>保修费用由造成质量缺陷的责任方承担。</w:t>
      </w:r>
    </w:p>
    <w:p w14:paraId="7CB298B8" w14:textId="77777777" w:rsidR="0006739E" w:rsidRPr="00FD4260" w:rsidRDefault="0006739E" w:rsidP="0006739E">
      <w:pPr>
        <w:numPr>
          <w:ilvl w:val="0"/>
          <w:numId w:val="37"/>
        </w:numPr>
        <w:tabs>
          <w:tab w:val="left" w:pos="9188"/>
        </w:tabs>
        <w:adjustRightInd w:val="0"/>
        <w:snapToGrid w:val="0"/>
        <w:spacing w:after="0" w:line="480" w:lineRule="exact"/>
        <w:ind w:firstLineChars="200" w:firstLine="480"/>
        <w:rPr>
          <w:rFonts w:ascii="仿宋" w:eastAsia="仿宋" w:hAnsi="仿宋" w:cs="宋体" w:hint="eastAsia"/>
          <w:sz w:val="24"/>
          <w:u w:val="single" w:color="231F20"/>
        </w:rPr>
      </w:pPr>
      <w:r w:rsidRPr="00FD4260">
        <w:rPr>
          <w:rFonts w:ascii="仿宋" w:eastAsia="仿宋" w:hAnsi="仿宋" w:cs="宋体" w:hint="eastAsia"/>
          <w:sz w:val="24"/>
        </w:rPr>
        <w:t>各方约定的其他工程质量保修事项：</w:t>
      </w:r>
      <w:r w:rsidRPr="00FD4260">
        <w:rPr>
          <w:rFonts w:ascii="仿宋" w:eastAsia="仿宋" w:hAnsi="仿宋" w:cs="宋体" w:hint="eastAsia"/>
          <w:sz w:val="24"/>
          <w:u w:val="single" w:color="231F20"/>
        </w:rPr>
        <w:t xml:space="preserve"> / </w:t>
      </w:r>
      <w:r w:rsidRPr="00FD4260">
        <w:rPr>
          <w:rFonts w:ascii="仿宋" w:eastAsia="仿宋" w:hAnsi="仿宋" w:cs="宋体" w:hint="eastAsia"/>
          <w:sz w:val="24"/>
        </w:rPr>
        <w:t>。</w:t>
      </w:r>
    </w:p>
    <w:p w14:paraId="6A99BB4F" w14:textId="77777777" w:rsidR="0006739E" w:rsidRPr="00FD4260" w:rsidRDefault="0006739E" w:rsidP="0006739E">
      <w:pPr>
        <w:numPr>
          <w:ilvl w:val="0"/>
          <w:numId w:val="37"/>
        </w:numPr>
        <w:adjustRightInd w:val="0"/>
        <w:snapToGrid w:val="0"/>
        <w:spacing w:after="0" w:line="480" w:lineRule="exact"/>
        <w:ind w:firstLine="480"/>
        <w:rPr>
          <w:rFonts w:ascii="仿宋" w:eastAsia="仿宋" w:hAnsi="仿宋" w:cs="宋体" w:hint="eastAsia"/>
          <w:sz w:val="24"/>
        </w:rPr>
      </w:pPr>
      <w:r w:rsidRPr="00FD4260">
        <w:rPr>
          <w:rFonts w:ascii="仿宋" w:eastAsia="仿宋" w:hAnsi="仿宋" w:cs="宋体" w:hint="eastAsia"/>
          <w:sz w:val="24"/>
        </w:rPr>
        <w:t>本保修书为合同附件，发包人（甲）、发包人（乙）和承包人随本合同分别持有，经各方法定代表人或授权代表签字并加盖公章后生效。</w:t>
      </w:r>
    </w:p>
    <w:p w14:paraId="60775AD5"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2492A4EB"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709624D6"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41B292F2"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1E5993C8"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72A80901"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2A4497EA"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0F9C4193"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26B3B844" w14:textId="2484A435" w:rsidR="0006739E" w:rsidRPr="00FD4260" w:rsidRDefault="0006739E" w:rsidP="0006739E">
      <w:pPr>
        <w:pStyle w:val="af7"/>
        <w:adjustRightInd w:val="0"/>
        <w:snapToGrid w:val="0"/>
        <w:spacing w:before="0" w:line="480" w:lineRule="exact"/>
        <w:outlineLvl w:val="2"/>
        <w:rPr>
          <w:rFonts w:ascii="仿宋" w:eastAsia="仿宋" w:hAnsi="仿宋" w:cs="宋体" w:hint="eastAsia"/>
          <w:b/>
          <w:bCs/>
          <w:sz w:val="30"/>
          <w:szCs w:val="30"/>
        </w:rPr>
      </w:pPr>
      <w:r w:rsidRPr="00FD4260">
        <w:rPr>
          <w:rFonts w:ascii="仿宋" w:eastAsia="仿宋" w:hAnsi="仿宋" w:cs="宋体" w:hint="eastAsia"/>
          <w:b/>
          <w:bCs/>
          <w:sz w:val="30"/>
          <w:szCs w:val="30"/>
        </w:rPr>
        <w:lastRenderedPageBreak/>
        <w:t>附件</w:t>
      </w:r>
      <w:r w:rsidRPr="00FD4260">
        <w:rPr>
          <w:rFonts w:ascii="仿宋" w:eastAsia="仿宋" w:hAnsi="仿宋" w:cs="宋体"/>
          <w:b/>
          <w:bCs/>
          <w:sz w:val="30"/>
          <w:szCs w:val="30"/>
        </w:rPr>
        <w:t>4</w:t>
      </w:r>
      <w:r w:rsidRPr="00FD4260">
        <w:rPr>
          <w:rFonts w:ascii="仿宋" w:eastAsia="仿宋" w:hAnsi="仿宋" w:cs="宋体" w:hint="eastAsia"/>
          <w:b/>
          <w:bCs/>
          <w:sz w:val="30"/>
          <w:szCs w:val="30"/>
        </w:rPr>
        <w:t>：施工安全责任承诺书</w:t>
      </w:r>
    </w:p>
    <w:p w14:paraId="57B0D820" w14:textId="77777777" w:rsidR="0006739E" w:rsidRPr="00FD4260" w:rsidRDefault="0006739E" w:rsidP="0006739E">
      <w:pPr>
        <w:adjustRightInd w:val="0"/>
        <w:snapToGrid w:val="0"/>
        <w:spacing w:line="480" w:lineRule="exact"/>
        <w:ind w:firstLineChars="200" w:firstLine="480"/>
        <w:rPr>
          <w:rFonts w:ascii="仿宋" w:eastAsia="仿宋" w:hAnsi="仿宋" w:cs="宋体" w:hint="eastAsia"/>
          <w:sz w:val="24"/>
        </w:rPr>
      </w:pPr>
      <w:r w:rsidRPr="00FD4260">
        <w:rPr>
          <w:rFonts w:ascii="仿宋" w:eastAsia="仿宋" w:hAnsi="仿宋" w:cs="宋体" w:hint="eastAsia"/>
          <w:sz w:val="24"/>
        </w:rPr>
        <w:t>致</w:t>
      </w:r>
      <w:r w:rsidRPr="00FD4260">
        <w:rPr>
          <w:rFonts w:ascii="仿宋" w:eastAsia="仿宋" w:hAnsi="仿宋"/>
          <w:sz w:val="24"/>
        </w:rPr>
        <w:t>：</w:t>
      </w:r>
      <w:r w:rsidRPr="00FD4260">
        <w:rPr>
          <w:rFonts w:ascii="仿宋" w:eastAsia="仿宋" w:hAnsi="仿宋" w:hint="eastAsia"/>
          <w:color w:val="000000"/>
          <w:sz w:val="24"/>
          <w:u w:val="single"/>
        </w:rPr>
        <w:t>北京市良乡监狱、北京市监狱管理局</w:t>
      </w:r>
    </w:p>
    <w:p w14:paraId="36603225"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根据《中华人民共和国安全生产法》，为贯彻执行《北京市生产经营单位安全生产主体责任规定》和“法人代表安全生产承诺制度”，承包人保证：认真贯彻执行国家、北京市关于安全生产的法律、法规、政策和工作要求，积极落实安全生产主体责任，努力做好本企业（单位）的安全生产工作，减少和杜绝安全生产事故，并郑重承诺：</w:t>
      </w:r>
    </w:p>
    <w:p w14:paraId="23708C36"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一、依法建立安全生产管理机构，配备符合法定人数的安全生产管理人员，保证安全生产管理机构发挥职能作用，安全生产管理人员履行安全管理职责，使安全生产管理做到标准化、规范化。</w:t>
      </w:r>
    </w:p>
    <w:p w14:paraId="2FBFB422"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二、建立健全安全生产责任制和各项规章制度、操作规程并严格落实。</w:t>
      </w:r>
    </w:p>
    <w:p w14:paraId="686E3EE3"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三、确保资金投入，持续具备法律、法规、规章、国家标准和行业标准规定的安全生产条件。</w:t>
      </w:r>
    </w:p>
    <w:p w14:paraId="686F6FB1"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四、依法对从业人员进行安全生产教育和安全知识培训，做到按要求持证上岗。</w:t>
      </w:r>
    </w:p>
    <w:p w14:paraId="161CC25A"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五、不违章指挥，不强令员工违章冒险作业。</w:t>
      </w:r>
    </w:p>
    <w:p w14:paraId="6858C37F"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六、保证新建、改建、扩建工程项目依法实行安全设施“三同时”。</w:t>
      </w:r>
    </w:p>
    <w:p w14:paraId="3050BFF2"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七、统一协调管理承包、承租单位安全生产工作，并与有关单位签订专门的安全生产协议。</w:t>
      </w:r>
    </w:p>
    <w:p w14:paraId="24E07478"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八、加强安全生产监督检查，及时发现和排除安全隐患。</w:t>
      </w:r>
    </w:p>
    <w:p w14:paraId="51E0D2FE"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九、落实重大危险源监控责任，对重大危险源实施有效的监测、监控和整改。</w:t>
      </w:r>
    </w:p>
    <w:p w14:paraId="390B4B57"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十、依法制定生产安全事故应急救援预案，并定期组织演练，落实操作岗位应急措施。</w:t>
      </w:r>
    </w:p>
    <w:p w14:paraId="0156261F"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十一、自觉接受各级安全监管部门的监督检查，绝不弄虚作假。</w:t>
      </w:r>
    </w:p>
    <w:p w14:paraId="61011ABF"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十二、严格按照设计设置可靠的截流、防洪和排水工程。</w:t>
      </w:r>
    </w:p>
    <w:p w14:paraId="026C0708"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十三、如实告知从业人员作业场所和工作岗位存在的危险、危害因素、防范措施和</w:t>
      </w:r>
      <w:r w:rsidRPr="00FD4260">
        <w:rPr>
          <w:rFonts w:ascii="仿宋" w:eastAsia="仿宋" w:hAnsi="仿宋" w:hint="eastAsia"/>
          <w:sz w:val="24"/>
        </w:rPr>
        <w:lastRenderedPageBreak/>
        <w:t>事故应急措施。</w:t>
      </w:r>
    </w:p>
    <w:p w14:paraId="05565D3B"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十四、按要求上报生产安全事故，做好事故抢险救援，妥善处理对事故伤亡人员依法赔偿等事故善后工作。</w:t>
      </w:r>
    </w:p>
    <w:p w14:paraId="5D435110"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十五、尊重从业人员在安全生产方面应有的权益，引导鼓励从业人员履行安全生产方面的义务，鼓励从业人员对安全生产违法、违章行为提出改正建议，甚至批评、举报，对提出批评和举报的职工不打击报复，不因此解除劳动合同和降低工资待遇。</w:t>
      </w:r>
    </w:p>
    <w:p w14:paraId="7A89BF39"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十六、为从业人员提供符合国家标准或行业标准的劳动防护用品，并监督教育从业人员正确佩戴、使用。</w:t>
      </w:r>
    </w:p>
    <w:p w14:paraId="1179D842"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十七、依法参加工伤社会保险，为从业人员缴纳保险费。</w:t>
      </w:r>
    </w:p>
    <w:p w14:paraId="0A6A1AD8"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十八、履行法律法规规定的其他安全生产职责。</w:t>
      </w:r>
    </w:p>
    <w:p w14:paraId="23949328" w14:textId="77777777" w:rsidR="0006739E" w:rsidRPr="00FD4260" w:rsidRDefault="0006739E" w:rsidP="0006739E">
      <w:pPr>
        <w:adjustRightInd w:val="0"/>
        <w:snapToGrid w:val="0"/>
        <w:spacing w:line="480" w:lineRule="exact"/>
        <w:ind w:firstLineChars="200" w:firstLine="480"/>
        <w:rPr>
          <w:rFonts w:ascii="仿宋" w:eastAsia="仿宋" w:hAnsi="仿宋" w:hint="eastAsia"/>
          <w:sz w:val="24"/>
        </w:rPr>
      </w:pPr>
      <w:r w:rsidRPr="00FD4260">
        <w:rPr>
          <w:rFonts w:ascii="仿宋" w:eastAsia="仿宋" w:hAnsi="仿宋" w:hint="eastAsia"/>
          <w:sz w:val="24"/>
        </w:rPr>
        <w:t>若承包人违反上述承诺和未履行安全生产管理职责，导致发生责任事故的，承包人向发包人（甲）、发包人（乙）承担以下责任：一、发生一般事故的，向发包人（甲）、发包人（乙）支付</w:t>
      </w:r>
      <w:r w:rsidRPr="00FD4260">
        <w:rPr>
          <w:rFonts w:ascii="仿宋" w:eastAsia="仿宋" w:hAnsi="仿宋"/>
          <w:sz w:val="24"/>
        </w:rPr>
        <w:t>20万元</w:t>
      </w:r>
      <w:r w:rsidRPr="00FD4260">
        <w:rPr>
          <w:rFonts w:ascii="仿宋" w:eastAsia="仿宋" w:hAnsi="仿宋" w:hint="eastAsia"/>
          <w:sz w:val="24"/>
        </w:rPr>
        <w:t>违约金</w:t>
      </w:r>
      <w:r w:rsidRPr="00FD4260">
        <w:rPr>
          <w:rFonts w:ascii="仿宋" w:eastAsia="仿宋" w:hAnsi="仿宋"/>
          <w:sz w:val="24"/>
        </w:rPr>
        <w:t>；</w:t>
      </w:r>
      <w:r w:rsidRPr="00FD4260">
        <w:rPr>
          <w:rFonts w:ascii="仿宋" w:eastAsia="仿宋" w:hAnsi="仿宋" w:hint="eastAsia"/>
          <w:sz w:val="24"/>
        </w:rPr>
        <w:t>二、发生</w:t>
      </w:r>
      <w:r w:rsidRPr="00FD4260">
        <w:rPr>
          <w:rFonts w:ascii="仿宋" w:eastAsia="仿宋" w:hAnsi="仿宋"/>
          <w:sz w:val="24"/>
        </w:rPr>
        <w:t>较大事故</w:t>
      </w:r>
      <w:r w:rsidRPr="00FD4260">
        <w:rPr>
          <w:rFonts w:ascii="仿宋" w:eastAsia="仿宋" w:hAnsi="仿宋" w:hint="eastAsia"/>
          <w:sz w:val="24"/>
        </w:rPr>
        <w:t>的，向发包人（甲）、发包人（乙）支付</w:t>
      </w:r>
      <w:r w:rsidRPr="00FD4260">
        <w:rPr>
          <w:rFonts w:ascii="仿宋" w:eastAsia="仿宋" w:hAnsi="仿宋"/>
          <w:sz w:val="24"/>
        </w:rPr>
        <w:t>50万元</w:t>
      </w:r>
      <w:r w:rsidRPr="00FD4260">
        <w:rPr>
          <w:rFonts w:ascii="仿宋" w:eastAsia="仿宋" w:hAnsi="仿宋" w:hint="eastAsia"/>
          <w:sz w:val="24"/>
        </w:rPr>
        <w:t>违约金</w:t>
      </w:r>
      <w:r w:rsidRPr="00FD4260">
        <w:rPr>
          <w:rFonts w:ascii="仿宋" w:eastAsia="仿宋" w:hAnsi="仿宋"/>
          <w:sz w:val="24"/>
        </w:rPr>
        <w:t>；</w:t>
      </w:r>
      <w:r w:rsidRPr="00FD4260">
        <w:rPr>
          <w:rFonts w:ascii="仿宋" w:eastAsia="仿宋" w:hAnsi="仿宋" w:hint="eastAsia"/>
          <w:sz w:val="24"/>
        </w:rPr>
        <w:t>三、发生</w:t>
      </w:r>
      <w:r w:rsidRPr="00FD4260">
        <w:rPr>
          <w:rFonts w:ascii="仿宋" w:eastAsia="仿宋" w:hAnsi="仿宋"/>
          <w:sz w:val="24"/>
        </w:rPr>
        <w:t>重大事故</w:t>
      </w:r>
      <w:r w:rsidRPr="00FD4260">
        <w:rPr>
          <w:rFonts w:ascii="仿宋" w:eastAsia="仿宋" w:hAnsi="仿宋" w:hint="eastAsia"/>
          <w:sz w:val="24"/>
        </w:rPr>
        <w:t>的，向发包人（甲）、发包人（乙）支付</w:t>
      </w:r>
      <w:r w:rsidRPr="00FD4260">
        <w:rPr>
          <w:rFonts w:ascii="仿宋" w:eastAsia="仿宋" w:hAnsi="仿宋"/>
          <w:sz w:val="24"/>
        </w:rPr>
        <w:t>200万元</w:t>
      </w:r>
      <w:r w:rsidRPr="00FD4260">
        <w:rPr>
          <w:rFonts w:ascii="仿宋" w:eastAsia="仿宋" w:hAnsi="仿宋" w:hint="eastAsia"/>
          <w:sz w:val="24"/>
        </w:rPr>
        <w:t>违约金</w:t>
      </w:r>
      <w:r w:rsidRPr="00FD4260">
        <w:rPr>
          <w:rFonts w:ascii="仿宋" w:eastAsia="仿宋" w:hAnsi="仿宋"/>
          <w:sz w:val="24"/>
        </w:rPr>
        <w:t>；（四）</w:t>
      </w:r>
      <w:r w:rsidRPr="00FD4260">
        <w:rPr>
          <w:rFonts w:ascii="仿宋" w:eastAsia="仿宋" w:hAnsi="仿宋" w:hint="eastAsia"/>
          <w:sz w:val="24"/>
        </w:rPr>
        <w:t>发生</w:t>
      </w:r>
      <w:r w:rsidRPr="00FD4260">
        <w:rPr>
          <w:rFonts w:ascii="仿宋" w:eastAsia="仿宋" w:hAnsi="仿宋"/>
          <w:sz w:val="24"/>
        </w:rPr>
        <w:t>特别重大事故</w:t>
      </w:r>
      <w:r w:rsidRPr="00FD4260">
        <w:rPr>
          <w:rFonts w:ascii="仿宋" w:eastAsia="仿宋" w:hAnsi="仿宋" w:hint="eastAsia"/>
          <w:sz w:val="24"/>
        </w:rPr>
        <w:t>的，向发包人（甲）、发包人（乙）支付</w:t>
      </w:r>
      <w:r w:rsidRPr="00FD4260">
        <w:rPr>
          <w:rFonts w:ascii="仿宋" w:eastAsia="仿宋" w:hAnsi="仿宋"/>
          <w:sz w:val="24"/>
        </w:rPr>
        <w:t>500万元</w:t>
      </w:r>
      <w:r w:rsidRPr="00FD4260">
        <w:rPr>
          <w:rFonts w:ascii="仿宋" w:eastAsia="仿宋" w:hAnsi="仿宋" w:hint="eastAsia"/>
          <w:sz w:val="24"/>
        </w:rPr>
        <w:t>违约金。若上述违约金不足以弥补发包人（甲）、发包人（乙）损失，还需对不足部分予以赔偿。</w:t>
      </w:r>
      <w:r w:rsidRPr="00FD4260">
        <w:rPr>
          <w:rFonts w:ascii="仿宋" w:eastAsia="仿宋" w:hAnsi="仿宋"/>
          <w:sz w:val="24"/>
        </w:rPr>
        <w:t>同时</w:t>
      </w:r>
      <w:r w:rsidRPr="00FD4260">
        <w:rPr>
          <w:rFonts w:ascii="仿宋" w:eastAsia="仿宋" w:hAnsi="仿宋" w:hint="eastAsia"/>
          <w:sz w:val="24"/>
        </w:rPr>
        <w:t>，承包人及法定代表人、实际控制人等需</w:t>
      </w:r>
      <w:r w:rsidRPr="00FD4260">
        <w:rPr>
          <w:rFonts w:ascii="仿宋" w:eastAsia="仿宋" w:hAnsi="仿宋"/>
          <w:sz w:val="24"/>
        </w:rPr>
        <w:t>接受有关</w:t>
      </w:r>
      <w:r w:rsidRPr="00FD4260">
        <w:rPr>
          <w:rFonts w:ascii="仿宋" w:eastAsia="仿宋" w:hAnsi="仿宋" w:hint="eastAsia"/>
          <w:sz w:val="24"/>
        </w:rPr>
        <w:t>主管</w:t>
      </w:r>
      <w:r w:rsidRPr="00FD4260">
        <w:rPr>
          <w:rFonts w:ascii="仿宋" w:eastAsia="仿宋" w:hAnsi="仿宋"/>
          <w:sz w:val="24"/>
        </w:rPr>
        <w:t>部门作出的暂扣或者吊销有关证照</w:t>
      </w:r>
      <w:r w:rsidRPr="00FD4260">
        <w:rPr>
          <w:rFonts w:ascii="仿宋" w:eastAsia="仿宋" w:hAnsi="仿宋" w:hint="eastAsia"/>
          <w:sz w:val="24"/>
        </w:rPr>
        <w:t>等</w:t>
      </w:r>
      <w:r w:rsidRPr="00FD4260">
        <w:rPr>
          <w:rFonts w:ascii="仿宋" w:eastAsia="仿宋" w:hAnsi="仿宋"/>
          <w:sz w:val="24"/>
        </w:rPr>
        <w:t>处罚</w:t>
      </w:r>
      <w:r w:rsidRPr="00FD4260">
        <w:rPr>
          <w:rFonts w:ascii="仿宋" w:eastAsia="仿宋" w:hAnsi="仿宋" w:hint="eastAsia"/>
          <w:sz w:val="24"/>
        </w:rPr>
        <w:t>；构成犯罪的，接受相应的刑事处罚。</w:t>
      </w:r>
    </w:p>
    <w:tbl>
      <w:tblPr>
        <w:tblW w:w="0" w:type="auto"/>
        <w:jc w:val="center"/>
        <w:tblLayout w:type="fixed"/>
        <w:tblCellMar>
          <w:top w:w="80" w:type="dxa"/>
          <w:left w:w="128" w:type="dxa"/>
          <w:bottom w:w="80" w:type="dxa"/>
          <w:right w:w="128" w:type="dxa"/>
        </w:tblCellMar>
        <w:tblLook w:val="0000" w:firstRow="0" w:lastRow="0" w:firstColumn="0" w:lastColumn="0" w:noHBand="0" w:noVBand="0"/>
      </w:tblPr>
      <w:tblGrid>
        <w:gridCol w:w="9626"/>
      </w:tblGrid>
      <w:tr w:rsidR="0006739E" w:rsidRPr="00FD4260" w14:paraId="6852E20D" w14:textId="77777777" w:rsidTr="00EF2475">
        <w:trPr>
          <w:trHeight w:val="929"/>
          <w:jc w:val="center"/>
        </w:trPr>
        <w:tc>
          <w:tcPr>
            <w:tcW w:w="9626" w:type="dxa"/>
          </w:tcPr>
          <w:p w14:paraId="15DE3256" w14:textId="77777777" w:rsidR="0006739E" w:rsidRPr="00FD4260" w:rsidRDefault="0006739E" w:rsidP="00EF2475">
            <w:pPr>
              <w:adjustRightInd w:val="0"/>
              <w:snapToGrid w:val="0"/>
              <w:spacing w:line="480" w:lineRule="exact"/>
              <w:ind w:right="480"/>
              <w:rPr>
                <w:rFonts w:ascii="仿宋" w:eastAsia="仿宋" w:hAnsi="仿宋" w:hint="eastAsia"/>
                <w:color w:val="000000"/>
                <w:sz w:val="24"/>
              </w:rPr>
            </w:pPr>
          </w:p>
          <w:p w14:paraId="56752D2C" w14:textId="77777777" w:rsidR="0006739E" w:rsidRPr="00FD4260" w:rsidRDefault="0006739E" w:rsidP="00EF2475">
            <w:pPr>
              <w:adjustRightInd w:val="0"/>
              <w:snapToGrid w:val="0"/>
              <w:spacing w:line="480" w:lineRule="exact"/>
              <w:ind w:right="480" w:firstLineChars="1900" w:firstLine="4560"/>
              <w:rPr>
                <w:rFonts w:ascii="仿宋" w:eastAsia="仿宋" w:hAnsi="仿宋" w:hint="eastAsia"/>
                <w:color w:val="000000"/>
                <w:sz w:val="24"/>
              </w:rPr>
            </w:pPr>
            <w:r w:rsidRPr="00FD4260">
              <w:rPr>
                <w:rFonts w:ascii="仿宋" w:eastAsia="仿宋" w:hAnsi="仿宋" w:hint="eastAsia"/>
                <w:color w:val="000000"/>
                <w:sz w:val="24"/>
              </w:rPr>
              <w:t xml:space="preserve">承诺人（盖章）： </w:t>
            </w:r>
            <w:r w:rsidRPr="00FD4260">
              <w:rPr>
                <w:rFonts w:ascii="仿宋" w:eastAsia="仿宋" w:hAnsi="仿宋"/>
                <w:color w:val="000000"/>
                <w:sz w:val="24"/>
              </w:rPr>
              <w:t xml:space="preserve">       </w:t>
            </w:r>
          </w:p>
        </w:tc>
      </w:tr>
      <w:tr w:rsidR="0006739E" w:rsidRPr="00FD4260" w14:paraId="1C922895" w14:textId="77777777" w:rsidTr="00EF2475">
        <w:trPr>
          <w:jc w:val="center"/>
        </w:trPr>
        <w:tc>
          <w:tcPr>
            <w:tcW w:w="9626" w:type="dxa"/>
          </w:tcPr>
          <w:p w14:paraId="4EB6EA3C" w14:textId="77777777" w:rsidR="0006739E" w:rsidRPr="00FD4260" w:rsidRDefault="0006739E" w:rsidP="00EF2475">
            <w:pPr>
              <w:adjustRightInd w:val="0"/>
              <w:snapToGrid w:val="0"/>
              <w:spacing w:line="480" w:lineRule="exact"/>
              <w:ind w:right="960" w:firstLineChars="1800" w:firstLine="4320"/>
              <w:rPr>
                <w:rFonts w:ascii="仿宋" w:eastAsia="仿宋" w:hAnsi="仿宋" w:hint="eastAsia"/>
                <w:color w:val="000000"/>
                <w:sz w:val="24"/>
              </w:rPr>
            </w:pPr>
            <w:r w:rsidRPr="00FD4260">
              <w:rPr>
                <w:rFonts w:ascii="仿宋" w:eastAsia="仿宋" w:hAnsi="仿宋" w:hint="eastAsia"/>
                <w:color w:val="000000"/>
                <w:sz w:val="24"/>
              </w:rPr>
              <w:t>法定代表人（签字）：</w:t>
            </w:r>
          </w:p>
          <w:p w14:paraId="5A44CDA5" w14:textId="77777777" w:rsidR="0006739E" w:rsidRPr="00FD4260" w:rsidRDefault="0006739E" w:rsidP="00EF2475">
            <w:pPr>
              <w:adjustRightInd w:val="0"/>
              <w:snapToGrid w:val="0"/>
              <w:spacing w:line="480" w:lineRule="exact"/>
              <w:ind w:leftChars="1400" w:left="5580" w:right="960" w:hangingChars="1100" w:hanging="2640"/>
              <w:rPr>
                <w:rFonts w:ascii="仿宋" w:eastAsia="仿宋" w:hAnsi="仿宋" w:hint="eastAsia"/>
                <w:color w:val="000000"/>
                <w:sz w:val="24"/>
              </w:rPr>
            </w:pPr>
            <w:r w:rsidRPr="00FD4260">
              <w:rPr>
                <w:rFonts w:ascii="仿宋" w:eastAsia="仿宋" w:hAnsi="仿宋" w:hint="eastAsia"/>
                <w:color w:val="000000"/>
                <w:sz w:val="24"/>
              </w:rPr>
              <w:t xml:space="preserve">                                              </w:t>
            </w:r>
            <w:r w:rsidRPr="00FD4260">
              <w:rPr>
                <w:rFonts w:ascii="仿宋" w:eastAsia="仿宋" w:hAnsi="仿宋" w:hint="eastAsia"/>
                <w:color w:val="000000"/>
                <w:sz w:val="24"/>
                <w:u w:val="single"/>
              </w:rPr>
              <w:t xml:space="preserve">            </w:t>
            </w:r>
            <w:r w:rsidRPr="00FD4260">
              <w:rPr>
                <w:rFonts w:ascii="仿宋" w:eastAsia="仿宋" w:hAnsi="仿宋"/>
                <w:color w:val="000000"/>
                <w:sz w:val="24"/>
                <w:u w:val="single"/>
              </w:rPr>
              <w:t xml:space="preserve"> </w:t>
            </w:r>
            <w:r w:rsidRPr="00FD4260">
              <w:rPr>
                <w:rFonts w:ascii="仿宋" w:eastAsia="仿宋" w:hAnsi="仿宋" w:hint="eastAsia"/>
                <w:color w:val="000000"/>
                <w:sz w:val="24"/>
                <w:u w:val="single"/>
              </w:rPr>
              <w:t xml:space="preserve">  年    月    </w:t>
            </w:r>
            <w:r w:rsidRPr="00FD4260">
              <w:rPr>
                <w:rFonts w:ascii="仿宋" w:eastAsia="仿宋" w:hAnsi="仿宋"/>
                <w:color w:val="000000"/>
                <w:sz w:val="24"/>
                <w:u w:val="single"/>
              </w:rPr>
              <w:t xml:space="preserve"> </w:t>
            </w:r>
            <w:r w:rsidRPr="00FD4260">
              <w:rPr>
                <w:rFonts w:ascii="仿宋" w:eastAsia="仿宋" w:hAnsi="仿宋" w:hint="eastAsia"/>
                <w:color w:val="000000"/>
                <w:sz w:val="24"/>
                <w:u w:val="single"/>
              </w:rPr>
              <w:t>日</w:t>
            </w:r>
          </w:p>
        </w:tc>
      </w:tr>
    </w:tbl>
    <w:p w14:paraId="3C58F5CC" w14:textId="77777777" w:rsidR="001D329F" w:rsidRPr="00FD4260" w:rsidRDefault="001D329F" w:rsidP="0006739E">
      <w:pPr>
        <w:pStyle w:val="af7"/>
        <w:adjustRightInd w:val="0"/>
        <w:snapToGrid w:val="0"/>
        <w:spacing w:before="0" w:line="480" w:lineRule="exact"/>
        <w:outlineLvl w:val="2"/>
        <w:rPr>
          <w:rFonts w:ascii="仿宋" w:eastAsia="仿宋" w:hAnsi="仿宋" w:cs="宋体" w:hint="eastAsia"/>
          <w:b/>
          <w:bCs/>
          <w:sz w:val="30"/>
          <w:szCs w:val="30"/>
        </w:rPr>
      </w:pPr>
    </w:p>
    <w:p w14:paraId="2E2B9659" w14:textId="788C6058" w:rsidR="0006739E" w:rsidRPr="00FD4260" w:rsidRDefault="0006739E" w:rsidP="0006739E">
      <w:pPr>
        <w:pStyle w:val="af7"/>
        <w:adjustRightInd w:val="0"/>
        <w:snapToGrid w:val="0"/>
        <w:spacing w:before="0" w:line="480" w:lineRule="exact"/>
        <w:outlineLvl w:val="2"/>
        <w:rPr>
          <w:rFonts w:ascii="仿宋" w:eastAsia="仿宋" w:hAnsi="仿宋" w:cs="宋体" w:hint="eastAsia"/>
          <w:b/>
          <w:bCs/>
          <w:sz w:val="30"/>
          <w:szCs w:val="30"/>
        </w:rPr>
      </w:pPr>
      <w:r w:rsidRPr="00FD4260">
        <w:rPr>
          <w:rFonts w:ascii="仿宋" w:eastAsia="仿宋" w:hAnsi="仿宋" w:cs="宋体" w:hint="eastAsia"/>
          <w:b/>
          <w:bCs/>
          <w:sz w:val="30"/>
          <w:szCs w:val="30"/>
        </w:rPr>
        <w:lastRenderedPageBreak/>
        <w:t>附件</w:t>
      </w:r>
      <w:r w:rsidRPr="00FD4260">
        <w:rPr>
          <w:rFonts w:ascii="仿宋" w:eastAsia="仿宋" w:hAnsi="仿宋" w:cs="宋体"/>
          <w:b/>
          <w:bCs/>
          <w:sz w:val="30"/>
          <w:szCs w:val="30"/>
        </w:rPr>
        <w:t>5：承包人施工人员表</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756"/>
        <w:gridCol w:w="1331"/>
        <w:gridCol w:w="1064"/>
        <w:gridCol w:w="1064"/>
        <w:gridCol w:w="3992"/>
      </w:tblGrid>
      <w:tr w:rsidR="0006739E" w:rsidRPr="00FD4260" w14:paraId="77948C48" w14:textId="77777777" w:rsidTr="00EF2475">
        <w:trPr>
          <w:trHeight w:val="622"/>
        </w:trPr>
        <w:tc>
          <w:tcPr>
            <w:tcW w:w="1756" w:type="dxa"/>
            <w:vAlign w:val="center"/>
          </w:tcPr>
          <w:p w14:paraId="5933B357"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r w:rsidRPr="00FD4260">
              <w:rPr>
                <w:rFonts w:ascii="仿宋" w:eastAsia="仿宋" w:hAnsi="仿宋" w:hint="eastAsia"/>
                <w:sz w:val="24"/>
                <w:szCs w:val="24"/>
              </w:rPr>
              <w:t>名   称</w:t>
            </w:r>
          </w:p>
        </w:tc>
        <w:tc>
          <w:tcPr>
            <w:tcW w:w="1331" w:type="dxa"/>
            <w:vAlign w:val="center"/>
          </w:tcPr>
          <w:p w14:paraId="2F73F6BC"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姓名</w:t>
            </w:r>
            <w:proofErr w:type="spellEnd"/>
          </w:p>
        </w:tc>
        <w:tc>
          <w:tcPr>
            <w:tcW w:w="1064" w:type="dxa"/>
            <w:vAlign w:val="center"/>
          </w:tcPr>
          <w:p w14:paraId="0ECD53E1"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职务</w:t>
            </w:r>
            <w:proofErr w:type="spellEnd"/>
          </w:p>
        </w:tc>
        <w:tc>
          <w:tcPr>
            <w:tcW w:w="1064" w:type="dxa"/>
            <w:vAlign w:val="center"/>
          </w:tcPr>
          <w:p w14:paraId="7617A073"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职称</w:t>
            </w:r>
            <w:proofErr w:type="spellEnd"/>
          </w:p>
        </w:tc>
        <w:tc>
          <w:tcPr>
            <w:tcW w:w="3992" w:type="dxa"/>
            <w:vAlign w:val="center"/>
          </w:tcPr>
          <w:p w14:paraId="03734116"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r w:rsidRPr="00FD4260">
              <w:rPr>
                <w:rFonts w:ascii="仿宋" w:eastAsia="仿宋" w:hAnsi="仿宋" w:hint="eastAsia"/>
                <w:sz w:val="24"/>
                <w:szCs w:val="24"/>
                <w:lang w:eastAsia="zh-CN"/>
              </w:rPr>
              <w:t>主要资历、经验及承担过的项目</w:t>
            </w:r>
          </w:p>
        </w:tc>
      </w:tr>
      <w:tr w:rsidR="0006739E" w:rsidRPr="00FD4260" w14:paraId="7B26A6DB" w14:textId="77777777" w:rsidTr="00EF2475">
        <w:trPr>
          <w:trHeight w:val="622"/>
        </w:trPr>
        <w:tc>
          <w:tcPr>
            <w:tcW w:w="9207" w:type="dxa"/>
            <w:gridSpan w:val="5"/>
            <w:vAlign w:val="center"/>
          </w:tcPr>
          <w:p w14:paraId="18D69534" w14:textId="77777777" w:rsidR="0006739E" w:rsidRPr="00FD4260" w:rsidRDefault="0006739E" w:rsidP="00EF2475">
            <w:pPr>
              <w:pStyle w:val="TableParagraph"/>
              <w:autoSpaceDE/>
              <w:autoSpaceDN/>
              <w:adjustRightInd w:val="0"/>
              <w:snapToGrid w:val="0"/>
              <w:spacing w:line="480" w:lineRule="exact"/>
              <w:jc w:val="both"/>
              <w:rPr>
                <w:rFonts w:ascii="仿宋" w:eastAsia="仿宋" w:hAnsi="仿宋" w:hint="eastAsia"/>
                <w:sz w:val="24"/>
                <w:szCs w:val="24"/>
              </w:rPr>
            </w:pPr>
            <w:proofErr w:type="spellStart"/>
            <w:r w:rsidRPr="00FD4260">
              <w:rPr>
                <w:rFonts w:ascii="仿宋" w:eastAsia="仿宋" w:hAnsi="仿宋" w:hint="eastAsia"/>
                <w:sz w:val="24"/>
                <w:szCs w:val="24"/>
              </w:rPr>
              <w:t>一、总部人员</w:t>
            </w:r>
            <w:proofErr w:type="spellEnd"/>
          </w:p>
        </w:tc>
      </w:tr>
      <w:tr w:rsidR="0006739E" w:rsidRPr="00FD4260" w14:paraId="694A967A" w14:textId="77777777" w:rsidTr="00EF2475">
        <w:trPr>
          <w:trHeight w:val="622"/>
        </w:trPr>
        <w:tc>
          <w:tcPr>
            <w:tcW w:w="1756" w:type="dxa"/>
            <w:vAlign w:val="center"/>
          </w:tcPr>
          <w:p w14:paraId="14DC1DE4"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项目主管</w:t>
            </w:r>
            <w:proofErr w:type="spellEnd"/>
          </w:p>
        </w:tc>
        <w:tc>
          <w:tcPr>
            <w:tcW w:w="1331" w:type="dxa"/>
            <w:vAlign w:val="center"/>
          </w:tcPr>
          <w:p w14:paraId="5B7370E5"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76BEDC73"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131C3120"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3992" w:type="dxa"/>
            <w:vAlign w:val="center"/>
          </w:tcPr>
          <w:p w14:paraId="3B954A27"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6DAC81F1" w14:textId="77777777" w:rsidTr="00EF2475">
        <w:trPr>
          <w:trHeight w:val="622"/>
        </w:trPr>
        <w:tc>
          <w:tcPr>
            <w:tcW w:w="1756" w:type="dxa"/>
            <w:vAlign w:val="center"/>
          </w:tcPr>
          <w:p w14:paraId="6D7BBE21"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331" w:type="dxa"/>
            <w:vAlign w:val="center"/>
          </w:tcPr>
          <w:p w14:paraId="3F39E2D6"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2AC0067B"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23C57540"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3992" w:type="dxa"/>
            <w:vAlign w:val="center"/>
          </w:tcPr>
          <w:p w14:paraId="692FE68C"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3CD3C749" w14:textId="77777777" w:rsidTr="00EF2475">
        <w:trPr>
          <w:trHeight w:val="622"/>
        </w:trPr>
        <w:tc>
          <w:tcPr>
            <w:tcW w:w="1756" w:type="dxa"/>
            <w:vAlign w:val="center"/>
          </w:tcPr>
          <w:p w14:paraId="0E01E8C6"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其他人员</w:t>
            </w:r>
            <w:proofErr w:type="spellEnd"/>
          </w:p>
        </w:tc>
        <w:tc>
          <w:tcPr>
            <w:tcW w:w="1331" w:type="dxa"/>
            <w:vAlign w:val="center"/>
          </w:tcPr>
          <w:p w14:paraId="7A4BAEE5"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44818585"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37EC22BF"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3992" w:type="dxa"/>
            <w:vAlign w:val="center"/>
          </w:tcPr>
          <w:p w14:paraId="78FDD4A5"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5C817FAF" w14:textId="77777777" w:rsidTr="00EF2475">
        <w:trPr>
          <w:trHeight w:val="622"/>
        </w:trPr>
        <w:tc>
          <w:tcPr>
            <w:tcW w:w="1756" w:type="dxa"/>
            <w:vAlign w:val="center"/>
          </w:tcPr>
          <w:p w14:paraId="2391136A"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331" w:type="dxa"/>
            <w:vAlign w:val="center"/>
          </w:tcPr>
          <w:p w14:paraId="0FA27F76"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68007CF3"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75C6611F"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3992" w:type="dxa"/>
            <w:vAlign w:val="center"/>
          </w:tcPr>
          <w:p w14:paraId="5688E336"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431D2BD8" w14:textId="77777777" w:rsidTr="00EF2475">
        <w:trPr>
          <w:trHeight w:val="622"/>
        </w:trPr>
        <w:tc>
          <w:tcPr>
            <w:tcW w:w="9207" w:type="dxa"/>
            <w:gridSpan w:val="5"/>
            <w:vAlign w:val="center"/>
          </w:tcPr>
          <w:p w14:paraId="6F0C3A15" w14:textId="77777777" w:rsidR="0006739E" w:rsidRPr="00FD4260" w:rsidRDefault="0006739E" w:rsidP="00EF2475">
            <w:pPr>
              <w:pStyle w:val="TableParagraph"/>
              <w:autoSpaceDE/>
              <w:autoSpaceDN/>
              <w:adjustRightInd w:val="0"/>
              <w:snapToGrid w:val="0"/>
              <w:spacing w:line="480" w:lineRule="exact"/>
              <w:jc w:val="both"/>
              <w:rPr>
                <w:rFonts w:ascii="仿宋" w:eastAsia="仿宋" w:hAnsi="仿宋" w:hint="eastAsia"/>
                <w:sz w:val="24"/>
                <w:szCs w:val="24"/>
              </w:rPr>
            </w:pPr>
            <w:proofErr w:type="spellStart"/>
            <w:r w:rsidRPr="00FD4260">
              <w:rPr>
                <w:rFonts w:ascii="仿宋" w:eastAsia="仿宋" w:hAnsi="仿宋" w:hint="eastAsia"/>
                <w:sz w:val="24"/>
                <w:szCs w:val="24"/>
              </w:rPr>
              <w:t>二、现场人员</w:t>
            </w:r>
            <w:proofErr w:type="spellEnd"/>
          </w:p>
        </w:tc>
      </w:tr>
      <w:tr w:rsidR="0006739E" w:rsidRPr="00FD4260" w14:paraId="7E682020" w14:textId="77777777" w:rsidTr="00EF2475">
        <w:trPr>
          <w:trHeight w:val="622"/>
        </w:trPr>
        <w:tc>
          <w:tcPr>
            <w:tcW w:w="1756" w:type="dxa"/>
            <w:vAlign w:val="center"/>
          </w:tcPr>
          <w:p w14:paraId="5127CCD1"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项目经理</w:t>
            </w:r>
            <w:proofErr w:type="spellEnd"/>
          </w:p>
        </w:tc>
        <w:tc>
          <w:tcPr>
            <w:tcW w:w="1331" w:type="dxa"/>
            <w:vAlign w:val="center"/>
          </w:tcPr>
          <w:p w14:paraId="7EE95579"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1064" w:type="dxa"/>
            <w:vAlign w:val="center"/>
          </w:tcPr>
          <w:p w14:paraId="58810435"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1064" w:type="dxa"/>
            <w:vAlign w:val="center"/>
          </w:tcPr>
          <w:p w14:paraId="688B4BD4"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3992" w:type="dxa"/>
            <w:vAlign w:val="center"/>
          </w:tcPr>
          <w:p w14:paraId="42E8F768"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40760AD5" w14:textId="77777777" w:rsidTr="00EF2475">
        <w:trPr>
          <w:trHeight w:val="622"/>
        </w:trPr>
        <w:tc>
          <w:tcPr>
            <w:tcW w:w="1756" w:type="dxa"/>
            <w:vAlign w:val="center"/>
          </w:tcPr>
          <w:p w14:paraId="7BA57989"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项目副经理</w:t>
            </w:r>
            <w:proofErr w:type="spellEnd"/>
          </w:p>
        </w:tc>
        <w:tc>
          <w:tcPr>
            <w:tcW w:w="1331" w:type="dxa"/>
            <w:vAlign w:val="center"/>
          </w:tcPr>
          <w:p w14:paraId="16347E2C"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76D92C22"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047EFF81"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3992" w:type="dxa"/>
            <w:vAlign w:val="center"/>
          </w:tcPr>
          <w:p w14:paraId="171CA1C0"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2AD95E21" w14:textId="77777777" w:rsidTr="00EF2475">
        <w:trPr>
          <w:trHeight w:val="622"/>
        </w:trPr>
        <w:tc>
          <w:tcPr>
            <w:tcW w:w="1756" w:type="dxa"/>
            <w:vAlign w:val="center"/>
          </w:tcPr>
          <w:p w14:paraId="0B8A5D2E"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技术负责人</w:t>
            </w:r>
            <w:proofErr w:type="spellEnd"/>
          </w:p>
        </w:tc>
        <w:tc>
          <w:tcPr>
            <w:tcW w:w="1331" w:type="dxa"/>
            <w:vAlign w:val="center"/>
          </w:tcPr>
          <w:p w14:paraId="56257258"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75A0827E"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29BB0486"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3992" w:type="dxa"/>
            <w:vAlign w:val="center"/>
          </w:tcPr>
          <w:p w14:paraId="06A96020"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58CC6F84" w14:textId="77777777" w:rsidTr="00EF2475">
        <w:trPr>
          <w:trHeight w:val="622"/>
        </w:trPr>
        <w:tc>
          <w:tcPr>
            <w:tcW w:w="1756" w:type="dxa"/>
            <w:vAlign w:val="center"/>
          </w:tcPr>
          <w:p w14:paraId="6FFCDBCC"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造价管理</w:t>
            </w:r>
            <w:proofErr w:type="spellEnd"/>
          </w:p>
        </w:tc>
        <w:tc>
          <w:tcPr>
            <w:tcW w:w="1331" w:type="dxa"/>
            <w:vAlign w:val="center"/>
          </w:tcPr>
          <w:p w14:paraId="528909B5"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1064" w:type="dxa"/>
            <w:vAlign w:val="center"/>
          </w:tcPr>
          <w:p w14:paraId="6E465478"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1064" w:type="dxa"/>
            <w:vAlign w:val="center"/>
          </w:tcPr>
          <w:p w14:paraId="1B237921"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3992" w:type="dxa"/>
            <w:vAlign w:val="center"/>
          </w:tcPr>
          <w:p w14:paraId="3AEAB271"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32F1B990" w14:textId="77777777" w:rsidTr="00EF2475">
        <w:trPr>
          <w:trHeight w:val="622"/>
        </w:trPr>
        <w:tc>
          <w:tcPr>
            <w:tcW w:w="1756" w:type="dxa"/>
            <w:vAlign w:val="center"/>
          </w:tcPr>
          <w:p w14:paraId="35DF0C52"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质量管理</w:t>
            </w:r>
            <w:proofErr w:type="spellEnd"/>
          </w:p>
        </w:tc>
        <w:tc>
          <w:tcPr>
            <w:tcW w:w="1331" w:type="dxa"/>
            <w:vAlign w:val="center"/>
          </w:tcPr>
          <w:p w14:paraId="48E878CF"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196F80EE"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1064" w:type="dxa"/>
            <w:vAlign w:val="center"/>
          </w:tcPr>
          <w:p w14:paraId="65B1FB3B"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3992" w:type="dxa"/>
            <w:vAlign w:val="center"/>
          </w:tcPr>
          <w:p w14:paraId="77FFFF4A"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6B1B3375" w14:textId="77777777" w:rsidTr="00EF2475">
        <w:trPr>
          <w:trHeight w:val="622"/>
        </w:trPr>
        <w:tc>
          <w:tcPr>
            <w:tcW w:w="1756" w:type="dxa"/>
            <w:vAlign w:val="center"/>
          </w:tcPr>
          <w:p w14:paraId="7E689091"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材料管理</w:t>
            </w:r>
            <w:proofErr w:type="spellEnd"/>
          </w:p>
        </w:tc>
        <w:tc>
          <w:tcPr>
            <w:tcW w:w="1331" w:type="dxa"/>
            <w:vAlign w:val="center"/>
          </w:tcPr>
          <w:p w14:paraId="0C7F00EB"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1064" w:type="dxa"/>
            <w:vAlign w:val="center"/>
          </w:tcPr>
          <w:p w14:paraId="7F52DCC2"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1064" w:type="dxa"/>
            <w:vAlign w:val="center"/>
          </w:tcPr>
          <w:p w14:paraId="28EBF0D2"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3992" w:type="dxa"/>
            <w:vAlign w:val="center"/>
          </w:tcPr>
          <w:p w14:paraId="7E8262F4"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7844463A" w14:textId="77777777" w:rsidTr="00EF2475">
        <w:trPr>
          <w:trHeight w:val="622"/>
        </w:trPr>
        <w:tc>
          <w:tcPr>
            <w:tcW w:w="1756" w:type="dxa"/>
            <w:vAlign w:val="center"/>
          </w:tcPr>
          <w:p w14:paraId="0D92036C"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计划管理</w:t>
            </w:r>
            <w:proofErr w:type="spellEnd"/>
          </w:p>
        </w:tc>
        <w:tc>
          <w:tcPr>
            <w:tcW w:w="1331" w:type="dxa"/>
            <w:vAlign w:val="center"/>
          </w:tcPr>
          <w:p w14:paraId="3599F9B6"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1064" w:type="dxa"/>
            <w:vAlign w:val="center"/>
          </w:tcPr>
          <w:p w14:paraId="6F0D8CC9"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1064" w:type="dxa"/>
            <w:vAlign w:val="center"/>
          </w:tcPr>
          <w:p w14:paraId="75DEFAC5"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3992" w:type="dxa"/>
            <w:vAlign w:val="center"/>
          </w:tcPr>
          <w:p w14:paraId="06474C3C"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285335C4" w14:textId="77777777" w:rsidTr="00EF2475">
        <w:trPr>
          <w:trHeight w:val="622"/>
        </w:trPr>
        <w:tc>
          <w:tcPr>
            <w:tcW w:w="1756" w:type="dxa"/>
            <w:vAlign w:val="center"/>
          </w:tcPr>
          <w:p w14:paraId="6E471441"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安全管理</w:t>
            </w:r>
            <w:proofErr w:type="spellEnd"/>
          </w:p>
        </w:tc>
        <w:tc>
          <w:tcPr>
            <w:tcW w:w="1331" w:type="dxa"/>
            <w:vAlign w:val="center"/>
          </w:tcPr>
          <w:p w14:paraId="37E1051D"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4E8DFAFB"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1064" w:type="dxa"/>
            <w:vAlign w:val="center"/>
          </w:tcPr>
          <w:p w14:paraId="37E25A08"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lang w:eastAsia="zh-CN"/>
              </w:rPr>
            </w:pPr>
          </w:p>
        </w:tc>
        <w:tc>
          <w:tcPr>
            <w:tcW w:w="3992" w:type="dxa"/>
            <w:vAlign w:val="center"/>
          </w:tcPr>
          <w:p w14:paraId="01A4BF80"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6901DD77" w14:textId="77777777" w:rsidTr="00EF2475">
        <w:trPr>
          <w:trHeight w:val="622"/>
        </w:trPr>
        <w:tc>
          <w:tcPr>
            <w:tcW w:w="1756" w:type="dxa"/>
            <w:vMerge w:val="restart"/>
            <w:vAlign w:val="center"/>
          </w:tcPr>
          <w:p w14:paraId="1B4276C0"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roofErr w:type="spellStart"/>
            <w:r w:rsidRPr="00FD4260">
              <w:rPr>
                <w:rFonts w:ascii="仿宋" w:eastAsia="仿宋" w:hAnsi="仿宋" w:hint="eastAsia"/>
                <w:sz w:val="24"/>
                <w:szCs w:val="24"/>
              </w:rPr>
              <w:t>其他人员</w:t>
            </w:r>
            <w:proofErr w:type="spellEnd"/>
          </w:p>
        </w:tc>
        <w:tc>
          <w:tcPr>
            <w:tcW w:w="1331" w:type="dxa"/>
            <w:vAlign w:val="center"/>
          </w:tcPr>
          <w:p w14:paraId="5FD25ADC"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23F48779"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1064" w:type="dxa"/>
            <w:vAlign w:val="center"/>
          </w:tcPr>
          <w:p w14:paraId="76FDEB25"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c>
          <w:tcPr>
            <w:tcW w:w="3992" w:type="dxa"/>
            <w:vAlign w:val="center"/>
          </w:tcPr>
          <w:p w14:paraId="0632E182"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sz w:val="24"/>
                <w:szCs w:val="24"/>
              </w:rPr>
            </w:pPr>
          </w:p>
        </w:tc>
      </w:tr>
      <w:tr w:rsidR="0006739E" w:rsidRPr="00FD4260" w14:paraId="07A2AF7B" w14:textId="77777777" w:rsidTr="00EF2475">
        <w:trPr>
          <w:trHeight w:val="622"/>
        </w:trPr>
        <w:tc>
          <w:tcPr>
            <w:tcW w:w="1756" w:type="dxa"/>
            <w:vMerge/>
            <w:vAlign w:val="center"/>
          </w:tcPr>
          <w:p w14:paraId="079A02A3" w14:textId="77777777" w:rsidR="0006739E" w:rsidRPr="00FD4260" w:rsidRDefault="0006739E" w:rsidP="00EF2475">
            <w:pPr>
              <w:adjustRightInd w:val="0"/>
              <w:snapToGrid w:val="0"/>
              <w:spacing w:line="480" w:lineRule="exact"/>
              <w:jc w:val="center"/>
              <w:rPr>
                <w:rFonts w:ascii="仿宋" w:eastAsia="仿宋" w:hAnsi="仿宋" w:cs="宋体" w:hint="eastAsia"/>
                <w:color w:val="FF0000"/>
                <w:sz w:val="24"/>
              </w:rPr>
            </w:pPr>
          </w:p>
        </w:tc>
        <w:tc>
          <w:tcPr>
            <w:tcW w:w="1331" w:type="dxa"/>
            <w:vAlign w:val="center"/>
          </w:tcPr>
          <w:p w14:paraId="3A63E9FA"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color w:val="FF0000"/>
                <w:sz w:val="24"/>
                <w:szCs w:val="24"/>
              </w:rPr>
            </w:pPr>
          </w:p>
        </w:tc>
        <w:tc>
          <w:tcPr>
            <w:tcW w:w="1064" w:type="dxa"/>
            <w:vAlign w:val="center"/>
          </w:tcPr>
          <w:p w14:paraId="2613EF98"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color w:val="FF0000"/>
                <w:sz w:val="24"/>
                <w:szCs w:val="24"/>
              </w:rPr>
            </w:pPr>
          </w:p>
        </w:tc>
        <w:tc>
          <w:tcPr>
            <w:tcW w:w="1064" w:type="dxa"/>
            <w:vAlign w:val="center"/>
          </w:tcPr>
          <w:p w14:paraId="65DB508A"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color w:val="FF0000"/>
                <w:sz w:val="24"/>
                <w:szCs w:val="24"/>
              </w:rPr>
            </w:pPr>
          </w:p>
        </w:tc>
        <w:tc>
          <w:tcPr>
            <w:tcW w:w="3992" w:type="dxa"/>
            <w:vAlign w:val="center"/>
          </w:tcPr>
          <w:p w14:paraId="29ADB26C"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color w:val="FF0000"/>
                <w:sz w:val="24"/>
                <w:szCs w:val="24"/>
              </w:rPr>
            </w:pPr>
          </w:p>
        </w:tc>
      </w:tr>
      <w:tr w:rsidR="0006739E" w:rsidRPr="00FD4260" w14:paraId="3533CD8F" w14:textId="77777777" w:rsidTr="00EF2475">
        <w:trPr>
          <w:trHeight w:val="622"/>
        </w:trPr>
        <w:tc>
          <w:tcPr>
            <w:tcW w:w="1756" w:type="dxa"/>
            <w:vMerge/>
            <w:vAlign w:val="center"/>
          </w:tcPr>
          <w:p w14:paraId="0732B7C9" w14:textId="77777777" w:rsidR="0006739E" w:rsidRPr="00FD4260" w:rsidRDefault="0006739E" w:rsidP="00EF2475">
            <w:pPr>
              <w:adjustRightInd w:val="0"/>
              <w:snapToGrid w:val="0"/>
              <w:spacing w:line="480" w:lineRule="exact"/>
              <w:jc w:val="center"/>
              <w:rPr>
                <w:rFonts w:ascii="仿宋" w:eastAsia="仿宋" w:hAnsi="仿宋" w:cs="宋体" w:hint="eastAsia"/>
                <w:color w:val="FF0000"/>
                <w:sz w:val="24"/>
              </w:rPr>
            </w:pPr>
          </w:p>
        </w:tc>
        <w:tc>
          <w:tcPr>
            <w:tcW w:w="1331" w:type="dxa"/>
            <w:vAlign w:val="center"/>
          </w:tcPr>
          <w:p w14:paraId="3FC1530A"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color w:val="FF0000"/>
                <w:sz w:val="24"/>
                <w:szCs w:val="24"/>
              </w:rPr>
            </w:pPr>
          </w:p>
        </w:tc>
        <w:tc>
          <w:tcPr>
            <w:tcW w:w="1064" w:type="dxa"/>
            <w:vAlign w:val="center"/>
          </w:tcPr>
          <w:p w14:paraId="769B893C"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color w:val="FF0000"/>
                <w:sz w:val="24"/>
                <w:szCs w:val="24"/>
              </w:rPr>
            </w:pPr>
          </w:p>
        </w:tc>
        <w:tc>
          <w:tcPr>
            <w:tcW w:w="1064" w:type="dxa"/>
            <w:vAlign w:val="center"/>
          </w:tcPr>
          <w:p w14:paraId="47ECC47F"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color w:val="FF0000"/>
                <w:sz w:val="24"/>
                <w:szCs w:val="24"/>
              </w:rPr>
            </w:pPr>
          </w:p>
        </w:tc>
        <w:tc>
          <w:tcPr>
            <w:tcW w:w="3992" w:type="dxa"/>
            <w:vAlign w:val="center"/>
          </w:tcPr>
          <w:p w14:paraId="613B2629" w14:textId="77777777" w:rsidR="0006739E" w:rsidRPr="00FD4260" w:rsidRDefault="0006739E" w:rsidP="00EF2475">
            <w:pPr>
              <w:pStyle w:val="TableParagraph"/>
              <w:autoSpaceDE/>
              <w:autoSpaceDN/>
              <w:adjustRightInd w:val="0"/>
              <w:snapToGrid w:val="0"/>
              <w:spacing w:line="480" w:lineRule="exact"/>
              <w:jc w:val="center"/>
              <w:rPr>
                <w:rFonts w:ascii="仿宋" w:eastAsia="仿宋" w:hAnsi="仿宋" w:hint="eastAsia"/>
                <w:color w:val="FF0000"/>
                <w:sz w:val="24"/>
                <w:szCs w:val="24"/>
              </w:rPr>
            </w:pPr>
          </w:p>
        </w:tc>
      </w:tr>
    </w:tbl>
    <w:p w14:paraId="1F61B88C" w14:textId="77777777" w:rsidR="0006739E" w:rsidRPr="00FD4260" w:rsidRDefault="0006739E" w:rsidP="0006739E">
      <w:pPr>
        <w:adjustRightInd w:val="0"/>
        <w:snapToGrid w:val="0"/>
        <w:spacing w:line="480" w:lineRule="exact"/>
        <w:rPr>
          <w:rFonts w:ascii="仿宋" w:eastAsia="仿宋" w:hAnsi="仿宋" w:cs="宋体" w:hint="eastAsia"/>
          <w:b/>
          <w:bCs/>
          <w:sz w:val="30"/>
          <w:szCs w:val="30"/>
        </w:rPr>
      </w:pPr>
    </w:p>
    <w:p w14:paraId="44B801C7" w14:textId="77777777" w:rsidR="001D329F" w:rsidRPr="00FD4260" w:rsidRDefault="001D329F" w:rsidP="0006739E">
      <w:pPr>
        <w:adjustRightInd w:val="0"/>
        <w:snapToGrid w:val="0"/>
        <w:spacing w:line="480" w:lineRule="exact"/>
        <w:rPr>
          <w:rFonts w:ascii="仿宋" w:eastAsia="仿宋" w:hAnsi="仿宋" w:cs="宋体" w:hint="eastAsia"/>
          <w:b/>
          <w:bCs/>
          <w:sz w:val="30"/>
          <w:szCs w:val="30"/>
        </w:rPr>
      </w:pPr>
    </w:p>
    <w:p w14:paraId="02F1A549" w14:textId="77777777" w:rsidR="0006739E" w:rsidRPr="00FD4260" w:rsidRDefault="0006739E" w:rsidP="0006739E">
      <w:pPr>
        <w:adjustRightInd w:val="0"/>
        <w:snapToGrid w:val="0"/>
        <w:spacing w:line="480" w:lineRule="exact"/>
        <w:rPr>
          <w:rFonts w:ascii="仿宋" w:eastAsia="仿宋" w:hAnsi="仿宋" w:cs="宋体" w:hint="eastAsia"/>
          <w:b/>
          <w:bCs/>
          <w:sz w:val="30"/>
          <w:szCs w:val="30"/>
        </w:rPr>
      </w:pPr>
      <w:r w:rsidRPr="00FD4260">
        <w:rPr>
          <w:rFonts w:ascii="仿宋" w:eastAsia="仿宋" w:hAnsi="仿宋" w:cs="宋体" w:hint="eastAsia"/>
          <w:b/>
          <w:bCs/>
          <w:sz w:val="30"/>
          <w:szCs w:val="30"/>
        </w:rPr>
        <w:lastRenderedPageBreak/>
        <w:t>附件6</w:t>
      </w:r>
      <w:r w:rsidRPr="00FD4260">
        <w:rPr>
          <w:rFonts w:ascii="仿宋" w:eastAsia="仿宋" w:hAnsi="仿宋" w:cs="宋体"/>
          <w:b/>
          <w:bCs/>
          <w:sz w:val="30"/>
          <w:szCs w:val="30"/>
        </w:rPr>
        <w:t>：</w:t>
      </w:r>
      <w:r w:rsidRPr="00FD4260">
        <w:rPr>
          <w:rFonts w:ascii="仿宋" w:eastAsia="仿宋" w:hAnsi="仿宋" w:cs="宋体" w:hint="eastAsia"/>
          <w:b/>
          <w:bCs/>
          <w:sz w:val="30"/>
          <w:szCs w:val="30"/>
        </w:rPr>
        <w:t>成交通知书</w:t>
      </w:r>
    </w:p>
    <w:p w14:paraId="0B5E8D82" w14:textId="77777777" w:rsidR="0006739E" w:rsidRPr="00FD4260" w:rsidRDefault="0006739E" w:rsidP="0006739E">
      <w:pPr>
        <w:pStyle w:val="2a"/>
        <w:adjustRightInd w:val="0"/>
        <w:snapToGrid w:val="0"/>
        <w:ind w:firstLine="480"/>
        <w:rPr>
          <w:rFonts w:ascii="仿宋" w:eastAsia="仿宋" w:hAnsi="仿宋" w:hint="eastAsia"/>
        </w:rPr>
      </w:pPr>
    </w:p>
    <w:p w14:paraId="4567593E" w14:textId="77777777" w:rsidR="0006739E" w:rsidRPr="00FD4260" w:rsidRDefault="0006739E" w:rsidP="0006739E">
      <w:pPr>
        <w:pStyle w:val="2a"/>
        <w:adjustRightInd w:val="0"/>
        <w:snapToGrid w:val="0"/>
        <w:ind w:firstLine="480"/>
        <w:rPr>
          <w:rFonts w:ascii="仿宋" w:eastAsia="仿宋" w:hAnsi="仿宋" w:hint="eastAsia"/>
        </w:rPr>
      </w:pPr>
    </w:p>
    <w:p w14:paraId="28D78605" w14:textId="77777777" w:rsidR="0006739E" w:rsidRPr="00FD4260" w:rsidRDefault="0006739E" w:rsidP="0006739E">
      <w:pPr>
        <w:adjustRightInd w:val="0"/>
        <w:snapToGrid w:val="0"/>
        <w:spacing w:line="480" w:lineRule="exact"/>
        <w:rPr>
          <w:rFonts w:ascii="仿宋" w:eastAsia="仿宋" w:hAnsi="仿宋" w:cs="宋体" w:hint="eastAsia"/>
          <w:b/>
          <w:bCs/>
          <w:sz w:val="24"/>
        </w:rPr>
      </w:pPr>
      <w:r w:rsidRPr="00FD4260">
        <w:rPr>
          <w:rFonts w:ascii="仿宋" w:eastAsia="仿宋" w:hAnsi="仿宋" w:cs="宋体" w:hint="eastAsia"/>
          <w:b/>
          <w:bCs/>
          <w:sz w:val="24"/>
        </w:rPr>
        <w:br w:type="page"/>
      </w:r>
      <w:r w:rsidRPr="00FD4260">
        <w:rPr>
          <w:rFonts w:ascii="仿宋" w:eastAsia="仿宋" w:hAnsi="仿宋" w:cs="宋体" w:hint="eastAsia"/>
          <w:b/>
          <w:bCs/>
          <w:sz w:val="24"/>
        </w:rPr>
        <w:lastRenderedPageBreak/>
        <w:t>本合同由《建设工程施工三方合同》《附件1：建设工程廉政责任书》《附件2：工程保密协议书》《附件3：工程质量保修书》《附件4：施工安全责任承诺书》《附件5：承包人施工人员表》《附件6：成交通知书》组成，共57页，各方已知悉上述全部合同组成文件内容，以下无正文</w:t>
      </w:r>
    </w:p>
    <w:p w14:paraId="17B1863B" w14:textId="77777777" w:rsidR="0006739E" w:rsidRPr="00FD4260" w:rsidRDefault="0006739E" w:rsidP="0006739E">
      <w:pPr>
        <w:pStyle w:val="2a"/>
        <w:adjustRightInd w:val="0"/>
        <w:snapToGrid w:val="0"/>
        <w:ind w:firstLine="480"/>
        <w:rPr>
          <w:rFonts w:ascii="仿宋" w:eastAsia="仿宋" w:hAnsi="仿宋" w:hint="eastAsia"/>
        </w:rPr>
      </w:pPr>
    </w:p>
    <w:p w14:paraId="1077431A" w14:textId="77777777" w:rsidR="0006739E" w:rsidRPr="00FD4260" w:rsidRDefault="0006739E" w:rsidP="0006739E">
      <w:pPr>
        <w:tabs>
          <w:tab w:val="left" w:pos="4111"/>
          <w:tab w:val="left" w:pos="4253"/>
          <w:tab w:val="left" w:pos="4678"/>
        </w:tabs>
        <w:adjustRightInd w:val="0"/>
        <w:snapToGrid w:val="0"/>
        <w:spacing w:line="480" w:lineRule="exact"/>
        <w:contextualSpacing/>
        <w:rPr>
          <w:rFonts w:ascii="仿宋" w:eastAsia="仿宋" w:hAnsi="仿宋" w:cs="宋体" w:hint="eastAsia"/>
          <w:color w:val="000000"/>
          <w:sz w:val="24"/>
        </w:rPr>
      </w:pPr>
      <w:r w:rsidRPr="00FD4260">
        <w:rPr>
          <w:rFonts w:ascii="仿宋" w:eastAsia="仿宋" w:hAnsi="仿宋" w:cs="宋体" w:hint="eastAsia"/>
          <w:color w:val="000000"/>
          <w:sz w:val="24"/>
        </w:rPr>
        <w:t>发包人（甲）（盖章，需盖骑缝章）：</w:t>
      </w:r>
      <w:r w:rsidRPr="00FD4260">
        <w:rPr>
          <w:rFonts w:ascii="仿宋" w:eastAsia="仿宋" w:hAnsi="仿宋" w:cs="宋体" w:hint="eastAsia"/>
          <w:color w:val="000000"/>
          <w:sz w:val="24"/>
          <w:u w:val="single"/>
        </w:rPr>
        <w:t xml:space="preserve">   北京市良乡监狱   </w:t>
      </w:r>
      <w:r w:rsidRPr="00FD4260">
        <w:rPr>
          <w:rFonts w:ascii="仿宋" w:eastAsia="仿宋" w:hAnsi="仿宋" w:cs="宋体" w:hint="eastAsia"/>
          <w:color w:val="000000"/>
          <w:sz w:val="24"/>
        </w:rPr>
        <w:t xml:space="preserve"> </w:t>
      </w:r>
    </w:p>
    <w:p w14:paraId="4A5602BA" w14:textId="77777777" w:rsidR="0006739E" w:rsidRPr="00FD4260" w:rsidRDefault="0006739E" w:rsidP="0006739E">
      <w:pPr>
        <w:pStyle w:val="2a"/>
        <w:adjustRightInd w:val="0"/>
        <w:snapToGrid w:val="0"/>
        <w:ind w:firstLine="480"/>
        <w:rPr>
          <w:rFonts w:ascii="仿宋" w:eastAsia="仿宋" w:hAnsi="仿宋" w:hint="eastAsia"/>
        </w:rPr>
      </w:pPr>
    </w:p>
    <w:p w14:paraId="60B381F2" w14:textId="77777777" w:rsidR="0006739E" w:rsidRPr="00FD4260" w:rsidRDefault="0006739E" w:rsidP="0006739E">
      <w:pPr>
        <w:pStyle w:val="2a"/>
        <w:adjustRightInd w:val="0"/>
        <w:snapToGrid w:val="0"/>
        <w:ind w:firstLine="480"/>
        <w:rPr>
          <w:rFonts w:ascii="仿宋" w:eastAsia="仿宋" w:hAnsi="仿宋" w:hint="eastAsia"/>
        </w:rPr>
      </w:pPr>
    </w:p>
    <w:p w14:paraId="618CFBBA" w14:textId="77777777" w:rsidR="0006739E" w:rsidRPr="00FD4260" w:rsidRDefault="0006739E" w:rsidP="0006739E">
      <w:pPr>
        <w:adjustRightInd w:val="0"/>
        <w:snapToGrid w:val="0"/>
        <w:spacing w:line="480" w:lineRule="exact"/>
        <w:contextualSpacing/>
        <w:rPr>
          <w:rFonts w:ascii="仿宋" w:eastAsia="仿宋" w:hAnsi="仿宋" w:cs="宋体" w:hint="eastAsia"/>
          <w:color w:val="000000"/>
          <w:sz w:val="24"/>
          <w:u w:val="single"/>
        </w:rPr>
      </w:pPr>
      <w:r w:rsidRPr="00FD4260">
        <w:rPr>
          <w:rFonts w:ascii="仿宋" w:eastAsia="仿宋" w:hAnsi="仿宋" w:cs="宋体" w:hint="eastAsia"/>
          <w:color w:val="000000"/>
          <w:sz w:val="24"/>
        </w:rPr>
        <w:t>法定代表人或授权代表（签字）：</w:t>
      </w:r>
      <w:r w:rsidRPr="00FD4260">
        <w:rPr>
          <w:rFonts w:ascii="仿宋" w:eastAsia="仿宋" w:hAnsi="仿宋" w:cs="宋体" w:hint="eastAsia"/>
          <w:color w:val="000000"/>
          <w:sz w:val="24"/>
          <w:u w:val="single"/>
        </w:rPr>
        <w:t xml:space="preserve">                                           </w:t>
      </w:r>
    </w:p>
    <w:p w14:paraId="78A1EE1A" w14:textId="77777777" w:rsidR="0006739E" w:rsidRPr="00FD4260" w:rsidRDefault="0006739E" w:rsidP="0006739E">
      <w:pPr>
        <w:pStyle w:val="2a"/>
        <w:adjustRightInd w:val="0"/>
        <w:snapToGrid w:val="0"/>
        <w:ind w:firstLine="480"/>
        <w:rPr>
          <w:rFonts w:ascii="仿宋" w:eastAsia="仿宋" w:hAnsi="仿宋" w:cs="宋体" w:hint="eastAsia"/>
          <w:color w:val="000000"/>
          <w:szCs w:val="24"/>
          <w:u w:val="single"/>
        </w:rPr>
      </w:pPr>
    </w:p>
    <w:p w14:paraId="77384BFC" w14:textId="77777777" w:rsidR="0006739E" w:rsidRPr="00FD4260" w:rsidRDefault="0006739E" w:rsidP="0006739E">
      <w:pPr>
        <w:pStyle w:val="2a"/>
        <w:adjustRightInd w:val="0"/>
        <w:snapToGrid w:val="0"/>
        <w:ind w:firstLine="480"/>
        <w:rPr>
          <w:rFonts w:ascii="仿宋" w:eastAsia="仿宋" w:hAnsi="仿宋" w:cs="宋体" w:hint="eastAsia"/>
          <w:color w:val="000000"/>
          <w:szCs w:val="24"/>
          <w:u w:val="single"/>
        </w:rPr>
      </w:pPr>
    </w:p>
    <w:p w14:paraId="45C7FC28" w14:textId="77777777" w:rsidR="0006739E" w:rsidRPr="00FD4260" w:rsidRDefault="0006739E" w:rsidP="0006739E">
      <w:pPr>
        <w:tabs>
          <w:tab w:val="left" w:pos="4111"/>
          <w:tab w:val="left" w:pos="4253"/>
          <w:tab w:val="left" w:pos="4678"/>
        </w:tabs>
        <w:adjustRightInd w:val="0"/>
        <w:snapToGrid w:val="0"/>
        <w:spacing w:line="480" w:lineRule="exact"/>
        <w:contextualSpacing/>
        <w:rPr>
          <w:rFonts w:ascii="仿宋" w:eastAsia="仿宋" w:hAnsi="仿宋" w:cs="宋体" w:hint="eastAsia"/>
          <w:color w:val="000000"/>
          <w:sz w:val="24"/>
        </w:rPr>
      </w:pPr>
      <w:r w:rsidRPr="00FD4260">
        <w:rPr>
          <w:rFonts w:ascii="仿宋" w:eastAsia="仿宋" w:hAnsi="仿宋" w:cs="宋体" w:hint="eastAsia"/>
          <w:color w:val="000000"/>
          <w:sz w:val="24"/>
        </w:rPr>
        <w:t>发包人（乙）（盖章，需盖骑缝章）：</w:t>
      </w:r>
      <w:r w:rsidRPr="00FD4260">
        <w:rPr>
          <w:rFonts w:ascii="仿宋" w:eastAsia="仿宋" w:hAnsi="仿宋" w:cs="宋体" w:hint="eastAsia"/>
          <w:color w:val="000000"/>
          <w:sz w:val="24"/>
          <w:u w:val="single"/>
        </w:rPr>
        <w:t xml:space="preserve">   北京市监狱管理局   </w:t>
      </w:r>
      <w:r w:rsidRPr="00FD4260">
        <w:rPr>
          <w:rFonts w:ascii="仿宋" w:eastAsia="仿宋" w:hAnsi="仿宋" w:cs="宋体" w:hint="eastAsia"/>
          <w:color w:val="000000"/>
          <w:sz w:val="24"/>
        </w:rPr>
        <w:t xml:space="preserve"> </w:t>
      </w:r>
    </w:p>
    <w:p w14:paraId="24215CE1" w14:textId="77777777" w:rsidR="0006739E" w:rsidRPr="00FD4260" w:rsidRDefault="0006739E" w:rsidP="0006739E">
      <w:pPr>
        <w:pStyle w:val="2a"/>
        <w:adjustRightInd w:val="0"/>
        <w:snapToGrid w:val="0"/>
        <w:ind w:firstLine="480"/>
        <w:rPr>
          <w:rFonts w:ascii="仿宋" w:eastAsia="仿宋" w:hAnsi="仿宋" w:cs="宋体" w:hint="eastAsia"/>
          <w:color w:val="000000"/>
          <w:szCs w:val="24"/>
        </w:rPr>
      </w:pPr>
    </w:p>
    <w:p w14:paraId="2EF4EF1E" w14:textId="77777777" w:rsidR="0006739E" w:rsidRPr="00FD4260" w:rsidRDefault="0006739E" w:rsidP="0006739E">
      <w:pPr>
        <w:pStyle w:val="2a"/>
        <w:adjustRightInd w:val="0"/>
        <w:snapToGrid w:val="0"/>
        <w:ind w:firstLine="480"/>
        <w:rPr>
          <w:rFonts w:ascii="仿宋" w:eastAsia="仿宋" w:hAnsi="仿宋" w:cs="宋体" w:hint="eastAsia"/>
          <w:color w:val="000000"/>
          <w:szCs w:val="24"/>
        </w:rPr>
      </w:pPr>
    </w:p>
    <w:p w14:paraId="05862167" w14:textId="77777777" w:rsidR="0006739E" w:rsidRPr="00FD4260" w:rsidRDefault="0006739E" w:rsidP="0006739E">
      <w:pPr>
        <w:adjustRightInd w:val="0"/>
        <w:snapToGrid w:val="0"/>
        <w:spacing w:line="480" w:lineRule="exact"/>
        <w:contextualSpacing/>
        <w:rPr>
          <w:rFonts w:ascii="仿宋" w:eastAsia="仿宋" w:hAnsi="仿宋" w:cs="宋体" w:hint="eastAsia"/>
          <w:color w:val="000000"/>
          <w:sz w:val="24"/>
          <w:u w:val="single"/>
        </w:rPr>
      </w:pPr>
      <w:r w:rsidRPr="00FD4260">
        <w:rPr>
          <w:rFonts w:ascii="仿宋" w:eastAsia="仿宋" w:hAnsi="仿宋" w:cs="宋体" w:hint="eastAsia"/>
          <w:color w:val="000000"/>
          <w:sz w:val="24"/>
        </w:rPr>
        <w:t>法定代表人或授权代表（签字）：</w:t>
      </w:r>
      <w:r w:rsidRPr="00FD4260">
        <w:rPr>
          <w:rFonts w:ascii="仿宋" w:eastAsia="仿宋" w:hAnsi="仿宋" w:cs="宋体" w:hint="eastAsia"/>
          <w:color w:val="000000"/>
          <w:sz w:val="24"/>
          <w:u w:val="single"/>
        </w:rPr>
        <w:t xml:space="preserve">                                               </w:t>
      </w:r>
    </w:p>
    <w:p w14:paraId="05BC152F" w14:textId="77777777" w:rsidR="0006739E" w:rsidRPr="00FD4260" w:rsidRDefault="0006739E" w:rsidP="0006739E">
      <w:pPr>
        <w:pStyle w:val="2a"/>
        <w:adjustRightInd w:val="0"/>
        <w:snapToGrid w:val="0"/>
        <w:ind w:firstLine="480"/>
        <w:rPr>
          <w:rFonts w:ascii="仿宋" w:eastAsia="仿宋" w:hAnsi="仿宋" w:cs="宋体" w:hint="eastAsia"/>
          <w:color w:val="000000"/>
          <w:szCs w:val="24"/>
          <w:u w:val="single"/>
        </w:rPr>
      </w:pPr>
    </w:p>
    <w:p w14:paraId="1B85585C" w14:textId="77777777" w:rsidR="0006739E" w:rsidRPr="00FD4260" w:rsidRDefault="0006739E" w:rsidP="0006739E">
      <w:pPr>
        <w:pStyle w:val="2a"/>
        <w:adjustRightInd w:val="0"/>
        <w:snapToGrid w:val="0"/>
        <w:ind w:firstLine="480"/>
        <w:rPr>
          <w:rFonts w:ascii="仿宋" w:eastAsia="仿宋" w:hAnsi="仿宋" w:cs="宋体" w:hint="eastAsia"/>
          <w:color w:val="000000"/>
          <w:szCs w:val="24"/>
          <w:u w:val="single"/>
        </w:rPr>
      </w:pPr>
    </w:p>
    <w:p w14:paraId="659B824F" w14:textId="77777777" w:rsidR="0006739E" w:rsidRPr="00FD4260" w:rsidRDefault="0006739E" w:rsidP="0006739E">
      <w:pPr>
        <w:tabs>
          <w:tab w:val="left" w:pos="4111"/>
          <w:tab w:val="left" w:pos="4253"/>
          <w:tab w:val="left" w:pos="4678"/>
        </w:tabs>
        <w:adjustRightInd w:val="0"/>
        <w:snapToGrid w:val="0"/>
        <w:spacing w:line="480" w:lineRule="exact"/>
        <w:contextualSpacing/>
        <w:rPr>
          <w:rFonts w:ascii="仿宋" w:eastAsia="仿宋" w:hAnsi="仿宋" w:cs="宋体" w:hint="eastAsia"/>
          <w:color w:val="000000"/>
          <w:sz w:val="24"/>
          <w:u w:val="single"/>
        </w:rPr>
      </w:pPr>
      <w:r w:rsidRPr="00FD4260">
        <w:rPr>
          <w:rFonts w:ascii="仿宋" w:eastAsia="仿宋" w:hAnsi="仿宋" w:cs="宋体" w:hint="eastAsia"/>
          <w:color w:val="000000"/>
          <w:sz w:val="24"/>
        </w:rPr>
        <w:t>承包人（盖章，需盖骑缝章）：</w:t>
      </w:r>
      <w:r w:rsidRPr="00FD4260">
        <w:rPr>
          <w:rFonts w:ascii="仿宋" w:eastAsia="仿宋" w:hAnsi="仿宋" w:cs="宋体" w:hint="eastAsia"/>
          <w:color w:val="000000"/>
          <w:sz w:val="24"/>
          <w:u w:val="single"/>
        </w:rPr>
        <w:t xml:space="preserve">                                                   </w:t>
      </w:r>
    </w:p>
    <w:p w14:paraId="33072DE4" w14:textId="77777777" w:rsidR="0006739E" w:rsidRPr="00FD4260" w:rsidRDefault="0006739E" w:rsidP="0006739E">
      <w:pPr>
        <w:pStyle w:val="2a"/>
        <w:adjustRightInd w:val="0"/>
        <w:snapToGrid w:val="0"/>
        <w:ind w:firstLine="480"/>
        <w:rPr>
          <w:rFonts w:ascii="仿宋" w:eastAsia="仿宋" w:hAnsi="仿宋" w:cs="宋体" w:hint="eastAsia"/>
          <w:color w:val="000000"/>
          <w:szCs w:val="24"/>
          <w:u w:val="single"/>
        </w:rPr>
      </w:pPr>
    </w:p>
    <w:p w14:paraId="35784863" w14:textId="77777777" w:rsidR="0006739E" w:rsidRPr="00FD4260" w:rsidRDefault="0006739E" w:rsidP="0006739E">
      <w:pPr>
        <w:adjustRightInd w:val="0"/>
        <w:snapToGrid w:val="0"/>
        <w:spacing w:line="480" w:lineRule="exact"/>
        <w:contextualSpacing/>
        <w:rPr>
          <w:rFonts w:ascii="仿宋" w:eastAsia="仿宋" w:hAnsi="仿宋" w:cs="宋体" w:hint="eastAsia"/>
          <w:color w:val="000000"/>
          <w:sz w:val="24"/>
          <w:u w:val="single"/>
        </w:rPr>
      </w:pPr>
      <w:r w:rsidRPr="00FD4260">
        <w:rPr>
          <w:rFonts w:ascii="仿宋" w:eastAsia="仿宋" w:hAnsi="仿宋" w:cs="宋体" w:hint="eastAsia"/>
          <w:color w:val="000000"/>
          <w:sz w:val="24"/>
        </w:rPr>
        <w:t>法定代表人或授权代表（签字）：</w:t>
      </w:r>
      <w:r w:rsidRPr="00FD4260">
        <w:rPr>
          <w:rFonts w:ascii="仿宋" w:eastAsia="仿宋" w:hAnsi="仿宋" w:cs="宋体" w:hint="eastAsia"/>
          <w:color w:val="000000"/>
          <w:sz w:val="24"/>
          <w:u w:val="single"/>
        </w:rPr>
        <w:t xml:space="preserve">                                           </w:t>
      </w:r>
    </w:p>
    <w:p w14:paraId="6DB9A782" w14:textId="77777777" w:rsidR="0006739E" w:rsidRPr="00FD4260" w:rsidRDefault="0006739E" w:rsidP="0006739E">
      <w:pPr>
        <w:pStyle w:val="2a"/>
        <w:adjustRightInd w:val="0"/>
        <w:snapToGrid w:val="0"/>
        <w:ind w:firstLine="480"/>
        <w:rPr>
          <w:rFonts w:ascii="仿宋" w:eastAsia="仿宋" w:hAnsi="仿宋" w:cs="宋体" w:hint="eastAsia"/>
          <w:color w:val="000000"/>
          <w:szCs w:val="24"/>
          <w:u w:val="single"/>
        </w:rPr>
      </w:pPr>
    </w:p>
    <w:p w14:paraId="065C06F6" w14:textId="77777777" w:rsidR="0006739E" w:rsidRPr="00FD4260" w:rsidRDefault="0006739E" w:rsidP="0006739E">
      <w:pPr>
        <w:adjustRightInd w:val="0"/>
        <w:snapToGrid w:val="0"/>
        <w:spacing w:line="480" w:lineRule="exact"/>
        <w:ind w:firstLineChars="900" w:firstLine="2160"/>
        <w:rPr>
          <w:rFonts w:ascii="仿宋" w:eastAsia="仿宋" w:hAnsi="仿宋" w:cs="宋体" w:hint="eastAsia"/>
          <w:sz w:val="24"/>
          <w:u w:val="single"/>
        </w:rPr>
      </w:pPr>
      <w:r w:rsidRPr="00FD4260">
        <w:rPr>
          <w:rFonts w:ascii="仿宋" w:eastAsia="仿宋" w:hAnsi="仿宋" w:cs="宋体" w:hint="eastAsia"/>
          <w:color w:val="000000"/>
          <w:sz w:val="24"/>
        </w:rPr>
        <w:t>签订时间：</w:t>
      </w:r>
      <w:r w:rsidRPr="00FD4260">
        <w:rPr>
          <w:rFonts w:ascii="仿宋" w:eastAsia="仿宋" w:hAnsi="仿宋" w:cs="宋体" w:hint="eastAsia"/>
          <w:color w:val="000000"/>
          <w:sz w:val="24"/>
          <w:u w:val="single"/>
        </w:rPr>
        <w:t xml:space="preserve">                年          月          日</w:t>
      </w:r>
    </w:p>
    <w:p w14:paraId="316DACFA" w14:textId="77777777" w:rsidR="00CF51AC" w:rsidRPr="00FD4260" w:rsidRDefault="00CF51AC">
      <w:pPr>
        <w:spacing w:line="360" w:lineRule="auto"/>
        <w:jc w:val="center"/>
        <w:outlineLvl w:val="0"/>
        <w:rPr>
          <w:rFonts w:ascii="仿宋" w:eastAsia="仿宋" w:hAnsi="仿宋" w:hint="eastAsia"/>
          <w:b/>
          <w:color w:val="000000" w:themeColor="text1"/>
          <w:sz w:val="36"/>
          <w:szCs w:val="36"/>
        </w:rPr>
      </w:pPr>
    </w:p>
    <w:p w14:paraId="273F293E" w14:textId="3266A63B" w:rsidR="00CF51AC" w:rsidRPr="00FD4260" w:rsidRDefault="00000000" w:rsidP="00151CF6">
      <w:pPr>
        <w:spacing w:line="360" w:lineRule="auto"/>
        <w:jc w:val="center"/>
        <w:outlineLvl w:val="0"/>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br w:type="page"/>
      </w:r>
      <w:bookmarkStart w:id="877" w:name="_Toc231907021"/>
      <w:r w:rsidRPr="00FD4260">
        <w:rPr>
          <w:rFonts w:ascii="仿宋" w:eastAsia="仿宋" w:hAnsi="仿宋"/>
          <w:b/>
          <w:color w:val="000000" w:themeColor="text1"/>
          <w:sz w:val="36"/>
          <w:szCs w:val="36"/>
        </w:rPr>
        <w:lastRenderedPageBreak/>
        <w:t>第六章   响应文件格式</w:t>
      </w:r>
      <w:bookmarkEnd w:id="877"/>
    </w:p>
    <w:p w14:paraId="3D1DFEF3" w14:textId="77777777" w:rsidR="00CF51AC" w:rsidRPr="00FD4260" w:rsidRDefault="00CF51AC">
      <w:pPr>
        <w:widowControl/>
        <w:spacing w:line="360" w:lineRule="auto"/>
        <w:jc w:val="left"/>
        <w:rPr>
          <w:rFonts w:ascii="仿宋" w:eastAsia="仿宋" w:hAnsi="仿宋" w:hint="eastAsia"/>
          <w:b/>
          <w:color w:val="000000" w:themeColor="text1"/>
          <w:sz w:val="24"/>
        </w:rPr>
      </w:pPr>
    </w:p>
    <w:p w14:paraId="42CA786F" w14:textId="77777777" w:rsidR="00CF51AC" w:rsidRPr="00FD4260" w:rsidRDefault="00000000">
      <w:pPr>
        <w:tabs>
          <w:tab w:val="left" w:pos="900"/>
          <w:tab w:val="left" w:pos="1980"/>
        </w:tabs>
        <w:snapToGrid w:val="0"/>
        <w:spacing w:line="360" w:lineRule="auto"/>
        <w:ind w:left="142"/>
        <w:rPr>
          <w:rFonts w:ascii="仿宋" w:eastAsia="仿宋" w:hAnsi="仿宋" w:hint="eastAsia"/>
          <w:b/>
          <w:color w:val="000000" w:themeColor="text1"/>
          <w:kern w:val="0"/>
          <w:sz w:val="24"/>
        </w:rPr>
      </w:pPr>
      <w:r w:rsidRPr="00FD4260">
        <w:rPr>
          <w:rFonts w:ascii="仿宋" w:eastAsia="仿宋" w:hAnsi="仿宋"/>
          <w:b/>
          <w:color w:val="000000" w:themeColor="text1"/>
          <w:kern w:val="0"/>
          <w:sz w:val="24"/>
        </w:rPr>
        <w:t>供应商编制文件须知</w:t>
      </w:r>
    </w:p>
    <w:p w14:paraId="6C7B1117" w14:textId="77777777" w:rsidR="00CF51AC" w:rsidRPr="00FD4260" w:rsidRDefault="00000000">
      <w:pPr>
        <w:tabs>
          <w:tab w:val="left" w:pos="900"/>
          <w:tab w:val="left" w:pos="1980"/>
        </w:tabs>
        <w:snapToGrid w:val="0"/>
        <w:spacing w:line="360" w:lineRule="auto"/>
        <w:ind w:left="142"/>
        <w:rPr>
          <w:rFonts w:ascii="仿宋" w:eastAsia="仿宋" w:hAnsi="仿宋" w:hint="eastAsia"/>
          <w:color w:val="000000" w:themeColor="text1"/>
          <w:sz w:val="24"/>
        </w:rPr>
      </w:pPr>
      <w:r w:rsidRPr="00FD4260">
        <w:rPr>
          <w:rFonts w:ascii="仿宋" w:eastAsia="仿宋" w:hAnsi="仿宋"/>
          <w:color w:val="000000" w:themeColor="text1"/>
          <w:sz w:val="24"/>
        </w:rPr>
        <w:t>1、供应商按照本部分的顺序编制响应文件，编制中涉及格式资料的，应按照本部分提供的内容和格式（所有表格的格式可扩展）填写提交。</w:t>
      </w:r>
    </w:p>
    <w:p w14:paraId="484B863B" w14:textId="77777777" w:rsidR="00CF51AC" w:rsidRPr="00FD4260" w:rsidRDefault="00000000">
      <w:pPr>
        <w:tabs>
          <w:tab w:val="left" w:pos="900"/>
          <w:tab w:val="left" w:pos="1980"/>
        </w:tabs>
        <w:snapToGrid w:val="0"/>
        <w:spacing w:line="360" w:lineRule="auto"/>
        <w:ind w:left="142"/>
        <w:rPr>
          <w:rFonts w:ascii="仿宋" w:eastAsia="仿宋" w:hAnsi="仿宋" w:hint="eastAsia"/>
          <w:color w:val="000000" w:themeColor="text1"/>
          <w:kern w:val="0"/>
          <w:sz w:val="24"/>
        </w:rPr>
      </w:pPr>
      <w:r w:rsidRPr="00FD4260">
        <w:rPr>
          <w:rFonts w:ascii="仿宋" w:eastAsia="仿宋" w:hAnsi="仿宋"/>
          <w:color w:val="000000" w:themeColor="text1"/>
          <w:sz w:val="24"/>
        </w:rPr>
        <w:t>2、</w:t>
      </w:r>
      <w:r w:rsidRPr="00FD4260">
        <w:rPr>
          <w:rFonts w:ascii="仿宋" w:eastAsia="仿宋" w:hAnsi="仿宋"/>
          <w:color w:val="000000" w:themeColor="text1"/>
          <w:kern w:val="0"/>
          <w:sz w:val="24"/>
        </w:rPr>
        <w:t>对于竞争性磋商文件中标记了“实质性格式”文件的，供应商</w:t>
      </w:r>
      <w:r w:rsidRPr="00FD4260">
        <w:rPr>
          <w:rFonts w:ascii="仿宋" w:eastAsia="仿宋" w:hAnsi="仿宋"/>
          <w:color w:val="000000" w:themeColor="text1"/>
          <w:sz w:val="24"/>
        </w:rPr>
        <w:t>不得改变格式中给定的文字所表达的含义，不得删减格式中的实质性内容，不得自行添加与格式中给定的文字内容相矛盾的内容，不得对应当填写的空格不填写或不实质性响应，</w:t>
      </w:r>
      <w:r w:rsidRPr="00FD4260">
        <w:rPr>
          <w:rFonts w:ascii="仿宋" w:eastAsia="仿宋" w:hAnsi="仿宋"/>
          <w:b/>
          <w:color w:val="000000" w:themeColor="text1"/>
          <w:kern w:val="0"/>
          <w:sz w:val="24"/>
        </w:rPr>
        <w:t>否则响应无效</w:t>
      </w:r>
      <w:r w:rsidRPr="00FD4260">
        <w:rPr>
          <w:rFonts w:ascii="仿宋" w:eastAsia="仿宋" w:hAnsi="仿宋"/>
          <w:color w:val="000000" w:themeColor="text1"/>
          <w:kern w:val="0"/>
          <w:sz w:val="24"/>
        </w:rPr>
        <w:t>。未标记“实质性格式”的文件和竞争性磋商文件未提供格式的内容，可由供应商自行编写。</w:t>
      </w:r>
    </w:p>
    <w:p w14:paraId="14696E69" w14:textId="77777777" w:rsidR="00CF51AC" w:rsidRPr="00FD4260" w:rsidRDefault="00000000">
      <w:pPr>
        <w:tabs>
          <w:tab w:val="left" w:pos="900"/>
          <w:tab w:val="left" w:pos="1980"/>
        </w:tabs>
        <w:snapToGrid w:val="0"/>
        <w:spacing w:line="360" w:lineRule="auto"/>
        <w:ind w:left="142"/>
        <w:rPr>
          <w:rFonts w:ascii="仿宋" w:eastAsia="仿宋" w:hAnsi="仿宋" w:hint="eastAsia"/>
          <w:color w:val="000000" w:themeColor="text1"/>
          <w:sz w:val="24"/>
        </w:rPr>
      </w:pPr>
      <w:r w:rsidRPr="00FD4260">
        <w:rPr>
          <w:rFonts w:ascii="仿宋" w:eastAsia="仿宋" w:hAnsi="仿宋"/>
          <w:color w:val="000000" w:themeColor="text1"/>
          <w:sz w:val="24"/>
        </w:rPr>
        <w:t>3、全部声明和问题的回答及所附材料必须是真实的、准确的和完整的。</w:t>
      </w:r>
    </w:p>
    <w:p w14:paraId="2BBD77FB" w14:textId="77777777" w:rsidR="00CF51AC" w:rsidRPr="00FD4260" w:rsidRDefault="00CF51AC">
      <w:pPr>
        <w:tabs>
          <w:tab w:val="left" w:pos="900"/>
          <w:tab w:val="left" w:pos="1980"/>
        </w:tabs>
        <w:snapToGrid w:val="0"/>
        <w:spacing w:line="360" w:lineRule="auto"/>
        <w:ind w:left="142"/>
        <w:rPr>
          <w:rFonts w:ascii="仿宋" w:eastAsia="仿宋" w:hAnsi="仿宋" w:hint="eastAsia"/>
          <w:color w:val="000000" w:themeColor="text1"/>
          <w:sz w:val="24"/>
        </w:rPr>
      </w:pPr>
    </w:p>
    <w:p w14:paraId="1EB096C0" w14:textId="77777777" w:rsidR="00CF51AC" w:rsidRPr="00FD4260" w:rsidRDefault="00000000">
      <w:pPr>
        <w:widowControl/>
        <w:jc w:val="left"/>
        <w:rPr>
          <w:rFonts w:ascii="仿宋" w:eastAsia="仿宋" w:hAnsi="仿宋" w:hint="eastAsia"/>
          <w:color w:val="000000" w:themeColor="text1"/>
          <w:sz w:val="24"/>
        </w:rPr>
      </w:pPr>
      <w:r w:rsidRPr="00FD4260">
        <w:rPr>
          <w:rFonts w:ascii="仿宋" w:eastAsia="仿宋" w:hAnsi="仿宋"/>
          <w:color w:val="000000" w:themeColor="text1"/>
          <w:sz w:val="24"/>
        </w:rPr>
        <w:br w:type="page"/>
      </w:r>
    </w:p>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p w14:paraId="779410EC" w14:textId="77777777" w:rsidR="00CF51AC" w:rsidRPr="00FD4260" w:rsidRDefault="00CF51AC">
      <w:pPr>
        <w:rPr>
          <w:rFonts w:ascii="仿宋" w:eastAsia="仿宋" w:hAnsi="仿宋" w:hint="eastAsia"/>
          <w:b/>
          <w:color w:val="000000" w:themeColor="text1"/>
          <w:spacing w:val="20"/>
          <w:szCs w:val="21"/>
        </w:rPr>
      </w:pPr>
    </w:p>
    <w:p w14:paraId="065A3163" w14:textId="77777777" w:rsidR="00CF51AC" w:rsidRPr="00FD4260" w:rsidRDefault="00000000">
      <w:pPr>
        <w:rPr>
          <w:rFonts w:ascii="仿宋" w:eastAsia="仿宋" w:hAnsi="仿宋" w:hint="eastAsia"/>
          <w:b/>
          <w:color w:val="000000" w:themeColor="text1"/>
          <w:sz w:val="24"/>
        </w:rPr>
      </w:pPr>
      <w:r w:rsidRPr="00FD4260">
        <w:rPr>
          <w:rFonts w:ascii="仿宋" w:eastAsia="仿宋" w:hAnsi="仿宋"/>
          <w:b/>
          <w:color w:val="000000" w:themeColor="text1"/>
          <w:spacing w:val="20"/>
          <w:sz w:val="24"/>
        </w:rPr>
        <w:t>响应文件</w:t>
      </w:r>
      <w:r w:rsidRPr="00FD4260">
        <w:rPr>
          <w:rFonts w:ascii="仿宋" w:eastAsia="仿宋" w:hAnsi="仿宋"/>
          <w:b/>
          <w:color w:val="000000" w:themeColor="text1"/>
          <w:sz w:val="24"/>
        </w:rPr>
        <w:t>封面（非实质性格式）</w:t>
      </w:r>
    </w:p>
    <w:p w14:paraId="4D255BFC" w14:textId="77777777" w:rsidR="00CF51AC" w:rsidRPr="00FD4260" w:rsidRDefault="00CF51AC">
      <w:pPr>
        <w:jc w:val="center"/>
        <w:rPr>
          <w:rFonts w:ascii="仿宋" w:eastAsia="仿宋" w:hAnsi="仿宋" w:hint="eastAsia"/>
          <w:color w:val="000000" w:themeColor="text1"/>
          <w:szCs w:val="21"/>
        </w:rPr>
      </w:pPr>
    </w:p>
    <w:p w14:paraId="2D46B527" w14:textId="77777777" w:rsidR="00CF51AC" w:rsidRPr="00FD4260" w:rsidRDefault="00000000">
      <w:pPr>
        <w:jc w:val="center"/>
        <w:rPr>
          <w:rFonts w:ascii="仿宋" w:eastAsia="仿宋" w:hAnsi="仿宋" w:hint="eastAsia"/>
          <w:b/>
          <w:color w:val="000000" w:themeColor="text1"/>
          <w:spacing w:val="60"/>
          <w:sz w:val="84"/>
          <w:szCs w:val="84"/>
        </w:rPr>
      </w:pPr>
      <w:r w:rsidRPr="00FD4260">
        <w:rPr>
          <w:rFonts w:ascii="仿宋" w:eastAsia="仿宋" w:hAnsi="仿宋"/>
          <w:b/>
          <w:color w:val="000000" w:themeColor="text1"/>
          <w:spacing w:val="60"/>
          <w:sz w:val="84"/>
          <w:szCs w:val="84"/>
        </w:rPr>
        <w:t>响 应 文 件</w:t>
      </w:r>
    </w:p>
    <w:p w14:paraId="0CA07482" w14:textId="77777777" w:rsidR="00CF51AC" w:rsidRPr="00FD4260" w:rsidRDefault="00CF51AC">
      <w:pPr>
        <w:jc w:val="center"/>
        <w:rPr>
          <w:rFonts w:ascii="仿宋" w:eastAsia="仿宋" w:hAnsi="仿宋" w:hint="eastAsia"/>
          <w:b/>
          <w:color w:val="000000" w:themeColor="text1"/>
          <w:spacing w:val="60"/>
          <w:sz w:val="52"/>
          <w:szCs w:val="52"/>
        </w:rPr>
      </w:pPr>
    </w:p>
    <w:p w14:paraId="02A262D1" w14:textId="77777777" w:rsidR="00CF51AC" w:rsidRPr="00FD4260" w:rsidRDefault="00CF51AC">
      <w:pPr>
        <w:ind w:firstLineChars="150" w:firstLine="542"/>
        <w:rPr>
          <w:rFonts w:ascii="仿宋" w:eastAsia="仿宋" w:hAnsi="仿宋" w:hint="eastAsia"/>
          <w:b/>
          <w:color w:val="000000" w:themeColor="text1"/>
          <w:spacing w:val="20"/>
          <w:sz w:val="32"/>
          <w:szCs w:val="32"/>
        </w:rPr>
      </w:pPr>
    </w:p>
    <w:p w14:paraId="2AB59942" w14:textId="77777777" w:rsidR="00CF51AC" w:rsidRPr="00FD4260" w:rsidRDefault="00CF51AC">
      <w:pPr>
        <w:ind w:firstLineChars="150" w:firstLine="542"/>
        <w:rPr>
          <w:rFonts w:ascii="仿宋" w:eastAsia="仿宋" w:hAnsi="仿宋" w:hint="eastAsia"/>
          <w:b/>
          <w:color w:val="000000" w:themeColor="text1"/>
          <w:spacing w:val="20"/>
          <w:sz w:val="32"/>
          <w:szCs w:val="32"/>
        </w:rPr>
      </w:pPr>
    </w:p>
    <w:p w14:paraId="13C54EB3" w14:textId="77777777" w:rsidR="00CF51AC" w:rsidRPr="00FD4260" w:rsidRDefault="00000000">
      <w:pPr>
        <w:ind w:firstLineChars="150" w:firstLine="542"/>
        <w:rPr>
          <w:rFonts w:ascii="仿宋" w:eastAsia="仿宋" w:hAnsi="仿宋" w:hint="eastAsia"/>
          <w:b/>
          <w:color w:val="000000" w:themeColor="text1"/>
          <w:spacing w:val="20"/>
          <w:sz w:val="32"/>
          <w:szCs w:val="32"/>
        </w:rPr>
      </w:pPr>
      <w:r w:rsidRPr="00FD4260">
        <w:rPr>
          <w:rFonts w:ascii="仿宋" w:eastAsia="仿宋" w:hAnsi="仿宋"/>
          <w:b/>
          <w:color w:val="000000" w:themeColor="text1"/>
          <w:spacing w:val="20"/>
          <w:sz w:val="32"/>
          <w:szCs w:val="32"/>
        </w:rPr>
        <w:t>项目名称:</w:t>
      </w:r>
    </w:p>
    <w:p w14:paraId="1368EBB7" w14:textId="77777777" w:rsidR="00CF51AC" w:rsidRPr="00FD4260" w:rsidRDefault="00000000">
      <w:pPr>
        <w:ind w:firstLineChars="150" w:firstLine="542"/>
        <w:rPr>
          <w:rFonts w:ascii="仿宋" w:eastAsia="仿宋" w:hAnsi="仿宋" w:hint="eastAsia"/>
          <w:b/>
          <w:color w:val="000000" w:themeColor="text1"/>
          <w:spacing w:val="20"/>
          <w:sz w:val="32"/>
          <w:szCs w:val="32"/>
        </w:rPr>
      </w:pPr>
      <w:r w:rsidRPr="00FD4260">
        <w:rPr>
          <w:rFonts w:ascii="仿宋" w:eastAsia="仿宋" w:hAnsi="仿宋"/>
          <w:b/>
          <w:color w:val="000000" w:themeColor="text1"/>
          <w:spacing w:val="20"/>
          <w:sz w:val="32"/>
          <w:szCs w:val="32"/>
        </w:rPr>
        <w:t>项目编号：</w:t>
      </w:r>
    </w:p>
    <w:p w14:paraId="3B279848" w14:textId="77777777" w:rsidR="00CF51AC" w:rsidRPr="00FD4260" w:rsidRDefault="00CF51AC">
      <w:pPr>
        <w:ind w:firstLineChars="150" w:firstLine="542"/>
        <w:rPr>
          <w:rFonts w:ascii="仿宋" w:eastAsia="仿宋" w:hAnsi="仿宋" w:hint="eastAsia"/>
          <w:b/>
          <w:color w:val="000000" w:themeColor="text1"/>
          <w:spacing w:val="20"/>
          <w:sz w:val="32"/>
          <w:szCs w:val="32"/>
        </w:rPr>
      </w:pPr>
    </w:p>
    <w:p w14:paraId="7909E2F6" w14:textId="77777777" w:rsidR="00CF51AC" w:rsidRPr="00FD4260" w:rsidRDefault="00CF51AC">
      <w:pPr>
        <w:ind w:firstLineChars="150" w:firstLine="542"/>
        <w:rPr>
          <w:rFonts w:ascii="仿宋" w:eastAsia="仿宋" w:hAnsi="仿宋" w:hint="eastAsia"/>
          <w:b/>
          <w:color w:val="000000" w:themeColor="text1"/>
          <w:spacing w:val="20"/>
          <w:sz w:val="32"/>
          <w:szCs w:val="32"/>
        </w:rPr>
      </w:pPr>
    </w:p>
    <w:p w14:paraId="0B54EB49" w14:textId="77777777" w:rsidR="00CF51AC" w:rsidRPr="00FD4260" w:rsidRDefault="00CF51AC">
      <w:pPr>
        <w:jc w:val="center"/>
        <w:rPr>
          <w:rFonts w:ascii="仿宋" w:eastAsia="仿宋" w:hAnsi="仿宋" w:hint="eastAsia"/>
          <w:b/>
          <w:color w:val="000000" w:themeColor="text1"/>
          <w:sz w:val="32"/>
          <w:szCs w:val="32"/>
        </w:rPr>
      </w:pPr>
    </w:p>
    <w:p w14:paraId="53D302FF" w14:textId="77777777" w:rsidR="00CF51AC" w:rsidRPr="00FD4260" w:rsidRDefault="00CF51AC">
      <w:pPr>
        <w:jc w:val="center"/>
        <w:rPr>
          <w:rFonts w:ascii="仿宋" w:eastAsia="仿宋" w:hAnsi="仿宋" w:hint="eastAsia"/>
          <w:b/>
          <w:color w:val="000000" w:themeColor="text1"/>
          <w:sz w:val="32"/>
          <w:szCs w:val="32"/>
        </w:rPr>
      </w:pPr>
    </w:p>
    <w:p w14:paraId="6126C24F" w14:textId="77777777" w:rsidR="00CF51AC" w:rsidRPr="00FD4260" w:rsidRDefault="00CF51AC">
      <w:pPr>
        <w:jc w:val="center"/>
        <w:rPr>
          <w:rFonts w:ascii="仿宋" w:eastAsia="仿宋" w:hAnsi="仿宋" w:hint="eastAsia"/>
          <w:b/>
          <w:color w:val="000000" w:themeColor="text1"/>
          <w:sz w:val="32"/>
          <w:szCs w:val="32"/>
        </w:rPr>
      </w:pPr>
    </w:p>
    <w:p w14:paraId="26F92A17" w14:textId="77777777" w:rsidR="00CF51AC" w:rsidRPr="00FD4260" w:rsidRDefault="00CF51AC">
      <w:pPr>
        <w:jc w:val="center"/>
        <w:rPr>
          <w:rFonts w:ascii="仿宋" w:eastAsia="仿宋" w:hAnsi="仿宋" w:hint="eastAsia"/>
          <w:b/>
          <w:color w:val="000000" w:themeColor="text1"/>
          <w:spacing w:val="20"/>
          <w:sz w:val="32"/>
          <w:szCs w:val="32"/>
        </w:rPr>
      </w:pPr>
    </w:p>
    <w:p w14:paraId="3FD08295" w14:textId="77777777" w:rsidR="00CF51AC" w:rsidRPr="00FD4260" w:rsidRDefault="00CF51AC">
      <w:pPr>
        <w:jc w:val="center"/>
        <w:rPr>
          <w:rFonts w:ascii="仿宋" w:eastAsia="仿宋" w:hAnsi="仿宋" w:hint="eastAsia"/>
          <w:b/>
          <w:color w:val="000000" w:themeColor="text1"/>
          <w:spacing w:val="20"/>
          <w:sz w:val="32"/>
          <w:szCs w:val="32"/>
        </w:rPr>
      </w:pPr>
    </w:p>
    <w:p w14:paraId="3D2E59E2" w14:textId="77777777" w:rsidR="00CF51AC" w:rsidRPr="00FD4260" w:rsidRDefault="00CF51AC">
      <w:pPr>
        <w:jc w:val="center"/>
        <w:rPr>
          <w:rFonts w:ascii="仿宋" w:eastAsia="仿宋" w:hAnsi="仿宋" w:hint="eastAsia"/>
          <w:b/>
          <w:color w:val="000000" w:themeColor="text1"/>
          <w:spacing w:val="20"/>
          <w:sz w:val="32"/>
          <w:szCs w:val="32"/>
        </w:rPr>
      </w:pPr>
    </w:p>
    <w:p w14:paraId="363AFF14" w14:textId="77777777" w:rsidR="00CF51AC" w:rsidRPr="00FD4260" w:rsidRDefault="00000000">
      <w:pPr>
        <w:spacing w:line="360" w:lineRule="auto"/>
        <w:ind w:firstLineChars="400" w:firstLine="1445"/>
        <w:jc w:val="left"/>
        <w:rPr>
          <w:rFonts w:ascii="仿宋" w:eastAsia="仿宋" w:hAnsi="仿宋" w:hint="eastAsia"/>
          <w:b/>
          <w:color w:val="000000" w:themeColor="text1"/>
          <w:spacing w:val="20"/>
          <w:sz w:val="32"/>
          <w:szCs w:val="32"/>
        </w:rPr>
      </w:pPr>
      <w:r w:rsidRPr="00FD4260">
        <w:rPr>
          <w:rFonts w:ascii="仿宋" w:eastAsia="仿宋" w:hAnsi="仿宋"/>
          <w:b/>
          <w:color w:val="000000" w:themeColor="text1"/>
          <w:spacing w:val="20"/>
          <w:sz w:val="32"/>
          <w:szCs w:val="32"/>
        </w:rPr>
        <w:t>供应商名称：</w:t>
      </w:r>
    </w:p>
    <w:p w14:paraId="10588327" w14:textId="77777777" w:rsidR="00CF51AC" w:rsidRPr="00FD4260" w:rsidRDefault="00CF51AC">
      <w:pPr>
        <w:jc w:val="center"/>
        <w:rPr>
          <w:rFonts w:ascii="仿宋" w:eastAsia="仿宋" w:hAnsi="仿宋" w:hint="eastAsia"/>
          <w:b/>
          <w:color w:val="000000" w:themeColor="text1"/>
          <w:sz w:val="32"/>
          <w:szCs w:val="32"/>
        </w:rPr>
      </w:pPr>
    </w:p>
    <w:p w14:paraId="2EAC1D53" w14:textId="77777777" w:rsidR="00CF51AC" w:rsidRPr="00FD4260" w:rsidRDefault="00000000">
      <w:pPr>
        <w:rPr>
          <w:rFonts w:ascii="仿宋" w:eastAsia="仿宋" w:hAnsi="仿宋" w:hint="eastAsia"/>
          <w:b/>
          <w:color w:val="000000" w:themeColor="text1"/>
        </w:rPr>
      </w:pPr>
      <w:r w:rsidRPr="00FD4260">
        <w:rPr>
          <w:rFonts w:ascii="仿宋" w:eastAsia="仿宋" w:hAnsi="仿宋"/>
          <w:b/>
          <w:color w:val="000000" w:themeColor="text1"/>
          <w:spacing w:val="20"/>
          <w:sz w:val="32"/>
          <w:szCs w:val="32"/>
        </w:rPr>
        <w:br w:type="page"/>
      </w:r>
    </w:p>
    <w:p w14:paraId="1BEDCECC"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lastRenderedPageBreak/>
        <w:t>1 满足《中华人民共和国政府采购法》第二十二条规定</w:t>
      </w:r>
    </w:p>
    <w:p w14:paraId="0D233331" w14:textId="77777777" w:rsidR="00CF51AC" w:rsidRPr="00FD4260" w:rsidRDefault="00000000">
      <w:pPr>
        <w:spacing w:line="360" w:lineRule="auto"/>
        <w:outlineLvl w:val="2"/>
        <w:rPr>
          <w:rFonts w:ascii="仿宋" w:eastAsia="仿宋" w:hAnsi="仿宋" w:hint="eastAsia"/>
          <w:color w:val="000000" w:themeColor="text1"/>
          <w:sz w:val="24"/>
        </w:rPr>
      </w:pPr>
      <w:r w:rsidRPr="00FD4260">
        <w:rPr>
          <w:rFonts w:ascii="仿宋" w:eastAsia="仿宋" w:hAnsi="仿宋"/>
          <w:color w:val="000000" w:themeColor="text1"/>
          <w:sz w:val="24"/>
        </w:rPr>
        <w:t>1-1 营业执照等证明文件</w:t>
      </w:r>
    </w:p>
    <w:p w14:paraId="1A6F926E" w14:textId="77777777" w:rsidR="00CF51AC" w:rsidRPr="00FD4260" w:rsidRDefault="00CF51AC">
      <w:pPr>
        <w:tabs>
          <w:tab w:val="left" w:pos="1080"/>
        </w:tabs>
        <w:snapToGrid w:val="0"/>
        <w:rPr>
          <w:rFonts w:ascii="仿宋" w:eastAsia="仿宋" w:hAnsi="仿宋" w:hint="eastAsia"/>
          <w:color w:val="000000" w:themeColor="text1"/>
          <w:sz w:val="24"/>
        </w:rPr>
      </w:pPr>
    </w:p>
    <w:p w14:paraId="45513F35" w14:textId="77777777" w:rsidR="00CF51AC" w:rsidRPr="00FD4260" w:rsidRDefault="00000000">
      <w:pPr>
        <w:widowControl/>
        <w:jc w:val="left"/>
        <w:rPr>
          <w:rFonts w:ascii="仿宋" w:eastAsia="仿宋" w:hAnsi="仿宋" w:hint="eastAsia"/>
          <w:color w:val="000000" w:themeColor="text1"/>
          <w:sz w:val="24"/>
          <w:szCs w:val="20"/>
        </w:rPr>
      </w:pPr>
      <w:r w:rsidRPr="00FD4260">
        <w:rPr>
          <w:rFonts w:ascii="仿宋" w:eastAsia="仿宋" w:hAnsi="仿宋"/>
          <w:color w:val="000000" w:themeColor="text1"/>
          <w:sz w:val="24"/>
        </w:rPr>
        <w:br w:type="page"/>
      </w:r>
    </w:p>
    <w:p w14:paraId="58F2A566" w14:textId="77777777" w:rsidR="00CF51AC" w:rsidRPr="00FD4260" w:rsidRDefault="00000000">
      <w:pPr>
        <w:pStyle w:val="30"/>
        <w:rPr>
          <w:rFonts w:ascii="仿宋" w:eastAsia="仿宋" w:hAnsi="仿宋" w:hint="eastAsia"/>
          <w:b w:val="0"/>
          <w:bCs/>
          <w:color w:val="000000" w:themeColor="text1"/>
          <w:szCs w:val="24"/>
          <w:u w:val="none"/>
        </w:rPr>
      </w:pPr>
      <w:r w:rsidRPr="00FD4260">
        <w:rPr>
          <w:rFonts w:ascii="仿宋" w:eastAsia="仿宋" w:hAnsi="仿宋"/>
          <w:b w:val="0"/>
          <w:color w:val="000000" w:themeColor="text1"/>
          <w:szCs w:val="24"/>
          <w:u w:val="none"/>
        </w:rPr>
        <w:lastRenderedPageBreak/>
        <w:t>1-2 供应商资格声明书</w:t>
      </w:r>
    </w:p>
    <w:p w14:paraId="6FC02F64" w14:textId="77777777" w:rsidR="00CF51AC" w:rsidRPr="00FD4260" w:rsidRDefault="00000000">
      <w:pPr>
        <w:jc w:val="center"/>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t>供应商资格声明书</w:t>
      </w:r>
    </w:p>
    <w:p w14:paraId="3AE6FA67" w14:textId="77777777" w:rsidR="00CF51AC" w:rsidRPr="00FD4260" w:rsidRDefault="00CF51AC">
      <w:pPr>
        <w:tabs>
          <w:tab w:val="left" w:pos="5580"/>
        </w:tabs>
        <w:spacing w:line="360" w:lineRule="auto"/>
        <w:rPr>
          <w:rFonts w:ascii="仿宋" w:eastAsia="仿宋" w:hAnsi="仿宋" w:hint="eastAsia"/>
          <w:color w:val="000000" w:themeColor="text1"/>
          <w:sz w:val="24"/>
        </w:rPr>
      </w:pPr>
    </w:p>
    <w:p w14:paraId="4A210A9F"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致：</w:t>
      </w:r>
      <w:r w:rsidRPr="00FD4260">
        <w:rPr>
          <w:rFonts w:ascii="仿宋" w:eastAsia="仿宋" w:hAnsi="仿宋"/>
          <w:color w:val="000000" w:themeColor="text1"/>
          <w:sz w:val="24"/>
          <w:u w:val="single"/>
        </w:rPr>
        <w:t>采购人或采购代理机构</w:t>
      </w:r>
    </w:p>
    <w:p w14:paraId="70A1615B" w14:textId="77777777"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在参与本次项目磋商中，我单位承诺：</w:t>
      </w:r>
    </w:p>
    <w:p w14:paraId="7A20D9F7" w14:textId="77777777" w:rsidR="00CF51AC" w:rsidRPr="00FD4260" w:rsidRDefault="00000000">
      <w:pPr>
        <w:numPr>
          <w:ilvl w:val="0"/>
          <w:numId w:val="38"/>
        </w:numPr>
        <w:spacing w:line="360" w:lineRule="auto"/>
        <w:ind w:left="1134"/>
        <w:rPr>
          <w:rFonts w:ascii="仿宋" w:eastAsia="仿宋" w:hAnsi="仿宋" w:hint="eastAsia"/>
          <w:color w:val="000000" w:themeColor="text1"/>
          <w:sz w:val="24"/>
          <w:szCs w:val="22"/>
        </w:rPr>
      </w:pPr>
      <w:r w:rsidRPr="00FD4260">
        <w:rPr>
          <w:rFonts w:ascii="仿宋" w:eastAsia="仿宋" w:hAnsi="仿宋"/>
          <w:color w:val="000000" w:themeColor="text1"/>
          <w:sz w:val="24"/>
          <w:szCs w:val="22"/>
        </w:rPr>
        <w:t>具有良好的商业信誉和健全的财务会计制度；</w:t>
      </w:r>
    </w:p>
    <w:p w14:paraId="5956C6F3" w14:textId="77777777" w:rsidR="00CF51AC" w:rsidRPr="00FD4260" w:rsidRDefault="00000000">
      <w:pPr>
        <w:numPr>
          <w:ilvl w:val="0"/>
          <w:numId w:val="38"/>
        </w:numPr>
        <w:spacing w:line="360" w:lineRule="auto"/>
        <w:ind w:left="1134"/>
        <w:rPr>
          <w:rFonts w:ascii="仿宋" w:eastAsia="仿宋" w:hAnsi="仿宋" w:hint="eastAsia"/>
          <w:color w:val="000000" w:themeColor="text1"/>
          <w:sz w:val="24"/>
          <w:szCs w:val="22"/>
        </w:rPr>
      </w:pPr>
      <w:r w:rsidRPr="00FD4260">
        <w:rPr>
          <w:rFonts w:ascii="仿宋" w:eastAsia="仿宋" w:hAnsi="仿宋"/>
          <w:color w:val="000000" w:themeColor="text1"/>
          <w:sz w:val="24"/>
          <w:szCs w:val="22"/>
        </w:rPr>
        <w:t>具有履行合同所必需的设备和专业技术能力；</w:t>
      </w:r>
    </w:p>
    <w:p w14:paraId="711B399B" w14:textId="77777777" w:rsidR="00CF51AC" w:rsidRPr="00FD4260" w:rsidRDefault="00000000">
      <w:pPr>
        <w:numPr>
          <w:ilvl w:val="0"/>
          <w:numId w:val="38"/>
        </w:numPr>
        <w:spacing w:line="360" w:lineRule="auto"/>
        <w:ind w:left="1134"/>
        <w:rPr>
          <w:rFonts w:ascii="仿宋" w:eastAsia="仿宋" w:hAnsi="仿宋" w:hint="eastAsia"/>
          <w:color w:val="000000" w:themeColor="text1"/>
          <w:sz w:val="24"/>
          <w:szCs w:val="22"/>
        </w:rPr>
      </w:pPr>
      <w:r w:rsidRPr="00FD4260">
        <w:rPr>
          <w:rFonts w:ascii="仿宋" w:eastAsia="仿宋" w:hAnsi="仿宋"/>
          <w:color w:val="000000" w:themeColor="text1"/>
          <w:sz w:val="24"/>
          <w:szCs w:val="22"/>
        </w:rPr>
        <w:t>有依法缴纳税收和社会保障资金的良好记录；</w:t>
      </w:r>
    </w:p>
    <w:p w14:paraId="3C7DEDA3" w14:textId="77777777" w:rsidR="00CF51AC" w:rsidRPr="00FD4260" w:rsidRDefault="00000000">
      <w:pPr>
        <w:numPr>
          <w:ilvl w:val="0"/>
          <w:numId w:val="38"/>
        </w:numPr>
        <w:spacing w:line="360" w:lineRule="auto"/>
        <w:ind w:left="1134"/>
        <w:rPr>
          <w:rFonts w:ascii="仿宋" w:eastAsia="仿宋" w:hAnsi="仿宋" w:hint="eastAsia"/>
          <w:color w:val="000000" w:themeColor="text1"/>
          <w:sz w:val="24"/>
          <w:szCs w:val="22"/>
        </w:rPr>
      </w:pPr>
      <w:r w:rsidRPr="00FD4260">
        <w:rPr>
          <w:rFonts w:ascii="仿宋" w:eastAsia="仿宋" w:hAnsi="仿宋"/>
          <w:color w:val="000000" w:themeColor="text1"/>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61269A5" w14:textId="77777777" w:rsidR="00CF51AC" w:rsidRPr="00FD4260" w:rsidRDefault="00000000">
      <w:pPr>
        <w:numPr>
          <w:ilvl w:val="0"/>
          <w:numId w:val="38"/>
        </w:numPr>
        <w:spacing w:line="360" w:lineRule="auto"/>
        <w:ind w:left="1134"/>
        <w:rPr>
          <w:rFonts w:ascii="仿宋" w:eastAsia="仿宋" w:hAnsi="仿宋" w:hint="eastAsia"/>
          <w:color w:val="000000" w:themeColor="text1"/>
          <w:sz w:val="24"/>
          <w:szCs w:val="22"/>
        </w:rPr>
      </w:pPr>
      <w:r w:rsidRPr="00FD4260">
        <w:rPr>
          <w:rFonts w:ascii="仿宋" w:eastAsia="仿宋" w:hAnsi="仿宋"/>
          <w:color w:val="000000" w:themeColor="text1"/>
          <w:sz w:val="24"/>
          <w:szCs w:val="22"/>
        </w:rPr>
        <w:t>我单位不属于政府采购法律、行政法规规定的公益一类事业单位、或使用事业编制且由财政拨款保障的群团组织（仅适用于政府购买服务项目）；</w:t>
      </w:r>
    </w:p>
    <w:p w14:paraId="4B6BBA34" w14:textId="77777777" w:rsidR="00CF51AC" w:rsidRPr="00FD4260" w:rsidRDefault="00000000">
      <w:pPr>
        <w:numPr>
          <w:ilvl w:val="0"/>
          <w:numId w:val="38"/>
        </w:numPr>
        <w:spacing w:line="360" w:lineRule="auto"/>
        <w:ind w:left="1134"/>
        <w:rPr>
          <w:rFonts w:ascii="仿宋" w:eastAsia="仿宋" w:hAnsi="仿宋" w:hint="eastAsia"/>
          <w:color w:val="000000" w:themeColor="text1"/>
          <w:sz w:val="24"/>
          <w:szCs w:val="22"/>
        </w:rPr>
      </w:pPr>
      <w:r w:rsidRPr="00FD4260">
        <w:rPr>
          <w:rFonts w:ascii="仿宋" w:eastAsia="仿宋" w:hAnsi="仿宋"/>
          <w:color w:val="000000" w:themeColor="text1"/>
          <w:sz w:val="24"/>
          <w:szCs w:val="22"/>
        </w:rPr>
        <w:t>我单位不存在为采购项目提供整体设计、规范编制或者项目管理、监理、检测等服务后，再参加该采购项目的其他采购活动的情形（单一来源采购项目除外）；</w:t>
      </w:r>
    </w:p>
    <w:p w14:paraId="7ED33FDE" w14:textId="77777777" w:rsidR="00CF51AC" w:rsidRPr="00FD4260" w:rsidRDefault="00000000">
      <w:pPr>
        <w:numPr>
          <w:ilvl w:val="0"/>
          <w:numId w:val="38"/>
        </w:numPr>
        <w:spacing w:line="360" w:lineRule="auto"/>
        <w:ind w:left="1134"/>
        <w:rPr>
          <w:rFonts w:ascii="仿宋" w:eastAsia="仿宋" w:hAnsi="仿宋" w:hint="eastAsia"/>
          <w:color w:val="000000" w:themeColor="text1"/>
          <w:sz w:val="24"/>
          <w:szCs w:val="22"/>
        </w:rPr>
      </w:pPr>
      <w:r w:rsidRPr="00FD4260">
        <w:rPr>
          <w:rFonts w:ascii="仿宋" w:eastAsia="仿宋" w:hAnsi="仿宋"/>
          <w:color w:val="000000" w:themeColor="text1"/>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CF51AC" w:rsidRPr="00FD4260" w14:paraId="0B4FDD63" w14:textId="77777777">
        <w:trPr>
          <w:trHeight w:val="430"/>
          <w:jc w:val="center"/>
        </w:trPr>
        <w:tc>
          <w:tcPr>
            <w:tcW w:w="950" w:type="dxa"/>
            <w:vAlign w:val="center"/>
          </w:tcPr>
          <w:p w14:paraId="094625D5"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序号</w:t>
            </w:r>
          </w:p>
        </w:tc>
        <w:tc>
          <w:tcPr>
            <w:tcW w:w="4574" w:type="dxa"/>
            <w:vAlign w:val="center"/>
          </w:tcPr>
          <w:p w14:paraId="63260B5B"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单位名称</w:t>
            </w:r>
          </w:p>
        </w:tc>
        <w:tc>
          <w:tcPr>
            <w:tcW w:w="2976" w:type="dxa"/>
            <w:vAlign w:val="center"/>
          </w:tcPr>
          <w:p w14:paraId="458E9DFD"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相互关系</w:t>
            </w:r>
          </w:p>
        </w:tc>
      </w:tr>
      <w:tr w:rsidR="00CF51AC" w:rsidRPr="00FD4260" w14:paraId="2F567B5E" w14:textId="77777777">
        <w:trPr>
          <w:trHeight w:val="430"/>
          <w:jc w:val="center"/>
        </w:trPr>
        <w:tc>
          <w:tcPr>
            <w:tcW w:w="950" w:type="dxa"/>
            <w:vAlign w:val="center"/>
          </w:tcPr>
          <w:p w14:paraId="11ECD6B7"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1</w:t>
            </w:r>
          </w:p>
        </w:tc>
        <w:tc>
          <w:tcPr>
            <w:tcW w:w="4574" w:type="dxa"/>
            <w:vAlign w:val="center"/>
          </w:tcPr>
          <w:p w14:paraId="45F5E35A" w14:textId="77777777" w:rsidR="00CF51AC" w:rsidRPr="00FD4260" w:rsidRDefault="00CF51AC">
            <w:pPr>
              <w:jc w:val="center"/>
              <w:rPr>
                <w:rFonts w:ascii="仿宋" w:eastAsia="仿宋" w:hAnsi="仿宋" w:hint="eastAsia"/>
                <w:color w:val="000000" w:themeColor="text1"/>
                <w:sz w:val="24"/>
              </w:rPr>
            </w:pPr>
          </w:p>
        </w:tc>
        <w:tc>
          <w:tcPr>
            <w:tcW w:w="2976" w:type="dxa"/>
            <w:vAlign w:val="center"/>
          </w:tcPr>
          <w:p w14:paraId="051FC85E" w14:textId="77777777" w:rsidR="00CF51AC" w:rsidRPr="00FD4260" w:rsidRDefault="00CF51AC">
            <w:pPr>
              <w:jc w:val="center"/>
              <w:rPr>
                <w:rFonts w:ascii="仿宋" w:eastAsia="仿宋" w:hAnsi="仿宋" w:hint="eastAsia"/>
                <w:color w:val="000000" w:themeColor="text1"/>
                <w:sz w:val="24"/>
              </w:rPr>
            </w:pPr>
          </w:p>
        </w:tc>
      </w:tr>
      <w:tr w:rsidR="00CF51AC" w:rsidRPr="00FD4260" w14:paraId="6F4BD04A" w14:textId="77777777">
        <w:trPr>
          <w:trHeight w:val="430"/>
          <w:jc w:val="center"/>
        </w:trPr>
        <w:tc>
          <w:tcPr>
            <w:tcW w:w="950" w:type="dxa"/>
            <w:vAlign w:val="center"/>
          </w:tcPr>
          <w:p w14:paraId="23C787FD"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2</w:t>
            </w:r>
          </w:p>
        </w:tc>
        <w:tc>
          <w:tcPr>
            <w:tcW w:w="4574" w:type="dxa"/>
            <w:vAlign w:val="center"/>
          </w:tcPr>
          <w:p w14:paraId="38B8A949" w14:textId="77777777" w:rsidR="00CF51AC" w:rsidRPr="00FD4260" w:rsidRDefault="00CF51AC">
            <w:pPr>
              <w:jc w:val="center"/>
              <w:rPr>
                <w:rFonts w:ascii="仿宋" w:eastAsia="仿宋" w:hAnsi="仿宋" w:hint="eastAsia"/>
                <w:color w:val="000000" w:themeColor="text1"/>
                <w:sz w:val="24"/>
              </w:rPr>
            </w:pPr>
          </w:p>
        </w:tc>
        <w:tc>
          <w:tcPr>
            <w:tcW w:w="2976" w:type="dxa"/>
            <w:vAlign w:val="center"/>
          </w:tcPr>
          <w:p w14:paraId="1F432E16" w14:textId="77777777" w:rsidR="00CF51AC" w:rsidRPr="00FD4260" w:rsidRDefault="00CF51AC">
            <w:pPr>
              <w:jc w:val="center"/>
              <w:rPr>
                <w:rFonts w:ascii="仿宋" w:eastAsia="仿宋" w:hAnsi="仿宋" w:hint="eastAsia"/>
                <w:color w:val="000000" w:themeColor="text1"/>
                <w:sz w:val="24"/>
              </w:rPr>
            </w:pPr>
          </w:p>
        </w:tc>
      </w:tr>
      <w:tr w:rsidR="00CF51AC" w:rsidRPr="00FD4260" w14:paraId="6313EBC4" w14:textId="77777777">
        <w:trPr>
          <w:trHeight w:val="430"/>
          <w:jc w:val="center"/>
        </w:trPr>
        <w:tc>
          <w:tcPr>
            <w:tcW w:w="950" w:type="dxa"/>
            <w:vAlign w:val="center"/>
          </w:tcPr>
          <w:p w14:paraId="4A829FF7" w14:textId="77777777" w:rsidR="00CF51AC" w:rsidRPr="00FD4260" w:rsidRDefault="00000000">
            <w:pPr>
              <w:jc w:val="center"/>
              <w:rPr>
                <w:rFonts w:ascii="仿宋" w:eastAsia="仿宋" w:hAnsi="仿宋" w:hint="eastAsia"/>
                <w:color w:val="000000" w:themeColor="text1"/>
                <w:sz w:val="24"/>
              </w:rPr>
            </w:pPr>
            <w:r w:rsidRPr="00FD4260">
              <w:rPr>
                <w:rFonts w:ascii="仿宋" w:eastAsia="仿宋" w:hAnsi="仿宋"/>
                <w:color w:val="000000" w:themeColor="text1"/>
                <w:sz w:val="24"/>
              </w:rPr>
              <w:t>…</w:t>
            </w:r>
          </w:p>
        </w:tc>
        <w:tc>
          <w:tcPr>
            <w:tcW w:w="4574" w:type="dxa"/>
            <w:vAlign w:val="center"/>
          </w:tcPr>
          <w:p w14:paraId="103FB4F4" w14:textId="77777777" w:rsidR="00CF51AC" w:rsidRPr="00FD4260" w:rsidRDefault="00CF51AC">
            <w:pPr>
              <w:jc w:val="center"/>
              <w:rPr>
                <w:rFonts w:ascii="仿宋" w:eastAsia="仿宋" w:hAnsi="仿宋" w:hint="eastAsia"/>
                <w:color w:val="000000" w:themeColor="text1"/>
                <w:sz w:val="24"/>
              </w:rPr>
            </w:pPr>
          </w:p>
        </w:tc>
        <w:tc>
          <w:tcPr>
            <w:tcW w:w="2976" w:type="dxa"/>
            <w:vAlign w:val="center"/>
          </w:tcPr>
          <w:p w14:paraId="770DAF88" w14:textId="77777777" w:rsidR="00CF51AC" w:rsidRPr="00FD4260" w:rsidRDefault="00CF51AC">
            <w:pPr>
              <w:jc w:val="center"/>
              <w:rPr>
                <w:rFonts w:ascii="仿宋" w:eastAsia="仿宋" w:hAnsi="仿宋" w:hint="eastAsia"/>
                <w:color w:val="000000" w:themeColor="text1"/>
                <w:sz w:val="24"/>
              </w:rPr>
            </w:pPr>
          </w:p>
        </w:tc>
      </w:tr>
    </w:tbl>
    <w:p w14:paraId="0E48A5AF" w14:textId="77777777" w:rsidR="00CF51AC" w:rsidRPr="00FD4260" w:rsidRDefault="00CF51AC">
      <w:pPr>
        <w:rPr>
          <w:rFonts w:ascii="仿宋" w:eastAsia="仿宋" w:hAnsi="仿宋" w:hint="eastAsia"/>
          <w:color w:val="000000" w:themeColor="text1"/>
        </w:rPr>
      </w:pPr>
    </w:p>
    <w:p w14:paraId="1408D822" w14:textId="77777777" w:rsidR="00CF51AC" w:rsidRPr="00FD4260" w:rsidRDefault="00000000">
      <w:pPr>
        <w:ind w:firstLineChars="200" w:firstLine="480"/>
        <w:rPr>
          <w:rFonts w:ascii="仿宋" w:eastAsia="仿宋" w:hAnsi="仿宋" w:hint="eastAsia"/>
          <w:color w:val="000000" w:themeColor="text1"/>
          <w:sz w:val="24"/>
          <w:szCs w:val="22"/>
        </w:rPr>
      </w:pPr>
      <w:r w:rsidRPr="00FD4260">
        <w:rPr>
          <w:rFonts w:ascii="仿宋" w:eastAsia="仿宋" w:hAnsi="仿宋"/>
          <w:color w:val="000000" w:themeColor="text1"/>
          <w:sz w:val="24"/>
        </w:rPr>
        <w:lastRenderedPageBreak/>
        <w:t>上述声明真实有效，否则我方负全部责任。</w:t>
      </w:r>
    </w:p>
    <w:p w14:paraId="3258549D" w14:textId="77777777" w:rsidR="00CF51AC" w:rsidRPr="00FD4260" w:rsidRDefault="00CF51AC">
      <w:pPr>
        <w:spacing w:line="360" w:lineRule="auto"/>
        <w:rPr>
          <w:rFonts w:ascii="仿宋" w:eastAsia="仿宋" w:hAnsi="仿宋" w:hint="eastAsia"/>
          <w:color w:val="000000" w:themeColor="text1"/>
          <w:sz w:val="24"/>
        </w:rPr>
      </w:pPr>
    </w:p>
    <w:p w14:paraId="01B2D0B9" w14:textId="77777777" w:rsidR="00CF51AC" w:rsidRPr="00FD4260" w:rsidRDefault="00000000">
      <w:pPr>
        <w:autoSpaceDE w:val="0"/>
        <w:autoSpaceDN w:val="0"/>
        <w:adjustRightInd w:val="0"/>
        <w:snapToGrid w:val="0"/>
        <w:spacing w:before="25" w:after="25" w:line="360" w:lineRule="auto"/>
        <w:ind w:right="360"/>
        <w:jc w:val="right"/>
        <w:rPr>
          <w:rFonts w:ascii="仿宋" w:eastAsia="仿宋" w:hAnsi="仿宋" w:hint="eastAsia"/>
          <w:color w:val="000000" w:themeColor="text1"/>
          <w:sz w:val="24"/>
          <w:lang w:val="zh-CN"/>
        </w:rPr>
      </w:pPr>
      <w:r w:rsidRPr="00FD4260">
        <w:rPr>
          <w:rFonts w:ascii="仿宋" w:eastAsia="仿宋" w:hAnsi="仿宋"/>
          <w:color w:val="000000" w:themeColor="text1"/>
          <w:sz w:val="24"/>
        </w:rPr>
        <w:t>供应商名称（加盖公章）</w:t>
      </w:r>
      <w:r w:rsidRPr="00FD4260">
        <w:rPr>
          <w:rFonts w:ascii="仿宋" w:eastAsia="仿宋" w:hAnsi="仿宋"/>
          <w:color w:val="000000" w:themeColor="text1"/>
          <w:sz w:val="24"/>
          <w:lang w:val="zh-CN"/>
        </w:rPr>
        <w:t>：</w:t>
      </w:r>
      <w:r w:rsidRPr="00FD4260">
        <w:rPr>
          <w:rFonts w:ascii="仿宋" w:eastAsia="仿宋" w:hAnsi="仿宋"/>
          <w:color w:val="000000" w:themeColor="text1"/>
          <w:sz w:val="24"/>
        </w:rPr>
        <w:t>______</w:t>
      </w:r>
    </w:p>
    <w:p w14:paraId="43FDF9D6" w14:textId="77777777" w:rsidR="00CF51AC" w:rsidRPr="00FD4260" w:rsidRDefault="00000000">
      <w:pPr>
        <w:spacing w:line="360" w:lineRule="auto"/>
        <w:ind w:right="360" w:firstLine="480"/>
        <w:jc w:val="right"/>
        <w:rPr>
          <w:rFonts w:ascii="仿宋" w:eastAsia="仿宋" w:hAnsi="仿宋" w:hint="eastAsia"/>
          <w:color w:val="000000" w:themeColor="text1"/>
          <w:sz w:val="24"/>
        </w:rPr>
      </w:pPr>
      <w:r w:rsidRPr="00FD4260">
        <w:rPr>
          <w:rFonts w:ascii="仿宋" w:eastAsia="仿宋" w:hAnsi="仿宋"/>
          <w:color w:val="000000" w:themeColor="text1"/>
          <w:sz w:val="24"/>
          <w:szCs w:val="20"/>
        </w:rPr>
        <w:t xml:space="preserve">日期：____年____月____日   </w:t>
      </w:r>
    </w:p>
    <w:p w14:paraId="01665C2B" w14:textId="77777777" w:rsidR="00CF51AC" w:rsidRPr="00FD4260" w:rsidRDefault="00000000">
      <w:pPr>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说明：供应商承诺不实的，依据《政府采购法》第七十七条“提供虚假材料谋取中标、成交的”有关规定予以处理。</w:t>
      </w:r>
    </w:p>
    <w:p w14:paraId="4EEA846F" w14:textId="77777777" w:rsidR="00CF51AC" w:rsidRPr="00FD4260" w:rsidRDefault="00CF51AC">
      <w:pPr>
        <w:tabs>
          <w:tab w:val="left" w:pos="5580"/>
        </w:tabs>
        <w:spacing w:line="360" w:lineRule="auto"/>
        <w:rPr>
          <w:rFonts w:ascii="仿宋" w:eastAsia="仿宋" w:hAnsi="仿宋" w:hint="eastAsia"/>
          <w:color w:val="000000" w:themeColor="text1"/>
          <w:sz w:val="24"/>
        </w:rPr>
        <w:sectPr w:rsidR="00CF51AC" w:rsidRPr="00FD4260">
          <w:headerReference w:type="even" r:id="rId17"/>
          <w:footerReference w:type="even" r:id="rId18"/>
          <w:headerReference w:type="first" r:id="rId19"/>
          <w:footerReference w:type="first" r:id="rId20"/>
          <w:pgSz w:w="11907" w:h="16840"/>
          <w:pgMar w:top="1418" w:right="1134" w:bottom="1418" w:left="1701" w:header="851" w:footer="851" w:gutter="0"/>
          <w:cols w:space="720"/>
          <w:docGrid w:linePitch="462"/>
        </w:sectPr>
      </w:pPr>
    </w:p>
    <w:p w14:paraId="15E7739D"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lastRenderedPageBreak/>
        <w:t>2 落实政府采购政策需满足的资格要求（如有）</w:t>
      </w:r>
    </w:p>
    <w:p w14:paraId="6B4B1271" w14:textId="77777777" w:rsidR="00CF51AC" w:rsidRPr="00FD4260" w:rsidRDefault="00000000">
      <w:pPr>
        <w:spacing w:line="360" w:lineRule="auto"/>
        <w:outlineLvl w:val="2"/>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2-1 中小企业</w:t>
      </w:r>
      <w:r w:rsidRPr="00FD4260">
        <w:rPr>
          <w:rFonts w:ascii="仿宋" w:eastAsia="仿宋" w:hAnsi="仿宋" w:hint="eastAsia"/>
          <w:color w:val="000000" w:themeColor="text1"/>
          <w:sz w:val="24"/>
          <w:szCs w:val="20"/>
        </w:rPr>
        <w:t>政策</w:t>
      </w:r>
      <w:r w:rsidRPr="00FD4260">
        <w:rPr>
          <w:rFonts w:ascii="仿宋" w:eastAsia="仿宋" w:hAnsi="仿宋"/>
          <w:color w:val="000000" w:themeColor="text1"/>
          <w:sz w:val="24"/>
          <w:szCs w:val="20"/>
        </w:rPr>
        <w:t>证明文件</w:t>
      </w:r>
    </w:p>
    <w:p w14:paraId="3A0F7309"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说明：</w:t>
      </w:r>
    </w:p>
    <w:p w14:paraId="7DBCEF04"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1）如本项目（包）不专门面向中小企业预留采购份额，供应商无须提供《中小企业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14:paraId="542A68FC"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2）如本项目（包）专门面向中小企业采购，响应文件中须提供《中小企业声明函》或《残疾人福利性单位声明函》，或提供由省级以上监狱管理局、戒毒管理局（含新疆生产建设兵团）出具的属于监狱企业的证明文件。</w:t>
      </w:r>
    </w:p>
    <w:p w14:paraId="7A0A6130"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3）如本项目（包）预留部分采购项目预算专门面向中小企业采购，且要求获得采购合同的供应商将采购项目中的一定比例分包给一家或者多家中小企业或要求供应商以联合体形式参加采购活动，响应文件中须提供《中小企业声明函》或《残疾人福利性单位声明函》或由省级以上监狱管理局、戒毒管理局（含新疆生产建设兵团）出具的属于监狱企业的证明文件。</w:t>
      </w:r>
    </w:p>
    <w:p w14:paraId="7B3F5FE0"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（4）中小企业声明函填写注意事项</w:t>
      </w:r>
    </w:p>
    <w:p w14:paraId="494E14E0"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1）《中小企业声明函》由参加政府采购活动的供应商出具。联合体参与的，《中小企业声明函》可由牵头人出具。</w:t>
      </w:r>
    </w:p>
    <w:p w14:paraId="5383C2FF"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0DC8084"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3）对于多标的采购项目，供应商应充分、准确地了解所提供货物的制造企业、提供服务的承接企业信息。对相关情况了解不清楚的，不建议填报本声明函。</w:t>
      </w:r>
    </w:p>
    <w:p w14:paraId="263AED32" w14:textId="77777777" w:rsidR="00CF51AC" w:rsidRPr="00FD4260" w:rsidRDefault="00000000">
      <w:pPr>
        <w:tabs>
          <w:tab w:val="left" w:pos="5580"/>
        </w:tabs>
        <w:spacing w:line="360" w:lineRule="auto"/>
        <w:rPr>
          <w:rFonts w:ascii="仿宋" w:eastAsia="仿宋" w:hAnsi="仿宋" w:hint="eastAsia"/>
          <w:b/>
          <w:bCs/>
          <w:color w:val="000000" w:themeColor="text1"/>
          <w:sz w:val="36"/>
          <w:szCs w:val="36"/>
        </w:rPr>
      </w:pPr>
      <w:r w:rsidRPr="00FD4260">
        <w:rPr>
          <w:rFonts w:ascii="仿宋" w:eastAsia="仿宋" w:hAnsi="仿宋"/>
          <w:color w:val="000000" w:themeColor="text1"/>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本项目中小企业划分</w:t>
      </w:r>
      <w:r w:rsidRPr="00FD4260">
        <w:rPr>
          <w:rFonts w:ascii="仿宋" w:eastAsia="仿宋" w:hAnsi="仿宋"/>
          <w:color w:val="000000" w:themeColor="text1"/>
          <w:sz w:val="24"/>
        </w:rPr>
        <w:lastRenderedPageBreak/>
        <w:t>标准所属行业详见第二章《供应商须知资料表》，如在该程序中未找到本项目文件规定的中小企业划分标准所属行业，则按照《关于印发中小企业划型标准规定的通知（工信部联企业﹝2011﹞300号）》及</w:t>
      </w:r>
      <w:r w:rsidRPr="00FD4260">
        <w:rPr>
          <w:rFonts w:ascii="仿宋" w:eastAsia="仿宋" w:hAnsi="仿宋" w:hint="eastAsia"/>
          <w:color w:val="000000" w:themeColor="text1"/>
          <w:sz w:val="24"/>
        </w:rPr>
        <w:t>《金融业企业划型标准规定》（银发〔</w:t>
      </w:r>
      <w:r w:rsidRPr="00FD4260">
        <w:rPr>
          <w:rFonts w:ascii="仿宋" w:eastAsia="仿宋" w:hAnsi="仿宋"/>
          <w:color w:val="000000" w:themeColor="text1"/>
          <w:sz w:val="24"/>
        </w:rPr>
        <w:t>2015</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 xml:space="preserve">309 </w:t>
      </w:r>
      <w:r w:rsidRPr="00FD4260">
        <w:rPr>
          <w:rFonts w:ascii="仿宋" w:eastAsia="仿宋" w:hAnsi="仿宋" w:hint="eastAsia"/>
          <w:color w:val="000000" w:themeColor="text1"/>
          <w:sz w:val="24"/>
        </w:rPr>
        <w:t>号）等国务院批准的中小企业划分标准执行</w:t>
      </w:r>
      <w:r w:rsidRPr="00FD4260">
        <w:rPr>
          <w:rFonts w:ascii="仿宋" w:eastAsia="仿宋" w:hAnsi="仿宋"/>
          <w:color w:val="000000" w:themeColor="text1"/>
          <w:sz w:val="24"/>
        </w:rPr>
        <w:t>。</w:t>
      </w:r>
      <w:r w:rsidRPr="00FD4260">
        <w:rPr>
          <w:rFonts w:ascii="仿宋" w:eastAsia="仿宋" w:hAnsi="仿宋"/>
          <w:b/>
          <w:bCs/>
          <w:color w:val="000000" w:themeColor="text1"/>
          <w:sz w:val="36"/>
          <w:szCs w:val="36"/>
        </w:rPr>
        <w:br w:type="page"/>
      </w:r>
    </w:p>
    <w:p w14:paraId="3DAA5535" w14:textId="77777777" w:rsidR="00CF51AC" w:rsidRPr="00FD4260" w:rsidRDefault="00000000">
      <w:pPr>
        <w:pStyle w:val="4"/>
        <w:rPr>
          <w:rFonts w:ascii="仿宋" w:eastAsia="仿宋" w:hAnsi="仿宋" w:hint="eastAsia"/>
          <w:color w:val="000000" w:themeColor="text1"/>
          <w:sz w:val="24"/>
          <w:szCs w:val="24"/>
        </w:rPr>
      </w:pPr>
      <w:r w:rsidRPr="00FD4260">
        <w:rPr>
          <w:rFonts w:ascii="仿宋" w:eastAsia="仿宋" w:hAnsi="仿宋"/>
          <w:color w:val="000000" w:themeColor="text1"/>
          <w:sz w:val="24"/>
          <w:szCs w:val="24"/>
        </w:rPr>
        <w:lastRenderedPageBreak/>
        <w:t>2-1-1 中小企业</w:t>
      </w:r>
      <w:r w:rsidRPr="00FD4260">
        <w:rPr>
          <w:rFonts w:ascii="仿宋" w:eastAsia="仿宋" w:hAnsi="仿宋" w:hint="eastAsia"/>
          <w:color w:val="000000" w:themeColor="text1"/>
          <w:sz w:val="24"/>
          <w:szCs w:val="24"/>
        </w:rPr>
        <w:t>证明文件</w:t>
      </w:r>
    </w:p>
    <w:p w14:paraId="4A93A084" w14:textId="77777777" w:rsidR="00CF51AC" w:rsidRPr="00FD4260" w:rsidRDefault="00000000">
      <w:pPr>
        <w:spacing w:beforeLines="100" w:before="240" w:afterLines="100" w:after="240" w:line="360" w:lineRule="auto"/>
        <w:jc w:val="center"/>
        <w:rPr>
          <w:rFonts w:ascii="仿宋" w:eastAsia="仿宋" w:hAnsi="仿宋" w:hint="eastAsia"/>
          <w:b/>
          <w:bCs/>
          <w:color w:val="000000" w:themeColor="text1"/>
          <w:sz w:val="36"/>
          <w:szCs w:val="36"/>
        </w:rPr>
      </w:pPr>
      <w:r w:rsidRPr="00FD4260">
        <w:rPr>
          <w:rFonts w:ascii="仿宋" w:eastAsia="仿宋" w:hAnsi="仿宋"/>
          <w:b/>
          <w:bCs/>
          <w:color w:val="000000" w:themeColor="text1"/>
          <w:sz w:val="36"/>
          <w:szCs w:val="36"/>
        </w:rPr>
        <w:t>中小企业声明函（工程、服务）格式</w:t>
      </w:r>
    </w:p>
    <w:p w14:paraId="1C81CA69" w14:textId="77777777" w:rsidR="00CF51AC" w:rsidRPr="00FD4260" w:rsidRDefault="00000000">
      <w:pPr>
        <w:spacing w:line="360" w:lineRule="auto"/>
        <w:ind w:firstLine="504"/>
        <w:rPr>
          <w:rFonts w:ascii="仿宋" w:eastAsia="仿宋" w:hAnsi="仿宋" w:hint="eastAsia"/>
          <w:color w:val="000000" w:themeColor="text1"/>
          <w:spacing w:val="6"/>
          <w:sz w:val="24"/>
        </w:rPr>
      </w:pPr>
      <w:r w:rsidRPr="00FD4260">
        <w:rPr>
          <w:rFonts w:ascii="仿宋" w:eastAsia="仿宋" w:hAnsi="仿宋"/>
          <w:color w:val="000000" w:themeColor="text1"/>
          <w:spacing w:val="6"/>
          <w:sz w:val="24"/>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3A3EEB8C" w14:textId="77777777" w:rsidR="00CF51AC" w:rsidRPr="00FD4260" w:rsidRDefault="00000000">
      <w:pPr>
        <w:spacing w:line="360" w:lineRule="auto"/>
        <w:ind w:firstLine="504"/>
        <w:rPr>
          <w:rFonts w:ascii="仿宋" w:eastAsia="仿宋" w:hAnsi="仿宋" w:hint="eastAsia"/>
          <w:color w:val="000000" w:themeColor="text1"/>
          <w:spacing w:val="6"/>
          <w:sz w:val="24"/>
        </w:rPr>
      </w:pPr>
      <w:r w:rsidRPr="00FD4260">
        <w:rPr>
          <w:rFonts w:ascii="仿宋" w:eastAsia="仿宋" w:hAnsi="仿宋"/>
          <w:color w:val="000000" w:themeColor="text1"/>
          <w:spacing w:val="6"/>
          <w:sz w:val="24"/>
        </w:rPr>
        <w:t>1.</w:t>
      </w:r>
      <w:r w:rsidRPr="00FD4260">
        <w:rPr>
          <w:rFonts w:ascii="仿宋" w:eastAsia="仿宋" w:hAnsi="仿宋"/>
          <w:color w:val="000000" w:themeColor="text1"/>
          <w:spacing w:val="6"/>
          <w:sz w:val="24"/>
          <w:u w:val="single"/>
        </w:rPr>
        <w:t xml:space="preserve"> （标的名称） </w:t>
      </w:r>
      <w:r w:rsidRPr="00FD4260">
        <w:rPr>
          <w:rFonts w:ascii="仿宋" w:eastAsia="仿宋" w:hAnsi="仿宋"/>
          <w:color w:val="000000" w:themeColor="text1"/>
          <w:spacing w:val="6"/>
          <w:sz w:val="24"/>
        </w:rPr>
        <w:t>，属于</w:t>
      </w:r>
      <w:r w:rsidRPr="00FD4260">
        <w:rPr>
          <w:rFonts w:ascii="仿宋" w:eastAsia="仿宋" w:hAnsi="仿宋"/>
          <w:color w:val="000000" w:themeColor="text1"/>
          <w:spacing w:val="6"/>
          <w:sz w:val="24"/>
          <w:u w:val="single"/>
        </w:rPr>
        <w:t>（采购文件中明确的所属行业）</w:t>
      </w:r>
      <w:r w:rsidRPr="00FD4260">
        <w:rPr>
          <w:rFonts w:ascii="仿宋" w:eastAsia="仿宋" w:hAnsi="仿宋"/>
          <w:color w:val="000000" w:themeColor="text1"/>
          <w:spacing w:val="6"/>
          <w:sz w:val="24"/>
        </w:rPr>
        <w:t>行业；承建（承接）企业为</w:t>
      </w:r>
      <w:r w:rsidRPr="00FD4260">
        <w:rPr>
          <w:rFonts w:ascii="仿宋" w:eastAsia="仿宋" w:hAnsi="仿宋"/>
          <w:color w:val="000000" w:themeColor="text1"/>
          <w:spacing w:val="6"/>
          <w:sz w:val="24"/>
          <w:u w:val="single"/>
        </w:rPr>
        <w:t>（企业名称）</w:t>
      </w:r>
      <w:r w:rsidRPr="00FD4260">
        <w:rPr>
          <w:rFonts w:ascii="仿宋" w:eastAsia="仿宋" w:hAnsi="仿宋"/>
          <w:color w:val="000000" w:themeColor="text1"/>
          <w:spacing w:val="6"/>
          <w:sz w:val="24"/>
        </w:rPr>
        <w:t>，从业人员</w:t>
      </w:r>
      <w:r w:rsidRPr="00FD4260">
        <w:rPr>
          <w:rFonts w:ascii="仿宋" w:eastAsia="仿宋" w:hAnsi="仿宋"/>
          <w:color w:val="000000" w:themeColor="text1"/>
          <w:sz w:val="24"/>
        </w:rPr>
        <w:t>______</w:t>
      </w:r>
      <w:r w:rsidRPr="00FD4260">
        <w:rPr>
          <w:rFonts w:ascii="仿宋" w:eastAsia="仿宋" w:hAnsi="仿宋"/>
          <w:color w:val="000000" w:themeColor="text1"/>
          <w:spacing w:val="6"/>
          <w:sz w:val="24"/>
        </w:rPr>
        <w:t>人，营业收入为</w:t>
      </w:r>
      <w:r w:rsidRPr="00FD4260">
        <w:rPr>
          <w:rFonts w:ascii="仿宋" w:eastAsia="仿宋" w:hAnsi="仿宋"/>
          <w:color w:val="000000" w:themeColor="text1"/>
          <w:sz w:val="24"/>
        </w:rPr>
        <w:t>______</w:t>
      </w:r>
      <w:r w:rsidRPr="00FD4260">
        <w:rPr>
          <w:rFonts w:ascii="仿宋" w:eastAsia="仿宋" w:hAnsi="仿宋"/>
          <w:color w:val="000000" w:themeColor="text1"/>
          <w:spacing w:val="6"/>
          <w:sz w:val="24"/>
        </w:rPr>
        <w:t>万元，资产总额为</w:t>
      </w:r>
      <w:r w:rsidRPr="00FD4260">
        <w:rPr>
          <w:rFonts w:ascii="仿宋" w:eastAsia="仿宋" w:hAnsi="仿宋"/>
          <w:color w:val="000000" w:themeColor="text1"/>
          <w:sz w:val="24"/>
        </w:rPr>
        <w:t>______</w:t>
      </w:r>
      <w:r w:rsidRPr="00FD4260">
        <w:rPr>
          <w:rFonts w:ascii="仿宋" w:eastAsia="仿宋" w:hAnsi="仿宋"/>
          <w:color w:val="000000" w:themeColor="text1"/>
          <w:spacing w:val="6"/>
          <w:sz w:val="24"/>
        </w:rPr>
        <w:t>万元</w:t>
      </w:r>
      <w:r w:rsidRPr="00FD4260">
        <w:rPr>
          <w:rFonts w:ascii="仿宋" w:eastAsia="仿宋" w:hAnsi="仿宋"/>
          <w:color w:val="000000" w:themeColor="text1"/>
          <w:spacing w:val="6"/>
          <w:sz w:val="24"/>
          <w:vertAlign w:val="superscript"/>
        </w:rPr>
        <w:t>1</w:t>
      </w:r>
      <w:r w:rsidRPr="00FD4260">
        <w:rPr>
          <w:rFonts w:ascii="仿宋" w:eastAsia="仿宋" w:hAnsi="仿宋"/>
          <w:color w:val="000000" w:themeColor="text1"/>
          <w:spacing w:val="6"/>
          <w:sz w:val="24"/>
        </w:rPr>
        <w:t>，属于（中型企业、小型企业、微型企业）；</w:t>
      </w:r>
    </w:p>
    <w:p w14:paraId="1ADF25B0" w14:textId="77777777" w:rsidR="00CF51AC" w:rsidRPr="00FD4260" w:rsidRDefault="00000000">
      <w:pPr>
        <w:spacing w:line="360" w:lineRule="auto"/>
        <w:ind w:firstLine="504"/>
        <w:rPr>
          <w:rFonts w:ascii="仿宋" w:eastAsia="仿宋" w:hAnsi="仿宋" w:hint="eastAsia"/>
          <w:color w:val="000000" w:themeColor="text1"/>
          <w:spacing w:val="6"/>
          <w:sz w:val="24"/>
        </w:rPr>
      </w:pPr>
      <w:r w:rsidRPr="00FD4260">
        <w:rPr>
          <w:rFonts w:ascii="仿宋" w:eastAsia="仿宋" w:hAnsi="仿宋"/>
          <w:color w:val="000000" w:themeColor="text1"/>
          <w:spacing w:val="6"/>
          <w:sz w:val="24"/>
        </w:rPr>
        <w:t xml:space="preserve">2. </w:t>
      </w:r>
      <w:r w:rsidRPr="00FD4260">
        <w:rPr>
          <w:rFonts w:ascii="仿宋" w:eastAsia="仿宋" w:hAnsi="仿宋"/>
          <w:color w:val="000000" w:themeColor="text1"/>
          <w:spacing w:val="6"/>
          <w:sz w:val="24"/>
          <w:u w:val="single"/>
        </w:rPr>
        <w:t xml:space="preserve">（标的名称） </w:t>
      </w:r>
      <w:r w:rsidRPr="00FD4260">
        <w:rPr>
          <w:rFonts w:ascii="仿宋" w:eastAsia="仿宋" w:hAnsi="仿宋"/>
          <w:color w:val="000000" w:themeColor="text1"/>
          <w:spacing w:val="6"/>
          <w:sz w:val="24"/>
        </w:rPr>
        <w:t>，属于</w:t>
      </w:r>
      <w:r w:rsidRPr="00FD4260">
        <w:rPr>
          <w:rFonts w:ascii="仿宋" w:eastAsia="仿宋" w:hAnsi="仿宋"/>
          <w:color w:val="000000" w:themeColor="text1"/>
          <w:spacing w:val="6"/>
          <w:sz w:val="24"/>
          <w:u w:val="single"/>
        </w:rPr>
        <w:t>（采购文件中明确的所属行业）</w:t>
      </w:r>
      <w:r w:rsidRPr="00FD4260">
        <w:rPr>
          <w:rFonts w:ascii="仿宋" w:eastAsia="仿宋" w:hAnsi="仿宋"/>
          <w:color w:val="000000" w:themeColor="text1"/>
          <w:spacing w:val="6"/>
          <w:sz w:val="24"/>
        </w:rPr>
        <w:t>行业；承建（承接）企业为</w:t>
      </w:r>
      <w:r w:rsidRPr="00FD4260">
        <w:rPr>
          <w:rFonts w:ascii="仿宋" w:eastAsia="仿宋" w:hAnsi="仿宋"/>
          <w:color w:val="000000" w:themeColor="text1"/>
          <w:spacing w:val="6"/>
          <w:sz w:val="24"/>
          <w:u w:val="single"/>
        </w:rPr>
        <w:t>（企业名称）</w:t>
      </w:r>
      <w:r w:rsidRPr="00FD4260">
        <w:rPr>
          <w:rFonts w:ascii="仿宋" w:eastAsia="仿宋" w:hAnsi="仿宋"/>
          <w:color w:val="000000" w:themeColor="text1"/>
          <w:spacing w:val="6"/>
          <w:sz w:val="24"/>
        </w:rPr>
        <w:t>，从业人员</w:t>
      </w:r>
      <w:r w:rsidRPr="00FD4260">
        <w:rPr>
          <w:rFonts w:ascii="仿宋" w:eastAsia="仿宋" w:hAnsi="仿宋"/>
          <w:color w:val="000000" w:themeColor="text1"/>
          <w:sz w:val="24"/>
        </w:rPr>
        <w:t>______</w:t>
      </w:r>
      <w:r w:rsidRPr="00FD4260">
        <w:rPr>
          <w:rFonts w:ascii="仿宋" w:eastAsia="仿宋" w:hAnsi="仿宋"/>
          <w:color w:val="000000" w:themeColor="text1"/>
          <w:spacing w:val="6"/>
          <w:sz w:val="24"/>
        </w:rPr>
        <w:t>人，营业收入为</w:t>
      </w:r>
      <w:r w:rsidRPr="00FD4260">
        <w:rPr>
          <w:rFonts w:ascii="仿宋" w:eastAsia="仿宋" w:hAnsi="仿宋"/>
          <w:color w:val="000000" w:themeColor="text1"/>
          <w:sz w:val="24"/>
        </w:rPr>
        <w:t>______</w:t>
      </w:r>
      <w:r w:rsidRPr="00FD4260">
        <w:rPr>
          <w:rFonts w:ascii="仿宋" w:eastAsia="仿宋" w:hAnsi="仿宋"/>
          <w:color w:val="000000" w:themeColor="text1"/>
          <w:spacing w:val="6"/>
          <w:sz w:val="24"/>
        </w:rPr>
        <w:t>万元，资产总额为</w:t>
      </w:r>
      <w:r w:rsidRPr="00FD4260">
        <w:rPr>
          <w:rFonts w:ascii="仿宋" w:eastAsia="仿宋" w:hAnsi="仿宋"/>
          <w:color w:val="000000" w:themeColor="text1"/>
          <w:sz w:val="24"/>
        </w:rPr>
        <w:t>______</w:t>
      </w:r>
      <w:r w:rsidRPr="00FD4260">
        <w:rPr>
          <w:rFonts w:ascii="仿宋" w:eastAsia="仿宋" w:hAnsi="仿宋"/>
          <w:color w:val="000000" w:themeColor="text1"/>
          <w:spacing w:val="6"/>
          <w:sz w:val="24"/>
        </w:rPr>
        <w:t>万元，属于</w:t>
      </w:r>
      <w:r w:rsidRPr="00FD4260">
        <w:rPr>
          <w:rFonts w:ascii="仿宋" w:eastAsia="仿宋" w:hAnsi="仿宋"/>
          <w:color w:val="000000" w:themeColor="text1"/>
          <w:spacing w:val="6"/>
          <w:sz w:val="24"/>
          <w:u w:val="single"/>
        </w:rPr>
        <w:t>（中型企业、小型企业、微型企业）</w:t>
      </w:r>
      <w:r w:rsidRPr="00FD4260">
        <w:rPr>
          <w:rFonts w:ascii="仿宋" w:eastAsia="仿宋" w:hAnsi="仿宋"/>
          <w:color w:val="000000" w:themeColor="text1"/>
          <w:spacing w:val="6"/>
          <w:sz w:val="24"/>
        </w:rPr>
        <w:t>；</w:t>
      </w:r>
    </w:p>
    <w:p w14:paraId="7DB5A3E1" w14:textId="77777777" w:rsidR="00CF51AC" w:rsidRPr="00FD4260" w:rsidRDefault="00CF51AC">
      <w:pPr>
        <w:spacing w:line="360" w:lineRule="auto"/>
        <w:ind w:firstLine="504"/>
        <w:rPr>
          <w:rFonts w:ascii="仿宋" w:eastAsia="仿宋" w:hAnsi="仿宋" w:hint="eastAsia"/>
          <w:color w:val="000000" w:themeColor="text1"/>
          <w:spacing w:val="6"/>
          <w:sz w:val="24"/>
        </w:rPr>
      </w:pPr>
    </w:p>
    <w:p w14:paraId="3C5CF1DD" w14:textId="77777777" w:rsidR="00CF51AC" w:rsidRPr="00FD4260" w:rsidRDefault="00000000">
      <w:pPr>
        <w:spacing w:line="360" w:lineRule="auto"/>
        <w:ind w:firstLine="504"/>
        <w:rPr>
          <w:rFonts w:ascii="仿宋" w:eastAsia="仿宋" w:hAnsi="仿宋" w:hint="eastAsia"/>
          <w:color w:val="000000" w:themeColor="text1"/>
          <w:spacing w:val="6"/>
          <w:sz w:val="24"/>
        </w:rPr>
      </w:pPr>
      <w:r w:rsidRPr="00FD4260">
        <w:rPr>
          <w:rFonts w:ascii="仿宋" w:eastAsia="仿宋" w:hAnsi="仿宋"/>
          <w:color w:val="000000" w:themeColor="text1"/>
          <w:spacing w:val="6"/>
          <w:sz w:val="24"/>
        </w:rPr>
        <w:t>……</w:t>
      </w:r>
    </w:p>
    <w:p w14:paraId="54B78054" w14:textId="77777777" w:rsidR="00CF51AC" w:rsidRPr="00FD4260" w:rsidRDefault="00000000">
      <w:pPr>
        <w:spacing w:line="360" w:lineRule="auto"/>
        <w:ind w:firstLine="504"/>
        <w:rPr>
          <w:rFonts w:ascii="仿宋" w:eastAsia="仿宋" w:hAnsi="仿宋" w:hint="eastAsia"/>
          <w:color w:val="000000" w:themeColor="text1"/>
          <w:spacing w:val="6"/>
          <w:sz w:val="24"/>
        </w:rPr>
      </w:pPr>
      <w:r w:rsidRPr="00FD4260">
        <w:rPr>
          <w:rFonts w:ascii="仿宋" w:eastAsia="仿宋" w:hAnsi="仿宋"/>
          <w:color w:val="000000" w:themeColor="text1"/>
          <w:spacing w:val="6"/>
          <w:sz w:val="24"/>
        </w:rPr>
        <w:t>以上企业，不属于大企业的分支机构，不存在控股股东为大企业的情形，也不存在与大企业的负责人为同一人的情形。</w:t>
      </w:r>
    </w:p>
    <w:p w14:paraId="1EC2F693" w14:textId="77777777" w:rsidR="00CF51AC" w:rsidRPr="00FD4260" w:rsidRDefault="00000000">
      <w:pPr>
        <w:spacing w:line="360" w:lineRule="auto"/>
        <w:ind w:firstLine="504"/>
        <w:rPr>
          <w:rFonts w:ascii="仿宋" w:eastAsia="仿宋" w:hAnsi="仿宋" w:hint="eastAsia"/>
          <w:color w:val="000000" w:themeColor="text1"/>
          <w:spacing w:val="6"/>
          <w:sz w:val="24"/>
        </w:rPr>
      </w:pPr>
      <w:r w:rsidRPr="00FD4260">
        <w:rPr>
          <w:rFonts w:ascii="仿宋" w:eastAsia="仿宋" w:hAnsi="仿宋"/>
          <w:color w:val="000000" w:themeColor="text1"/>
          <w:spacing w:val="6"/>
          <w:sz w:val="24"/>
        </w:rPr>
        <w:t>本企业对上述声明内容的真实性负责。如有虚假，将依法承担相应责任。</w:t>
      </w:r>
    </w:p>
    <w:p w14:paraId="387A39FF" w14:textId="77777777" w:rsidR="00CF51AC" w:rsidRPr="00FD4260" w:rsidRDefault="00CF51AC">
      <w:pPr>
        <w:spacing w:line="360" w:lineRule="auto"/>
        <w:ind w:right="360" w:firstLine="480"/>
        <w:jc w:val="right"/>
        <w:rPr>
          <w:rFonts w:ascii="仿宋" w:eastAsia="仿宋" w:hAnsi="仿宋" w:hint="eastAsia"/>
          <w:color w:val="000000" w:themeColor="text1"/>
          <w:sz w:val="24"/>
        </w:rPr>
      </w:pPr>
    </w:p>
    <w:p w14:paraId="440FC840" w14:textId="77777777" w:rsidR="00CF51AC" w:rsidRPr="00FD4260" w:rsidRDefault="00000000">
      <w:pPr>
        <w:spacing w:line="360" w:lineRule="auto"/>
        <w:ind w:right="360" w:firstLine="480"/>
        <w:jc w:val="right"/>
        <w:rPr>
          <w:rFonts w:ascii="仿宋" w:eastAsia="仿宋" w:hAnsi="仿宋" w:hint="eastAsia"/>
          <w:color w:val="000000" w:themeColor="text1"/>
          <w:sz w:val="24"/>
        </w:rPr>
      </w:pPr>
      <w:r w:rsidRPr="00FD4260">
        <w:rPr>
          <w:rFonts w:ascii="仿宋" w:eastAsia="仿宋" w:hAnsi="仿宋"/>
          <w:color w:val="000000" w:themeColor="text1"/>
          <w:sz w:val="24"/>
        </w:rPr>
        <w:t>企业名称（盖章）：______</w:t>
      </w:r>
    </w:p>
    <w:p w14:paraId="2C820635" w14:textId="77777777" w:rsidR="00CF51AC" w:rsidRPr="00FD4260" w:rsidRDefault="00000000">
      <w:pPr>
        <w:spacing w:line="360" w:lineRule="auto"/>
        <w:ind w:right="360" w:firstLine="480"/>
        <w:jc w:val="right"/>
        <w:rPr>
          <w:rFonts w:ascii="仿宋" w:eastAsia="仿宋" w:hAnsi="仿宋" w:hint="eastAsia"/>
          <w:color w:val="000000" w:themeColor="text1"/>
          <w:sz w:val="24"/>
        </w:rPr>
      </w:pPr>
      <w:r w:rsidRPr="00FD4260">
        <w:rPr>
          <w:rFonts w:ascii="仿宋" w:eastAsia="仿宋" w:hAnsi="仿宋"/>
          <w:color w:val="000000" w:themeColor="text1"/>
          <w:sz w:val="24"/>
        </w:rPr>
        <w:t>日 期：______</w:t>
      </w:r>
    </w:p>
    <w:p w14:paraId="1334F99F" w14:textId="77777777" w:rsidR="00CF51AC" w:rsidRPr="00FD4260" w:rsidRDefault="00CF51AC">
      <w:pPr>
        <w:adjustRightInd w:val="0"/>
        <w:snapToGrid w:val="0"/>
        <w:jc w:val="left"/>
        <w:rPr>
          <w:rFonts w:ascii="仿宋" w:eastAsia="仿宋" w:hAnsi="仿宋" w:hint="eastAsia"/>
          <w:color w:val="000000" w:themeColor="text1"/>
          <w:sz w:val="24"/>
          <w:szCs w:val="21"/>
        </w:rPr>
      </w:pPr>
    </w:p>
    <w:p w14:paraId="7258FE7C" w14:textId="77777777" w:rsidR="00CF51AC" w:rsidRPr="00FD4260" w:rsidRDefault="00CF51AC">
      <w:pPr>
        <w:adjustRightInd w:val="0"/>
        <w:snapToGrid w:val="0"/>
        <w:jc w:val="left"/>
        <w:rPr>
          <w:rFonts w:ascii="仿宋" w:eastAsia="仿宋" w:hAnsi="仿宋" w:hint="eastAsia"/>
          <w:color w:val="000000" w:themeColor="text1"/>
          <w:sz w:val="24"/>
          <w:szCs w:val="21"/>
        </w:rPr>
      </w:pPr>
    </w:p>
    <w:tbl>
      <w:tblPr>
        <w:tblW w:w="0" w:type="auto"/>
        <w:tblBorders>
          <w:top w:val="single" w:sz="4" w:space="0" w:color="auto"/>
        </w:tblBorders>
        <w:tblLook w:val="04A0" w:firstRow="1" w:lastRow="0" w:firstColumn="1" w:lastColumn="0" w:noHBand="0" w:noVBand="1"/>
      </w:tblPr>
      <w:tblGrid>
        <w:gridCol w:w="8946"/>
      </w:tblGrid>
      <w:tr w:rsidR="00CF51AC" w:rsidRPr="00FD4260" w14:paraId="1EAF0A7E" w14:textId="77777777">
        <w:tc>
          <w:tcPr>
            <w:tcW w:w="8946" w:type="dxa"/>
          </w:tcPr>
          <w:p w14:paraId="5B27BDF3" w14:textId="77777777" w:rsidR="00CF51AC" w:rsidRPr="00FD4260" w:rsidRDefault="00000000">
            <w:pPr>
              <w:adjustRightInd w:val="0"/>
              <w:snapToGrid w:val="0"/>
              <w:jc w:val="left"/>
              <w:rPr>
                <w:rFonts w:ascii="仿宋" w:eastAsia="仿宋" w:hAnsi="仿宋" w:hint="eastAsia"/>
                <w:color w:val="000000" w:themeColor="text1"/>
                <w:szCs w:val="21"/>
              </w:rPr>
            </w:pPr>
            <w:r w:rsidRPr="00FD4260">
              <w:rPr>
                <w:rFonts w:ascii="仿宋" w:eastAsia="仿宋" w:hAnsi="仿宋"/>
                <w:color w:val="000000" w:themeColor="text1"/>
                <w:szCs w:val="21"/>
                <w:vertAlign w:val="superscript"/>
              </w:rPr>
              <w:t>1</w:t>
            </w:r>
            <w:r w:rsidRPr="00FD4260">
              <w:rPr>
                <w:rFonts w:ascii="仿宋" w:eastAsia="仿宋" w:hAnsi="仿宋"/>
                <w:color w:val="000000" w:themeColor="text1"/>
                <w:szCs w:val="21"/>
              </w:rPr>
              <w:t>从业人员、营业收入、资产总额填报上一年度数据，无上一年度数据的新成立企业可不填报。</w:t>
            </w:r>
          </w:p>
        </w:tc>
      </w:tr>
    </w:tbl>
    <w:p w14:paraId="3C3236E0" w14:textId="77777777" w:rsidR="00CF51AC" w:rsidRPr="00FD4260" w:rsidRDefault="00CF51AC">
      <w:pPr>
        <w:adjustRightInd w:val="0"/>
        <w:snapToGrid w:val="0"/>
        <w:jc w:val="left"/>
        <w:rPr>
          <w:rFonts w:ascii="仿宋" w:eastAsia="仿宋" w:hAnsi="仿宋" w:hint="eastAsia"/>
          <w:color w:val="000000" w:themeColor="text1"/>
          <w:szCs w:val="21"/>
          <w:vertAlign w:val="superscript"/>
        </w:rPr>
      </w:pPr>
    </w:p>
    <w:p w14:paraId="6D700491" w14:textId="77777777" w:rsidR="00CF51AC" w:rsidRPr="00FD4260" w:rsidRDefault="00CF51AC">
      <w:pPr>
        <w:spacing w:line="360" w:lineRule="auto"/>
        <w:ind w:right="360" w:firstLine="480"/>
        <w:jc w:val="right"/>
        <w:rPr>
          <w:rFonts w:ascii="仿宋" w:eastAsia="仿宋" w:hAnsi="仿宋" w:hint="eastAsia"/>
          <w:color w:val="000000" w:themeColor="text1"/>
          <w:sz w:val="24"/>
          <w:szCs w:val="20"/>
        </w:rPr>
      </w:pPr>
    </w:p>
    <w:p w14:paraId="7D6C1CAB" w14:textId="77777777" w:rsidR="00CF51AC" w:rsidRPr="00FD4260" w:rsidRDefault="00000000">
      <w:pPr>
        <w:spacing w:beforeLines="100" w:before="240" w:afterLines="100" w:after="240" w:line="360" w:lineRule="auto"/>
        <w:jc w:val="center"/>
        <w:rPr>
          <w:rFonts w:ascii="仿宋" w:eastAsia="仿宋" w:hAnsi="仿宋" w:hint="eastAsia"/>
          <w:b/>
          <w:color w:val="000000" w:themeColor="text1"/>
          <w:sz w:val="36"/>
          <w:szCs w:val="36"/>
        </w:rPr>
      </w:pPr>
      <w:r w:rsidRPr="00FD4260">
        <w:rPr>
          <w:rFonts w:ascii="仿宋" w:eastAsia="仿宋" w:hAnsi="仿宋"/>
          <w:b/>
          <w:bCs/>
          <w:color w:val="000000" w:themeColor="text1"/>
          <w:sz w:val="36"/>
          <w:szCs w:val="36"/>
        </w:rPr>
        <w:t>残疾人福利性单位声明函格式</w:t>
      </w:r>
      <w:r w:rsidRPr="00FD4260">
        <w:rPr>
          <w:rFonts w:ascii="仿宋" w:eastAsia="仿宋" w:hAnsi="仿宋"/>
          <w:b/>
          <w:color w:val="000000" w:themeColor="text1"/>
          <w:sz w:val="36"/>
          <w:szCs w:val="36"/>
        </w:rPr>
        <w:t xml:space="preserve">       </w:t>
      </w:r>
    </w:p>
    <w:p w14:paraId="3794BED6" w14:textId="77777777" w:rsidR="00CF51AC" w:rsidRPr="00FD4260" w:rsidRDefault="00000000">
      <w:pPr>
        <w:spacing w:line="588" w:lineRule="exact"/>
        <w:ind w:firstLine="504"/>
        <w:rPr>
          <w:rFonts w:ascii="仿宋" w:eastAsia="仿宋" w:hAnsi="仿宋" w:hint="eastAsia"/>
          <w:color w:val="000000" w:themeColor="text1"/>
          <w:spacing w:val="6"/>
          <w:sz w:val="24"/>
        </w:rPr>
      </w:pPr>
      <w:r w:rsidRPr="00FD4260">
        <w:rPr>
          <w:rFonts w:ascii="仿宋" w:eastAsia="仿宋" w:hAnsi="仿宋"/>
          <w:color w:val="000000" w:themeColor="text1"/>
          <w:spacing w:val="6"/>
          <w:sz w:val="24"/>
        </w:rPr>
        <w:t>本单位郑重声明，根据《财政部 民政部 中国残疾人联合会关于促进残疾人就业政府采购政策的通知》（财库</w:t>
      </w:r>
      <w:r w:rsidRPr="00FD4260">
        <w:rPr>
          <w:rFonts w:ascii="仿宋" w:eastAsia="仿宋" w:hAnsi="仿宋"/>
          <w:color w:val="000000" w:themeColor="text1"/>
          <w:sz w:val="24"/>
        </w:rPr>
        <w:t>〔2017〕 141</w:t>
      </w:r>
      <w:r w:rsidRPr="00FD4260">
        <w:rPr>
          <w:rFonts w:ascii="仿宋" w:eastAsia="仿宋" w:hAnsi="仿宋"/>
          <w:color w:val="000000" w:themeColor="text1"/>
          <w:spacing w:val="6"/>
          <w:sz w:val="24"/>
        </w:rPr>
        <w:t>号）的规定，本单位</w:t>
      </w:r>
      <w:r w:rsidRPr="00FD4260">
        <w:rPr>
          <w:rFonts w:ascii="仿宋" w:eastAsia="仿宋" w:hAnsi="仿宋"/>
          <w:b/>
          <w:color w:val="000000" w:themeColor="text1"/>
          <w:sz w:val="24"/>
        </w:rPr>
        <w:t>（请进行选择）</w:t>
      </w:r>
      <w:r w:rsidRPr="00FD4260">
        <w:rPr>
          <w:rFonts w:ascii="仿宋" w:eastAsia="仿宋" w:hAnsi="仿宋"/>
          <w:color w:val="000000" w:themeColor="text1"/>
          <w:spacing w:val="6"/>
          <w:sz w:val="24"/>
        </w:rPr>
        <w:t>：</w:t>
      </w:r>
    </w:p>
    <w:p w14:paraId="6069F52D" w14:textId="77777777" w:rsidR="00CF51AC" w:rsidRPr="00FD4260" w:rsidRDefault="00000000">
      <w:pPr>
        <w:spacing w:line="588" w:lineRule="exact"/>
        <w:ind w:firstLine="482"/>
        <w:rPr>
          <w:rFonts w:ascii="仿宋" w:eastAsia="仿宋" w:hAnsi="仿宋" w:hint="eastAsia"/>
          <w:b/>
          <w:color w:val="000000" w:themeColor="text1"/>
          <w:spacing w:val="6"/>
          <w:sz w:val="24"/>
        </w:rPr>
      </w:pPr>
      <w:r w:rsidRPr="00FD4260">
        <w:rPr>
          <w:rFonts w:ascii="仿宋" w:eastAsia="仿宋" w:hAnsi="仿宋"/>
          <w:b/>
          <w:color w:val="000000" w:themeColor="text1"/>
          <w:sz w:val="24"/>
        </w:rPr>
        <w:t>□</w:t>
      </w:r>
      <w:r w:rsidRPr="00FD4260">
        <w:rPr>
          <w:rFonts w:ascii="仿宋" w:eastAsia="仿宋" w:hAnsi="仿宋"/>
          <w:b/>
          <w:color w:val="000000" w:themeColor="text1"/>
          <w:spacing w:val="6"/>
          <w:sz w:val="24"/>
        </w:rPr>
        <w:t>不属于符合条件的残疾人福利性单位。</w:t>
      </w:r>
    </w:p>
    <w:p w14:paraId="5BEFAC97" w14:textId="77777777" w:rsidR="00CF51AC" w:rsidRPr="00FD4260" w:rsidRDefault="00000000">
      <w:pPr>
        <w:spacing w:line="588" w:lineRule="exact"/>
        <w:ind w:firstLine="482"/>
        <w:rPr>
          <w:rFonts w:ascii="仿宋" w:eastAsia="仿宋" w:hAnsi="仿宋" w:hint="eastAsia"/>
          <w:color w:val="000000" w:themeColor="text1"/>
          <w:spacing w:val="6"/>
          <w:sz w:val="24"/>
        </w:rPr>
      </w:pPr>
      <w:r w:rsidRPr="00FD4260">
        <w:rPr>
          <w:rFonts w:ascii="仿宋" w:eastAsia="仿宋" w:hAnsi="仿宋"/>
          <w:b/>
          <w:color w:val="000000" w:themeColor="text1"/>
          <w:sz w:val="24"/>
        </w:rPr>
        <w:t>□</w:t>
      </w:r>
      <w:r w:rsidRPr="00FD4260">
        <w:rPr>
          <w:rFonts w:ascii="仿宋" w:eastAsia="仿宋" w:hAnsi="仿宋"/>
          <w:b/>
          <w:color w:val="000000" w:themeColor="text1"/>
          <w:spacing w:val="6"/>
          <w:sz w:val="24"/>
        </w:rPr>
        <w:t>属于符合条件的残疾人福利性单位，</w:t>
      </w:r>
      <w:r w:rsidRPr="00FD4260">
        <w:rPr>
          <w:rFonts w:ascii="仿宋" w:eastAsia="仿宋" w:hAnsi="仿宋"/>
          <w:color w:val="000000" w:themeColor="text1"/>
          <w:spacing w:val="6"/>
          <w:sz w:val="24"/>
        </w:rPr>
        <w:t>且本单位参加</w:t>
      </w:r>
      <w:r w:rsidRPr="00FD4260">
        <w:rPr>
          <w:rFonts w:ascii="仿宋" w:eastAsia="仿宋" w:hAnsi="仿宋"/>
          <w:color w:val="000000" w:themeColor="text1"/>
          <w:sz w:val="24"/>
        </w:rPr>
        <w:t>______</w:t>
      </w:r>
      <w:r w:rsidRPr="00FD4260">
        <w:rPr>
          <w:rFonts w:ascii="仿宋" w:eastAsia="仿宋" w:hAnsi="仿宋"/>
          <w:color w:val="000000" w:themeColor="text1"/>
          <w:spacing w:val="6"/>
          <w:sz w:val="24"/>
        </w:rPr>
        <w:t>单位的</w:t>
      </w:r>
      <w:r w:rsidRPr="00FD4260">
        <w:rPr>
          <w:rFonts w:ascii="仿宋" w:eastAsia="仿宋" w:hAnsi="仿宋"/>
          <w:color w:val="000000" w:themeColor="text1"/>
          <w:sz w:val="24"/>
        </w:rPr>
        <w:t>______</w:t>
      </w:r>
      <w:r w:rsidRPr="00FD4260">
        <w:rPr>
          <w:rFonts w:ascii="仿宋" w:eastAsia="仿宋" w:hAnsi="仿宋"/>
          <w:color w:val="000000" w:themeColor="text1"/>
          <w:spacing w:val="6"/>
          <w:sz w:val="24"/>
        </w:rPr>
        <w:t>项目采购活动提供本单位制造的货物（由本单位承担工程/提供服务），或者提供其他残疾人福利性单位制造的货物（不包括使用非残疾人福利性单位注册商标的货物）。</w:t>
      </w:r>
    </w:p>
    <w:p w14:paraId="14BD169E" w14:textId="77777777" w:rsidR="00CF51AC" w:rsidRPr="00FD4260" w:rsidRDefault="00000000">
      <w:pPr>
        <w:spacing w:line="588" w:lineRule="exact"/>
        <w:ind w:firstLineChars="200" w:firstLine="506"/>
        <w:rPr>
          <w:rFonts w:ascii="仿宋" w:eastAsia="仿宋" w:hAnsi="仿宋" w:hint="eastAsia"/>
          <w:color w:val="000000" w:themeColor="text1"/>
          <w:spacing w:val="6"/>
          <w:sz w:val="24"/>
        </w:rPr>
      </w:pPr>
      <w:r w:rsidRPr="00FD4260">
        <w:rPr>
          <w:rFonts w:ascii="仿宋" w:eastAsia="仿宋" w:hAnsi="仿宋"/>
          <w:b/>
          <w:color w:val="000000" w:themeColor="text1"/>
          <w:spacing w:val="6"/>
          <w:sz w:val="24"/>
        </w:rPr>
        <w:t>本单位对上述声明的真实性负责。如有虚假，将依法承担相应责任。</w:t>
      </w:r>
    </w:p>
    <w:p w14:paraId="3519653E" w14:textId="77777777" w:rsidR="00CF51AC" w:rsidRPr="00FD4260" w:rsidRDefault="00CF51AC">
      <w:pPr>
        <w:spacing w:line="588" w:lineRule="exact"/>
        <w:ind w:firstLineChars="200" w:firstLine="504"/>
        <w:rPr>
          <w:rFonts w:ascii="仿宋" w:eastAsia="仿宋" w:hAnsi="仿宋" w:hint="eastAsia"/>
          <w:color w:val="000000" w:themeColor="text1"/>
          <w:spacing w:val="6"/>
          <w:sz w:val="24"/>
        </w:rPr>
      </w:pPr>
    </w:p>
    <w:p w14:paraId="2A4DDE0E" w14:textId="77777777" w:rsidR="00CF51AC" w:rsidRPr="00FD4260" w:rsidRDefault="00CF51AC">
      <w:pPr>
        <w:spacing w:line="588" w:lineRule="exact"/>
        <w:ind w:firstLineChars="200" w:firstLine="504"/>
        <w:rPr>
          <w:rFonts w:ascii="仿宋" w:eastAsia="仿宋" w:hAnsi="仿宋" w:hint="eastAsia"/>
          <w:color w:val="000000" w:themeColor="text1"/>
          <w:spacing w:val="6"/>
          <w:sz w:val="24"/>
        </w:rPr>
      </w:pPr>
    </w:p>
    <w:p w14:paraId="084C9375" w14:textId="77777777" w:rsidR="00CF51AC" w:rsidRPr="00FD4260" w:rsidRDefault="00000000">
      <w:pPr>
        <w:tabs>
          <w:tab w:val="left" w:pos="4860"/>
        </w:tabs>
        <w:spacing w:line="588" w:lineRule="exact"/>
        <w:ind w:right="1560" w:firstLineChars="200" w:firstLine="504"/>
        <w:jc w:val="right"/>
        <w:rPr>
          <w:rFonts w:ascii="仿宋" w:eastAsia="仿宋" w:hAnsi="仿宋" w:hint="eastAsia"/>
          <w:color w:val="000000" w:themeColor="text1"/>
          <w:spacing w:val="6"/>
          <w:sz w:val="24"/>
        </w:rPr>
      </w:pPr>
      <w:r w:rsidRPr="00FD4260">
        <w:rPr>
          <w:rFonts w:ascii="仿宋" w:eastAsia="仿宋" w:hAnsi="仿宋"/>
          <w:color w:val="000000" w:themeColor="text1"/>
          <w:spacing w:val="6"/>
          <w:sz w:val="24"/>
        </w:rPr>
        <w:t xml:space="preserve">          单位名称（盖章）：</w:t>
      </w:r>
      <w:r w:rsidRPr="00FD4260">
        <w:rPr>
          <w:rFonts w:ascii="仿宋" w:eastAsia="仿宋" w:hAnsi="仿宋"/>
          <w:color w:val="000000" w:themeColor="text1"/>
          <w:sz w:val="24"/>
        </w:rPr>
        <w:t>______</w:t>
      </w:r>
    </w:p>
    <w:p w14:paraId="7CC1B735" w14:textId="77777777" w:rsidR="00CF51AC" w:rsidRPr="00FD4260" w:rsidRDefault="00000000">
      <w:pPr>
        <w:tabs>
          <w:tab w:val="left" w:pos="4860"/>
        </w:tabs>
        <w:spacing w:line="588" w:lineRule="exact"/>
        <w:ind w:right="1560" w:firstLineChars="200" w:firstLine="504"/>
        <w:jc w:val="right"/>
        <w:rPr>
          <w:rFonts w:ascii="仿宋" w:eastAsia="仿宋" w:hAnsi="仿宋" w:hint="eastAsia"/>
          <w:color w:val="000000" w:themeColor="text1"/>
          <w:spacing w:val="6"/>
          <w:sz w:val="24"/>
        </w:rPr>
      </w:pPr>
      <w:r w:rsidRPr="00FD4260">
        <w:rPr>
          <w:rFonts w:ascii="仿宋" w:eastAsia="仿宋" w:hAnsi="仿宋"/>
          <w:color w:val="000000" w:themeColor="text1"/>
          <w:spacing w:val="6"/>
          <w:sz w:val="24"/>
        </w:rPr>
        <w:t xml:space="preserve">       日  期：</w:t>
      </w:r>
      <w:r w:rsidRPr="00FD4260">
        <w:rPr>
          <w:rFonts w:ascii="仿宋" w:eastAsia="仿宋" w:hAnsi="仿宋"/>
          <w:color w:val="000000" w:themeColor="text1"/>
          <w:sz w:val="24"/>
        </w:rPr>
        <w:t>______</w:t>
      </w:r>
    </w:p>
    <w:p w14:paraId="2E9E65F0" w14:textId="77777777" w:rsidR="00CF51AC" w:rsidRPr="00FD4260" w:rsidRDefault="00000000">
      <w:pPr>
        <w:widowControl/>
        <w:jc w:val="left"/>
        <w:rPr>
          <w:rFonts w:ascii="仿宋" w:eastAsia="仿宋" w:hAnsi="仿宋" w:hint="eastAsia"/>
          <w:color w:val="000000" w:themeColor="text1"/>
          <w:sz w:val="24"/>
          <w:szCs w:val="20"/>
        </w:rPr>
      </w:pPr>
      <w:r w:rsidRPr="00FD4260">
        <w:rPr>
          <w:rFonts w:ascii="仿宋" w:eastAsia="仿宋" w:hAnsi="仿宋"/>
          <w:color w:val="000000" w:themeColor="text1"/>
          <w:sz w:val="24"/>
          <w:szCs w:val="20"/>
        </w:rPr>
        <w:br w:type="page"/>
      </w:r>
    </w:p>
    <w:p w14:paraId="0DB9816E" w14:textId="77777777" w:rsidR="00CF51AC" w:rsidRPr="00FD4260" w:rsidRDefault="00000000">
      <w:pPr>
        <w:pStyle w:val="4"/>
        <w:rPr>
          <w:rFonts w:ascii="仿宋" w:eastAsia="仿宋" w:hAnsi="仿宋" w:hint="eastAsia"/>
          <w:b w:val="0"/>
          <w:color w:val="000000" w:themeColor="text1"/>
          <w:sz w:val="24"/>
        </w:rPr>
      </w:pPr>
      <w:r w:rsidRPr="00FD4260">
        <w:rPr>
          <w:rFonts w:ascii="仿宋" w:eastAsia="仿宋" w:hAnsi="仿宋"/>
          <w:b w:val="0"/>
          <w:color w:val="000000" w:themeColor="text1"/>
          <w:sz w:val="24"/>
        </w:rPr>
        <w:lastRenderedPageBreak/>
        <w:t>2-1-2 拟分包情况说明及分包意向协议</w:t>
      </w:r>
    </w:p>
    <w:p w14:paraId="20A71940"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说明：</w:t>
      </w:r>
    </w:p>
    <w:p w14:paraId="4580803F"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如本项目（包）允许分包，且供应商拟进行分包时</w:t>
      </w:r>
      <w:r w:rsidRPr="00FD4260">
        <w:rPr>
          <w:rFonts w:ascii="仿宋" w:eastAsia="仿宋" w:hAnsi="仿宋" w:hint="eastAsia"/>
          <w:color w:val="000000" w:themeColor="text1"/>
          <w:sz w:val="24"/>
        </w:rPr>
        <w:t>：</w:t>
      </w:r>
    </w:p>
    <w:p w14:paraId="6DC4BC1D"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（1）响应文件中须提供《拟分包情况说明》，否则</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2F718C76"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（2）当同时符合下列情形时，响应文件还须提供《分包意向协议》，否则</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3226624F" w14:textId="77777777" w:rsidR="00CF51AC" w:rsidRPr="00FD4260" w:rsidRDefault="00000000">
      <w:pPr>
        <w:tabs>
          <w:tab w:val="left" w:pos="5580"/>
        </w:tabs>
        <w:spacing w:line="360" w:lineRule="auto"/>
        <w:ind w:leftChars="270" w:left="567"/>
        <w:rPr>
          <w:rFonts w:ascii="仿宋" w:eastAsia="仿宋" w:hAnsi="仿宋" w:hint="eastAsia"/>
          <w:color w:val="000000" w:themeColor="text1"/>
          <w:sz w:val="24"/>
        </w:rPr>
      </w:pPr>
      <w:r w:rsidRPr="00FD4260">
        <w:rPr>
          <w:rFonts w:ascii="仿宋" w:eastAsia="仿宋" w:hAnsi="仿宋"/>
          <w:color w:val="000000" w:themeColor="text1"/>
          <w:sz w:val="24"/>
        </w:rPr>
        <w:t>A. 本项目（包）预留部分采购项目预算专门面向中小企业采购，且要求获得采购合同的供应商将采购项目中的一定比例分包给一家或者多家中小企业的；</w:t>
      </w:r>
    </w:p>
    <w:p w14:paraId="05964991" w14:textId="77777777" w:rsidR="00CF51AC" w:rsidRPr="00FD4260" w:rsidRDefault="00000000">
      <w:pPr>
        <w:tabs>
          <w:tab w:val="left" w:pos="5580"/>
        </w:tabs>
        <w:spacing w:line="360" w:lineRule="auto"/>
        <w:ind w:leftChars="270" w:left="567"/>
        <w:rPr>
          <w:rFonts w:ascii="仿宋" w:eastAsia="仿宋" w:hAnsi="仿宋" w:hint="eastAsia"/>
          <w:color w:val="000000" w:themeColor="text1"/>
          <w:sz w:val="24"/>
        </w:rPr>
      </w:pPr>
      <w:r w:rsidRPr="00FD4260">
        <w:rPr>
          <w:rFonts w:ascii="仿宋" w:eastAsia="仿宋" w:hAnsi="仿宋"/>
          <w:color w:val="000000" w:themeColor="text1"/>
          <w:sz w:val="24"/>
        </w:rPr>
        <w:t>B. 供应商通过分包方式满足中小企业政策要求的。</w:t>
      </w:r>
    </w:p>
    <w:p w14:paraId="7191037C" w14:textId="77777777" w:rsidR="00CF51AC" w:rsidRPr="00FD4260" w:rsidRDefault="00CF51AC">
      <w:pPr>
        <w:autoSpaceDE w:val="0"/>
        <w:autoSpaceDN w:val="0"/>
        <w:adjustRightInd w:val="0"/>
        <w:rPr>
          <w:rFonts w:ascii="仿宋" w:eastAsia="仿宋" w:hAnsi="仿宋" w:hint="eastAsia"/>
          <w:color w:val="000000" w:themeColor="text1"/>
          <w:sz w:val="30"/>
          <w:szCs w:val="30"/>
        </w:rPr>
      </w:pPr>
    </w:p>
    <w:p w14:paraId="633F94A5" w14:textId="77777777" w:rsidR="00CF51AC" w:rsidRPr="00FD4260" w:rsidRDefault="00000000">
      <w:pPr>
        <w:widowControl/>
        <w:jc w:val="left"/>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br w:type="page"/>
      </w:r>
    </w:p>
    <w:p w14:paraId="19366DAA" w14:textId="77777777" w:rsidR="00CF51AC" w:rsidRPr="00FD4260" w:rsidRDefault="00000000">
      <w:pPr>
        <w:autoSpaceDE w:val="0"/>
        <w:autoSpaceDN w:val="0"/>
        <w:adjustRightInd w:val="0"/>
        <w:spacing w:line="360" w:lineRule="auto"/>
        <w:jc w:val="center"/>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lastRenderedPageBreak/>
        <w:t>拟分包情况说明</w:t>
      </w:r>
    </w:p>
    <w:p w14:paraId="5819BF90"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致：</w:t>
      </w:r>
      <w:r w:rsidRPr="00FD4260">
        <w:rPr>
          <w:rFonts w:ascii="仿宋" w:eastAsia="仿宋" w:hAnsi="仿宋"/>
          <w:color w:val="000000" w:themeColor="text1"/>
          <w:sz w:val="24"/>
          <w:u w:val="single"/>
        </w:rPr>
        <w:t>（采购人或采购代理机构）</w:t>
      </w:r>
    </w:p>
    <w:p w14:paraId="6ED6E8FA" w14:textId="77777777" w:rsidR="00CF51AC" w:rsidRPr="00FD4260" w:rsidRDefault="00000000">
      <w:pPr>
        <w:adjustRightInd w:val="0"/>
        <w:snapToGrid w:val="0"/>
        <w:spacing w:line="360" w:lineRule="auto"/>
        <w:ind w:firstLineChars="200" w:firstLine="480"/>
        <w:jc w:val="left"/>
        <w:rPr>
          <w:rFonts w:ascii="仿宋" w:eastAsia="仿宋" w:hAnsi="仿宋" w:hint="eastAsia"/>
          <w:color w:val="000000" w:themeColor="text1"/>
          <w:sz w:val="24"/>
        </w:rPr>
      </w:pPr>
      <w:r w:rsidRPr="00FD4260">
        <w:rPr>
          <w:rFonts w:ascii="仿宋" w:eastAsia="仿宋" w:hAnsi="仿宋"/>
          <w:color w:val="000000" w:themeColor="text1"/>
          <w:sz w:val="24"/>
        </w:rPr>
        <w:t>我单位参加贵单位组织采购的项目编号为______的______项目（填写采购项目名称）中______包（填写包号）的磋商。拟签订分包合同的单位情况如下表所示，我单位承诺一旦在该项目中获得采购合同将按下表所列情况进行分包，同时承诺分包承担主体不再次分包。</w:t>
      </w:r>
    </w:p>
    <w:tbl>
      <w:tblPr>
        <w:tblStyle w:val="TableNormal"/>
        <w:tblW w:w="90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7"/>
        <w:gridCol w:w="1286"/>
        <w:gridCol w:w="1512"/>
        <w:gridCol w:w="1125"/>
        <w:gridCol w:w="1560"/>
        <w:gridCol w:w="1497"/>
        <w:gridCol w:w="1563"/>
      </w:tblGrid>
      <w:tr w:rsidR="00CF51AC" w:rsidRPr="00FD4260" w14:paraId="1127EDB0" w14:textId="77777777">
        <w:trPr>
          <w:trHeight w:val="549"/>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5B4ADB7" w14:textId="77777777" w:rsidR="00CF51AC" w:rsidRPr="00FD4260" w:rsidRDefault="00000000">
            <w:pPr>
              <w:pStyle w:val="TableParagraph"/>
              <w:jc w:val="center"/>
              <w:rPr>
                <w:rFonts w:ascii="仿宋" w:eastAsia="仿宋" w:hAnsi="仿宋" w:cs="Times New Roman" w:hint="eastAsia"/>
                <w:color w:val="000000" w:themeColor="text1"/>
                <w:sz w:val="24"/>
              </w:rPr>
            </w:pPr>
            <w:proofErr w:type="spellStart"/>
            <w:r w:rsidRPr="00FD4260">
              <w:rPr>
                <w:rFonts w:ascii="仿宋" w:eastAsia="仿宋" w:hAnsi="仿宋" w:cs="Times New Roman"/>
                <w:color w:val="000000" w:themeColor="text1"/>
                <w:sz w:val="24"/>
              </w:rPr>
              <w:t>序号</w:t>
            </w:r>
            <w:proofErr w:type="spellEnd"/>
          </w:p>
        </w:tc>
        <w:tc>
          <w:tcPr>
            <w:tcW w:w="1287" w:type="dxa"/>
            <w:tcBorders>
              <w:top w:val="single" w:sz="4" w:space="0" w:color="000000"/>
              <w:left w:val="single" w:sz="4" w:space="0" w:color="000000"/>
              <w:bottom w:val="single" w:sz="4" w:space="0" w:color="000000"/>
              <w:right w:val="single" w:sz="4" w:space="0" w:color="000000"/>
            </w:tcBorders>
            <w:vAlign w:val="center"/>
          </w:tcPr>
          <w:p w14:paraId="3F7918BA" w14:textId="77777777" w:rsidR="00CF51AC" w:rsidRPr="00FD4260" w:rsidRDefault="00000000">
            <w:pPr>
              <w:pStyle w:val="TableParagraph"/>
              <w:jc w:val="center"/>
              <w:rPr>
                <w:rFonts w:ascii="仿宋" w:eastAsia="仿宋" w:hAnsi="仿宋" w:cs="Times New Roman" w:hint="eastAsia"/>
                <w:color w:val="000000" w:themeColor="text1"/>
                <w:sz w:val="24"/>
              </w:rPr>
            </w:pPr>
            <w:proofErr w:type="spellStart"/>
            <w:r w:rsidRPr="00FD4260">
              <w:rPr>
                <w:rFonts w:ascii="仿宋" w:eastAsia="仿宋" w:hAnsi="仿宋" w:cs="Times New Roman"/>
                <w:color w:val="000000" w:themeColor="text1"/>
                <w:sz w:val="24"/>
              </w:rPr>
              <w:t>分包承担</w:t>
            </w:r>
            <w:proofErr w:type="spellEnd"/>
          </w:p>
          <w:p w14:paraId="23B669D8" w14:textId="77777777" w:rsidR="00CF51AC" w:rsidRPr="00FD4260" w:rsidRDefault="00000000">
            <w:pPr>
              <w:pStyle w:val="TableParagraph"/>
              <w:jc w:val="center"/>
              <w:rPr>
                <w:rFonts w:ascii="仿宋" w:eastAsia="仿宋" w:hAnsi="仿宋" w:cs="Times New Roman" w:hint="eastAsia"/>
                <w:color w:val="000000" w:themeColor="text1"/>
                <w:sz w:val="24"/>
              </w:rPr>
            </w:pPr>
            <w:proofErr w:type="spellStart"/>
            <w:r w:rsidRPr="00FD4260">
              <w:rPr>
                <w:rFonts w:ascii="仿宋" w:eastAsia="仿宋" w:hAnsi="仿宋" w:cs="Times New Roman"/>
                <w:color w:val="000000" w:themeColor="text1"/>
                <w:sz w:val="24"/>
              </w:rPr>
              <w:t>主体名称</w:t>
            </w:r>
            <w:proofErr w:type="spellEnd"/>
          </w:p>
        </w:tc>
        <w:tc>
          <w:tcPr>
            <w:tcW w:w="1513" w:type="dxa"/>
            <w:tcBorders>
              <w:top w:val="single" w:sz="4" w:space="0" w:color="000000"/>
              <w:left w:val="single" w:sz="4" w:space="0" w:color="000000"/>
              <w:bottom w:val="single" w:sz="4" w:space="0" w:color="000000"/>
              <w:right w:val="single" w:sz="4" w:space="0" w:color="000000"/>
            </w:tcBorders>
            <w:vAlign w:val="center"/>
          </w:tcPr>
          <w:p w14:paraId="280747E1" w14:textId="77777777" w:rsidR="00CF51AC" w:rsidRPr="00FD4260" w:rsidRDefault="00000000">
            <w:pPr>
              <w:pStyle w:val="TableParagraph"/>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分包承担</w:t>
            </w:r>
          </w:p>
          <w:p w14:paraId="3A5D565C" w14:textId="77777777" w:rsidR="00CF51AC" w:rsidRPr="00FD4260" w:rsidRDefault="00000000">
            <w:pPr>
              <w:pStyle w:val="TableParagraph"/>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主体类型</w:t>
            </w:r>
          </w:p>
          <w:p w14:paraId="29C6D62C" w14:textId="77777777" w:rsidR="00CF51AC" w:rsidRPr="00FD4260" w:rsidRDefault="00000000">
            <w:pPr>
              <w:pStyle w:val="TableParagraph"/>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（选择）</w:t>
            </w:r>
          </w:p>
        </w:tc>
        <w:tc>
          <w:tcPr>
            <w:tcW w:w="1125" w:type="dxa"/>
            <w:tcBorders>
              <w:top w:val="single" w:sz="4" w:space="0" w:color="000000"/>
              <w:left w:val="single" w:sz="4" w:space="0" w:color="000000"/>
              <w:bottom w:val="single" w:sz="4" w:space="0" w:color="000000"/>
              <w:right w:val="single" w:sz="4" w:space="0" w:color="000000"/>
            </w:tcBorders>
            <w:vAlign w:val="center"/>
          </w:tcPr>
          <w:p w14:paraId="4C132C27" w14:textId="77777777" w:rsidR="00CF51AC" w:rsidRPr="00FD4260" w:rsidRDefault="00000000">
            <w:pPr>
              <w:pStyle w:val="TableParagraph"/>
              <w:jc w:val="center"/>
              <w:rPr>
                <w:rFonts w:ascii="仿宋" w:eastAsia="仿宋" w:hAnsi="仿宋" w:cs="Times New Roman" w:hint="eastAsia"/>
                <w:color w:val="000000" w:themeColor="text1"/>
                <w:sz w:val="24"/>
              </w:rPr>
            </w:pPr>
            <w:proofErr w:type="spellStart"/>
            <w:r w:rsidRPr="00FD4260">
              <w:rPr>
                <w:rFonts w:ascii="仿宋" w:eastAsia="仿宋" w:hAnsi="仿宋" w:cs="Times New Roman"/>
                <w:color w:val="000000" w:themeColor="text1"/>
                <w:sz w:val="24"/>
              </w:rPr>
              <w:t>资质等级</w:t>
            </w:r>
            <w:proofErr w:type="spellEnd"/>
          </w:p>
        </w:tc>
        <w:tc>
          <w:tcPr>
            <w:tcW w:w="1558" w:type="dxa"/>
            <w:tcBorders>
              <w:top w:val="single" w:sz="4" w:space="0" w:color="000000"/>
              <w:left w:val="single" w:sz="4" w:space="0" w:color="000000"/>
              <w:bottom w:val="single" w:sz="4" w:space="0" w:color="000000"/>
              <w:right w:val="single" w:sz="4" w:space="0" w:color="000000"/>
            </w:tcBorders>
            <w:vAlign w:val="center"/>
          </w:tcPr>
          <w:p w14:paraId="1691A9AA" w14:textId="77777777" w:rsidR="00CF51AC" w:rsidRPr="00FD4260" w:rsidRDefault="00000000">
            <w:pPr>
              <w:pStyle w:val="TableParagraph"/>
              <w:jc w:val="center"/>
              <w:rPr>
                <w:rFonts w:ascii="仿宋" w:eastAsia="仿宋" w:hAnsi="仿宋" w:cs="Times New Roman" w:hint="eastAsia"/>
                <w:color w:val="000000" w:themeColor="text1"/>
                <w:sz w:val="24"/>
              </w:rPr>
            </w:pPr>
            <w:proofErr w:type="spellStart"/>
            <w:r w:rsidRPr="00FD4260">
              <w:rPr>
                <w:rFonts w:ascii="仿宋" w:eastAsia="仿宋" w:hAnsi="仿宋" w:cs="Times New Roman"/>
                <w:color w:val="000000" w:themeColor="text1"/>
                <w:sz w:val="24"/>
              </w:rPr>
              <w:t>拟分包</w:t>
            </w:r>
            <w:proofErr w:type="spellEnd"/>
          </w:p>
          <w:p w14:paraId="6D269BE6" w14:textId="77777777" w:rsidR="00CF51AC" w:rsidRPr="00FD4260" w:rsidRDefault="00000000">
            <w:pPr>
              <w:pStyle w:val="TableParagraph"/>
              <w:jc w:val="center"/>
              <w:rPr>
                <w:rFonts w:ascii="仿宋" w:eastAsia="仿宋" w:hAnsi="仿宋" w:cs="Times New Roman" w:hint="eastAsia"/>
                <w:color w:val="000000" w:themeColor="text1"/>
                <w:sz w:val="24"/>
              </w:rPr>
            </w:pPr>
            <w:proofErr w:type="spellStart"/>
            <w:r w:rsidRPr="00FD4260">
              <w:rPr>
                <w:rFonts w:ascii="仿宋" w:eastAsia="仿宋" w:hAnsi="仿宋" w:cs="Times New Roman"/>
                <w:color w:val="000000" w:themeColor="text1"/>
                <w:sz w:val="24"/>
              </w:rPr>
              <w:t>合同内容</w:t>
            </w:r>
            <w:proofErr w:type="spellEnd"/>
          </w:p>
        </w:tc>
        <w:tc>
          <w:tcPr>
            <w:tcW w:w="1498" w:type="dxa"/>
            <w:tcBorders>
              <w:top w:val="single" w:sz="4" w:space="0" w:color="000000"/>
              <w:left w:val="single" w:sz="4" w:space="0" w:color="000000"/>
              <w:bottom w:val="single" w:sz="4" w:space="0" w:color="000000"/>
              <w:right w:val="single" w:sz="4" w:space="0" w:color="000000"/>
            </w:tcBorders>
            <w:vAlign w:val="center"/>
          </w:tcPr>
          <w:p w14:paraId="7D37A8C8" w14:textId="77777777" w:rsidR="00CF51AC" w:rsidRPr="00FD4260" w:rsidRDefault="00000000">
            <w:pPr>
              <w:pStyle w:val="TableParagraph"/>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拟分包</w:t>
            </w:r>
          </w:p>
          <w:p w14:paraId="5B5305F4" w14:textId="77777777" w:rsidR="00CF51AC" w:rsidRPr="00FD4260" w:rsidRDefault="00000000">
            <w:pPr>
              <w:pStyle w:val="TableParagraph"/>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合同金额</w:t>
            </w:r>
          </w:p>
          <w:p w14:paraId="1B1840E1" w14:textId="77777777" w:rsidR="00CF51AC" w:rsidRPr="00FD4260" w:rsidRDefault="00000000">
            <w:pPr>
              <w:pStyle w:val="TableParagraph"/>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（人民币元）</w:t>
            </w:r>
          </w:p>
        </w:tc>
        <w:tc>
          <w:tcPr>
            <w:tcW w:w="1564" w:type="dxa"/>
            <w:tcBorders>
              <w:top w:val="single" w:sz="4" w:space="0" w:color="000000"/>
              <w:left w:val="single" w:sz="4" w:space="0" w:color="000000"/>
              <w:bottom w:val="single" w:sz="4" w:space="0" w:color="000000"/>
              <w:right w:val="single" w:sz="4" w:space="0" w:color="000000"/>
            </w:tcBorders>
            <w:vAlign w:val="center"/>
          </w:tcPr>
          <w:p w14:paraId="0C7DA60C" w14:textId="77777777" w:rsidR="00CF51AC" w:rsidRPr="00FD4260" w:rsidRDefault="00000000">
            <w:pPr>
              <w:pStyle w:val="TableParagraph"/>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占该采购包</w:t>
            </w:r>
          </w:p>
          <w:p w14:paraId="4B57D793" w14:textId="77777777" w:rsidR="00CF51AC" w:rsidRPr="00FD4260" w:rsidRDefault="00000000">
            <w:pPr>
              <w:pStyle w:val="TableParagraph"/>
              <w:jc w:val="center"/>
              <w:rPr>
                <w:rFonts w:ascii="仿宋" w:eastAsia="仿宋" w:hAnsi="仿宋" w:cs="Times New Roman" w:hint="eastAsia"/>
                <w:b/>
                <w:color w:val="000000" w:themeColor="text1"/>
                <w:sz w:val="24"/>
                <w:lang w:eastAsia="zh-CN"/>
              </w:rPr>
            </w:pPr>
            <w:r w:rsidRPr="00FD4260">
              <w:rPr>
                <w:rFonts w:ascii="仿宋" w:eastAsia="仿宋" w:hAnsi="仿宋" w:cs="Times New Roman"/>
                <w:b/>
                <w:color w:val="000000" w:themeColor="text1"/>
                <w:sz w:val="24"/>
                <w:lang w:eastAsia="zh-CN"/>
              </w:rPr>
              <w:t>合同金额的</w:t>
            </w:r>
          </w:p>
          <w:p w14:paraId="03F60B9B" w14:textId="77777777" w:rsidR="00CF51AC" w:rsidRPr="00FD4260" w:rsidRDefault="00000000">
            <w:pPr>
              <w:pStyle w:val="TableParagraph"/>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比例（%）</w:t>
            </w:r>
          </w:p>
        </w:tc>
      </w:tr>
      <w:tr w:rsidR="00CF51AC" w:rsidRPr="00FD4260" w14:paraId="6BD2B08D"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43D62B24" w14:textId="77777777" w:rsidR="00CF51AC" w:rsidRPr="00FD4260" w:rsidRDefault="00000000">
            <w:pPr>
              <w:pStyle w:val="TableParagraph"/>
              <w:jc w:val="center"/>
              <w:rPr>
                <w:rFonts w:ascii="仿宋" w:eastAsia="仿宋" w:hAnsi="仿宋" w:cs="Times New Roman" w:hint="eastAsia"/>
                <w:color w:val="000000" w:themeColor="text1"/>
                <w:sz w:val="24"/>
              </w:rPr>
            </w:pPr>
            <w:r w:rsidRPr="00FD4260">
              <w:rPr>
                <w:rFonts w:ascii="仿宋" w:eastAsia="仿宋" w:hAnsi="仿宋" w:cs="Times New Roman"/>
                <w:color w:val="000000" w:themeColor="text1"/>
                <w:sz w:val="24"/>
              </w:rPr>
              <w:t>1</w:t>
            </w:r>
          </w:p>
        </w:tc>
        <w:tc>
          <w:tcPr>
            <w:tcW w:w="1287" w:type="dxa"/>
            <w:tcBorders>
              <w:top w:val="single" w:sz="4" w:space="0" w:color="000000"/>
              <w:left w:val="single" w:sz="4" w:space="0" w:color="000000"/>
              <w:bottom w:val="single" w:sz="4" w:space="0" w:color="000000"/>
              <w:right w:val="single" w:sz="4" w:space="0" w:color="000000"/>
            </w:tcBorders>
            <w:vAlign w:val="center"/>
          </w:tcPr>
          <w:p w14:paraId="0A41D262" w14:textId="77777777" w:rsidR="00CF51AC" w:rsidRPr="00FD4260" w:rsidRDefault="00CF51AC">
            <w:pPr>
              <w:pStyle w:val="TableParagraph"/>
              <w:jc w:val="center"/>
              <w:rPr>
                <w:rFonts w:ascii="仿宋" w:eastAsia="仿宋" w:hAnsi="仿宋" w:cs="Times New Roman" w:hint="eastAsia"/>
                <w:color w:val="000000" w:themeColor="text1"/>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1A30A5F6" w14:textId="77777777" w:rsidR="00CF51AC" w:rsidRPr="00FD4260" w:rsidRDefault="00000000">
            <w:pPr>
              <w:pStyle w:val="TableParagraph"/>
              <w:tabs>
                <w:tab w:val="left" w:pos="235"/>
              </w:tabs>
              <w:ind w:leftChars="-43" w:left="1" w:hangingChars="38" w:hanging="91"/>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□中型企业</w:t>
            </w:r>
          </w:p>
          <w:p w14:paraId="575B9639" w14:textId="77777777" w:rsidR="00CF51AC" w:rsidRPr="00FD4260" w:rsidRDefault="00000000">
            <w:pPr>
              <w:pStyle w:val="TableParagraph"/>
              <w:tabs>
                <w:tab w:val="left" w:pos="235"/>
              </w:tabs>
              <w:ind w:leftChars="-43" w:left="1" w:hangingChars="38" w:hanging="91"/>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□小微企业</w:t>
            </w:r>
          </w:p>
          <w:p w14:paraId="6F9EE9F6" w14:textId="77777777" w:rsidR="00CF51AC" w:rsidRPr="00FD4260" w:rsidRDefault="00000000">
            <w:pPr>
              <w:pStyle w:val="TableParagraph"/>
              <w:tabs>
                <w:tab w:val="left" w:pos="235"/>
              </w:tabs>
              <w:ind w:leftChars="-43" w:left="1" w:hangingChars="38" w:hanging="91"/>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3E8279BA" w14:textId="77777777" w:rsidR="00CF51AC" w:rsidRPr="00FD4260" w:rsidRDefault="00CF51AC">
            <w:pPr>
              <w:pStyle w:val="TableParagraph"/>
              <w:jc w:val="center"/>
              <w:rPr>
                <w:rFonts w:ascii="仿宋" w:eastAsia="仿宋" w:hAnsi="仿宋" w:cs="Times New Roman" w:hint="eastAsia"/>
                <w:color w:val="000000" w:themeColor="text1"/>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E84BC0C" w14:textId="77777777" w:rsidR="00CF51AC" w:rsidRPr="00FD4260" w:rsidRDefault="00CF51AC">
            <w:pPr>
              <w:pStyle w:val="TableParagraph"/>
              <w:jc w:val="center"/>
              <w:rPr>
                <w:rFonts w:ascii="仿宋" w:eastAsia="仿宋" w:hAnsi="仿宋" w:cs="Times New Roman" w:hint="eastAsia"/>
                <w:color w:val="000000" w:themeColor="text1"/>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352EEC48" w14:textId="77777777" w:rsidR="00CF51AC" w:rsidRPr="00FD4260" w:rsidRDefault="00CF51AC">
            <w:pPr>
              <w:pStyle w:val="TableParagraph"/>
              <w:jc w:val="center"/>
              <w:rPr>
                <w:rFonts w:ascii="仿宋" w:eastAsia="仿宋" w:hAnsi="仿宋" w:cs="Times New Roman" w:hint="eastAsia"/>
                <w:color w:val="000000" w:themeColor="text1"/>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642B4A6A" w14:textId="77777777" w:rsidR="00CF51AC" w:rsidRPr="00FD4260" w:rsidRDefault="00CF51AC">
            <w:pPr>
              <w:pStyle w:val="TableParagraph"/>
              <w:jc w:val="center"/>
              <w:rPr>
                <w:rFonts w:ascii="仿宋" w:eastAsia="仿宋" w:hAnsi="仿宋" w:cs="Times New Roman" w:hint="eastAsia"/>
                <w:color w:val="000000" w:themeColor="text1"/>
                <w:sz w:val="30"/>
                <w:lang w:eastAsia="zh-CN"/>
              </w:rPr>
            </w:pPr>
          </w:p>
        </w:tc>
      </w:tr>
      <w:tr w:rsidR="00CF51AC" w:rsidRPr="00FD4260" w14:paraId="0188C95F"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0CCC0E95" w14:textId="77777777" w:rsidR="00CF51AC" w:rsidRPr="00FD4260" w:rsidRDefault="00000000">
            <w:pPr>
              <w:pStyle w:val="TableParagraph"/>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2</w:t>
            </w:r>
          </w:p>
        </w:tc>
        <w:tc>
          <w:tcPr>
            <w:tcW w:w="1287" w:type="dxa"/>
            <w:tcBorders>
              <w:top w:val="single" w:sz="4" w:space="0" w:color="000000"/>
              <w:left w:val="single" w:sz="4" w:space="0" w:color="000000"/>
              <w:bottom w:val="single" w:sz="4" w:space="0" w:color="000000"/>
              <w:right w:val="single" w:sz="4" w:space="0" w:color="000000"/>
            </w:tcBorders>
            <w:vAlign w:val="center"/>
          </w:tcPr>
          <w:p w14:paraId="0B581943" w14:textId="77777777" w:rsidR="00CF51AC" w:rsidRPr="00FD4260" w:rsidRDefault="00CF51AC">
            <w:pPr>
              <w:pStyle w:val="TableParagraph"/>
              <w:jc w:val="center"/>
              <w:rPr>
                <w:rFonts w:ascii="仿宋" w:eastAsia="仿宋" w:hAnsi="仿宋" w:cs="Times New Roman" w:hint="eastAsia"/>
                <w:color w:val="000000" w:themeColor="text1"/>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4DCDDC7B" w14:textId="77777777" w:rsidR="00CF51AC" w:rsidRPr="00FD4260" w:rsidRDefault="00000000">
            <w:pPr>
              <w:pStyle w:val="TableParagraph"/>
              <w:tabs>
                <w:tab w:val="left" w:pos="235"/>
              </w:tabs>
              <w:ind w:leftChars="-43" w:left="1" w:hangingChars="38" w:hanging="91"/>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□中型企业</w:t>
            </w:r>
          </w:p>
          <w:p w14:paraId="6D903CEA" w14:textId="77777777" w:rsidR="00CF51AC" w:rsidRPr="00FD4260" w:rsidRDefault="00000000">
            <w:pPr>
              <w:pStyle w:val="TableParagraph"/>
              <w:tabs>
                <w:tab w:val="left" w:pos="235"/>
              </w:tabs>
              <w:ind w:leftChars="-43" w:left="1" w:hangingChars="38" w:hanging="91"/>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□小微企业</w:t>
            </w:r>
          </w:p>
          <w:p w14:paraId="517DBBDE" w14:textId="77777777" w:rsidR="00CF51AC" w:rsidRPr="00FD4260" w:rsidRDefault="00000000">
            <w:pPr>
              <w:pStyle w:val="TableParagraph"/>
              <w:tabs>
                <w:tab w:val="left" w:pos="235"/>
              </w:tabs>
              <w:ind w:leftChars="-43" w:left="1" w:hangingChars="38" w:hanging="91"/>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□其他</w:t>
            </w:r>
          </w:p>
        </w:tc>
        <w:tc>
          <w:tcPr>
            <w:tcW w:w="1125" w:type="dxa"/>
            <w:tcBorders>
              <w:top w:val="single" w:sz="4" w:space="0" w:color="000000"/>
              <w:left w:val="single" w:sz="4" w:space="0" w:color="000000"/>
              <w:bottom w:val="single" w:sz="4" w:space="0" w:color="000000"/>
              <w:right w:val="single" w:sz="4" w:space="0" w:color="000000"/>
            </w:tcBorders>
            <w:vAlign w:val="center"/>
          </w:tcPr>
          <w:p w14:paraId="5F9D0BFD" w14:textId="77777777" w:rsidR="00CF51AC" w:rsidRPr="00FD4260" w:rsidRDefault="00CF51AC">
            <w:pPr>
              <w:pStyle w:val="TableParagraph"/>
              <w:jc w:val="center"/>
              <w:rPr>
                <w:rFonts w:ascii="仿宋" w:eastAsia="仿宋" w:hAnsi="仿宋" w:cs="Times New Roman" w:hint="eastAsia"/>
                <w:color w:val="000000" w:themeColor="text1"/>
                <w:sz w:val="30"/>
                <w:lang w:eastAsia="zh-CN"/>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26E1C8AC" w14:textId="77777777" w:rsidR="00CF51AC" w:rsidRPr="00FD4260" w:rsidRDefault="00CF51AC">
            <w:pPr>
              <w:pStyle w:val="TableParagraph"/>
              <w:jc w:val="center"/>
              <w:rPr>
                <w:rFonts w:ascii="仿宋" w:eastAsia="仿宋" w:hAnsi="仿宋" w:cs="Times New Roman" w:hint="eastAsia"/>
                <w:color w:val="000000" w:themeColor="text1"/>
                <w:sz w:val="30"/>
                <w:lang w:eastAsia="zh-CN"/>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3EDC2735" w14:textId="77777777" w:rsidR="00CF51AC" w:rsidRPr="00FD4260" w:rsidRDefault="00CF51AC">
            <w:pPr>
              <w:pStyle w:val="TableParagraph"/>
              <w:jc w:val="center"/>
              <w:rPr>
                <w:rFonts w:ascii="仿宋" w:eastAsia="仿宋" w:hAnsi="仿宋" w:cs="Times New Roman" w:hint="eastAsia"/>
                <w:color w:val="000000" w:themeColor="text1"/>
                <w:sz w:val="30"/>
                <w:lang w:eastAsia="zh-CN"/>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1ED8E2FD" w14:textId="77777777" w:rsidR="00CF51AC" w:rsidRPr="00FD4260" w:rsidRDefault="00CF51AC">
            <w:pPr>
              <w:pStyle w:val="TableParagraph"/>
              <w:jc w:val="center"/>
              <w:rPr>
                <w:rFonts w:ascii="仿宋" w:eastAsia="仿宋" w:hAnsi="仿宋" w:cs="Times New Roman" w:hint="eastAsia"/>
                <w:color w:val="000000" w:themeColor="text1"/>
                <w:sz w:val="30"/>
                <w:lang w:eastAsia="zh-CN"/>
              </w:rPr>
            </w:pPr>
          </w:p>
        </w:tc>
      </w:tr>
      <w:tr w:rsidR="00CF51AC" w:rsidRPr="00FD4260" w14:paraId="2CE7CFED" w14:textId="77777777">
        <w:trPr>
          <w:trHeight w:val="620"/>
          <w:jc w:val="center"/>
        </w:trPr>
        <w:tc>
          <w:tcPr>
            <w:tcW w:w="456" w:type="dxa"/>
            <w:tcBorders>
              <w:top w:val="single" w:sz="4" w:space="0" w:color="000000"/>
              <w:left w:val="single" w:sz="4" w:space="0" w:color="000000"/>
              <w:bottom w:val="single" w:sz="4" w:space="0" w:color="000000"/>
              <w:right w:val="single" w:sz="4" w:space="0" w:color="000000"/>
            </w:tcBorders>
            <w:vAlign w:val="center"/>
          </w:tcPr>
          <w:p w14:paraId="77A20398" w14:textId="77777777" w:rsidR="00CF51AC" w:rsidRPr="00FD4260" w:rsidRDefault="00000000">
            <w:pPr>
              <w:pStyle w:val="TableParagraph"/>
              <w:jc w:val="center"/>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w:t>
            </w:r>
          </w:p>
        </w:tc>
        <w:tc>
          <w:tcPr>
            <w:tcW w:w="1287" w:type="dxa"/>
            <w:tcBorders>
              <w:top w:val="single" w:sz="4" w:space="0" w:color="000000"/>
              <w:left w:val="single" w:sz="4" w:space="0" w:color="000000"/>
              <w:bottom w:val="single" w:sz="4" w:space="0" w:color="000000"/>
              <w:right w:val="single" w:sz="4" w:space="0" w:color="000000"/>
            </w:tcBorders>
            <w:vAlign w:val="center"/>
          </w:tcPr>
          <w:p w14:paraId="1D70E65E" w14:textId="77777777" w:rsidR="00CF51AC" w:rsidRPr="00FD4260" w:rsidRDefault="00CF51AC">
            <w:pPr>
              <w:pStyle w:val="TableParagraph"/>
              <w:jc w:val="center"/>
              <w:rPr>
                <w:rFonts w:ascii="仿宋" w:eastAsia="仿宋" w:hAnsi="仿宋" w:cs="Times New Roman" w:hint="eastAsia"/>
                <w:color w:val="000000" w:themeColor="text1"/>
                <w:sz w:val="30"/>
              </w:rPr>
            </w:pPr>
          </w:p>
        </w:tc>
        <w:tc>
          <w:tcPr>
            <w:tcW w:w="1513" w:type="dxa"/>
            <w:tcBorders>
              <w:top w:val="single" w:sz="4" w:space="0" w:color="000000"/>
              <w:left w:val="single" w:sz="4" w:space="0" w:color="000000"/>
              <w:bottom w:val="single" w:sz="4" w:space="0" w:color="000000"/>
              <w:right w:val="single" w:sz="4" w:space="0" w:color="000000"/>
            </w:tcBorders>
            <w:vAlign w:val="center"/>
          </w:tcPr>
          <w:p w14:paraId="0F4264D1" w14:textId="77777777" w:rsidR="00CF51AC" w:rsidRPr="00FD4260" w:rsidRDefault="00CF51AC">
            <w:pPr>
              <w:pStyle w:val="TableParagraph"/>
              <w:tabs>
                <w:tab w:val="left" w:pos="235"/>
              </w:tabs>
              <w:jc w:val="center"/>
              <w:rPr>
                <w:rFonts w:ascii="仿宋" w:eastAsia="仿宋" w:hAnsi="仿宋" w:cs="Times New Roman" w:hint="eastAsia"/>
                <w:color w:val="000000" w:themeColor="text1"/>
                <w:sz w:val="24"/>
              </w:rPr>
            </w:pPr>
          </w:p>
        </w:tc>
        <w:tc>
          <w:tcPr>
            <w:tcW w:w="1125" w:type="dxa"/>
            <w:tcBorders>
              <w:top w:val="single" w:sz="4" w:space="0" w:color="000000"/>
              <w:left w:val="single" w:sz="4" w:space="0" w:color="000000"/>
              <w:bottom w:val="single" w:sz="4" w:space="0" w:color="000000"/>
              <w:right w:val="single" w:sz="4" w:space="0" w:color="000000"/>
            </w:tcBorders>
            <w:vAlign w:val="center"/>
          </w:tcPr>
          <w:p w14:paraId="0122500A" w14:textId="77777777" w:rsidR="00CF51AC" w:rsidRPr="00FD4260" w:rsidRDefault="00CF51AC">
            <w:pPr>
              <w:pStyle w:val="TableParagraph"/>
              <w:jc w:val="center"/>
              <w:rPr>
                <w:rFonts w:ascii="仿宋" w:eastAsia="仿宋" w:hAnsi="仿宋" w:cs="Times New Roman" w:hint="eastAsia"/>
                <w:color w:val="000000" w:themeColor="text1"/>
                <w:sz w:val="30"/>
              </w:rPr>
            </w:pPr>
          </w:p>
        </w:tc>
        <w:tc>
          <w:tcPr>
            <w:tcW w:w="1558" w:type="dxa"/>
            <w:tcBorders>
              <w:top w:val="single" w:sz="4" w:space="0" w:color="000000"/>
              <w:left w:val="single" w:sz="4" w:space="0" w:color="000000"/>
              <w:bottom w:val="single" w:sz="4" w:space="0" w:color="000000"/>
              <w:right w:val="single" w:sz="4" w:space="0" w:color="000000"/>
            </w:tcBorders>
            <w:vAlign w:val="center"/>
          </w:tcPr>
          <w:p w14:paraId="1C654642" w14:textId="77777777" w:rsidR="00CF51AC" w:rsidRPr="00FD4260" w:rsidRDefault="00CF51AC">
            <w:pPr>
              <w:pStyle w:val="TableParagraph"/>
              <w:jc w:val="center"/>
              <w:rPr>
                <w:rFonts w:ascii="仿宋" w:eastAsia="仿宋" w:hAnsi="仿宋" w:cs="Times New Roman" w:hint="eastAsia"/>
                <w:color w:val="000000" w:themeColor="text1"/>
                <w:sz w:val="30"/>
              </w:rPr>
            </w:pPr>
          </w:p>
        </w:tc>
        <w:tc>
          <w:tcPr>
            <w:tcW w:w="1498" w:type="dxa"/>
            <w:tcBorders>
              <w:top w:val="single" w:sz="4" w:space="0" w:color="000000"/>
              <w:left w:val="single" w:sz="4" w:space="0" w:color="000000"/>
              <w:bottom w:val="single" w:sz="4" w:space="0" w:color="000000"/>
              <w:right w:val="single" w:sz="4" w:space="0" w:color="000000"/>
            </w:tcBorders>
            <w:vAlign w:val="center"/>
          </w:tcPr>
          <w:p w14:paraId="74451569" w14:textId="77777777" w:rsidR="00CF51AC" w:rsidRPr="00FD4260" w:rsidRDefault="00CF51AC">
            <w:pPr>
              <w:pStyle w:val="TableParagraph"/>
              <w:jc w:val="center"/>
              <w:rPr>
                <w:rFonts w:ascii="仿宋" w:eastAsia="仿宋" w:hAnsi="仿宋" w:cs="Times New Roman" w:hint="eastAsia"/>
                <w:color w:val="000000" w:themeColor="text1"/>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195354C5" w14:textId="77777777" w:rsidR="00CF51AC" w:rsidRPr="00FD4260" w:rsidRDefault="00CF51AC">
            <w:pPr>
              <w:pStyle w:val="TableParagraph"/>
              <w:jc w:val="center"/>
              <w:rPr>
                <w:rFonts w:ascii="仿宋" w:eastAsia="仿宋" w:hAnsi="仿宋" w:cs="Times New Roman" w:hint="eastAsia"/>
                <w:color w:val="000000" w:themeColor="text1"/>
                <w:sz w:val="30"/>
              </w:rPr>
            </w:pPr>
          </w:p>
        </w:tc>
      </w:tr>
      <w:tr w:rsidR="00CF51AC" w:rsidRPr="00FD4260" w14:paraId="3BC912AA" w14:textId="77777777">
        <w:trPr>
          <w:trHeight w:val="620"/>
          <w:jc w:val="center"/>
        </w:trPr>
        <w:tc>
          <w:tcPr>
            <w:tcW w:w="5942" w:type="dxa"/>
            <w:gridSpan w:val="5"/>
            <w:tcBorders>
              <w:top w:val="single" w:sz="4" w:space="0" w:color="000000"/>
              <w:left w:val="single" w:sz="4" w:space="0" w:color="000000"/>
              <w:bottom w:val="single" w:sz="4" w:space="0" w:color="000000"/>
              <w:right w:val="single" w:sz="4" w:space="0" w:color="000000"/>
            </w:tcBorders>
            <w:vAlign w:val="center"/>
          </w:tcPr>
          <w:p w14:paraId="54208014" w14:textId="77777777" w:rsidR="00CF51AC" w:rsidRPr="00FD4260" w:rsidRDefault="00000000">
            <w:pPr>
              <w:pStyle w:val="TableParagraph"/>
              <w:ind w:rightChars="27" w:right="57"/>
              <w:jc w:val="right"/>
              <w:rPr>
                <w:rFonts w:ascii="仿宋" w:eastAsia="仿宋" w:hAnsi="仿宋" w:cs="Times New Roman" w:hint="eastAsia"/>
                <w:color w:val="000000" w:themeColor="text1"/>
                <w:sz w:val="24"/>
                <w:lang w:eastAsia="zh-CN"/>
              </w:rPr>
            </w:pPr>
            <w:r w:rsidRPr="00FD4260">
              <w:rPr>
                <w:rFonts w:ascii="仿宋" w:eastAsia="仿宋" w:hAnsi="仿宋" w:cs="Times New Roman"/>
                <w:color w:val="000000" w:themeColor="text1"/>
                <w:sz w:val="24"/>
                <w:lang w:eastAsia="zh-CN"/>
              </w:rPr>
              <w:t>合计：</w:t>
            </w:r>
          </w:p>
        </w:tc>
        <w:tc>
          <w:tcPr>
            <w:tcW w:w="1498" w:type="dxa"/>
            <w:tcBorders>
              <w:top w:val="single" w:sz="4" w:space="0" w:color="000000"/>
              <w:left w:val="single" w:sz="4" w:space="0" w:color="000000"/>
              <w:bottom w:val="single" w:sz="4" w:space="0" w:color="000000"/>
              <w:right w:val="single" w:sz="4" w:space="0" w:color="000000"/>
            </w:tcBorders>
            <w:vAlign w:val="center"/>
          </w:tcPr>
          <w:p w14:paraId="7DDE55F4" w14:textId="77777777" w:rsidR="00CF51AC" w:rsidRPr="00FD4260" w:rsidRDefault="00CF51AC">
            <w:pPr>
              <w:pStyle w:val="TableParagraph"/>
              <w:jc w:val="center"/>
              <w:rPr>
                <w:rFonts w:ascii="仿宋" w:eastAsia="仿宋" w:hAnsi="仿宋" w:cs="Times New Roman" w:hint="eastAsia"/>
                <w:color w:val="000000" w:themeColor="text1"/>
                <w:sz w:val="30"/>
              </w:rPr>
            </w:pPr>
          </w:p>
        </w:tc>
        <w:tc>
          <w:tcPr>
            <w:tcW w:w="1564" w:type="dxa"/>
            <w:tcBorders>
              <w:top w:val="single" w:sz="4" w:space="0" w:color="000000"/>
              <w:left w:val="single" w:sz="4" w:space="0" w:color="000000"/>
              <w:bottom w:val="single" w:sz="4" w:space="0" w:color="000000"/>
              <w:right w:val="single" w:sz="4" w:space="0" w:color="000000"/>
            </w:tcBorders>
            <w:vAlign w:val="center"/>
          </w:tcPr>
          <w:p w14:paraId="559477E9" w14:textId="77777777" w:rsidR="00CF51AC" w:rsidRPr="00FD4260" w:rsidRDefault="00CF51AC">
            <w:pPr>
              <w:pStyle w:val="TableParagraph"/>
              <w:jc w:val="center"/>
              <w:rPr>
                <w:rFonts w:ascii="仿宋" w:eastAsia="仿宋" w:hAnsi="仿宋" w:cs="Times New Roman" w:hint="eastAsia"/>
                <w:color w:val="000000" w:themeColor="text1"/>
                <w:sz w:val="30"/>
              </w:rPr>
            </w:pPr>
          </w:p>
        </w:tc>
      </w:tr>
    </w:tbl>
    <w:p w14:paraId="2BDDE89D" w14:textId="77777777" w:rsidR="00CF51AC" w:rsidRPr="00FD4260" w:rsidRDefault="00CF51AC">
      <w:pPr>
        <w:adjustRightInd w:val="0"/>
        <w:snapToGrid w:val="0"/>
        <w:spacing w:line="360" w:lineRule="auto"/>
        <w:jc w:val="left"/>
        <w:rPr>
          <w:rFonts w:ascii="仿宋" w:eastAsia="仿宋" w:hAnsi="仿宋" w:hint="eastAsia"/>
          <w:color w:val="000000" w:themeColor="text1"/>
          <w:sz w:val="24"/>
        </w:rPr>
      </w:pPr>
    </w:p>
    <w:p w14:paraId="7B31953D" w14:textId="77777777" w:rsidR="00CF51AC" w:rsidRPr="00FD4260" w:rsidRDefault="00000000">
      <w:pPr>
        <w:autoSpaceDE w:val="0"/>
        <w:autoSpaceDN w:val="0"/>
        <w:adjustRightInd w:val="0"/>
        <w:snapToGrid w:val="0"/>
        <w:spacing w:before="25" w:after="25" w:line="360" w:lineRule="auto"/>
        <w:jc w:val="right"/>
        <w:rPr>
          <w:rFonts w:ascii="仿宋" w:eastAsia="仿宋" w:hAnsi="仿宋" w:hint="eastAsia"/>
          <w:color w:val="000000" w:themeColor="text1"/>
          <w:sz w:val="24"/>
          <w:lang w:val="zh-CN"/>
        </w:rPr>
      </w:pPr>
      <w:r w:rsidRPr="00FD4260">
        <w:rPr>
          <w:rFonts w:ascii="仿宋" w:eastAsia="仿宋" w:hAnsi="仿宋"/>
          <w:color w:val="000000" w:themeColor="text1"/>
          <w:sz w:val="24"/>
        </w:rPr>
        <w:t>供应商名称（加盖公章）</w:t>
      </w:r>
      <w:r w:rsidRPr="00FD4260">
        <w:rPr>
          <w:rFonts w:ascii="仿宋" w:eastAsia="仿宋" w:hAnsi="仿宋"/>
          <w:color w:val="000000" w:themeColor="text1"/>
          <w:sz w:val="24"/>
          <w:lang w:val="zh-CN"/>
        </w:rPr>
        <w:t>：</w:t>
      </w:r>
      <w:r w:rsidRPr="00FD4260">
        <w:rPr>
          <w:rFonts w:ascii="仿宋" w:eastAsia="仿宋" w:hAnsi="仿宋"/>
          <w:color w:val="000000" w:themeColor="text1"/>
          <w:sz w:val="24"/>
        </w:rPr>
        <w:t>______</w:t>
      </w:r>
    </w:p>
    <w:p w14:paraId="38374CEE" w14:textId="77777777" w:rsidR="00CF51AC" w:rsidRPr="00FD4260" w:rsidRDefault="00000000">
      <w:pPr>
        <w:spacing w:line="360" w:lineRule="auto"/>
        <w:ind w:right="-57" w:firstLine="480"/>
        <w:jc w:val="right"/>
        <w:rPr>
          <w:rFonts w:ascii="仿宋" w:eastAsia="仿宋" w:hAnsi="仿宋" w:hint="eastAsia"/>
          <w:color w:val="000000" w:themeColor="text1"/>
          <w:sz w:val="24"/>
        </w:rPr>
      </w:pPr>
      <w:r w:rsidRPr="00FD4260">
        <w:rPr>
          <w:rFonts w:ascii="仿宋" w:eastAsia="仿宋" w:hAnsi="仿宋"/>
          <w:color w:val="000000" w:themeColor="text1"/>
          <w:sz w:val="24"/>
          <w:szCs w:val="20"/>
        </w:rPr>
        <w:t>日期：</w:t>
      </w:r>
      <w:r w:rsidRPr="00FD4260">
        <w:rPr>
          <w:rFonts w:ascii="仿宋" w:eastAsia="仿宋" w:hAnsi="仿宋"/>
          <w:color w:val="000000" w:themeColor="text1"/>
          <w:sz w:val="24"/>
        </w:rPr>
        <w:t>___</w:t>
      </w:r>
      <w:r w:rsidRPr="00FD4260">
        <w:rPr>
          <w:rFonts w:ascii="仿宋" w:eastAsia="仿宋" w:hAnsi="仿宋"/>
          <w:color w:val="000000" w:themeColor="text1"/>
          <w:sz w:val="24"/>
          <w:szCs w:val="20"/>
        </w:rPr>
        <w:t>年</w:t>
      </w:r>
      <w:r w:rsidRPr="00FD4260">
        <w:rPr>
          <w:rFonts w:ascii="仿宋" w:eastAsia="仿宋" w:hAnsi="仿宋"/>
          <w:color w:val="000000" w:themeColor="text1"/>
          <w:sz w:val="24"/>
        </w:rPr>
        <w:t>___</w:t>
      </w:r>
      <w:r w:rsidRPr="00FD4260">
        <w:rPr>
          <w:rFonts w:ascii="仿宋" w:eastAsia="仿宋" w:hAnsi="仿宋"/>
          <w:color w:val="000000" w:themeColor="text1"/>
          <w:sz w:val="24"/>
          <w:szCs w:val="20"/>
        </w:rPr>
        <w:t>月</w:t>
      </w:r>
      <w:r w:rsidRPr="00FD4260">
        <w:rPr>
          <w:rFonts w:ascii="仿宋" w:eastAsia="仿宋" w:hAnsi="仿宋"/>
          <w:color w:val="000000" w:themeColor="text1"/>
          <w:sz w:val="24"/>
        </w:rPr>
        <w:t>___</w:t>
      </w:r>
      <w:r w:rsidRPr="00FD4260">
        <w:rPr>
          <w:rFonts w:ascii="仿宋" w:eastAsia="仿宋" w:hAnsi="仿宋"/>
          <w:color w:val="000000" w:themeColor="text1"/>
          <w:sz w:val="24"/>
          <w:szCs w:val="20"/>
        </w:rPr>
        <w:t>日</w:t>
      </w:r>
    </w:p>
    <w:p w14:paraId="3C8F2565" w14:textId="77777777" w:rsidR="00CF51AC" w:rsidRPr="00FD4260" w:rsidRDefault="00CF51AC">
      <w:pPr>
        <w:adjustRightInd w:val="0"/>
        <w:snapToGrid w:val="0"/>
        <w:spacing w:line="360" w:lineRule="auto"/>
        <w:jc w:val="left"/>
        <w:rPr>
          <w:rFonts w:ascii="仿宋" w:eastAsia="仿宋" w:hAnsi="仿宋" w:hint="eastAsia"/>
          <w:color w:val="000000" w:themeColor="text1"/>
          <w:sz w:val="24"/>
        </w:rPr>
      </w:pPr>
    </w:p>
    <w:p w14:paraId="5A9A72D9" w14:textId="77777777" w:rsidR="00CF51AC" w:rsidRPr="00FD4260" w:rsidRDefault="00000000">
      <w:pPr>
        <w:adjustRightInd w:val="0"/>
        <w:snapToGrid w:val="0"/>
        <w:spacing w:line="360" w:lineRule="auto"/>
        <w:jc w:val="left"/>
        <w:rPr>
          <w:rFonts w:ascii="仿宋" w:eastAsia="仿宋" w:hAnsi="仿宋" w:hint="eastAsia"/>
          <w:color w:val="000000" w:themeColor="text1"/>
          <w:sz w:val="24"/>
        </w:rPr>
      </w:pPr>
      <w:r w:rsidRPr="00FD4260">
        <w:rPr>
          <w:rFonts w:ascii="仿宋" w:eastAsia="仿宋" w:hAnsi="仿宋"/>
          <w:color w:val="000000" w:themeColor="text1"/>
          <w:sz w:val="24"/>
        </w:rPr>
        <w:t>注：</w:t>
      </w:r>
    </w:p>
    <w:p w14:paraId="7234E2E5" w14:textId="77777777" w:rsidR="00CF51AC" w:rsidRPr="00FD4260" w:rsidRDefault="00000000">
      <w:pPr>
        <w:adjustRightInd w:val="0"/>
        <w:snapToGrid w:val="0"/>
        <w:spacing w:line="360" w:lineRule="auto"/>
        <w:jc w:val="left"/>
        <w:rPr>
          <w:rFonts w:ascii="仿宋" w:eastAsia="仿宋" w:hAnsi="仿宋" w:hint="eastAsia"/>
          <w:color w:val="000000" w:themeColor="text1"/>
          <w:sz w:val="24"/>
        </w:rPr>
      </w:pPr>
      <w:r w:rsidRPr="00FD4260">
        <w:rPr>
          <w:rFonts w:ascii="仿宋" w:eastAsia="仿宋" w:hAnsi="仿宋"/>
          <w:color w:val="000000" w:themeColor="text1"/>
          <w:sz w:val="24"/>
        </w:rPr>
        <w:t>（1）当供应商属于本部分说明中第（1）类情形，如未提供《拟分包情况说明》，或提供了《拟分包情况说明》但未填写分包承担主体名称、拟分包合同内容、拟分包合同金额，其</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71F152E4" w14:textId="77777777" w:rsidR="00CF51AC" w:rsidRPr="00FD4260" w:rsidRDefault="00000000">
      <w:pPr>
        <w:adjustRightInd w:val="0"/>
        <w:snapToGrid w:val="0"/>
        <w:spacing w:line="360" w:lineRule="auto"/>
        <w:jc w:val="left"/>
        <w:rPr>
          <w:rFonts w:ascii="仿宋" w:eastAsia="仿宋" w:hAnsi="仿宋" w:hint="eastAsia"/>
          <w:color w:val="000000" w:themeColor="text1"/>
          <w:sz w:val="24"/>
        </w:rPr>
      </w:pPr>
      <w:r w:rsidRPr="00FD4260">
        <w:rPr>
          <w:rFonts w:ascii="仿宋" w:eastAsia="仿宋" w:hAnsi="仿宋"/>
          <w:color w:val="000000" w:themeColor="text1"/>
          <w:sz w:val="24"/>
        </w:rPr>
        <w:lastRenderedPageBreak/>
        <w:t>（2）当供应商属于本部分说明中第（2）类情形，如未提供《拟分包情况说明》，或提供了《拟分包情况说明》但未填写分包承担主体名称、分包承担主体类型、拟分包合同内容、拟分包合同金额，其</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5205DDA7" w14:textId="77777777" w:rsidR="00CF51AC" w:rsidRPr="00FD4260" w:rsidRDefault="00000000">
      <w:pPr>
        <w:adjustRightInd w:val="0"/>
        <w:snapToGrid w:val="0"/>
        <w:spacing w:line="360" w:lineRule="auto"/>
        <w:jc w:val="left"/>
        <w:rPr>
          <w:rFonts w:ascii="仿宋" w:eastAsia="仿宋" w:hAnsi="仿宋" w:hint="eastAsia"/>
          <w:color w:val="000000" w:themeColor="text1"/>
          <w:sz w:val="24"/>
        </w:rPr>
      </w:pPr>
      <w:r w:rsidRPr="00FD4260">
        <w:rPr>
          <w:rFonts w:ascii="仿宋" w:eastAsia="仿宋" w:hAnsi="仿宋"/>
          <w:color w:val="000000" w:themeColor="text1"/>
          <w:sz w:val="24"/>
        </w:rPr>
        <w:t>（3）如本采购文件《供应商须知资料表》载明本项目分包承担主体应具备的相应资质条件，则供应商须在本表中列明分包承担主体的资质等级，并后附资质证书电子件，否则</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46152E01" w14:textId="77777777" w:rsidR="00CF51AC" w:rsidRPr="00FD4260" w:rsidRDefault="00000000">
      <w:pPr>
        <w:autoSpaceDE w:val="0"/>
        <w:autoSpaceDN w:val="0"/>
        <w:adjustRightInd w:val="0"/>
        <w:spacing w:line="360" w:lineRule="auto"/>
        <w:jc w:val="center"/>
        <w:rPr>
          <w:rFonts w:ascii="仿宋" w:eastAsia="仿宋" w:hAnsi="仿宋" w:hint="eastAsia"/>
          <w:b/>
          <w:color w:val="000000" w:themeColor="text1"/>
          <w:sz w:val="36"/>
          <w:szCs w:val="36"/>
        </w:rPr>
      </w:pPr>
      <w:r w:rsidRPr="00FD4260">
        <w:rPr>
          <w:rFonts w:ascii="仿宋" w:eastAsia="仿宋" w:hAnsi="仿宋"/>
          <w:color w:val="000000" w:themeColor="text1"/>
          <w:sz w:val="30"/>
          <w:szCs w:val="30"/>
        </w:rPr>
        <w:br w:type="page"/>
      </w:r>
      <w:r w:rsidRPr="00FD4260">
        <w:rPr>
          <w:rFonts w:ascii="仿宋" w:eastAsia="仿宋" w:hAnsi="仿宋"/>
          <w:b/>
          <w:color w:val="000000" w:themeColor="text1"/>
          <w:sz w:val="36"/>
          <w:szCs w:val="36"/>
        </w:rPr>
        <w:lastRenderedPageBreak/>
        <w:t>分包意向协议</w:t>
      </w:r>
    </w:p>
    <w:p w14:paraId="3592AA24" w14:textId="77777777" w:rsidR="00CF51AC" w:rsidRPr="00FD4260" w:rsidRDefault="00000000">
      <w:pPr>
        <w:adjustRightInd w:val="0"/>
        <w:snapToGrid w:val="0"/>
        <w:spacing w:line="360" w:lineRule="auto"/>
        <w:ind w:firstLineChars="200" w:firstLine="480"/>
        <w:jc w:val="left"/>
        <w:rPr>
          <w:rFonts w:ascii="仿宋" w:eastAsia="仿宋" w:hAnsi="仿宋" w:hint="eastAsia"/>
          <w:color w:val="000000" w:themeColor="text1"/>
          <w:sz w:val="24"/>
        </w:rPr>
      </w:pPr>
      <w:r w:rsidRPr="00FD4260">
        <w:rPr>
          <w:rFonts w:ascii="仿宋" w:eastAsia="仿宋" w:hAnsi="仿宋"/>
          <w:color w:val="000000" w:themeColor="text1"/>
          <w:sz w:val="24"/>
        </w:rPr>
        <w:t>甲方（供应商）：______</w:t>
      </w:r>
    </w:p>
    <w:p w14:paraId="5695EF62" w14:textId="77777777" w:rsidR="00CF51AC" w:rsidRPr="00FD4260" w:rsidRDefault="00000000">
      <w:pPr>
        <w:adjustRightInd w:val="0"/>
        <w:snapToGrid w:val="0"/>
        <w:spacing w:line="360" w:lineRule="auto"/>
        <w:ind w:firstLineChars="200" w:firstLine="480"/>
        <w:jc w:val="left"/>
        <w:rPr>
          <w:rFonts w:ascii="仿宋" w:eastAsia="仿宋" w:hAnsi="仿宋" w:hint="eastAsia"/>
          <w:color w:val="000000" w:themeColor="text1"/>
          <w:sz w:val="24"/>
        </w:rPr>
      </w:pPr>
      <w:r w:rsidRPr="00FD4260">
        <w:rPr>
          <w:rFonts w:ascii="仿宋" w:eastAsia="仿宋" w:hAnsi="仿宋"/>
          <w:color w:val="000000" w:themeColor="text1"/>
          <w:sz w:val="24"/>
        </w:rPr>
        <w:t>乙方（拟分包单位）：______</w:t>
      </w:r>
    </w:p>
    <w:p w14:paraId="510D674E" w14:textId="77777777" w:rsidR="00CF51AC" w:rsidRPr="00FD4260" w:rsidRDefault="00000000">
      <w:pPr>
        <w:adjustRightInd w:val="0"/>
        <w:snapToGrid w:val="0"/>
        <w:spacing w:line="360" w:lineRule="auto"/>
        <w:ind w:firstLineChars="200" w:firstLine="480"/>
        <w:jc w:val="left"/>
        <w:rPr>
          <w:rFonts w:ascii="仿宋" w:eastAsia="仿宋" w:hAnsi="仿宋" w:hint="eastAsia"/>
          <w:color w:val="000000" w:themeColor="text1"/>
          <w:sz w:val="24"/>
        </w:rPr>
      </w:pPr>
      <w:r w:rsidRPr="00FD4260">
        <w:rPr>
          <w:rFonts w:ascii="仿宋" w:eastAsia="仿宋" w:hAnsi="仿宋"/>
          <w:color w:val="000000" w:themeColor="text1"/>
          <w:sz w:val="24"/>
        </w:rPr>
        <w:t>甲方承诺，一旦在______（采购项目名称）（项目编号/包号为：______）采购项目中获得采购合同，将按照下述约定将合同项下部分内容分包给乙方：</w:t>
      </w:r>
    </w:p>
    <w:p w14:paraId="0A40F9F9" w14:textId="77777777" w:rsidR="00CF51AC" w:rsidRPr="00FD4260" w:rsidRDefault="00000000">
      <w:pPr>
        <w:adjustRightInd w:val="0"/>
        <w:snapToGrid w:val="0"/>
        <w:spacing w:line="360" w:lineRule="auto"/>
        <w:ind w:firstLineChars="200" w:firstLine="480"/>
        <w:jc w:val="left"/>
        <w:rPr>
          <w:rFonts w:ascii="仿宋" w:eastAsia="仿宋" w:hAnsi="仿宋" w:hint="eastAsia"/>
          <w:color w:val="000000" w:themeColor="text1"/>
          <w:sz w:val="24"/>
        </w:rPr>
      </w:pPr>
      <w:r w:rsidRPr="00FD4260">
        <w:rPr>
          <w:rFonts w:ascii="仿宋" w:eastAsia="仿宋" w:hAnsi="仿宋"/>
          <w:color w:val="000000" w:themeColor="text1"/>
          <w:sz w:val="24"/>
        </w:rPr>
        <w:t>1.分包内容：______。</w:t>
      </w:r>
    </w:p>
    <w:p w14:paraId="79C288BD" w14:textId="77777777" w:rsidR="00CF51AC" w:rsidRPr="00FD4260" w:rsidRDefault="00000000">
      <w:pPr>
        <w:adjustRightInd w:val="0"/>
        <w:snapToGrid w:val="0"/>
        <w:spacing w:line="360" w:lineRule="auto"/>
        <w:ind w:firstLineChars="200" w:firstLine="480"/>
        <w:jc w:val="left"/>
        <w:rPr>
          <w:rFonts w:ascii="仿宋" w:eastAsia="仿宋" w:hAnsi="仿宋" w:hint="eastAsia"/>
          <w:color w:val="000000" w:themeColor="text1"/>
          <w:sz w:val="24"/>
        </w:rPr>
      </w:pPr>
      <w:r w:rsidRPr="00FD4260">
        <w:rPr>
          <w:rFonts w:ascii="仿宋" w:eastAsia="仿宋" w:hAnsi="仿宋"/>
          <w:color w:val="000000" w:themeColor="text1"/>
          <w:sz w:val="24"/>
        </w:rPr>
        <w:t>2.分包金额：______，该金额占该采购包合同金额的比例为______%。</w:t>
      </w:r>
    </w:p>
    <w:p w14:paraId="3704BF36" w14:textId="77777777" w:rsidR="00CF51AC" w:rsidRPr="00FD4260" w:rsidRDefault="00000000">
      <w:pPr>
        <w:adjustRightInd w:val="0"/>
        <w:snapToGrid w:val="0"/>
        <w:spacing w:line="360" w:lineRule="auto"/>
        <w:ind w:firstLineChars="200" w:firstLine="480"/>
        <w:jc w:val="left"/>
        <w:rPr>
          <w:rFonts w:ascii="仿宋" w:eastAsia="仿宋" w:hAnsi="仿宋" w:hint="eastAsia"/>
          <w:bCs/>
          <w:color w:val="000000" w:themeColor="text1"/>
          <w:sz w:val="24"/>
        </w:rPr>
      </w:pPr>
      <w:r w:rsidRPr="00FD4260">
        <w:rPr>
          <w:rFonts w:ascii="仿宋" w:eastAsia="仿宋" w:hAnsi="仿宋"/>
          <w:color w:val="000000" w:themeColor="text1"/>
          <w:sz w:val="24"/>
        </w:rPr>
        <w:t>乙方承诺将在上述情况下与甲方签订分包合同。</w:t>
      </w:r>
    </w:p>
    <w:p w14:paraId="4C283A88" w14:textId="77777777" w:rsidR="00CF51AC" w:rsidRPr="00FD4260" w:rsidRDefault="00000000">
      <w:pPr>
        <w:adjustRightInd w:val="0"/>
        <w:snapToGrid w:val="0"/>
        <w:spacing w:line="360" w:lineRule="auto"/>
        <w:ind w:firstLineChars="200" w:firstLine="480"/>
        <w:jc w:val="left"/>
        <w:rPr>
          <w:rFonts w:ascii="仿宋" w:eastAsia="仿宋" w:hAnsi="仿宋" w:hint="eastAsia"/>
          <w:color w:val="000000" w:themeColor="text1"/>
          <w:sz w:val="24"/>
        </w:rPr>
      </w:pPr>
      <w:r w:rsidRPr="00FD4260">
        <w:rPr>
          <w:rFonts w:ascii="仿宋" w:eastAsia="仿宋" w:hAnsi="仿宋"/>
          <w:color w:val="000000" w:themeColor="text1"/>
          <w:sz w:val="24"/>
        </w:rPr>
        <w:t>本协议自各方盖章之日起生效，如甲方未在该项目（采购包）成交，本协议自动终止。</w:t>
      </w:r>
    </w:p>
    <w:p w14:paraId="3E5A4AEC" w14:textId="77777777" w:rsidR="00CF51AC" w:rsidRPr="00FD4260" w:rsidRDefault="00CF51AC">
      <w:pPr>
        <w:spacing w:line="360" w:lineRule="auto"/>
        <w:ind w:firstLine="471"/>
        <w:rPr>
          <w:rFonts w:ascii="仿宋" w:eastAsia="仿宋" w:hAnsi="仿宋" w:hint="eastAsia"/>
          <w:b/>
          <w:color w:val="000000" w:themeColor="text1"/>
          <w:sz w:val="24"/>
        </w:rPr>
      </w:pPr>
    </w:p>
    <w:p w14:paraId="28F91F92" w14:textId="77777777" w:rsidR="00CF51AC" w:rsidRPr="00FD4260" w:rsidRDefault="00000000">
      <w:pPr>
        <w:spacing w:line="360" w:lineRule="auto"/>
        <w:ind w:firstLine="471"/>
        <w:rPr>
          <w:rFonts w:ascii="仿宋" w:eastAsia="仿宋" w:hAnsi="仿宋" w:hint="eastAsia"/>
          <w:b/>
          <w:color w:val="000000" w:themeColor="text1"/>
          <w:sz w:val="24"/>
        </w:rPr>
      </w:pPr>
      <w:r w:rsidRPr="00FD4260">
        <w:rPr>
          <w:rFonts w:ascii="仿宋" w:eastAsia="仿宋" w:hAnsi="仿宋"/>
          <w:color w:val="000000" w:themeColor="text1"/>
          <w:sz w:val="24"/>
        </w:rPr>
        <w:t>甲方（盖章）：______                     乙方（盖章）：______</w:t>
      </w:r>
    </w:p>
    <w:p w14:paraId="783CE3BA" w14:textId="77777777" w:rsidR="00CF51AC" w:rsidRPr="00FD4260" w:rsidRDefault="00CF51AC">
      <w:pPr>
        <w:spacing w:line="360" w:lineRule="auto"/>
        <w:ind w:left="480"/>
        <w:jc w:val="right"/>
        <w:rPr>
          <w:rFonts w:ascii="仿宋" w:eastAsia="仿宋" w:hAnsi="仿宋" w:hint="eastAsia"/>
          <w:color w:val="000000" w:themeColor="text1"/>
          <w:sz w:val="24"/>
        </w:rPr>
      </w:pPr>
    </w:p>
    <w:p w14:paraId="52F93F8B" w14:textId="77777777" w:rsidR="00CF51AC" w:rsidRPr="00FD4260" w:rsidRDefault="00000000">
      <w:pPr>
        <w:wordWrap w:val="0"/>
        <w:spacing w:line="360" w:lineRule="auto"/>
        <w:ind w:left="480"/>
        <w:jc w:val="right"/>
        <w:rPr>
          <w:rFonts w:ascii="仿宋" w:eastAsia="仿宋" w:hAnsi="仿宋" w:hint="eastAsia"/>
          <w:b/>
          <w:color w:val="000000" w:themeColor="text1"/>
          <w:sz w:val="24"/>
        </w:rPr>
      </w:pPr>
      <w:r w:rsidRPr="00FD4260">
        <w:rPr>
          <w:rFonts w:ascii="仿宋" w:eastAsia="仿宋" w:hAnsi="仿宋"/>
          <w:color w:val="000000" w:themeColor="text1"/>
          <w:sz w:val="24"/>
          <w:szCs w:val="20"/>
        </w:rPr>
        <w:t>日期：</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年</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月</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 xml:space="preserve">日   </w:t>
      </w:r>
    </w:p>
    <w:p w14:paraId="3F07A3C5" w14:textId="77777777" w:rsidR="00CF51AC" w:rsidRPr="00FD4260" w:rsidRDefault="00CF51AC">
      <w:pPr>
        <w:tabs>
          <w:tab w:val="left" w:pos="8280"/>
        </w:tabs>
        <w:spacing w:line="360" w:lineRule="auto"/>
        <w:ind w:firstLine="480"/>
        <w:rPr>
          <w:rFonts w:ascii="仿宋" w:eastAsia="仿宋" w:hAnsi="仿宋" w:hint="eastAsia"/>
          <w:color w:val="000000" w:themeColor="text1"/>
          <w:sz w:val="24"/>
        </w:rPr>
      </w:pPr>
    </w:p>
    <w:p w14:paraId="2322821A" w14:textId="77777777" w:rsidR="00CF51AC" w:rsidRPr="00FD4260" w:rsidRDefault="00000000">
      <w:pPr>
        <w:tabs>
          <w:tab w:val="left" w:pos="82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注：</w:t>
      </w:r>
    </w:p>
    <w:p w14:paraId="7DE5E87F" w14:textId="77777777" w:rsidR="00CF51AC" w:rsidRPr="00FD4260" w:rsidRDefault="00000000">
      <w:pPr>
        <w:tabs>
          <w:tab w:val="left" w:pos="82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（1）当供应商属于本部分说明中第（2）类情形，必须提供，否则</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 xml:space="preserve">其他情形无须提供； </w:t>
      </w:r>
    </w:p>
    <w:p w14:paraId="78155428" w14:textId="77777777" w:rsidR="00CF51AC" w:rsidRPr="00FD4260" w:rsidRDefault="00000000">
      <w:pPr>
        <w:tabs>
          <w:tab w:val="left" w:pos="82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（2）供应商须与所有拟分包单位分别签订《分包意向协议》，每单位签订一份，并在响应文件中提交全部协议原件的电子件，否则</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654A84D4" w14:textId="77777777" w:rsidR="00CF51AC" w:rsidRPr="00FD4260" w:rsidRDefault="00CF51AC">
      <w:pPr>
        <w:tabs>
          <w:tab w:val="left" w:pos="8280"/>
        </w:tabs>
        <w:spacing w:line="360" w:lineRule="auto"/>
        <w:rPr>
          <w:rFonts w:ascii="仿宋" w:eastAsia="仿宋" w:hAnsi="仿宋" w:hint="eastAsia"/>
          <w:color w:val="000000" w:themeColor="text1"/>
          <w:sz w:val="24"/>
        </w:rPr>
        <w:sectPr w:rsidR="00CF51AC" w:rsidRPr="00FD4260">
          <w:headerReference w:type="even" r:id="rId21"/>
          <w:footerReference w:type="even" r:id="rId22"/>
          <w:headerReference w:type="first" r:id="rId23"/>
          <w:footerReference w:type="first" r:id="rId24"/>
          <w:pgSz w:w="11907" w:h="16840"/>
          <w:pgMar w:top="1418" w:right="1134" w:bottom="1418" w:left="1701" w:header="851" w:footer="851" w:gutter="0"/>
          <w:cols w:space="720"/>
          <w:docGrid w:linePitch="462"/>
        </w:sectPr>
      </w:pPr>
    </w:p>
    <w:p w14:paraId="76D6B46B" w14:textId="77777777" w:rsidR="00CF51AC" w:rsidRPr="00FD4260" w:rsidRDefault="00000000">
      <w:pPr>
        <w:spacing w:line="360" w:lineRule="auto"/>
        <w:outlineLvl w:val="2"/>
        <w:rPr>
          <w:rFonts w:ascii="仿宋" w:eastAsia="仿宋" w:hAnsi="仿宋" w:hint="eastAsia"/>
          <w:color w:val="000000" w:themeColor="text1"/>
          <w:sz w:val="24"/>
          <w:szCs w:val="20"/>
        </w:rPr>
      </w:pPr>
      <w:r w:rsidRPr="00FD4260">
        <w:rPr>
          <w:rFonts w:ascii="仿宋" w:eastAsia="仿宋" w:hAnsi="仿宋"/>
          <w:color w:val="000000" w:themeColor="text1"/>
          <w:sz w:val="24"/>
          <w:szCs w:val="20"/>
        </w:rPr>
        <w:lastRenderedPageBreak/>
        <w:t xml:space="preserve">2-2 </w:t>
      </w:r>
      <w:r w:rsidRPr="00FD4260">
        <w:rPr>
          <w:rFonts w:ascii="仿宋" w:eastAsia="仿宋" w:hAnsi="仿宋"/>
          <w:color w:val="000000" w:themeColor="text1"/>
          <w:sz w:val="24"/>
        </w:rPr>
        <w:t>其它落实政府采购政策的资格要求</w:t>
      </w:r>
      <w:r w:rsidRPr="00FD4260">
        <w:rPr>
          <w:rFonts w:ascii="仿宋" w:eastAsia="仿宋" w:hAnsi="仿宋"/>
          <w:color w:val="000000" w:themeColor="text1"/>
          <w:sz w:val="24"/>
          <w:szCs w:val="20"/>
        </w:rPr>
        <w:t>（如有）</w:t>
      </w:r>
    </w:p>
    <w:p w14:paraId="25D4734B" w14:textId="77777777" w:rsidR="00CF51AC" w:rsidRPr="00FD4260" w:rsidRDefault="00CF51AC">
      <w:pPr>
        <w:widowControl/>
        <w:jc w:val="left"/>
        <w:rPr>
          <w:rFonts w:ascii="仿宋" w:eastAsia="仿宋" w:hAnsi="仿宋" w:hint="eastAsia"/>
          <w:color w:val="000000" w:themeColor="text1"/>
          <w:sz w:val="24"/>
        </w:rPr>
      </w:pPr>
    </w:p>
    <w:p w14:paraId="6257D8FD" w14:textId="77777777" w:rsidR="00CF51AC" w:rsidRPr="00FD4260" w:rsidRDefault="00000000">
      <w:pPr>
        <w:widowControl/>
        <w:jc w:val="left"/>
        <w:rPr>
          <w:rFonts w:ascii="仿宋" w:eastAsia="仿宋" w:hAnsi="仿宋" w:hint="eastAsia"/>
          <w:color w:val="000000" w:themeColor="text1"/>
          <w:sz w:val="24"/>
        </w:rPr>
      </w:pPr>
      <w:r w:rsidRPr="00FD4260">
        <w:rPr>
          <w:rFonts w:ascii="仿宋" w:eastAsia="仿宋" w:hAnsi="仿宋"/>
          <w:color w:val="000000" w:themeColor="text1"/>
          <w:sz w:val="24"/>
        </w:rPr>
        <w:br w:type="page"/>
      </w:r>
    </w:p>
    <w:p w14:paraId="5F2C4C75"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lastRenderedPageBreak/>
        <w:t>3 本项目的特定资格要求（如有）</w:t>
      </w:r>
    </w:p>
    <w:p w14:paraId="417E0995" w14:textId="77777777" w:rsidR="00CF51AC" w:rsidRPr="00FD4260" w:rsidRDefault="00000000">
      <w:pPr>
        <w:spacing w:line="360" w:lineRule="auto"/>
        <w:outlineLvl w:val="2"/>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3-1 联合协议（如有）</w:t>
      </w:r>
    </w:p>
    <w:p w14:paraId="1B42743F" w14:textId="77777777" w:rsidR="00CF51AC" w:rsidRPr="00FD4260" w:rsidRDefault="00000000">
      <w:pPr>
        <w:autoSpaceDE w:val="0"/>
        <w:autoSpaceDN w:val="0"/>
        <w:adjustRightInd w:val="0"/>
        <w:spacing w:line="360" w:lineRule="auto"/>
        <w:jc w:val="center"/>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t>联合协议</w:t>
      </w:r>
    </w:p>
    <w:p w14:paraId="5F724391" w14:textId="77777777" w:rsidR="00CF51AC" w:rsidRPr="00FD4260" w:rsidRDefault="00000000">
      <w:pPr>
        <w:spacing w:line="360" w:lineRule="auto"/>
        <w:ind w:firstLineChars="345" w:firstLine="828"/>
        <w:rPr>
          <w:rFonts w:ascii="仿宋" w:eastAsia="仿宋" w:hAnsi="仿宋" w:hint="eastAsia"/>
          <w:bCs/>
          <w:color w:val="000000" w:themeColor="text1"/>
        </w:rPr>
      </w:pPr>
      <w:r w:rsidRPr="00FD4260">
        <w:rPr>
          <w:rFonts w:ascii="仿宋" w:eastAsia="仿宋" w:hAnsi="仿宋"/>
          <w:color w:val="000000" w:themeColor="text1"/>
          <w:sz w:val="24"/>
        </w:rPr>
        <w:t>______</w:t>
      </w:r>
      <w:r w:rsidRPr="00FD4260">
        <w:rPr>
          <w:rFonts w:ascii="仿宋" w:eastAsia="仿宋" w:hAnsi="仿宋"/>
          <w:bCs/>
          <w:color w:val="000000" w:themeColor="text1"/>
          <w:sz w:val="24"/>
        </w:rPr>
        <w:t xml:space="preserve"> 、</w:t>
      </w:r>
      <w:r w:rsidRPr="00FD4260">
        <w:rPr>
          <w:rFonts w:ascii="仿宋" w:eastAsia="仿宋" w:hAnsi="仿宋"/>
          <w:color w:val="000000" w:themeColor="text1"/>
          <w:sz w:val="24"/>
        </w:rPr>
        <w:t>______</w:t>
      </w:r>
      <w:r w:rsidRPr="00FD4260">
        <w:rPr>
          <w:rFonts w:ascii="仿宋" w:eastAsia="仿宋" w:hAnsi="仿宋"/>
          <w:bCs/>
          <w:color w:val="000000" w:themeColor="text1"/>
          <w:sz w:val="24"/>
        </w:rPr>
        <w:t>及</w:t>
      </w:r>
      <w:r w:rsidRPr="00FD4260">
        <w:rPr>
          <w:rFonts w:ascii="仿宋" w:eastAsia="仿宋" w:hAnsi="仿宋"/>
          <w:color w:val="000000" w:themeColor="text1"/>
          <w:sz w:val="24"/>
        </w:rPr>
        <w:t>______</w:t>
      </w:r>
      <w:r w:rsidRPr="00FD4260">
        <w:rPr>
          <w:rFonts w:ascii="仿宋" w:eastAsia="仿宋" w:hAnsi="仿宋"/>
          <w:bCs/>
          <w:color w:val="000000" w:themeColor="text1"/>
          <w:sz w:val="24"/>
        </w:rPr>
        <w:t>就“</w:t>
      </w:r>
      <w:r w:rsidRPr="00FD4260">
        <w:rPr>
          <w:rFonts w:ascii="仿宋" w:eastAsia="仿宋" w:hAnsi="仿宋"/>
          <w:color w:val="000000" w:themeColor="text1"/>
          <w:sz w:val="24"/>
        </w:rPr>
        <w:t>______</w:t>
      </w:r>
      <w:r w:rsidRPr="00FD4260">
        <w:rPr>
          <w:rFonts w:ascii="仿宋" w:eastAsia="仿宋" w:hAnsi="仿宋"/>
          <w:bCs/>
          <w:color w:val="000000" w:themeColor="text1"/>
          <w:sz w:val="24"/>
        </w:rPr>
        <w:t>（项目名称）</w:t>
      </w:r>
      <w:r w:rsidRPr="00FD4260">
        <w:rPr>
          <w:rFonts w:ascii="仿宋" w:eastAsia="仿宋" w:hAnsi="仿宋"/>
          <w:color w:val="000000" w:themeColor="text1"/>
          <w:sz w:val="24"/>
        </w:rPr>
        <w:t>” ______包</w:t>
      </w:r>
      <w:r w:rsidRPr="00FD4260">
        <w:rPr>
          <w:rFonts w:ascii="仿宋" w:eastAsia="仿宋" w:hAnsi="仿宋"/>
          <w:bCs/>
          <w:color w:val="000000" w:themeColor="text1"/>
          <w:sz w:val="24"/>
        </w:rPr>
        <w:t>采购项目的磋商事宜，经各方充分协商一致，达成如下协议：</w:t>
      </w:r>
    </w:p>
    <w:p w14:paraId="3D96F1BC" w14:textId="77777777" w:rsidR="00CF51AC" w:rsidRPr="00FD4260" w:rsidRDefault="00000000">
      <w:pPr>
        <w:numPr>
          <w:ilvl w:val="0"/>
          <w:numId w:val="39"/>
        </w:numPr>
        <w:spacing w:line="360" w:lineRule="auto"/>
        <w:rPr>
          <w:rFonts w:ascii="仿宋" w:eastAsia="仿宋" w:hAnsi="仿宋" w:hint="eastAsia"/>
          <w:bCs/>
          <w:color w:val="000000" w:themeColor="text1"/>
          <w:sz w:val="24"/>
        </w:rPr>
      </w:pPr>
      <w:r w:rsidRPr="00FD4260">
        <w:rPr>
          <w:rFonts w:ascii="仿宋" w:eastAsia="仿宋" w:hAnsi="仿宋"/>
          <w:bCs/>
          <w:color w:val="000000" w:themeColor="text1"/>
          <w:sz w:val="24"/>
        </w:rPr>
        <w:t>由</w:t>
      </w:r>
      <w:r w:rsidRPr="00FD4260">
        <w:rPr>
          <w:rFonts w:ascii="仿宋" w:eastAsia="仿宋" w:hAnsi="仿宋"/>
          <w:color w:val="000000" w:themeColor="text1"/>
          <w:sz w:val="24"/>
        </w:rPr>
        <w:t>____</w:t>
      </w:r>
      <w:r w:rsidRPr="00FD4260">
        <w:rPr>
          <w:rFonts w:ascii="仿宋" w:eastAsia="仿宋" w:hAnsi="仿宋"/>
          <w:bCs/>
          <w:color w:val="000000" w:themeColor="text1"/>
          <w:sz w:val="24"/>
        </w:rPr>
        <w:t>__</w:t>
      </w:r>
      <w:r w:rsidRPr="00FD4260">
        <w:rPr>
          <w:rFonts w:ascii="仿宋" w:eastAsia="仿宋" w:hAnsi="仿宋"/>
          <w:color w:val="000000" w:themeColor="text1"/>
          <w:sz w:val="24"/>
        </w:rPr>
        <w:t>__</w:t>
      </w:r>
      <w:r w:rsidRPr="00FD4260">
        <w:rPr>
          <w:rFonts w:ascii="仿宋" w:eastAsia="仿宋" w:hAnsi="仿宋"/>
          <w:bCs/>
          <w:color w:val="000000" w:themeColor="text1"/>
          <w:sz w:val="24"/>
        </w:rPr>
        <w:t>牵头，</w:t>
      </w:r>
      <w:r w:rsidRPr="00FD4260">
        <w:rPr>
          <w:rFonts w:ascii="仿宋" w:eastAsia="仿宋" w:hAnsi="仿宋"/>
          <w:color w:val="000000" w:themeColor="text1"/>
          <w:sz w:val="24"/>
        </w:rPr>
        <w:t>___</w:t>
      </w:r>
      <w:r w:rsidRPr="00FD4260">
        <w:rPr>
          <w:rFonts w:ascii="仿宋" w:eastAsia="仿宋" w:hAnsi="仿宋"/>
          <w:bCs/>
          <w:color w:val="000000" w:themeColor="text1"/>
          <w:sz w:val="24"/>
        </w:rPr>
        <w:t>__</w:t>
      </w:r>
      <w:r w:rsidRPr="00FD4260">
        <w:rPr>
          <w:rFonts w:ascii="仿宋" w:eastAsia="仿宋" w:hAnsi="仿宋"/>
          <w:color w:val="000000" w:themeColor="text1"/>
          <w:sz w:val="24"/>
        </w:rPr>
        <w:t>___</w:t>
      </w:r>
      <w:r w:rsidRPr="00FD4260">
        <w:rPr>
          <w:rFonts w:ascii="仿宋" w:eastAsia="仿宋" w:hAnsi="仿宋"/>
          <w:bCs/>
          <w:color w:val="000000" w:themeColor="text1"/>
          <w:sz w:val="24"/>
        </w:rPr>
        <w:t>、</w:t>
      </w:r>
      <w:r w:rsidRPr="00FD4260">
        <w:rPr>
          <w:rFonts w:ascii="仿宋" w:eastAsia="仿宋" w:hAnsi="仿宋"/>
          <w:color w:val="000000" w:themeColor="text1"/>
          <w:sz w:val="24"/>
        </w:rPr>
        <w:t>___</w:t>
      </w:r>
      <w:r w:rsidRPr="00FD4260">
        <w:rPr>
          <w:rFonts w:ascii="仿宋" w:eastAsia="仿宋" w:hAnsi="仿宋"/>
          <w:bCs/>
          <w:color w:val="000000" w:themeColor="text1"/>
          <w:sz w:val="24"/>
        </w:rPr>
        <w:t>__</w:t>
      </w:r>
      <w:r w:rsidRPr="00FD4260">
        <w:rPr>
          <w:rFonts w:ascii="仿宋" w:eastAsia="仿宋" w:hAnsi="仿宋"/>
          <w:color w:val="000000" w:themeColor="text1"/>
          <w:sz w:val="24"/>
        </w:rPr>
        <w:t>___</w:t>
      </w:r>
      <w:r w:rsidRPr="00FD4260">
        <w:rPr>
          <w:rFonts w:ascii="仿宋" w:eastAsia="仿宋" w:hAnsi="仿宋"/>
          <w:bCs/>
          <w:color w:val="000000" w:themeColor="text1"/>
          <w:sz w:val="24"/>
        </w:rPr>
        <w:t>参加，组成联合体共同进行采购项目的磋商工作。</w:t>
      </w:r>
    </w:p>
    <w:p w14:paraId="62C48DE4" w14:textId="77777777" w:rsidR="00CF51AC" w:rsidRPr="00FD4260" w:rsidRDefault="00000000">
      <w:pPr>
        <w:numPr>
          <w:ilvl w:val="0"/>
          <w:numId w:val="39"/>
        </w:numPr>
        <w:spacing w:line="360" w:lineRule="auto"/>
        <w:rPr>
          <w:rFonts w:ascii="仿宋" w:eastAsia="仿宋" w:hAnsi="仿宋" w:hint="eastAsia"/>
          <w:bCs/>
          <w:color w:val="000000" w:themeColor="text1"/>
          <w:sz w:val="24"/>
        </w:rPr>
      </w:pPr>
      <w:r w:rsidRPr="00FD4260">
        <w:rPr>
          <w:rFonts w:ascii="仿宋" w:eastAsia="仿宋" w:hAnsi="仿宋"/>
          <w:bCs/>
          <w:color w:val="000000" w:themeColor="text1"/>
          <w:sz w:val="24"/>
        </w:rPr>
        <w:t>联合体成交后，联合体各方共同与采购人签订合同，就</w:t>
      </w:r>
      <w:r w:rsidRPr="00FD4260">
        <w:rPr>
          <w:rFonts w:ascii="仿宋" w:eastAsia="仿宋" w:hAnsi="仿宋"/>
          <w:color w:val="000000" w:themeColor="text1"/>
          <w:sz w:val="24"/>
          <w:szCs w:val="20"/>
        </w:rPr>
        <w:t>采购合同约定的事项</w:t>
      </w:r>
      <w:r w:rsidRPr="00FD4260">
        <w:rPr>
          <w:rFonts w:ascii="仿宋" w:eastAsia="仿宋" w:hAnsi="仿宋"/>
          <w:bCs/>
          <w:color w:val="000000" w:themeColor="text1"/>
          <w:sz w:val="24"/>
        </w:rPr>
        <w:t>对采购人承担连带责任。</w:t>
      </w:r>
    </w:p>
    <w:p w14:paraId="29844071" w14:textId="77777777" w:rsidR="00CF51AC" w:rsidRPr="00FD4260" w:rsidRDefault="00000000">
      <w:pPr>
        <w:numPr>
          <w:ilvl w:val="0"/>
          <w:numId w:val="39"/>
        </w:numPr>
        <w:spacing w:line="360" w:lineRule="auto"/>
        <w:rPr>
          <w:rFonts w:ascii="仿宋" w:eastAsia="仿宋" w:hAnsi="仿宋" w:hint="eastAsia"/>
          <w:bCs/>
          <w:color w:val="000000" w:themeColor="text1"/>
          <w:sz w:val="24"/>
        </w:rPr>
      </w:pPr>
      <w:r w:rsidRPr="00FD4260">
        <w:rPr>
          <w:rFonts w:ascii="仿宋" w:eastAsia="仿宋" w:hAnsi="仿宋"/>
          <w:bCs/>
          <w:color w:val="000000" w:themeColor="text1"/>
          <w:sz w:val="24"/>
        </w:rPr>
        <w:t>联合体各方均同意由牵头人代表其他联合体成员单位按竞争性磋商文件要求出具《授权委托书》。</w:t>
      </w:r>
    </w:p>
    <w:p w14:paraId="51A8F602" w14:textId="77777777" w:rsidR="00CF51AC" w:rsidRPr="00FD4260" w:rsidRDefault="00000000">
      <w:pPr>
        <w:numPr>
          <w:ilvl w:val="0"/>
          <w:numId w:val="39"/>
        </w:numPr>
        <w:spacing w:line="360" w:lineRule="auto"/>
        <w:rPr>
          <w:rFonts w:ascii="仿宋" w:eastAsia="仿宋" w:hAnsi="仿宋" w:hint="eastAsia"/>
          <w:bCs/>
          <w:color w:val="000000" w:themeColor="text1"/>
          <w:sz w:val="24"/>
        </w:rPr>
      </w:pPr>
      <w:r w:rsidRPr="00FD4260">
        <w:rPr>
          <w:rFonts w:ascii="仿宋" w:eastAsia="仿宋" w:hAnsi="仿宋"/>
          <w:bCs/>
          <w:color w:val="000000" w:themeColor="text1"/>
          <w:sz w:val="24"/>
        </w:rPr>
        <w:t>牵头人为项目的总负责单位；组织各参加方进行项目实施工作。</w:t>
      </w:r>
    </w:p>
    <w:p w14:paraId="59F28517" w14:textId="77777777" w:rsidR="00CF51AC" w:rsidRPr="00FD4260" w:rsidRDefault="00000000">
      <w:pPr>
        <w:numPr>
          <w:ilvl w:val="0"/>
          <w:numId w:val="39"/>
        </w:numPr>
        <w:spacing w:line="360" w:lineRule="auto"/>
        <w:rPr>
          <w:rFonts w:ascii="仿宋" w:eastAsia="仿宋" w:hAnsi="仿宋" w:hint="eastAsia"/>
          <w:bCs/>
          <w:color w:val="000000" w:themeColor="text1"/>
          <w:sz w:val="24"/>
        </w:rPr>
      </w:pPr>
      <w:r w:rsidRPr="00FD4260">
        <w:rPr>
          <w:rFonts w:ascii="仿宋" w:eastAsia="仿宋" w:hAnsi="仿宋"/>
          <w:color w:val="000000" w:themeColor="text1"/>
          <w:sz w:val="24"/>
        </w:rPr>
        <w:t>______</w:t>
      </w:r>
      <w:r w:rsidRPr="00FD4260">
        <w:rPr>
          <w:rFonts w:ascii="仿宋" w:eastAsia="仿宋" w:hAnsi="仿宋"/>
          <w:bCs/>
          <w:color w:val="000000" w:themeColor="text1"/>
          <w:sz w:val="24"/>
        </w:rPr>
        <w:t>负责</w:t>
      </w:r>
      <w:r w:rsidRPr="00FD4260">
        <w:rPr>
          <w:rFonts w:ascii="仿宋" w:eastAsia="仿宋" w:hAnsi="仿宋"/>
          <w:color w:val="000000" w:themeColor="text1"/>
          <w:sz w:val="24"/>
        </w:rPr>
        <w:t>______</w:t>
      </w:r>
      <w:r w:rsidRPr="00FD4260">
        <w:rPr>
          <w:rFonts w:ascii="仿宋" w:eastAsia="仿宋" w:hAnsi="仿宋"/>
          <w:bCs/>
          <w:color w:val="000000" w:themeColor="text1"/>
          <w:sz w:val="24"/>
        </w:rPr>
        <w:t>，具体工作范围、内容以响应文件及合同为准。</w:t>
      </w:r>
    </w:p>
    <w:p w14:paraId="47E89F71" w14:textId="77777777" w:rsidR="00CF51AC" w:rsidRPr="00FD4260" w:rsidRDefault="00000000">
      <w:pPr>
        <w:numPr>
          <w:ilvl w:val="0"/>
          <w:numId w:val="39"/>
        </w:numPr>
        <w:spacing w:line="360" w:lineRule="auto"/>
        <w:rPr>
          <w:rFonts w:ascii="仿宋" w:eastAsia="仿宋" w:hAnsi="仿宋" w:hint="eastAsia"/>
          <w:bCs/>
          <w:color w:val="000000" w:themeColor="text1"/>
          <w:sz w:val="24"/>
        </w:rPr>
      </w:pPr>
      <w:r w:rsidRPr="00FD4260">
        <w:rPr>
          <w:rFonts w:ascii="仿宋" w:eastAsia="仿宋" w:hAnsi="仿宋"/>
          <w:color w:val="000000" w:themeColor="text1"/>
          <w:sz w:val="24"/>
        </w:rPr>
        <w:t>______</w:t>
      </w:r>
      <w:r w:rsidRPr="00FD4260">
        <w:rPr>
          <w:rFonts w:ascii="仿宋" w:eastAsia="仿宋" w:hAnsi="仿宋"/>
          <w:bCs/>
          <w:color w:val="000000" w:themeColor="text1"/>
          <w:sz w:val="24"/>
        </w:rPr>
        <w:t>负责</w:t>
      </w:r>
      <w:r w:rsidRPr="00FD4260">
        <w:rPr>
          <w:rFonts w:ascii="仿宋" w:eastAsia="仿宋" w:hAnsi="仿宋"/>
          <w:color w:val="000000" w:themeColor="text1"/>
          <w:sz w:val="24"/>
        </w:rPr>
        <w:t>______</w:t>
      </w:r>
      <w:r w:rsidRPr="00FD4260">
        <w:rPr>
          <w:rFonts w:ascii="仿宋" w:eastAsia="仿宋" w:hAnsi="仿宋"/>
          <w:bCs/>
          <w:color w:val="000000" w:themeColor="text1"/>
          <w:sz w:val="24"/>
        </w:rPr>
        <w:t>，具体工作范围、内容以响应文件及合同为准。</w:t>
      </w:r>
    </w:p>
    <w:p w14:paraId="423994F5" w14:textId="77777777" w:rsidR="00CF51AC" w:rsidRPr="00FD4260" w:rsidRDefault="00000000">
      <w:pPr>
        <w:numPr>
          <w:ilvl w:val="0"/>
          <w:numId w:val="39"/>
        </w:numPr>
        <w:spacing w:line="360" w:lineRule="auto"/>
        <w:rPr>
          <w:rFonts w:ascii="仿宋" w:eastAsia="仿宋" w:hAnsi="仿宋" w:hint="eastAsia"/>
          <w:bCs/>
          <w:color w:val="000000" w:themeColor="text1"/>
          <w:sz w:val="24"/>
        </w:rPr>
      </w:pPr>
      <w:r w:rsidRPr="00FD4260">
        <w:rPr>
          <w:rFonts w:ascii="仿宋" w:eastAsia="仿宋" w:hAnsi="仿宋"/>
          <w:color w:val="000000" w:themeColor="text1"/>
          <w:sz w:val="24"/>
        </w:rPr>
        <w:t>______</w:t>
      </w:r>
      <w:r w:rsidRPr="00FD4260">
        <w:rPr>
          <w:rFonts w:ascii="仿宋" w:eastAsia="仿宋" w:hAnsi="仿宋"/>
          <w:bCs/>
          <w:color w:val="000000" w:themeColor="text1"/>
          <w:sz w:val="24"/>
        </w:rPr>
        <w:t>负责</w:t>
      </w:r>
      <w:r w:rsidRPr="00FD4260">
        <w:rPr>
          <w:rFonts w:ascii="仿宋" w:eastAsia="仿宋" w:hAnsi="仿宋"/>
          <w:color w:val="000000" w:themeColor="text1"/>
          <w:sz w:val="24"/>
        </w:rPr>
        <w:t>______</w:t>
      </w:r>
      <w:r w:rsidRPr="00FD4260">
        <w:rPr>
          <w:rFonts w:ascii="仿宋" w:eastAsia="仿宋" w:hAnsi="仿宋"/>
          <w:bCs/>
          <w:color w:val="000000" w:themeColor="text1"/>
          <w:sz w:val="24"/>
        </w:rPr>
        <w:t>（如有），具体工作范围、内容以响应文件及合同为准。</w:t>
      </w:r>
    </w:p>
    <w:p w14:paraId="36144BDA" w14:textId="77777777" w:rsidR="00CF51AC" w:rsidRPr="00FD4260" w:rsidRDefault="00000000">
      <w:pPr>
        <w:numPr>
          <w:ilvl w:val="0"/>
          <w:numId w:val="39"/>
        </w:numPr>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本项目联合协议合同总额为______元，联合体各成员按照如下比例分摊（按联合体成员分别列明）：</w:t>
      </w:r>
    </w:p>
    <w:p w14:paraId="43AEC3A9" w14:textId="77777777" w:rsidR="00CF51AC" w:rsidRPr="00FD4260" w:rsidRDefault="00000000">
      <w:pPr>
        <w:tabs>
          <w:tab w:val="left" w:pos="720"/>
          <w:tab w:val="left" w:pos="900"/>
        </w:tabs>
        <w:spacing w:line="360" w:lineRule="auto"/>
        <w:ind w:left="851"/>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（1）</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为□大型企业□中型企业、□小微企业（包含监狱企业、残疾人福利性单位）、□其他，合同金额为</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元；</w:t>
      </w:r>
    </w:p>
    <w:p w14:paraId="2294FF97" w14:textId="77777777" w:rsidR="00CF51AC" w:rsidRPr="00FD4260" w:rsidRDefault="00000000">
      <w:pPr>
        <w:tabs>
          <w:tab w:val="left" w:pos="720"/>
          <w:tab w:val="left" w:pos="900"/>
        </w:tabs>
        <w:spacing w:line="360" w:lineRule="auto"/>
        <w:ind w:left="851"/>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（2）</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为□大型企业□中型企业、□小微企业（包含监狱企业、残疾人福利性单位）、□其他，合同金额为</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元；</w:t>
      </w:r>
    </w:p>
    <w:p w14:paraId="491E0B7D" w14:textId="77777777" w:rsidR="00CF51AC" w:rsidRPr="00FD4260" w:rsidRDefault="00000000">
      <w:pPr>
        <w:tabs>
          <w:tab w:val="left" w:pos="720"/>
          <w:tab w:val="left" w:pos="900"/>
        </w:tabs>
        <w:spacing w:line="360" w:lineRule="auto"/>
        <w:ind w:left="851"/>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为□大型企业□中型企业、□小微企业（包含监狱企业、残疾人福利性单位）、□其他，合同金额为</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元。</w:t>
      </w:r>
    </w:p>
    <w:p w14:paraId="20AB86C4" w14:textId="77777777" w:rsidR="00CF51AC" w:rsidRPr="00FD4260" w:rsidRDefault="00000000">
      <w:pPr>
        <w:numPr>
          <w:ilvl w:val="0"/>
          <w:numId w:val="39"/>
        </w:numPr>
        <w:tabs>
          <w:tab w:val="left" w:pos="993"/>
        </w:tabs>
        <w:spacing w:line="360" w:lineRule="auto"/>
        <w:rPr>
          <w:rFonts w:ascii="仿宋" w:eastAsia="仿宋" w:hAnsi="仿宋" w:hint="eastAsia"/>
          <w:bCs/>
          <w:color w:val="000000" w:themeColor="text1"/>
          <w:sz w:val="24"/>
        </w:rPr>
      </w:pPr>
      <w:r w:rsidRPr="00FD4260">
        <w:rPr>
          <w:rFonts w:ascii="仿宋" w:eastAsia="仿宋" w:hAnsi="仿宋"/>
          <w:color w:val="000000" w:themeColor="text1"/>
          <w:sz w:val="24"/>
          <w:szCs w:val="20"/>
        </w:rPr>
        <w:t>以联合体形式参加政府采购活动的，联合体各方不得再单独参加或者与其他供应</w:t>
      </w:r>
      <w:r w:rsidRPr="00FD4260">
        <w:rPr>
          <w:rFonts w:ascii="仿宋" w:eastAsia="仿宋" w:hAnsi="仿宋"/>
          <w:color w:val="000000" w:themeColor="text1"/>
          <w:sz w:val="24"/>
          <w:szCs w:val="20"/>
        </w:rPr>
        <w:lastRenderedPageBreak/>
        <w:t>商另外组成联合体参加同一合同项下的政府采购活动。</w:t>
      </w:r>
    </w:p>
    <w:p w14:paraId="6F5DC433" w14:textId="77777777" w:rsidR="00CF51AC" w:rsidRPr="00FD4260" w:rsidRDefault="00000000">
      <w:pPr>
        <w:numPr>
          <w:ilvl w:val="0"/>
          <w:numId w:val="39"/>
        </w:numPr>
        <w:spacing w:line="360" w:lineRule="auto"/>
        <w:rPr>
          <w:rFonts w:ascii="仿宋" w:eastAsia="仿宋" w:hAnsi="仿宋" w:hint="eastAsia"/>
          <w:bCs/>
          <w:color w:val="000000" w:themeColor="text1"/>
          <w:sz w:val="24"/>
        </w:rPr>
      </w:pPr>
      <w:r w:rsidRPr="00FD4260">
        <w:rPr>
          <w:rFonts w:ascii="仿宋" w:eastAsia="仿宋" w:hAnsi="仿宋"/>
          <w:bCs/>
          <w:color w:val="000000" w:themeColor="text1"/>
          <w:sz w:val="24"/>
        </w:rPr>
        <w:t>其他约定（如有）：</w:t>
      </w:r>
      <w:r w:rsidRPr="00FD4260">
        <w:rPr>
          <w:rFonts w:ascii="仿宋" w:eastAsia="仿宋" w:hAnsi="仿宋"/>
          <w:color w:val="000000" w:themeColor="text1"/>
          <w:sz w:val="24"/>
        </w:rPr>
        <w:t>______。</w:t>
      </w:r>
    </w:p>
    <w:p w14:paraId="7B3CBECD" w14:textId="77777777" w:rsidR="00CF51AC" w:rsidRPr="00FD4260" w:rsidRDefault="00000000">
      <w:pPr>
        <w:tabs>
          <w:tab w:val="left" w:pos="780"/>
        </w:tabs>
        <w:spacing w:line="360" w:lineRule="auto"/>
        <w:ind w:left="180" w:firstLineChars="200" w:firstLine="480"/>
        <w:rPr>
          <w:rFonts w:ascii="仿宋" w:eastAsia="仿宋" w:hAnsi="仿宋" w:hint="eastAsia"/>
          <w:color w:val="000000" w:themeColor="text1"/>
          <w:sz w:val="24"/>
        </w:rPr>
      </w:pPr>
      <w:r w:rsidRPr="00FD4260">
        <w:rPr>
          <w:rFonts w:ascii="仿宋" w:eastAsia="仿宋" w:hAnsi="仿宋"/>
          <w:bCs/>
          <w:color w:val="000000" w:themeColor="text1"/>
          <w:sz w:val="24"/>
        </w:rPr>
        <w:t>本协议自各方盖章后生效，采购合同履行完毕后自动失效。如未成交，本协议自动终止。</w:t>
      </w:r>
      <w:r w:rsidRPr="00FD4260">
        <w:rPr>
          <w:rFonts w:ascii="仿宋" w:eastAsia="仿宋" w:hAnsi="仿宋"/>
          <w:color w:val="000000" w:themeColor="text1"/>
          <w:sz w:val="24"/>
        </w:rPr>
        <w:br w:type="page"/>
      </w:r>
    </w:p>
    <w:p w14:paraId="6470BC6D" w14:textId="77777777" w:rsidR="00CF51AC" w:rsidRPr="00FD4260" w:rsidRDefault="00000000">
      <w:pPr>
        <w:spacing w:line="360" w:lineRule="auto"/>
        <w:ind w:firstLine="471"/>
        <w:rPr>
          <w:rFonts w:ascii="仿宋" w:eastAsia="仿宋" w:hAnsi="仿宋" w:hint="eastAsia"/>
          <w:color w:val="000000" w:themeColor="text1"/>
          <w:sz w:val="24"/>
        </w:rPr>
      </w:pPr>
      <w:r w:rsidRPr="00FD4260">
        <w:rPr>
          <w:rFonts w:ascii="仿宋" w:eastAsia="仿宋" w:hAnsi="仿宋"/>
          <w:color w:val="000000" w:themeColor="text1"/>
          <w:sz w:val="24"/>
        </w:rPr>
        <w:lastRenderedPageBreak/>
        <w:t>联合体牵头人名称：</w:t>
      </w:r>
      <w:r w:rsidRPr="00FD4260">
        <w:rPr>
          <w:rFonts w:ascii="仿宋" w:eastAsia="仿宋" w:hAnsi="仿宋"/>
          <w:color w:val="000000" w:themeColor="text1"/>
          <w:sz w:val="24"/>
          <w:szCs w:val="20"/>
        </w:rPr>
        <w:t>______</w:t>
      </w:r>
      <w:r w:rsidRPr="00FD4260">
        <w:rPr>
          <w:rFonts w:ascii="仿宋" w:eastAsia="仿宋" w:hAnsi="仿宋"/>
          <w:color w:val="000000" w:themeColor="text1"/>
          <w:sz w:val="24"/>
        </w:rPr>
        <w:tab/>
      </w:r>
      <w:r w:rsidRPr="00FD4260">
        <w:rPr>
          <w:rFonts w:ascii="仿宋" w:eastAsia="仿宋" w:hAnsi="仿宋"/>
          <w:color w:val="000000" w:themeColor="text1"/>
          <w:sz w:val="24"/>
        </w:rPr>
        <w:tab/>
      </w:r>
      <w:r w:rsidRPr="00FD4260">
        <w:rPr>
          <w:rFonts w:ascii="仿宋" w:eastAsia="仿宋" w:hAnsi="仿宋"/>
          <w:color w:val="000000" w:themeColor="text1"/>
          <w:sz w:val="24"/>
        </w:rPr>
        <w:tab/>
      </w:r>
      <w:r w:rsidRPr="00FD4260">
        <w:rPr>
          <w:rFonts w:ascii="仿宋" w:eastAsia="仿宋" w:hAnsi="仿宋"/>
          <w:color w:val="000000" w:themeColor="text1"/>
          <w:sz w:val="24"/>
        </w:rPr>
        <w:tab/>
      </w:r>
      <w:r w:rsidRPr="00FD4260">
        <w:rPr>
          <w:rFonts w:ascii="仿宋" w:eastAsia="仿宋" w:hAnsi="仿宋"/>
          <w:color w:val="000000" w:themeColor="text1"/>
          <w:sz w:val="24"/>
        </w:rPr>
        <w:tab/>
        <w:t xml:space="preserve"> 联合体成员名称：</w:t>
      </w:r>
      <w:r w:rsidRPr="00FD4260">
        <w:rPr>
          <w:rFonts w:ascii="仿宋" w:eastAsia="仿宋" w:hAnsi="仿宋"/>
          <w:color w:val="000000" w:themeColor="text1"/>
          <w:sz w:val="24"/>
          <w:szCs w:val="20"/>
        </w:rPr>
        <w:t>______</w:t>
      </w:r>
    </w:p>
    <w:p w14:paraId="53F98879" w14:textId="77777777" w:rsidR="00CF51AC" w:rsidRPr="00FD4260" w:rsidRDefault="00000000">
      <w:pPr>
        <w:spacing w:line="360" w:lineRule="auto"/>
        <w:ind w:firstLine="471"/>
        <w:rPr>
          <w:rFonts w:ascii="仿宋" w:eastAsia="仿宋" w:hAnsi="仿宋" w:hint="eastAsia"/>
          <w:color w:val="000000" w:themeColor="text1"/>
          <w:sz w:val="24"/>
        </w:rPr>
      </w:pPr>
      <w:r w:rsidRPr="00FD4260">
        <w:rPr>
          <w:rFonts w:ascii="仿宋" w:eastAsia="仿宋" w:hAnsi="仿宋"/>
          <w:color w:val="000000" w:themeColor="text1"/>
          <w:sz w:val="24"/>
        </w:rPr>
        <w:t>盖章：</w:t>
      </w:r>
      <w:r w:rsidRPr="00FD4260">
        <w:rPr>
          <w:rFonts w:ascii="仿宋" w:eastAsia="仿宋" w:hAnsi="仿宋"/>
          <w:color w:val="000000" w:themeColor="text1"/>
          <w:sz w:val="24"/>
          <w:szCs w:val="20"/>
        </w:rPr>
        <w:t>______</w:t>
      </w:r>
      <w:r w:rsidRPr="00FD4260">
        <w:rPr>
          <w:rFonts w:ascii="仿宋" w:eastAsia="仿宋" w:hAnsi="仿宋"/>
          <w:color w:val="000000" w:themeColor="text1"/>
          <w:sz w:val="24"/>
        </w:rPr>
        <w:t xml:space="preserve">                           盖章：</w:t>
      </w:r>
      <w:r w:rsidRPr="00FD4260">
        <w:rPr>
          <w:rFonts w:ascii="仿宋" w:eastAsia="仿宋" w:hAnsi="仿宋"/>
          <w:color w:val="000000" w:themeColor="text1"/>
          <w:sz w:val="24"/>
          <w:szCs w:val="20"/>
        </w:rPr>
        <w:t>______</w:t>
      </w:r>
    </w:p>
    <w:p w14:paraId="26F572DC" w14:textId="77777777" w:rsidR="00CF51AC" w:rsidRPr="00FD4260" w:rsidRDefault="00CF51AC">
      <w:pPr>
        <w:spacing w:line="360" w:lineRule="auto"/>
        <w:ind w:firstLine="471"/>
        <w:rPr>
          <w:rFonts w:ascii="仿宋" w:eastAsia="仿宋" w:hAnsi="仿宋" w:hint="eastAsia"/>
          <w:color w:val="000000" w:themeColor="text1"/>
          <w:sz w:val="24"/>
        </w:rPr>
      </w:pPr>
    </w:p>
    <w:p w14:paraId="314420CA" w14:textId="77777777" w:rsidR="00CF51AC" w:rsidRPr="00FD4260" w:rsidRDefault="00CF51AC">
      <w:pPr>
        <w:spacing w:line="360" w:lineRule="auto"/>
        <w:ind w:firstLine="471"/>
        <w:rPr>
          <w:rFonts w:ascii="仿宋" w:eastAsia="仿宋" w:hAnsi="仿宋" w:hint="eastAsia"/>
          <w:color w:val="000000" w:themeColor="text1"/>
          <w:sz w:val="24"/>
        </w:rPr>
      </w:pPr>
    </w:p>
    <w:p w14:paraId="1DAAA812" w14:textId="77777777" w:rsidR="00CF51AC" w:rsidRPr="00FD4260" w:rsidRDefault="00000000">
      <w:pPr>
        <w:spacing w:line="360" w:lineRule="auto"/>
        <w:ind w:firstLine="471"/>
        <w:rPr>
          <w:rFonts w:ascii="仿宋" w:eastAsia="仿宋" w:hAnsi="仿宋" w:hint="eastAsia"/>
          <w:color w:val="000000" w:themeColor="text1"/>
          <w:sz w:val="24"/>
        </w:rPr>
      </w:pPr>
      <w:r w:rsidRPr="00FD4260">
        <w:rPr>
          <w:rFonts w:ascii="仿宋" w:eastAsia="仿宋" w:hAnsi="仿宋"/>
          <w:color w:val="000000" w:themeColor="text1"/>
          <w:sz w:val="24"/>
        </w:rPr>
        <w:t>联合体成员名称：</w:t>
      </w:r>
      <w:r w:rsidRPr="00FD4260">
        <w:rPr>
          <w:rFonts w:ascii="仿宋" w:eastAsia="仿宋" w:hAnsi="仿宋"/>
          <w:color w:val="000000" w:themeColor="text1"/>
          <w:sz w:val="24"/>
          <w:szCs w:val="20"/>
        </w:rPr>
        <w:t>______</w:t>
      </w:r>
    </w:p>
    <w:p w14:paraId="36FE8757" w14:textId="77777777" w:rsidR="00CF51AC" w:rsidRPr="00FD4260" w:rsidRDefault="00000000">
      <w:pPr>
        <w:widowControl/>
        <w:ind w:firstLineChars="200" w:firstLine="480"/>
        <w:jc w:val="left"/>
        <w:rPr>
          <w:rFonts w:ascii="仿宋" w:eastAsia="仿宋" w:hAnsi="仿宋" w:hint="eastAsia"/>
          <w:color w:val="000000" w:themeColor="text1"/>
          <w:sz w:val="24"/>
        </w:rPr>
      </w:pPr>
      <w:r w:rsidRPr="00FD4260">
        <w:rPr>
          <w:rFonts w:ascii="仿宋" w:eastAsia="仿宋" w:hAnsi="仿宋"/>
          <w:color w:val="000000" w:themeColor="text1"/>
          <w:sz w:val="24"/>
        </w:rPr>
        <w:t>盖章：</w:t>
      </w:r>
      <w:r w:rsidRPr="00FD4260">
        <w:rPr>
          <w:rFonts w:ascii="仿宋" w:eastAsia="仿宋" w:hAnsi="仿宋"/>
          <w:color w:val="000000" w:themeColor="text1"/>
          <w:sz w:val="24"/>
          <w:szCs w:val="20"/>
        </w:rPr>
        <w:t>______</w:t>
      </w:r>
      <w:r w:rsidRPr="00FD4260">
        <w:rPr>
          <w:rFonts w:ascii="仿宋" w:eastAsia="仿宋" w:hAnsi="仿宋"/>
          <w:color w:val="000000" w:themeColor="text1"/>
          <w:sz w:val="24"/>
        </w:rPr>
        <w:t xml:space="preserve">         </w:t>
      </w:r>
    </w:p>
    <w:p w14:paraId="5D9AF569" w14:textId="77777777" w:rsidR="00CF51AC" w:rsidRPr="00FD4260" w:rsidRDefault="00CF51AC">
      <w:pPr>
        <w:spacing w:line="360" w:lineRule="auto"/>
        <w:ind w:left="480"/>
        <w:jc w:val="right"/>
        <w:rPr>
          <w:rFonts w:ascii="仿宋" w:eastAsia="仿宋" w:hAnsi="仿宋" w:hint="eastAsia"/>
          <w:color w:val="000000" w:themeColor="text1"/>
          <w:sz w:val="24"/>
        </w:rPr>
      </w:pPr>
    </w:p>
    <w:p w14:paraId="1CC5B110" w14:textId="77777777" w:rsidR="00CF51AC" w:rsidRPr="00FD4260" w:rsidRDefault="00000000">
      <w:pPr>
        <w:spacing w:line="360" w:lineRule="auto"/>
        <w:ind w:left="480"/>
        <w:jc w:val="right"/>
        <w:rPr>
          <w:rFonts w:ascii="仿宋" w:eastAsia="仿宋" w:hAnsi="仿宋" w:hint="eastAsia"/>
          <w:color w:val="000000" w:themeColor="text1"/>
          <w:sz w:val="24"/>
        </w:rPr>
      </w:pPr>
      <w:r w:rsidRPr="00FD4260">
        <w:rPr>
          <w:rFonts w:ascii="仿宋" w:eastAsia="仿宋" w:hAnsi="仿宋"/>
          <w:color w:val="000000" w:themeColor="text1"/>
          <w:sz w:val="24"/>
          <w:szCs w:val="20"/>
        </w:rPr>
        <w:t>日期：</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年</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月</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日</w:t>
      </w:r>
    </w:p>
    <w:p w14:paraId="67266636" w14:textId="77777777" w:rsidR="00CF51AC" w:rsidRPr="00FD4260" w:rsidRDefault="00CF51AC">
      <w:pPr>
        <w:spacing w:line="360" w:lineRule="auto"/>
        <w:ind w:left="480"/>
        <w:jc w:val="right"/>
        <w:rPr>
          <w:rFonts w:ascii="仿宋" w:eastAsia="仿宋" w:hAnsi="仿宋" w:hint="eastAsia"/>
          <w:b/>
          <w:color w:val="000000" w:themeColor="text1"/>
          <w:sz w:val="24"/>
        </w:rPr>
      </w:pPr>
    </w:p>
    <w:p w14:paraId="472C16AF" w14:textId="77777777" w:rsidR="00CF51AC" w:rsidRPr="00FD4260" w:rsidRDefault="00CF51AC">
      <w:pPr>
        <w:tabs>
          <w:tab w:val="left" w:pos="8280"/>
        </w:tabs>
        <w:spacing w:line="360" w:lineRule="auto"/>
        <w:ind w:firstLine="480"/>
        <w:rPr>
          <w:rFonts w:ascii="仿宋" w:eastAsia="仿宋" w:hAnsi="仿宋" w:hint="eastAsia"/>
          <w:color w:val="000000" w:themeColor="text1"/>
          <w:sz w:val="24"/>
        </w:rPr>
      </w:pPr>
    </w:p>
    <w:p w14:paraId="016F1517" w14:textId="77777777" w:rsidR="00CF51AC" w:rsidRPr="00FD4260" w:rsidRDefault="00CF51AC">
      <w:pPr>
        <w:tabs>
          <w:tab w:val="left" w:pos="8280"/>
        </w:tabs>
        <w:spacing w:line="360" w:lineRule="auto"/>
        <w:ind w:firstLine="480"/>
        <w:rPr>
          <w:rFonts w:ascii="仿宋" w:eastAsia="仿宋" w:hAnsi="仿宋" w:hint="eastAsia"/>
          <w:color w:val="000000" w:themeColor="text1"/>
          <w:sz w:val="24"/>
        </w:rPr>
      </w:pPr>
    </w:p>
    <w:p w14:paraId="1D88BAD8" w14:textId="77777777" w:rsidR="00CF51AC" w:rsidRPr="00FD4260" w:rsidRDefault="00000000">
      <w:pPr>
        <w:spacing w:line="360" w:lineRule="auto"/>
        <w:ind w:leftChars="228" w:left="719" w:hangingChars="100" w:hanging="240"/>
        <w:rPr>
          <w:rFonts w:ascii="仿宋" w:eastAsia="仿宋" w:hAnsi="仿宋" w:hint="eastAsia"/>
          <w:color w:val="000000" w:themeColor="text1"/>
          <w:sz w:val="24"/>
        </w:rPr>
      </w:pPr>
      <w:r w:rsidRPr="00FD4260">
        <w:rPr>
          <w:rFonts w:ascii="仿宋" w:eastAsia="仿宋" w:hAnsi="仿宋"/>
          <w:color w:val="000000" w:themeColor="text1"/>
          <w:sz w:val="24"/>
        </w:rPr>
        <w:t>注：</w:t>
      </w:r>
    </w:p>
    <w:p w14:paraId="2174BFBF" w14:textId="77777777" w:rsidR="00CF51AC" w:rsidRPr="00FD4260" w:rsidRDefault="00000000">
      <w:pPr>
        <w:spacing w:line="360" w:lineRule="auto"/>
        <w:ind w:leftChars="228" w:left="719" w:hangingChars="100" w:hanging="240"/>
        <w:rPr>
          <w:rFonts w:ascii="仿宋" w:eastAsia="仿宋" w:hAnsi="仿宋" w:hint="eastAsia"/>
          <w:color w:val="000000" w:themeColor="text1"/>
          <w:sz w:val="24"/>
        </w:rPr>
      </w:pPr>
      <w:r w:rsidRPr="00FD4260">
        <w:rPr>
          <w:rFonts w:ascii="仿宋" w:eastAsia="仿宋" w:hAnsi="仿宋"/>
          <w:color w:val="000000" w:themeColor="text1"/>
          <w:sz w:val="24"/>
        </w:rPr>
        <w:t>1. 如本项目（包）接受供应商以联合体形式参加采购活动，且供应商以联合体形式参与时，须提供《联合协议》，否则</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16ECC81C" w14:textId="77777777" w:rsidR="00CF51AC" w:rsidRPr="00FD4260" w:rsidRDefault="00000000">
      <w:pPr>
        <w:spacing w:line="360" w:lineRule="auto"/>
        <w:ind w:leftChars="228" w:left="719" w:hangingChars="100" w:hanging="240"/>
        <w:rPr>
          <w:rFonts w:ascii="仿宋" w:eastAsia="仿宋" w:hAnsi="仿宋" w:hint="eastAsia"/>
          <w:color w:val="000000" w:themeColor="text1"/>
          <w:sz w:val="24"/>
        </w:rPr>
      </w:pPr>
      <w:r w:rsidRPr="00FD4260">
        <w:rPr>
          <w:rFonts w:ascii="仿宋" w:eastAsia="仿宋" w:hAnsi="仿宋"/>
          <w:color w:val="000000" w:themeColor="text1"/>
          <w:sz w:val="24"/>
        </w:rPr>
        <w:t>2. 联合体各方成员</w:t>
      </w:r>
      <w:r w:rsidRPr="00FD4260">
        <w:rPr>
          <w:rFonts w:ascii="仿宋" w:eastAsia="仿宋" w:hAnsi="仿宋" w:hint="eastAsia"/>
          <w:color w:val="000000" w:themeColor="text1"/>
          <w:sz w:val="24"/>
        </w:rPr>
        <w:t>须</w:t>
      </w:r>
      <w:r w:rsidRPr="00FD4260">
        <w:rPr>
          <w:rFonts w:ascii="仿宋" w:eastAsia="仿宋" w:hAnsi="仿宋"/>
          <w:color w:val="000000" w:themeColor="text1"/>
          <w:sz w:val="24"/>
        </w:rPr>
        <w:t>在本协议上共同盖章。</w:t>
      </w:r>
    </w:p>
    <w:p w14:paraId="14C5A178" w14:textId="77777777" w:rsidR="00CF51AC" w:rsidRPr="00FD4260" w:rsidRDefault="00000000">
      <w:pPr>
        <w:widowControl/>
        <w:jc w:val="left"/>
        <w:rPr>
          <w:rFonts w:ascii="仿宋" w:eastAsia="仿宋" w:hAnsi="仿宋" w:hint="eastAsia"/>
          <w:color w:val="000000" w:themeColor="text1"/>
          <w:sz w:val="24"/>
        </w:rPr>
      </w:pPr>
      <w:r w:rsidRPr="00FD4260">
        <w:rPr>
          <w:rFonts w:ascii="仿宋" w:eastAsia="仿宋" w:hAnsi="仿宋"/>
          <w:color w:val="000000" w:themeColor="text1"/>
          <w:sz w:val="24"/>
        </w:rPr>
        <w:br w:type="page"/>
      </w:r>
    </w:p>
    <w:p w14:paraId="7CD038C4" w14:textId="77777777" w:rsidR="00CF51AC" w:rsidRPr="00FD4260" w:rsidRDefault="00000000">
      <w:pPr>
        <w:spacing w:line="360" w:lineRule="auto"/>
        <w:outlineLvl w:val="2"/>
        <w:rPr>
          <w:rFonts w:ascii="仿宋" w:eastAsia="仿宋" w:hAnsi="仿宋" w:hint="eastAsia"/>
          <w:color w:val="000000" w:themeColor="text1"/>
          <w:sz w:val="24"/>
          <w:szCs w:val="20"/>
        </w:rPr>
      </w:pPr>
      <w:r w:rsidRPr="00FD4260">
        <w:rPr>
          <w:rFonts w:ascii="仿宋" w:eastAsia="仿宋" w:hAnsi="仿宋"/>
          <w:color w:val="000000" w:themeColor="text1"/>
          <w:sz w:val="24"/>
          <w:szCs w:val="20"/>
        </w:rPr>
        <w:lastRenderedPageBreak/>
        <w:t>3-2 其他特定资格要求</w:t>
      </w:r>
    </w:p>
    <w:p w14:paraId="5B1EBA4A" w14:textId="77777777" w:rsidR="00CF51AC" w:rsidRPr="00FD4260" w:rsidRDefault="00CF51AC">
      <w:pPr>
        <w:tabs>
          <w:tab w:val="left" w:pos="5580"/>
        </w:tabs>
        <w:spacing w:line="360" w:lineRule="auto"/>
        <w:rPr>
          <w:rFonts w:ascii="仿宋" w:eastAsia="仿宋" w:hAnsi="仿宋" w:hint="eastAsia"/>
          <w:color w:val="000000" w:themeColor="text1"/>
          <w:sz w:val="24"/>
        </w:rPr>
      </w:pPr>
    </w:p>
    <w:p w14:paraId="44DD8D83" w14:textId="77777777" w:rsidR="00CF51AC" w:rsidRPr="00FD4260" w:rsidRDefault="00000000">
      <w:pPr>
        <w:widowControl/>
        <w:jc w:val="left"/>
        <w:rPr>
          <w:rFonts w:ascii="仿宋" w:eastAsia="仿宋" w:hAnsi="仿宋" w:hint="eastAsia"/>
          <w:color w:val="000000" w:themeColor="text1"/>
          <w:sz w:val="24"/>
          <w:szCs w:val="20"/>
        </w:rPr>
      </w:pPr>
      <w:r w:rsidRPr="00FD4260">
        <w:rPr>
          <w:rFonts w:ascii="仿宋" w:eastAsia="仿宋" w:hAnsi="仿宋"/>
          <w:color w:val="000000" w:themeColor="text1"/>
          <w:sz w:val="24"/>
          <w:szCs w:val="20"/>
        </w:rPr>
        <w:br w:type="page"/>
      </w:r>
    </w:p>
    <w:p w14:paraId="028AB243"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lastRenderedPageBreak/>
        <w:t>4 磋商保证金凭证</w:t>
      </w:r>
    </w:p>
    <w:p w14:paraId="1DE55563" w14:textId="77777777" w:rsidR="00CF51AC" w:rsidRPr="00FD4260" w:rsidRDefault="00000000">
      <w:pPr>
        <w:widowControl/>
        <w:jc w:val="left"/>
        <w:rPr>
          <w:rFonts w:ascii="仿宋" w:eastAsia="仿宋" w:hAnsi="仿宋" w:hint="eastAsia"/>
          <w:color w:val="000000" w:themeColor="text1"/>
          <w:kern w:val="0"/>
          <w:sz w:val="24"/>
          <w:szCs w:val="20"/>
        </w:rPr>
      </w:pPr>
      <w:r w:rsidRPr="00FD4260">
        <w:rPr>
          <w:rFonts w:ascii="仿宋" w:eastAsia="仿宋" w:hAnsi="仿宋"/>
          <w:b/>
          <w:color w:val="000000" w:themeColor="text1"/>
          <w:sz w:val="24"/>
        </w:rPr>
        <w:br w:type="page"/>
      </w:r>
    </w:p>
    <w:p w14:paraId="02096E6B"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rPr>
      </w:pPr>
      <w:bookmarkStart w:id="878" w:name="_Hlt520343000"/>
      <w:bookmarkStart w:id="879" w:name="_Hlt520274121"/>
      <w:bookmarkStart w:id="880" w:name="_Hlt520355504"/>
      <w:bookmarkStart w:id="881" w:name="_Hlt520273711"/>
      <w:bookmarkStart w:id="882" w:name="_Hlt520350918"/>
      <w:bookmarkStart w:id="883" w:name="_Hlt520274407"/>
      <w:bookmarkStart w:id="884" w:name="_Hlt520274065"/>
      <w:bookmarkStart w:id="885" w:name="_Hlt520271212"/>
      <w:bookmarkStart w:id="886" w:name="_Hlt520274393"/>
      <w:bookmarkStart w:id="887" w:name="_Hlt520343392"/>
      <w:bookmarkStart w:id="888" w:name="_Ref467988698"/>
      <w:bookmarkStart w:id="889" w:name="_Toc480942349"/>
      <w:bookmarkStart w:id="890" w:name="_Toc226337252"/>
      <w:bookmarkStart w:id="891" w:name="_Toc142311058"/>
      <w:bookmarkStart w:id="892" w:name="_Toc150480794"/>
      <w:bookmarkStart w:id="893" w:name="_Toc520356217"/>
      <w:bookmarkStart w:id="894" w:name="_Toc127151556"/>
      <w:bookmarkStart w:id="895" w:name="_Toc226309800"/>
      <w:bookmarkStart w:id="896" w:name="_Toc195842921"/>
      <w:bookmarkStart w:id="897" w:name="_Toc226965746"/>
      <w:bookmarkStart w:id="898" w:name="_Toc150774761"/>
      <w:bookmarkStart w:id="899" w:name="_Toc226965829"/>
      <w:bookmarkEnd w:id="878"/>
      <w:bookmarkEnd w:id="879"/>
      <w:bookmarkEnd w:id="880"/>
      <w:bookmarkEnd w:id="881"/>
      <w:bookmarkEnd w:id="882"/>
      <w:bookmarkEnd w:id="883"/>
      <w:bookmarkEnd w:id="884"/>
      <w:bookmarkEnd w:id="885"/>
      <w:bookmarkEnd w:id="886"/>
      <w:bookmarkEnd w:id="887"/>
      <w:r w:rsidRPr="00FD4260">
        <w:rPr>
          <w:rFonts w:ascii="仿宋" w:eastAsia="仿宋" w:hAnsi="仿宋"/>
          <w:color w:val="000000" w:themeColor="text1"/>
          <w:sz w:val="24"/>
        </w:rPr>
        <w:lastRenderedPageBreak/>
        <w:t xml:space="preserve">5  </w:t>
      </w:r>
      <w:bookmarkEnd w:id="888"/>
      <w:bookmarkEnd w:id="889"/>
      <w:r w:rsidRPr="00FD4260">
        <w:rPr>
          <w:rFonts w:ascii="仿宋" w:eastAsia="仿宋" w:hAnsi="仿宋"/>
          <w:color w:val="000000" w:themeColor="text1"/>
          <w:sz w:val="24"/>
        </w:rPr>
        <w:t>响应书</w:t>
      </w:r>
      <w:bookmarkEnd w:id="890"/>
      <w:bookmarkEnd w:id="891"/>
      <w:bookmarkEnd w:id="892"/>
      <w:bookmarkEnd w:id="893"/>
      <w:bookmarkEnd w:id="894"/>
      <w:bookmarkEnd w:id="895"/>
      <w:bookmarkEnd w:id="896"/>
      <w:bookmarkEnd w:id="897"/>
      <w:bookmarkEnd w:id="898"/>
      <w:bookmarkEnd w:id="899"/>
      <w:r w:rsidRPr="00FD4260">
        <w:rPr>
          <w:rFonts w:ascii="仿宋" w:eastAsia="仿宋" w:hAnsi="仿宋"/>
          <w:color w:val="000000" w:themeColor="text1"/>
          <w:sz w:val="24"/>
        </w:rPr>
        <w:t>（实质性格式）</w:t>
      </w:r>
    </w:p>
    <w:p w14:paraId="3EDDB2DF" w14:textId="77777777" w:rsidR="00CF51AC" w:rsidRPr="00FD4260" w:rsidRDefault="00000000">
      <w:pPr>
        <w:spacing w:line="360" w:lineRule="auto"/>
        <w:jc w:val="center"/>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t>响应书</w:t>
      </w:r>
    </w:p>
    <w:p w14:paraId="5A23F11A"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致：</w:t>
      </w:r>
      <w:r w:rsidRPr="00FD4260">
        <w:rPr>
          <w:rFonts w:ascii="仿宋" w:eastAsia="仿宋" w:hAnsi="仿宋"/>
          <w:color w:val="000000" w:themeColor="text1"/>
          <w:sz w:val="24"/>
          <w:u w:val="single"/>
        </w:rPr>
        <w:t>（采购人或采购代理机构）</w:t>
      </w:r>
    </w:p>
    <w:p w14:paraId="2FE545FE" w14:textId="77777777" w:rsidR="00CF51AC" w:rsidRPr="00FD4260" w:rsidRDefault="00CF51AC">
      <w:pPr>
        <w:tabs>
          <w:tab w:val="left" w:pos="5580"/>
        </w:tabs>
        <w:spacing w:line="360" w:lineRule="auto"/>
        <w:rPr>
          <w:rFonts w:ascii="仿宋" w:eastAsia="仿宋" w:hAnsi="仿宋" w:hint="eastAsia"/>
          <w:color w:val="000000" w:themeColor="text1"/>
          <w:sz w:val="24"/>
          <w:szCs w:val="20"/>
        </w:rPr>
      </w:pPr>
    </w:p>
    <w:p w14:paraId="09BAE90F" w14:textId="77777777" w:rsidR="00CF51AC" w:rsidRPr="00FD4260" w:rsidRDefault="00000000">
      <w:pPr>
        <w:tabs>
          <w:tab w:val="left" w:pos="5580"/>
        </w:tabs>
        <w:spacing w:line="360" w:lineRule="auto"/>
        <w:ind w:firstLine="408"/>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我方参加你方就</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（项目名称，项目编号/包号）组织的采购活动，并对此项目进行磋商。</w:t>
      </w:r>
    </w:p>
    <w:p w14:paraId="628B985F" w14:textId="77777777" w:rsidR="00CF51AC" w:rsidRPr="00FD4260" w:rsidRDefault="00000000">
      <w:pPr>
        <w:tabs>
          <w:tab w:val="left" w:pos="5580"/>
        </w:tabs>
        <w:spacing w:line="360" w:lineRule="auto"/>
        <w:ind w:firstLine="408"/>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1. 我方</w:t>
      </w:r>
      <w:r w:rsidRPr="00FD4260">
        <w:rPr>
          <w:rFonts w:ascii="仿宋" w:eastAsia="仿宋" w:hAnsi="仿宋"/>
          <w:color w:val="000000" w:themeColor="text1"/>
          <w:sz w:val="24"/>
        </w:rPr>
        <w:t>已详细审查全部竞争性磋商文件</w:t>
      </w:r>
      <w:r w:rsidRPr="00FD4260">
        <w:rPr>
          <w:rFonts w:ascii="仿宋" w:eastAsia="仿宋" w:hAnsi="仿宋"/>
          <w:color w:val="000000" w:themeColor="text1"/>
          <w:sz w:val="24"/>
          <w:szCs w:val="20"/>
        </w:rPr>
        <w:t>，自愿参与磋商并承诺如下：</w:t>
      </w:r>
    </w:p>
    <w:p w14:paraId="20616FFF" w14:textId="77777777" w:rsidR="00CF51AC" w:rsidRPr="00FD4260" w:rsidRDefault="00000000">
      <w:pPr>
        <w:tabs>
          <w:tab w:val="left" w:pos="720"/>
          <w:tab w:val="left" w:pos="900"/>
        </w:tabs>
        <w:spacing w:line="360" w:lineRule="auto"/>
        <w:ind w:left="360" w:firstLineChars="30" w:firstLine="72"/>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（1）本响应有效期为自响应文件提交截止之日起</w:t>
      </w:r>
      <w:r w:rsidRPr="00FD4260">
        <w:rPr>
          <w:rFonts w:ascii="仿宋" w:eastAsia="仿宋" w:hAnsi="仿宋"/>
          <w:color w:val="000000" w:themeColor="text1"/>
          <w:sz w:val="24"/>
        </w:rPr>
        <w:t>______</w:t>
      </w:r>
      <w:r w:rsidRPr="00FD4260">
        <w:rPr>
          <w:rFonts w:ascii="仿宋" w:eastAsia="仿宋" w:hAnsi="仿宋"/>
          <w:color w:val="000000" w:themeColor="text1"/>
          <w:sz w:val="24"/>
          <w:szCs w:val="20"/>
        </w:rPr>
        <w:t>个日历日。</w:t>
      </w:r>
    </w:p>
    <w:p w14:paraId="55124A4D" w14:textId="77777777" w:rsidR="00CF51AC" w:rsidRPr="00FD4260" w:rsidRDefault="00000000">
      <w:pPr>
        <w:tabs>
          <w:tab w:val="left" w:pos="720"/>
          <w:tab w:val="left" w:pos="900"/>
        </w:tabs>
        <w:spacing w:line="360" w:lineRule="auto"/>
        <w:ind w:left="360" w:firstLineChars="30" w:firstLine="72"/>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（2）除合同条款及采购需求偏离表列出的偏离外，我方响应竞争性磋商文件的全部要求。</w:t>
      </w:r>
    </w:p>
    <w:p w14:paraId="39B93C72" w14:textId="77777777" w:rsidR="00CF51AC" w:rsidRPr="00FD4260" w:rsidRDefault="00000000">
      <w:pPr>
        <w:tabs>
          <w:tab w:val="left" w:pos="5580"/>
        </w:tabs>
        <w:spacing w:line="360" w:lineRule="auto"/>
        <w:ind w:firstLineChars="175" w:firstLine="420"/>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（3）我方已提供的全部文件资料是真实、准确的，并对此承担一切法律后果。</w:t>
      </w:r>
    </w:p>
    <w:p w14:paraId="1250BE67" w14:textId="77777777" w:rsidR="00CF51AC" w:rsidRPr="00FD4260" w:rsidRDefault="00000000">
      <w:pPr>
        <w:tabs>
          <w:tab w:val="left" w:pos="5580"/>
        </w:tabs>
        <w:spacing w:line="360" w:lineRule="auto"/>
        <w:ind w:firstLineChars="175" w:firstLine="420"/>
        <w:rPr>
          <w:rFonts w:ascii="仿宋" w:eastAsia="仿宋" w:hAnsi="仿宋" w:hint="eastAsia"/>
          <w:color w:val="000000" w:themeColor="text1"/>
          <w:sz w:val="24"/>
        </w:rPr>
      </w:pPr>
      <w:r w:rsidRPr="00FD4260">
        <w:rPr>
          <w:rFonts w:ascii="仿宋" w:eastAsia="仿宋" w:hAnsi="仿宋"/>
          <w:color w:val="000000" w:themeColor="text1"/>
          <w:sz w:val="24"/>
          <w:szCs w:val="20"/>
        </w:rPr>
        <w:t>（4）如我方成交，我方将在法律规定的期限内与你方签订合同，按照竞争性磋商文件要求提交履约保证金，并在合同约定的期限内完成合同规定的全部义务。</w:t>
      </w:r>
    </w:p>
    <w:p w14:paraId="3EA538DB" w14:textId="77777777" w:rsidR="00CF51AC" w:rsidRPr="00FD4260" w:rsidRDefault="00000000">
      <w:pPr>
        <w:spacing w:line="360" w:lineRule="auto"/>
        <w:ind w:left="420"/>
        <w:rPr>
          <w:rFonts w:ascii="仿宋" w:eastAsia="仿宋" w:hAnsi="仿宋" w:hint="eastAsia"/>
          <w:color w:val="000000" w:themeColor="text1"/>
          <w:sz w:val="24"/>
        </w:rPr>
      </w:pPr>
      <w:r w:rsidRPr="00FD4260">
        <w:rPr>
          <w:rFonts w:ascii="仿宋" w:eastAsia="仿宋" w:hAnsi="仿宋"/>
          <w:color w:val="000000" w:themeColor="text1"/>
          <w:sz w:val="24"/>
        </w:rPr>
        <w:t>2. 其他补充条款（如有）：______。</w:t>
      </w:r>
    </w:p>
    <w:p w14:paraId="6382EF51" w14:textId="77777777" w:rsidR="00CF51AC" w:rsidRPr="00FD4260" w:rsidRDefault="00000000">
      <w:pPr>
        <w:spacing w:line="360" w:lineRule="auto"/>
        <w:ind w:firstLineChars="200" w:firstLine="480"/>
        <w:rPr>
          <w:rFonts w:ascii="仿宋" w:eastAsia="仿宋" w:hAnsi="仿宋" w:hint="eastAsia"/>
          <w:color w:val="000000" w:themeColor="text1"/>
          <w:sz w:val="24"/>
        </w:rPr>
      </w:pPr>
      <w:r w:rsidRPr="00FD4260">
        <w:rPr>
          <w:rFonts w:ascii="仿宋" w:eastAsia="仿宋" w:hAnsi="仿宋"/>
          <w:color w:val="000000" w:themeColor="text1"/>
          <w:sz w:val="24"/>
        </w:rPr>
        <w:t>与本磋商有关的一切正式往来信函请寄：</w:t>
      </w:r>
    </w:p>
    <w:p w14:paraId="3123D463" w14:textId="77777777" w:rsidR="00CF51AC" w:rsidRPr="00FD4260" w:rsidRDefault="00CF51AC">
      <w:pPr>
        <w:tabs>
          <w:tab w:val="left" w:pos="5580"/>
        </w:tabs>
        <w:spacing w:line="360" w:lineRule="auto"/>
        <w:ind w:left="420"/>
        <w:rPr>
          <w:rFonts w:ascii="仿宋" w:eastAsia="仿宋" w:hAnsi="仿宋" w:hint="eastAsia"/>
          <w:color w:val="000000" w:themeColor="text1"/>
          <w:sz w:val="24"/>
          <w:szCs w:val="20"/>
        </w:rPr>
      </w:pPr>
    </w:p>
    <w:p w14:paraId="4697AB43" w14:textId="77777777" w:rsidR="00CF51AC" w:rsidRPr="00FD4260" w:rsidRDefault="00000000">
      <w:pPr>
        <w:tabs>
          <w:tab w:val="left" w:pos="5580"/>
        </w:tabs>
        <w:spacing w:line="360" w:lineRule="auto"/>
        <w:ind w:left="420"/>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地址</w:t>
      </w:r>
      <w:r w:rsidRPr="00FD4260">
        <w:rPr>
          <w:rFonts w:ascii="仿宋" w:eastAsia="仿宋" w:hAnsi="仿宋"/>
          <w:bCs/>
          <w:color w:val="000000" w:themeColor="text1"/>
          <w:sz w:val="24"/>
        </w:rPr>
        <w:t>_________________________</w:t>
      </w:r>
      <w:r w:rsidRPr="00FD4260">
        <w:rPr>
          <w:rFonts w:ascii="仿宋" w:eastAsia="仿宋" w:hAnsi="仿宋"/>
          <w:color w:val="000000" w:themeColor="text1"/>
          <w:sz w:val="24"/>
          <w:szCs w:val="20"/>
        </w:rPr>
        <w:t xml:space="preserve">      传   真</w:t>
      </w:r>
      <w:r w:rsidRPr="00FD4260">
        <w:rPr>
          <w:rFonts w:ascii="仿宋" w:eastAsia="仿宋" w:hAnsi="仿宋"/>
          <w:bCs/>
          <w:color w:val="000000" w:themeColor="text1"/>
          <w:sz w:val="24"/>
        </w:rPr>
        <w:t>_________________________</w:t>
      </w:r>
    </w:p>
    <w:p w14:paraId="43920640" w14:textId="77777777" w:rsidR="00CF51AC" w:rsidRPr="00FD4260" w:rsidRDefault="00000000">
      <w:pPr>
        <w:tabs>
          <w:tab w:val="left" w:pos="5580"/>
        </w:tabs>
        <w:spacing w:line="360" w:lineRule="auto"/>
        <w:ind w:left="420"/>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电话</w:t>
      </w:r>
      <w:r w:rsidRPr="00FD4260">
        <w:rPr>
          <w:rFonts w:ascii="仿宋" w:eastAsia="仿宋" w:hAnsi="仿宋"/>
          <w:bCs/>
          <w:color w:val="000000" w:themeColor="text1"/>
          <w:sz w:val="24"/>
        </w:rPr>
        <w:t>_________________________</w:t>
      </w:r>
      <w:r w:rsidRPr="00FD4260">
        <w:rPr>
          <w:rFonts w:ascii="仿宋" w:eastAsia="仿宋" w:hAnsi="仿宋"/>
          <w:color w:val="000000" w:themeColor="text1"/>
          <w:sz w:val="24"/>
          <w:szCs w:val="20"/>
        </w:rPr>
        <w:t xml:space="preserve">      电子函件</w:t>
      </w:r>
      <w:r w:rsidRPr="00FD4260">
        <w:rPr>
          <w:rFonts w:ascii="仿宋" w:eastAsia="仿宋" w:hAnsi="仿宋"/>
          <w:bCs/>
          <w:color w:val="000000" w:themeColor="text1"/>
          <w:sz w:val="24"/>
        </w:rPr>
        <w:t>_________________________</w:t>
      </w:r>
    </w:p>
    <w:p w14:paraId="5406A814" w14:textId="77777777" w:rsidR="00CF51AC" w:rsidRPr="00FD4260" w:rsidRDefault="00CF51AC">
      <w:pPr>
        <w:tabs>
          <w:tab w:val="left" w:pos="5580"/>
        </w:tabs>
        <w:spacing w:line="360" w:lineRule="auto"/>
        <w:ind w:left="420"/>
        <w:rPr>
          <w:rFonts w:ascii="仿宋" w:eastAsia="仿宋" w:hAnsi="仿宋" w:hint="eastAsia"/>
          <w:color w:val="000000" w:themeColor="text1"/>
          <w:sz w:val="24"/>
          <w:szCs w:val="20"/>
        </w:rPr>
      </w:pPr>
    </w:p>
    <w:p w14:paraId="1E6AF783" w14:textId="77777777" w:rsidR="00CF51AC" w:rsidRPr="00FD4260" w:rsidRDefault="00CF51AC">
      <w:pPr>
        <w:tabs>
          <w:tab w:val="left" w:pos="5580"/>
        </w:tabs>
        <w:spacing w:line="360" w:lineRule="auto"/>
        <w:ind w:left="420"/>
        <w:rPr>
          <w:rFonts w:ascii="仿宋" w:eastAsia="仿宋" w:hAnsi="仿宋" w:hint="eastAsia"/>
          <w:color w:val="000000" w:themeColor="text1"/>
          <w:sz w:val="24"/>
          <w:szCs w:val="20"/>
        </w:rPr>
      </w:pPr>
    </w:p>
    <w:p w14:paraId="08A613D1" w14:textId="77777777" w:rsidR="00CF51AC" w:rsidRPr="00FD4260" w:rsidRDefault="00000000">
      <w:pPr>
        <w:autoSpaceDE w:val="0"/>
        <w:autoSpaceDN w:val="0"/>
        <w:adjustRightInd w:val="0"/>
        <w:snapToGrid w:val="0"/>
        <w:spacing w:before="25" w:after="25" w:line="360" w:lineRule="auto"/>
        <w:ind w:right="360" w:firstLineChars="150" w:firstLine="360"/>
        <w:rPr>
          <w:rFonts w:ascii="仿宋" w:eastAsia="仿宋" w:hAnsi="仿宋" w:hint="eastAsia"/>
          <w:color w:val="000000" w:themeColor="text1"/>
          <w:sz w:val="24"/>
          <w:lang w:val="zh-CN"/>
        </w:rPr>
      </w:pPr>
      <w:r w:rsidRPr="00FD4260">
        <w:rPr>
          <w:rFonts w:ascii="仿宋" w:eastAsia="仿宋" w:hAnsi="仿宋"/>
          <w:color w:val="000000" w:themeColor="text1"/>
          <w:sz w:val="24"/>
        </w:rPr>
        <w:t>供应商名称（加盖公章）</w:t>
      </w:r>
      <w:r w:rsidRPr="00FD4260">
        <w:rPr>
          <w:rFonts w:ascii="仿宋" w:eastAsia="仿宋" w:hAnsi="仿宋"/>
          <w:color w:val="000000" w:themeColor="text1"/>
          <w:sz w:val="24"/>
          <w:lang w:val="zh-CN"/>
        </w:rPr>
        <w:t>：</w:t>
      </w:r>
      <w:r w:rsidRPr="00FD4260">
        <w:rPr>
          <w:rFonts w:ascii="仿宋" w:eastAsia="仿宋" w:hAnsi="仿宋"/>
          <w:color w:val="000000" w:themeColor="text1"/>
          <w:sz w:val="24"/>
        </w:rPr>
        <w:t>______</w:t>
      </w:r>
    </w:p>
    <w:p w14:paraId="6652E761" w14:textId="77777777" w:rsidR="00CF51AC" w:rsidRPr="00FD4260" w:rsidRDefault="00000000">
      <w:pPr>
        <w:tabs>
          <w:tab w:val="left" w:pos="5580"/>
        </w:tabs>
        <w:spacing w:line="360" w:lineRule="auto"/>
        <w:ind w:firstLineChars="150" w:firstLine="360"/>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 xml:space="preserve">日期：____年____月____日  </w:t>
      </w:r>
    </w:p>
    <w:p w14:paraId="158365C2" w14:textId="77777777" w:rsidR="00CF51AC" w:rsidRPr="00FD4260" w:rsidRDefault="00CF51AC">
      <w:pPr>
        <w:tabs>
          <w:tab w:val="left" w:pos="5580"/>
        </w:tabs>
        <w:spacing w:line="360" w:lineRule="auto"/>
        <w:ind w:left="420"/>
        <w:jc w:val="left"/>
        <w:rPr>
          <w:rFonts w:ascii="仿宋" w:eastAsia="仿宋" w:hAnsi="仿宋" w:hint="eastAsia"/>
          <w:color w:val="000000" w:themeColor="text1"/>
          <w:sz w:val="24"/>
          <w:szCs w:val="20"/>
        </w:rPr>
      </w:pPr>
    </w:p>
    <w:p w14:paraId="6CE37E11" w14:textId="77777777" w:rsidR="00CF51AC" w:rsidRPr="00FD4260" w:rsidRDefault="00000000">
      <w:pPr>
        <w:widowControl/>
        <w:jc w:val="left"/>
        <w:rPr>
          <w:rFonts w:ascii="仿宋" w:eastAsia="仿宋" w:hAnsi="仿宋" w:hint="eastAsia"/>
          <w:color w:val="000000" w:themeColor="text1"/>
          <w:sz w:val="24"/>
        </w:rPr>
      </w:pPr>
      <w:r w:rsidRPr="00FD4260">
        <w:rPr>
          <w:rFonts w:ascii="仿宋" w:eastAsia="仿宋" w:hAnsi="仿宋"/>
          <w:b/>
          <w:color w:val="000000" w:themeColor="text1"/>
          <w:sz w:val="24"/>
          <w:szCs w:val="20"/>
        </w:rPr>
        <w:br w:type="page"/>
      </w:r>
      <w:bookmarkStart w:id="900" w:name="_Hlt520356243"/>
      <w:bookmarkStart w:id="901" w:name="_Hlt520355938"/>
      <w:bookmarkStart w:id="902" w:name="_Toc305158899"/>
      <w:bookmarkStart w:id="903" w:name="_Toc480942350"/>
      <w:bookmarkStart w:id="904" w:name="_Toc195842922"/>
      <w:bookmarkStart w:id="905" w:name="_Toc226337253"/>
      <w:bookmarkStart w:id="906" w:name="_Toc305158825"/>
      <w:bookmarkStart w:id="907" w:name="_Toc142311059"/>
      <w:bookmarkStart w:id="908" w:name="_Toc226309801"/>
      <w:bookmarkStart w:id="909" w:name="_Toc150480795"/>
      <w:bookmarkStart w:id="910" w:name="_Toc520356218"/>
      <w:bookmarkStart w:id="911" w:name="_Toc265228395"/>
      <w:bookmarkStart w:id="912" w:name="_Toc226965830"/>
      <w:bookmarkStart w:id="913" w:name="_Toc150774762"/>
      <w:bookmarkStart w:id="914" w:name="_Toc127151557"/>
      <w:bookmarkStart w:id="915" w:name="_Toc226965747"/>
      <w:bookmarkStart w:id="916" w:name="_Toc264969247"/>
      <w:bookmarkStart w:id="917" w:name="_Ref467988705"/>
      <w:bookmarkEnd w:id="900"/>
      <w:bookmarkEnd w:id="901"/>
      <w:r w:rsidRPr="00FD4260">
        <w:rPr>
          <w:rFonts w:ascii="仿宋" w:eastAsia="仿宋" w:hAnsi="仿宋"/>
          <w:color w:val="000000" w:themeColor="text1"/>
          <w:sz w:val="24"/>
        </w:rPr>
        <w:lastRenderedPageBreak/>
        <w:t>6  授权委托书（实质性格式）</w:t>
      </w:r>
    </w:p>
    <w:p w14:paraId="6E685406" w14:textId="77777777" w:rsidR="00CF51AC" w:rsidRPr="00FD4260" w:rsidRDefault="00000000">
      <w:pPr>
        <w:autoSpaceDE w:val="0"/>
        <w:autoSpaceDN w:val="0"/>
        <w:adjustRightInd w:val="0"/>
        <w:spacing w:line="360" w:lineRule="auto"/>
        <w:jc w:val="center"/>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t>授权委托书</w:t>
      </w:r>
    </w:p>
    <w:p w14:paraId="336C6224" w14:textId="77777777" w:rsidR="00CF51AC" w:rsidRPr="00FD4260" w:rsidRDefault="00000000">
      <w:pPr>
        <w:spacing w:line="360" w:lineRule="auto"/>
        <w:ind w:firstLine="420"/>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本人____（姓名）系____（供应商名称）的法定代表人（单位负责人），现委托_____ （姓名）为我方代理人。代理人根据授权，以我方名义签署、澄清确认、提交、撤回、修改____（项目名称）响应文件和处理有关事宜，其法律后果由我方承担。</w:t>
      </w:r>
    </w:p>
    <w:p w14:paraId="5FFDD193" w14:textId="77777777" w:rsidR="00CF51AC" w:rsidRPr="00FD4260" w:rsidRDefault="00000000">
      <w:pPr>
        <w:spacing w:line="360" w:lineRule="auto"/>
        <w:ind w:firstLine="420"/>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委托期限：自本授权委托书签署之日起至响应有效期届满之日止。</w:t>
      </w:r>
    </w:p>
    <w:p w14:paraId="275DCDB8" w14:textId="77777777" w:rsidR="00CF51AC" w:rsidRPr="00FD4260" w:rsidRDefault="00000000">
      <w:pPr>
        <w:spacing w:line="360" w:lineRule="auto"/>
        <w:ind w:firstLine="420"/>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代理人无转委托权。</w:t>
      </w:r>
      <w:r w:rsidRPr="00FD4260">
        <w:rPr>
          <w:rFonts w:ascii="仿宋" w:eastAsia="仿宋" w:hAnsi="仿宋"/>
          <w:color w:val="000000" w:themeColor="text1"/>
          <w:sz w:val="24"/>
          <w:szCs w:val="20"/>
        </w:rPr>
        <w:cr/>
      </w:r>
    </w:p>
    <w:p w14:paraId="54A9D31A" w14:textId="77777777" w:rsidR="00CF51AC" w:rsidRPr="00FD4260" w:rsidRDefault="00000000">
      <w:pPr>
        <w:spacing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rPr>
        <w:t>供应商名称（加盖公章）</w:t>
      </w:r>
      <w:r w:rsidRPr="00FD4260">
        <w:rPr>
          <w:rFonts w:ascii="仿宋" w:eastAsia="仿宋" w:hAnsi="仿宋"/>
          <w:color w:val="000000" w:themeColor="text1"/>
          <w:sz w:val="24"/>
          <w:lang w:val="zh-CN"/>
        </w:rPr>
        <w:t>：</w:t>
      </w:r>
      <w:r w:rsidRPr="00FD4260">
        <w:rPr>
          <w:rFonts w:ascii="仿宋" w:eastAsia="仿宋" w:hAnsi="仿宋"/>
          <w:color w:val="000000" w:themeColor="text1"/>
          <w:sz w:val="24"/>
          <w:szCs w:val="20"/>
        </w:rPr>
        <w:t>______________</w:t>
      </w:r>
    </w:p>
    <w:p w14:paraId="12145C52" w14:textId="77777777" w:rsidR="00CF51AC" w:rsidRPr="00FD4260" w:rsidRDefault="00000000">
      <w:pPr>
        <w:spacing w:line="360" w:lineRule="auto"/>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法定代表人（单位负责人）（签字或签章）：______________</w:t>
      </w:r>
    </w:p>
    <w:p w14:paraId="32268165" w14:textId="77777777" w:rsidR="00CF51AC" w:rsidRPr="00FD4260" w:rsidRDefault="00000000">
      <w:pPr>
        <w:autoSpaceDE w:val="0"/>
        <w:autoSpaceDN w:val="0"/>
        <w:adjustRightInd w:val="0"/>
        <w:snapToGrid w:val="0"/>
        <w:spacing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rPr>
        <w:t>委托代理人（签字</w:t>
      </w:r>
      <w:r w:rsidRPr="00FD4260">
        <w:rPr>
          <w:rFonts w:ascii="仿宋" w:eastAsia="仿宋" w:hAnsi="仿宋"/>
          <w:color w:val="000000" w:themeColor="text1"/>
          <w:sz w:val="24"/>
          <w:szCs w:val="20"/>
        </w:rPr>
        <w:t>或签章</w:t>
      </w:r>
      <w:r w:rsidRPr="00FD4260">
        <w:rPr>
          <w:rFonts w:ascii="仿宋" w:eastAsia="仿宋" w:hAnsi="仿宋"/>
          <w:color w:val="000000" w:themeColor="text1"/>
          <w:sz w:val="24"/>
        </w:rPr>
        <w:t>）：</w:t>
      </w:r>
      <w:r w:rsidRPr="00FD4260">
        <w:rPr>
          <w:rFonts w:ascii="仿宋" w:eastAsia="仿宋" w:hAnsi="仿宋"/>
          <w:color w:val="000000" w:themeColor="text1"/>
          <w:sz w:val="24"/>
          <w:szCs w:val="20"/>
        </w:rPr>
        <w:t>______________</w:t>
      </w:r>
      <w:r w:rsidRPr="00FD4260">
        <w:rPr>
          <w:rFonts w:ascii="仿宋" w:eastAsia="仿宋" w:hAnsi="仿宋"/>
          <w:color w:val="000000" w:themeColor="text1"/>
          <w:sz w:val="24"/>
          <w:lang w:val="zh-CN"/>
        </w:rPr>
        <w:t xml:space="preserve">        </w:t>
      </w:r>
    </w:p>
    <w:p w14:paraId="0A3EBDBC" w14:textId="77777777" w:rsidR="00CF51AC" w:rsidRPr="00FD4260" w:rsidRDefault="00000000">
      <w:pPr>
        <w:autoSpaceDE w:val="0"/>
        <w:autoSpaceDN w:val="0"/>
        <w:adjustRightInd w:val="0"/>
        <w:snapToGrid w:val="0"/>
        <w:spacing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rPr>
        <w:t>日期：</w:t>
      </w:r>
      <w:r w:rsidRPr="00FD4260">
        <w:rPr>
          <w:rFonts w:ascii="仿宋" w:eastAsia="仿宋" w:hAnsi="仿宋"/>
          <w:color w:val="000000" w:themeColor="text1"/>
          <w:sz w:val="24"/>
          <w:szCs w:val="20"/>
        </w:rPr>
        <w:t>____</w:t>
      </w:r>
      <w:r w:rsidRPr="00FD4260">
        <w:rPr>
          <w:rFonts w:ascii="仿宋" w:eastAsia="仿宋" w:hAnsi="仿宋"/>
          <w:color w:val="000000" w:themeColor="text1"/>
          <w:sz w:val="24"/>
        </w:rPr>
        <w:t>年</w:t>
      </w:r>
      <w:r w:rsidRPr="00FD4260">
        <w:rPr>
          <w:rFonts w:ascii="仿宋" w:eastAsia="仿宋" w:hAnsi="仿宋"/>
          <w:color w:val="000000" w:themeColor="text1"/>
          <w:sz w:val="24"/>
          <w:szCs w:val="20"/>
        </w:rPr>
        <w:t>____</w:t>
      </w:r>
      <w:r w:rsidRPr="00FD4260">
        <w:rPr>
          <w:rFonts w:ascii="仿宋" w:eastAsia="仿宋" w:hAnsi="仿宋"/>
          <w:color w:val="000000" w:themeColor="text1"/>
          <w:sz w:val="24"/>
        </w:rPr>
        <w:t>月</w:t>
      </w:r>
      <w:r w:rsidRPr="00FD4260">
        <w:rPr>
          <w:rFonts w:ascii="仿宋" w:eastAsia="仿宋" w:hAnsi="仿宋"/>
          <w:color w:val="000000" w:themeColor="text1"/>
          <w:sz w:val="24"/>
          <w:szCs w:val="20"/>
        </w:rPr>
        <w:t>____</w:t>
      </w:r>
      <w:r w:rsidRPr="00FD4260">
        <w:rPr>
          <w:rFonts w:ascii="仿宋" w:eastAsia="仿宋" w:hAnsi="仿宋"/>
          <w:color w:val="000000" w:themeColor="text1"/>
          <w:sz w:val="24"/>
        </w:rPr>
        <w:t>日</w:t>
      </w:r>
    </w:p>
    <w:p w14:paraId="2401980F" w14:textId="77777777" w:rsidR="00CF51AC" w:rsidRPr="00FD4260" w:rsidRDefault="00CF51AC">
      <w:pPr>
        <w:tabs>
          <w:tab w:val="left" w:pos="5580"/>
        </w:tabs>
        <w:spacing w:line="360" w:lineRule="auto"/>
        <w:ind w:firstLineChars="200" w:firstLine="480"/>
        <w:rPr>
          <w:rFonts w:ascii="仿宋" w:eastAsia="仿宋" w:hAnsi="仿宋" w:hint="eastAsia"/>
          <w:color w:val="000000" w:themeColor="text1"/>
          <w:sz w:val="24"/>
          <w:szCs w:val="20"/>
        </w:rPr>
      </w:pPr>
    </w:p>
    <w:p w14:paraId="6C334B37" w14:textId="77777777" w:rsidR="00CF51AC" w:rsidRPr="00FD4260" w:rsidRDefault="00000000">
      <w:pPr>
        <w:tabs>
          <w:tab w:val="left" w:pos="5580"/>
        </w:tabs>
        <w:spacing w:line="360" w:lineRule="auto"/>
        <w:rPr>
          <w:rFonts w:ascii="仿宋" w:eastAsia="仿宋" w:hAnsi="仿宋" w:hint="eastAsia"/>
          <w:color w:val="000000" w:themeColor="text1"/>
          <w:sz w:val="24"/>
          <w:szCs w:val="20"/>
        </w:rPr>
      </w:pPr>
      <w:r w:rsidRPr="00FD4260">
        <w:rPr>
          <w:rFonts w:ascii="仿宋" w:eastAsia="仿宋" w:hAnsi="仿宋" w:hint="eastAsia"/>
          <w:color w:val="000000" w:themeColor="text1"/>
          <w:sz w:val="24"/>
          <w:szCs w:val="20"/>
        </w:rPr>
        <w:t>附：</w:t>
      </w:r>
      <w:r w:rsidRPr="00FD4260">
        <w:rPr>
          <w:rFonts w:ascii="仿宋" w:eastAsia="仿宋" w:hAnsi="仿宋"/>
          <w:color w:val="000000" w:themeColor="text1"/>
          <w:sz w:val="24"/>
          <w:szCs w:val="20"/>
        </w:rPr>
        <w:t>法定代表人</w:t>
      </w:r>
      <w:r w:rsidRPr="00FD4260">
        <w:rPr>
          <w:rFonts w:ascii="仿宋" w:eastAsia="仿宋" w:hAnsi="仿宋" w:hint="eastAsia"/>
          <w:color w:val="000000" w:themeColor="text1"/>
          <w:sz w:val="24"/>
          <w:szCs w:val="20"/>
        </w:rPr>
        <w:t>（单位负责人）</w:t>
      </w:r>
      <w:r w:rsidRPr="00FD4260">
        <w:rPr>
          <w:rFonts w:ascii="仿宋" w:eastAsia="仿宋" w:hAnsi="仿宋"/>
          <w:color w:val="000000" w:themeColor="text1"/>
          <w:sz w:val="24"/>
          <w:szCs w:val="20"/>
        </w:rPr>
        <w:t>及委托代理人身份证明文件：</w:t>
      </w:r>
    </w:p>
    <w:p w14:paraId="06D98009" w14:textId="77777777" w:rsidR="00CF51AC" w:rsidRPr="00FD4260" w:rsidRDefault="00000000">
      <w:pPr>
        <w:tabs>
          <w:tab w:val="left" w:pos="5580"/>
        </w:tabs>
        <w:spacing w:line="360" w:lineRule="auto"/>
        <w:jc w:val="left"/>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说明：</w:t>
      </w:r>
    </w:p>
    <w:p w14:paraId="611180E8" w14:textId="77777777" w:rsidR="00CF51AC" w:rsidRPr="00FD4260" w:rsidRDefault="00000000">
      <w:pPr>
        <w:tabs>
          <w:tab w:val="left" w:pos="5580"/>
        </w:tabs>
        <w:spacing w:line="360" w:lineRule="auto"/>
        <w:jc w:val="left"/>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1.若供应商为事业单位或其他组织或分支机构，则法定代表人（单位负责人）处的签署人可为单位负责人。</w:t>
      </w:r>
    </w:p>
    <w:p w14:paraId="778B217D" w14:textId="77777777" w:rsidR="00CF51AC" w:rsidRPr="00FD4260" w:rsidRDefault="00000000">
      <w:pPr>
        <w:tabs>
          <w:tab w:val="left" w:pos="5580"/>
        </w:tabs>
        <w:spacing w:line="360" w:lineRule="auto"/>
        <w:jc w:val="left"/>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2.若响应文件中签字之处均为法定代表人（单位负责人）本人签署，则可不提供本《授权委托书》，但须提供《法定代表人（单位负责人）身份证明》；否则，不需要提供《法定代表人（单位负责人）身份证明》。</w:t>
      </w:r>
    </w:p>
    <w:p w14:paraId="2F90B71D" w14:textId="77777777" w:rsidR="00CF51AC" w:rsidRPr="00FD4260" w:rsidRDefault="00000000">
      <w:pPr>
        <w:tabs>
          <w:tab w:val="left" w:pos="5580"/>
        </w:tabs>
        <w:spacing w:line="360" w:lineRule="auto"/>
        <w:jc w:val="left"/>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3.供应商为自然人的情形，可不提供本《授权委托书》。</w:t>
      </w:r>
    </w:p>
    <w:p w14:paraId="5DCDB35E" w14:textId="77777777" w:rsidR="00CF51AC" w:rsidRPr="00FD4260" w:rsidRDefault="00000000">
      <w:pPr>
        <w:tabs>
          <w:tab w:val="left" w:pos="5580"/>
        </w:tabs>
        <w:spacing w:line="360" w:lineRule="auto"/>
        <w:jc w:val="left"/>
        <w:rPr>
          <w:rFonts w:ascii="仿宋" w:eastAsia="仿宋" w:hAnsi="仿宋" w:hint="eastAsia"/>
          <w:color w:val="000000" w:themeColor="text1"/>
          <w:sz w:val="30"/>
          <w:szCs w:val="30"/>
        </w:rPr>
      </w:pPr>
      <w:r w:rsidRPr="00FD4260">
        <w:rPr>
          <w:rFonts w:ascii="仿宋" w:eastAsia="仿宋" w:hAnsi="仿宋"/>
          <w:color w:val="000000" w:themeColor="text1"/>
          <w:sz w:val="24"/>
          <w:szCs w:val="20"/>
        </w:rPr>
        <w:t>4.供应商应随本《授权委托书》同时提供法定代表人（单位负责人）及委托代理人的有效的身份证</w:t>
      </w:r>
      <w:r w:rsidRPr="00FD4260">
        <w:rPr>
          <w:rFonts w:ascii="仿宋" w:eastAsia="仿宋" w:hAnsi="仿宋" w:hint="eastAsia"/>
          <w:color w:val="000000" w:themeColor="text1"/>
          <w:sz w:val="24"/>
          <w:szCs w:val="20"/>
        </w:rPr>
        <w:t>或</w:t>
      </w:r>
      <w:r w:rsidRPr="00FD4260">
        <w:rPr>
          <w:rFonts w:ascii="仿宋" w:eastAsia="仿宋" w:hAnsi="仿宋"/>
          <w:color w:val="000000" w:themeColor="text1"/>
          <w:sz w:val="24"/>
          <w:szCs w:val="20"/>
        </w:rPr>
        <w:t>护照等身份证明文件电子件。提供身份证的，应同时提供身份证</w:t>
      </w:r>
      <w:r w:rsidRPr="00FD4260">
        <w:rPr>
          <w:rFonts w:ascii="仿宋" w:eastAsia="仿宋" w:hAnsi="仿宋"/>
          <w:b/>
          <w:color w:val="000000" w:themeColor="text1"/>
          <w:sz w:val="24"/>
          <w:szCs w:val="20"/>
        </w:rPr>
        <w:t>双面</w:t>
      </w:r>
      <w:r w:rsidRPr="00FD4260">
        <w:rPr>
          <w:rFonts w:ascii="仿宋" w:eastAsia="仿宋" w:hAnsi="仿宋"/>
          <w:color w:val="000000" w:themeColor="text1"/>
          <w:sz w:val="24"/>
          <w:szCs w:val="20"/>
        </w:rPr>
        <w:t>电子件。</w:t>
      </w:r>
      <w:r w:rsidRPr="00FD4260">
        <w:rPr>
          <w:rFonts w:ascii="仿宋" w:eastAsia="仿宋" w:hAnsi="仿宋"/>
          <w:color w:val="000000" w:themeColor="text1"/>
          <w:sz w:val="30"/>
          <w:szCs w:val="30"/>
        </w:rPr>
        <w:br w:type="page"/>
      </w:r>
    </w:p>
    <w:p w14:paraId="37670334" w14:textId="77777777" w:rsidR="00CF51AC" w:rsidRPr="00FD4260" w:rsidRDefault="00000000">
      <w:pPr>
        <w:autoSpaceDE w:val="0"/>
        <w:autoSpaceDN w:val="0"/>
        <w:adjustRightInd w:val="0"/>
        <w:spacing w:line="360" w:lineRule="auto"/>
        <w:jc w:val="center"/>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lastRenderedPageBreak/>
        <w:t>法定代表人（单位负责人）身份证明</w:t>
      </w:r>
    </w:p>
    <w:p w14:paraId="05F2A481" w14:textId="77777777" w:rsidR="00CF51AC" w:rsidRPr="00FD4260" w:rsidRDefault="00CF51AC">
      <w:pPr>
        <w:kinsoku w:val="0"/>
        <w:overflowPunct w:val="0"/>
        <w:spacing w:line="200" w:lineRule="exact"/>
        <w:rPr>
          <w:rFonts w:ascii="仿宋" w:eastAsia="仿宋" w:hAnsi="仿宋" w:hint="eastAsia"/>
          <w:color w:val="000000" w:themeColor="text1"/>
          <w:sz w:val="20"/>
          <w:szCs w:val="20"/>
        </w:rPr>
      </w:pPr>
    </w:p>
    <w:p w14:paraId="489DAEB2" w14:textId="77777777" w:rsidR="00CF51AC" w:rsidRPr="00FD4260" w:rsidRDefault="00000000">
      <w:pPr>
        <w:tabs>
          <w:tab w:val="left" w:pos="5580"/>
        </w:tabs>
        <w:spacing w:line="360" w:lineRule="auto"/>
        <w:rPr>
          <w:rFonts w:ascii="仿宋" w:eastAsia="仿宋" w:hAnsi="仿宋" w:hint="eastAsia"/>
          <w:color w:val="000000" w:themeColor="text1"/>
          <w:sz w:val="24"/>
        </w:rPr>
      </w:pPr>
      <w:r w:rsidRPr="00FD4260">
        <w:rPr>
          <w:rFonts w:ascii="仿宋" w:eastAsia="仿宋" w:hAnsi="仿宋"/>
          <w:color w:val="000000" w:themeColor="text1"/>
          <w:sz w:val="24"/>
        </w:rPr>
        <w:t>致：</w:t>
      </w:r>
      <w:r w:rsidRPr="00FD4260">
        <w:rPr>
          <w:rFonts w:ascii="仿宋" w:eastAsia="仿宋" w:hAnsi="仿宋"/>
          <w:color w:val="000000" w:themeColor="text1"/>
          <w:sz w:val="24"/>
          <w:szCs w:val="20"/>
        </w:rPr>
        <w:t>____</w:t>
      </w:r>
      <w:r w:rsidRPr="00FD4260">
        <w:rPr>
          <w:rFonts w:ascii="仿宋" w:eastAsia="仿宋" w:hAnsi="仿宋"/>
          <w:color w:val="000000" w:themeColor="text1"/>
          <w:sz w:val="24"/>
        </w:rPr>
        <w:t>（采购人或采购代理机构）</w:t>
      </w:r>
    </w:p>
    <w:p w14:paraId="6443C797" w14:textId="77777777" w:rsidR="00CF51AC" w:rsidRPr="00FD4260" w:rsidRDefault="00000000">
      <w:pPr>
        <w:pStyle w:val="af7"/>
        <w:tabs>
          <w:tab w:val="left" w:pos="2412"/>
          <w:tab w:val="left" w:pos="3883"/>
          <w:tab w:val="left" w:pos="5352"/>
          <w:tab w:val="left" w:pos="6821"/>
        </w:tabs>
        <w:kinsoku w:val="0"/>
        <w:overflowPunct w:val="0"/>
        <w:spacing w:line="335" w:lineRule="exact"/>
        <w:ind w:firstLineChars="200" w:firstLine="480"/>
        <w:rPr>
          <w:rFonts w:ascii="仿宋" w:eastAsia="仿宋" w:hAnsi="仿宋" w:hint="eastAsia"/>
          <w:color w:val="000000" w:themeColor="text1"/>
        </w:rPr>
      </w:pPr>
      <w:r w:rsidRPr="00FD4260">
        <w:rPr>
          <w:rFonts w:ascii="仿宋" w:eastAsia="仿宋" w:hAnsi="仿宋"/>
          <w:color w:val="000000" w:themeColor="text1"/>
        </w:rPr>
        <w:t>兹证明，</w:t>
      </w:r>
    </w:p>
    <w:p w14:paraId="174CDF66" w14:textId="77777777" w:rsidR="00CF51AC" w:rsidRPr="00FD4260" w:rsidRDefault="00000000">
      <w:pPr>
        <w:pStyle w:val="af7"/>
        <w:tabs>
          <w:tab w:val="left" w:pos="1690"/>
          <w:tab w:val="left" w:pos="3400"/>
          <w:tab w:val="left" w:pos="5110"/>
          <w:tab w:val="left" w:pos="6821"/>
        </w:tabs>
        <w:kinsoku w:val="0"/>
        <w:overflowPunct w:val="0"/>
        <w:spacing w:line="335" w:lineRule="exact"/>
        <w:rPr>
          <w:rFonts w:ascii="仿宋" w:eastAsia="仿宋" w:hAnsi="仿宋" w:hint="eastAsia"/>
          <w:color w:val="000000" w:themeColor="text1"/>
        </w:rPr>
      </w:pPr>
      <w:r w:rsidRPr="00FD4260">
        <w:rPr>
          <w:rFonts w:ascii="仿宋" w:eastAsia="仿宋" w:hAnsi="仿宋"/>
          <w:color w:val="000000" w:themeColor="text1"/>
        </w:rPr>
        <w:t>姓名：</w:t>
      </w:r>
      <w:r w:rsidRPr="00FD4260">
        <w:rPr>
          <w:rFonts w:ascii="仿宋" w:eastAsia="仿宋" w:hAnsi="仿宋"/>
          <w:color w:val="000000" w:themeColor="text1"/>
          <w:szCs w:val="20"/>
        </w:rPr>
        <w:t>____</w:t>
      </w:r>
      <w:r w:rsidRPr="00FD4260">
        <w:rPr>
          <w:rFonts w:ascii="仿宋" w:eastAsia="仿宋" w:hAnsi="仿宋"/>
          <w:color w:val="000000" w:themeColor="text1"/>
        </w:rPr>
        <w:t>性别：</w:t>
      </w:r>
      <w:r w:rsidRPr="00FD4260">
        <w:rPr>
          <w:rFonts w:ascii="仿宋" w:eastAsia="仿宋" w:hAnsi="仿宋"/>
          <w:color w:val="000000" w:themeColor="text1"/>
          <w:szCs w:val="20"/>
        </w:rPr>
        <w:t>____</w:t>
      </w:r>
      <w:r w:rsidRPr="00FD4260">
        <w:rPr>
          <w:rFonts w:ascii="仿宋" w:eastAsia="仿宋" w:hAnsi="仿宋"/>
          <w:color w:val="000000" w:themeColor="text1"/>
        </w:rPr>
        <w:t>年龄：</w:t>
      </w:r>
      <w:r w:rsidRPr="00FD4260">
        <w:rPr>
          <w:rFonts w:ascii="仿宋" w:eastAsia="仿宋" w:hAnsi="仿宋"/>
          <w:color w:val="000000" w:themeColor="text1"/>
          <w:szCs w:val="20"/>
        </w:rPr>
        <w:t>____</w:t>
      </w:r>
      <w:r w:rsidRPr="00FD4260">
        <w:rPr>
          <w:rFonts w:ascii="仿宋" w:eastAsia="仿宋" w:hAnsi="仿宋"/>
          <w:color w:val="000000" w:themeColor="text1"/>
        </w:rPr>
        <w:t>职务：</w:t>
      </w:r>
      <w:r w:rsidRPr="00FD4260">
        <w:rPr>
          <w:rFonts w:ascii="仿宋" w:eastAsia="仿宋" w:hAnsi="仿宋"/>
          <w:color w:val="000000" w:themeColor="text1"/>
          <w:szCs w:val="20"/>
        </w:rPr>
        <w:t>____</w:t>
      </w:r>
    </w:p>
    <w:p w14:paraId="7B2302F9" w14:textId="77777777" w:rsidR="00CF51AC" w:rsidRPr="00FD4260" w:rsidRDefault="00CF51AC">
      <w:pPr>
        <w:pStyle w:val="af7"/>
        <w:tabs>
          <w:tab w:val="left" w:pos="2412"/>
          <w:tab w:val="left" w:pos="3883"/>
          <w:tab w:val="left" w:pos="5352"/>
          <w:tab w:val="left" w:pos="6821"/>
        </w:tabs>
        <w:kinsoku w:val="0"/>
        <w:overflowPunct w:val="0"/>
        <w:spacing w:line="335" w:lineRule="exact"/>
        <w:rPr>
          <w:rFonts w:ascii="仿宋" w:eastAsia="仿宋" w:hAnsi="仿宋" w:hint="eastAsia"/>
          <w:color w:val="000000" w:themeColor="text1"/>
        </w:rPr>
      </w:pPr>
    </w:p>
    <w:p w14:paraId="09361022" w14:textId="77777777" w:rsidR="00CF51AC" w:rsidRPr="00FD4260" w:rsidRDefault="00000000">
      <w:pPr>
        <w:pStyle w:val="af7"/>
        <w:tabs>
          <w:tab w:val="clear" w:pos="567"/>
          <w:tab w:val="left" w:pos="2250"/>
          <w:tab w:val="left" w:pos="2412"/>
          <w:tab w:val="left" w:pos="3883"/>
          <w:tab w:val="left" w:pos="5352"/>
          <w:tab w:val="left" w:pos="6821"/>
        </w:tabs>
        <w:kinsoku w:val="0"/>
        <w:overflowPunct w:val="0"/>
        <w:spacing w:line="335" w:lineRule="exact"/>
        <w:rPr>
          <w:rFonts w:ascii="仿宋" w:eastAsia="仿宋" w:hAnsi="仿宋" w:hint="eastAsia"/>
          <w:color w:val="000000" w:themeColor="text1"/>
        </w:rPr>
      </w:pPr>
      <w:r w:rsidRPr="00FD4260">
        <w:rPr>
          <w:rFonts w:ascii="仿宋" w:eastAsia="仿宋" w:hAnsi="仿宋"/>
          <w:color w:val="000000" w:themeColor="text1"/>
        </w:rPr>
        <w:t>系</w:t>
      </w:r>
      <w:r w:rsidRPr="00FD4260">
        <w:rPr>
          <w:rFonts w:ascii="仿宋" w:eastAsia="仿宋" w:hAnsi="仿宋"/>
          <w:color w:val="000000" w:themeColor="text1"/>
          <w:szCs w:val="20"/>
        </w:rPr>
        <w:t>__________</w:t>
      </w:r>
      <w:r w:rsidRPr="00FD4260">
        <w:rPr>
          <w:rFonts w:ascii="仿宋" w:eastAsia="仿宋" w:hAnsi="仿宋"/>
          <w:color w:val="000000" w:themeColor="text1"/>
        </w:rPr>
        <w:t>（供应商名称）的法定代表人（单位负责人）。</w:t>
      </w:r>
    </w:p>
    <w:p w14:paraId="7A159D9F" w14:textId="77777777" w:rsidR="00CF51AC" w:rsidRPr="00FD4260" w:rsidRDefault="00CF51AC">
      <w:pPr>
        <w:pStyle w:val="af7"/>
        <w:tabs>
          <w:tab w:val="left" w:pos="2412"/>
          <w:tab w:val="left" w:pos="3883"/>
          <w:tab w:val="left" w:pos="5352"/>
          <w:tab w:val="left" w:pos="6821"/>
        </w:tabs>
        <w:kinsoku w:val="0"/>
        <w:overflowPunct w:val="0"/>
        <w:spacing w:line="335" w:lineRule="exact"/>
        <w:rPr>
          <w:rFonts w:ascii="仿宋" w:eastAsia="仿宋" w:hAnsi="仿宋" w:hint="eastAsia"/>
          <w:color w:val="000000" w:themeColor="text1"/>
        </w:rPr>
      </w:pPr>
    </w:p>
    <w:p w14:paraId="2A4CE296" w14:textId="77777777" w:rsidR="00CF51AC" w:rsidRPr="00FD4260" w:rsidRDefault="00CF51AC">
      <w:pPr>
        <w:pStyle w:val="af7"/>
        <w:tabs>
          <w:tab w:val="left" w:pos="2412"/>
          <w:tab w:val="left" w:pos="3883"/>
          <w:tab w:val="left" w:pos="5352"/>
          <w:tab w:val="left" w:pos="6821"/>
        </w:tabs>
        <w:kinsoku w:val="0"/>
        <w:overflowPunct w:val="0"/>
        <w:spacing w:line="335" w:lineRule="exact"/>
        <w:rPr>
          <w:rFonts w:ascii="仿宋" w:eastAsia="仿宋" w:hAnsi="仿宋" w:hint="eastAsia"/>
          <w:color w:val="000000" w:themeColor="text1"/>
        </w:rPr>
      </w:pPr>
    </w:p>
    <w:p w14:paraId="629D57DA" w14:textId="77777777" w:rsidR="00CF51AC" w:rsidRPr="00FD4260" w:rsidRDefault="00000000">
      <w:pPr>
        <w:pStyle w:val="af7"/>
        <w:kinsoku w:val="0"/>
        <w:overflowPunct w:val="0"/>
        <w:spacing w:line="583" w:lineRule="auto"/>
        <w:ind w:right="-46"/>
        <w:rPr>
          <w:rFonts w:ascii="仿宋" w:eastAsia="仿宋" w:hAnsi="仿宋" w:hint="eastAsia"/>
          <w:color w:val="000000" w:themeColor="text1"/>
          <w:szCs w:val="20"/>
        </w:rPr>
      </w:pPr>
      <w:r w:rsidRPr="00FD4260">
        <w:rPr>
          <w:rFonts w:ascii="仿宋" w:eastAsia="仿宋" w:hAnsi="仿宋" w:hint="eastAsia"/>
          <w:color w:val="000000" w:themeColor="text1"/>
          <w:szCs w:val="20"/>
        </w:rPr>
        <w:t>附：</w:t>
      </w:r>
      <w:r w:rsidRPr="00FD4260">
        <w:rPr>
          <w:rFonts w:ascii="仿宋" w:eastAsia="仿宋" w:hAnsi="仿宋"/>
          <w:color w:val="000000" w:themeColor="text1"/>
          <w:szCs w:val="20"/>
        </w:rPr>
        <w:t>法定代表人</w:t>
      </w:r>
      <w:r w:rsidRPr="00FD4260">
        <w:rPr>
          <w:rFonts w:ascii="仿宋" w:eastAsia="仿宋" w:hAnsi="仿宋" w:hint="eastAsia"/>
          <w:color w:val="000000" w:themeColor="text1"/>
          <w:szCs w:val="20"/>
        </w:rPr>
        <w:t>（单位负责人）</w:t>
      </w:r>
      <w:r w:rsidRPr="00FD4260">
        <w:rPr>
          <w:rFonts w:ascii="仿宋" w:eastAsia="仿宋" w:hAnsi="仿宋"/>
          <w:color w:val="000000" w:themeColor="text1"/>
          <w:szCs w:val="20"/>
        </w:rPr>
        <w:t>身份证</w:t>
      </w:r>
      <w:r w:rsidRPr="00FD4260">
        <w:rPr>
          <w:rFonts w:ascii="仿宋" w:eastAsia="仿宋" w:hAnsi="仿宋" w:hint="eastAsia"/>
          <w:color w:val="000000" w:themeColor="text1"/>
          <w:szCs w:val="20"/>
        </w:rPr>
        <w:t>或</w:t>
      </w:r>
      <w:r w:rsidRPr="00FD4260">
        <w:rPr>
          <w:rFonts w:ascii="仿宋" w:eastAsia="仿宋" w:hAnsi="仿宋"/>
          <w:color w:val="000000" w:themeColor="text1"/>
          <w:szCs w:val="20"/>
        </w:rPr>
        <w:t>护照等身份证明文件：</w:t>
      </w:r>
    </w:p>
    <w:p w14:paraId="49402B59" w14:textId="77777777" w:rsidR="00CF51AC" w:rsidRPr="00FD4260" w:rsidRDefault="00CF51AC">
      <w:pPr>
        <w:pStyle w:val="af7"/>
        <w:kinsoku w:val="0"/>
        <w:overflowPunct w:val="0"/>
        <w:spacing w:line="583" w:lineRule="auto"/>
        <w:ind w:right="4305"/>
        <w:rPr>
          <w:rFonts w:ascii="仿宋" w:eastAsia="仿宋" w:hAnsi="仿宋" w:hint="eastAsia"/>
          <w:color w:val="000000" w:themeColor="text1"/>
          <w:spacing w:val="-3"/>
        </w:rPr>
      </w:pPr>
    </w:p>
    <w:p w14:paraId="3DCBD76A" w14:textId="77777777" w:rsidR="00CF51AC" w:rsidRPr="00FD4260" w:rsidRDefault="00000000">
      <w:pPr>
        <w:autoSpaceDE w:val="0"/>
        <w:autoSpaceDN w:val="0"/>
        <w:adjustRightInd w:val="0"/>
        <w:snapToGrid w:val="0"/>
        <w:spacing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rPr>
        <w:t>供应商名称（加盖公章）</w:t>
      </w:r>
      <w:r w:rsidRPr="00FD4260">
        <w:rPr>
          <w:rFonts w:ascii="仿宋" w:eastAsia="仿宋" w:hAnsi="仿宋"/>
          <w:color w:val="000000" w:themeColor="text1"/>
          <w:sz w:val="24"/>
          <w:lang w:val="zh-CN"/>
        </w:rPr>
        <w:t>：</w:t>
      </w:r>
      <w:r w:rsidRPr="00FD4260">
        <w:rPr>
          <w:rFonts w:ascii="仿宋" w:eastAsia="仿宋" w:hAnsi="仿宋"/>
          <w:color w:val="000000" w:themeColor="text1"/>
          <w:sz w:val="24"/>
        </w:rPr>
        <w:t>______</w:t>
      </w:r>
    </w:p>
    <w:p w14:paraId="5013CE6E" w14:textId="77777777" w:rsidR="00CF51AC" w:rsidRPr="00FD4260" w:rsidRDefault="00000000">
      <w:pPr>
        <w:autoSpaceDE w:val="0"/>
        <w:autoSpaceDN w:val="0"/>
        <w:adjustRightInd w:val="0"/>
        <w:snapToGrid w:val="0"/>
        <w:spacing w:line="360" w:lineRule="auto"/>
        <w:rPr>
          <w:rFonts w:ascii="仿宋" w:eastAsia="仿宋" w:hAnsi="仿宋" w:hint="eastAsia"/>
          <w:color w:val="000000" w:themeColor="text1"/>
          <w:sz w:val="24"/>
          <w:lang w:val="zh-CN"/>
        </w:rPr>
      </w:pPr>
      <w:r w:rsidRPr="00FD4260">
        <w:rPr>
          <w:rFonts w:ascii="仿宋" w:eastAsia="仿宋" w:hAnsi="仿宋"/>
          <w:color w:val="000000" w:themeColor="text1"/>
          <w:spacing w:val="-3"/>
          <w:sz w:val="24"/>
        </w:rPr>
        <w:t>法定代表人（</w:t>
      </w:r>
      <w:r w:rsidRPr="00FD4260">
        <w:rPr>
          <w:rFonts w:ascii="仿宋" w:eastAsia="仿宋" w:hAnsi="仿宋"/>
          <w:color w:val="000000" w:themeColor="text1"/>
          <w:sz w:val="24"/>
        </w:rPr>
        <w:t>单位负责人</w:t>
      </w:r>
      <w:r w:rsidRPr="00FD4260">
        <w:rPr>
          <w:rFonts w:ascii="仿宋" w:eastAsia="仿宋" w:hAnsi="仿宋"/>
          <w:color w:val="000000" w:themeColor="text1"/>
          <w:spacing w:val="-3"/>
          <w:sz w:val="24"/>
        </w:rPr>
        <w:t>）（签字</w:t>
      </w:r>
      <w:r w:rsidRPr="00FD4260">
        <w:rPr>
          <w:rFonts w:ascii="仿宋" w:eastAsia="仿宋" w:hAnsi="仿宋"/>
          <w:color w:val="000000" w:themeColor="text1"/>
          <w:sz w:val="24"/>
          <w:szCs w:val="20"/>
        </w:rPr>
        <w:t>或签章</w:t>
      </w:r>
      <w:r w:rsidRPr="00FD4260">
        <w:rPr>
          <w:rFonts w:ascii="仿宋" w:eastAsia="仿宋" w:hAnsi="仿宋"/>
          <w:color w:val="000000" w:themeColor="text1"/>
          <w:spacing w:val="-3"/>
          <w:sz w:val="24"/>
        </w:rPr>
        <w:t>）：</w:t>
      </w:r>
      <w:r w:rsidRPr="00FD4260">
        <w:rPr>
          <w:rFonts w:ascii="仿宋" w:eastAsia="仿宋" w:hAnsi="仿宋"/>
          <w:color w:val="000000" w:themeColor="text1"/>
          <w:sz w:val="24"/>
        </w:rPr>
        <w:t>______</w:t>
      </w:r>
    </w:p>
    <w:p w14:paraId="22E33265" w14:textId="77777777" w:rsidR="00CF51AC" w:rsidRPr="00FD4260" w:rsidRDefault="00000000">
      <w:pPr>
        <w:autoSpaceDE w:val="0"/>
        <w:autoSpaceDN w:val="0"/>
        <w:adjustRightInd w:val="0"/>
        <w:snapToGrid w:val="0"/>
        <w:spacing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rPr>
        <w:t>日期：</w:t>
      </w:r>
      <w:r w:rsidRPr="00FD4260">
        <w:rPr>
          <w:rFonts w:ascii="仿宋" w:eastAsia="仿宋" w:hAnsi="仿宋"/>
          <w:color w:val="000000" w:themeColor="text1"/>
          <w:sz w:val="24"/>
          <w:szCs w:val="20"/>
        </w:rPr>
        <w:t>____年____月____日</w:t>
      </w:r>
    </w:p>
    <w:p w14:paraId="01111DC5" w14:textId="77777777" w:rsidR="00CF51AC" w:rsidRPr="00FD4260" w:rsidRDefault="00CF51AC">
      <w:pPr>
        <w:widowControl/>
        <w:jc w:val="left"/>
        <w:rPr>
          <w:rFonts w:ascii="仿宋" w:eastAsia="仿宋" w:hAnsi="仿宋" w:hint="eastAsia"/>
          <w:i/>
          <w:color w:val="000000" w:themeColor="text1"/>
          <w:sz w:val="24"/>
          <w:szCs w:val="20"/>
          <w:u w:val="single"/>
        </w:rPr>
      </w:pPr>
    </w:p>
    <w:p w14:paraId="08AFB037" w14:textId="77777777" w:rsidR="00CF51AC" w:rsidRPr="00FD4260" w:rsidRDefault="00000000">
      <w:pPr>
        <w:widowControl/>
        <w:jc w:val="left"/>
        <w:rPr>
          <w:rFonts w:ascii="仿宋" w:eastAsia="仿宋" w:hAnsi="仿宋" w:hint="eastAsia"/>
          <w:color w:val="000000" w:themeColor="text1"/>
          <w:sz w:val="24"/>
          <w:szCs w:val="20"/>
        </w:rPr>
      </w:pPr>
      <w:r w:rsidRPr="00FD4260">
        <w:rPr>
          <w:rFonts w:ascii="仿宋" w:eastAsia="仿宋" w:hAnsi="仿宋"/>
          <w:color w:val="000000" w:themeColor="text1"/>
          <w:sz w:val="24"/>
          <w:szCs w:val="20"/>
        </w:rPr>
        <w:br w:type="page"/>
      </w:r>
    </w:p>
    <w:p w14:paraId="5707D073"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lastRenderedPageBreak/>
        <w:t>7  报价一览表</w:t>
      </w:r>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p>
    <w:p w14:paraId="61D4A008" w14:textId="77777777" w:rsidR="00CF51AC" w:rsidRPr="00FD4260" w:rsidRDefault="00000000">
      <w:pPr>
        <w:spacing w:line="360" w:lineRule="exact"/>
        <w:jc w:val="center"/>
        <w:rPr>
          <w:rFonts w:ascii="仿宋" w:eastAsia="仿宋" w:hAnsi="仿宋" w:hint="eastAsia"/>
          <w:b/>
          <w:color w:val="000000" w:themeColor="text1"/>
          <w:sz w:val="36"/>
          <w:szCs w:val="36"/>
        </w:rPr>
      </w:pPr>
      <w:bookmarkStart w:id="918" w:name="_Toc265228396"/>
      <w:bookmarkStart w:id="919" w:name="_Toc164608672"/>
      <w:bookmarkStart w:id="920" w:name="_Toc164608827"/>
      <w:bookmarkStart w:id="921" w:name="_Toc226965831"/>
      <w:bookmarkStart w:id="922" w:name="_Toc195842923"/>
      <w:bookmarkStart w:id="923" w:name="_Toc305158826"/>
      <w:bookmarkStart w:id="924" w:name="_Toc264969248"/>
      <w:bookmarkStart w:id="925" w:name="_Toc226965748"/>
      <w:bookmarkStart w:id="926" w:name="_Toc226337254"/>
      <w:bookmarkStart w:id="927" w:name="_Toc226309802"/>
      <w:bookmarkStart w:id="928" w:name="_Toc305158900"/>
      <w:r w:rsidRPr="00FD4260">
        <w:rPr>
          <w:rFonts w:ascii="仿宋" w:eastAsia="仿宋" w:hAnsi="仿宋"/>
          <w:b/>
          <w:color w:val="000000" w:themeColor="text1"/>
          <w:sz w:val="36"/>
          <w:szCs w:val="36"/>
        </w:rPr>
        <w:t>报价一览表</w:t>
      </w:r>
      <w:bookmarkEnd w:id="918"/>
      <w:bookmarkEnd w:id="919"/>
      <w:bookmarkEnd w:id="920"/>
      <w:bookmarkEnd w:id="921"/>
      <w:bookmarkEnd w:id="922"/>
      <w:bookmarkEnd w:id="923"/>
      <w:bookmarkEnd w:id="924"/>
      <w:bookmarkEnd w:id="925"/>
      <w:bookmarkEnd w:id="926"/>
      <w:bookmarkEnd w:id="927"/>
      <w:bookmarkEnd w:id="928"/>
    </w:p>
    <w:p w14:paraId="350C49BE" w14:textId="77777777" w:rsidR="00CF51AC" w:rsidRPr="00FD4260" w:rsidRDefault="00CF51AC">
      <w:pPr>
        <w:tabs>
          <w:tab w:val="left" w:pos="1800"/>
          <w:tab w:val="left" w:pos="5580"/>
        </w:tabs>
        <w:spacing w:line="360" w:lineRule="auto"/>
        <w:jc w:val="left"/>
        <w:rPr>
          <w:rFonts w:ascii="仿宋" w:eastAsia="仿宋" w:hAnsi="仿宋" w:hint="eastAsia"/>
          <w:color w:val="000000" w:themeColor="text1"/>
          <w:sz w:val="24"/>
        </w:rPr>
      </w:pPr>
    </w:p>
    <w:p w14:paraId="3375DB03" w14:textId="77777777" w:rsidR="00CF51AC" w:rsidRPr="00FD4260" w:rsidRDefault="00000000">
      <w:pPr>
        <w:tabs>
          <w:tab w:val="left" w:pos="1800"/>
          <w:tab w:val="left" w:pos="5580"/>
        </w:tabs>
        <w:spacing w:line="360" w:lineRule="auto"/>
        <w:ind w:firstLineChars="100" w:firstLine="240"/>
        <w:jc w:val="left"/>
        <w:rPr>
          <w:rFonts w:ascii="仿宋" w:eastAsia="仿宋" w:hAnsi="仿宋" w:hint="eastAsia"/>
          <w:color w:val="000000" w:themeColor="text1"/>
          <w:sz w:val="24"/>
          <w:u w:val="single"/>
        </w:rPr>
      </w:pPr>
      <w:r w:rsidRPr="00FD4260">
        <w:rPr>
          <w:rFonts w:ascii="仿宋" w:eastAsia="仿宋" w:hAnsi="仿宋"/>
          <w:color w:val="000000" w:themeColor="text1"/>
          <w:sz w:val="24"/>
        </w:rPr>
        <w:t>项目编号：___________     项目名称：___________</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2"/>
        <w:gridCol w:w="1647"/>
        <w:gridCol w:w="1222"/>
        <w:gridCol w:w="1417"/>
        <w:gridCol w:w="1276"/>
        <w:gridCol w:w="1134"/>
        <w:gridCol w:w="1559"/>
      </w:tblGrid>
      <w:tr w:rsidR="00CF51AC" w:rsidRPr="00FD4260" w14:paraId="144A744F" w14:textId="77777777">
        <w:trPr>
          <w:trHeight w:val="531"/>
          <w:jc w:val="center"/>
        </w:trPr>
        <w:tc>
          <w:tcPr>
            <w:tcW w:w="812" w:type="dxa"/>
            <w:vMerge w:val="restart"/>
            <w:tcBorders>
              <w:top w:val="single" w:sz="4" w:space="0" w:color="auto"/>
              <w:left w:val="single" w:sz="4" w:space="0" w:color="auto"/>
              <w:bottom w:val="single" w:sz="4" w:space="0" w:color="auto"/>
              <w:right w:val="single" w:sz="4" w:space="0" w:color="auto"/>
            </w:tcBorders>
            <w:vAlign w:val="center"/>
          </w:tcPr>
          <w:p w14:paraId="4B5FC586"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b/>
                <w:color w:val="000000" w:themeColor="text1"/>
                <w:sz w:val="24"/>
              </w:rPr>
              <w:t>序号</w:t>
            </w:r>
          </w:p>
        </w:tc>
        <w:tc>
          <w:tcPr>
            <w:tcW w:w="1647" w:type="dxa"/>
            <w:vMerge w:val="restart"/>
            <w:tcBorders>
              <w:top w:val="single" w:sz="4" w:space="0" w:color="auto"/>
              <w:left w:val="single" w:sz="4" w:space="0" w:color="auto"/>
              <w:bottom w:val="single" w:sz="4" w:space="0" w:color="auto"/>
              <w:right w:val="single" w:sz="4" w:space="0" w:color="auto"/>
            </w:tcBorders>
            <w:vAlign w:val="center"/>
          </w:tcPr>
          <w:p w14:paraId="342991CD"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b/>
                <w:color w:val="000000" w:themeColor="text1"/>
                <w:sz w:val="24"/>
              </w:rPr>
              <w:t>供应商名称</w:t>
            </w:r>
          </w:p>
        </w:tc>
        <w:tc>
          <w:tcPr>
            <w:tcW w:w="2639" w:type="dxa"/>
            <w:gridSpan w:val="2"/>
            <w:tcBorders>
              <w:top w:val="single" w:sz="4" w:space="0" w:color="auto"/>
              <w:left w:val="single" w:sz="4" w:space="0" w:color="auto"/>
              <w:bottom w:val="single" w:sz="4" w:space="0" w:color="auto"/>
              <w:right w:val="single" w:sz="4" w:space="0" w:color="auto"/>
            </w:tcBorders>
            <w:vAlign w:val="center"/>
          </w:tcPr>
          <w:p w14:paraId="39CB436F"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b/>
                <w:color w:val="000000" w:themeColor="text1"/>
                <w:sz w:val="24"/>
              </w:rPr>
              <w:t>报价</w:t>
            </w:r>
          </w:p>
        </w:tc>
        <w:tc>
          <w:tcPr>
            <w:tcW w:w="1276" w:type="dxa"/>
            <w:vMerge w:val="restart"/>
            <w:tcBorders>
              <w:top w:val="single" w:sz="4" w:space="0" w:color="auto"/>
              <w:left w:val="single" w:sz="4" w:space="0" w:color="auto"/>
              <w:right w:val="single" w:sz="4" w:space="0" w:color="auto"/>
            </w:tcBorders>
            <w:vAlign w:val="center"/>
          </w:tcPr>
          <w:p w14:paraId="45E6CA9F"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color w:val="000000" w:themeColor="text1"/>
                <w:sz w:val="24"/>
              </w:rPr>
              <w:t>工期</w:t>
            </w:r>
          </w:p>
        </w:tc>
        <w:tc>
          <w:tcPr>
            <w:tcW w:w="1134" w:type="dxa"/>
            <w:vMerge w:val="restart"/>
            <w:tcBorders>
              <w:top w:val="single" w:sz="4" w:space="0" w:color="auto"/>
              <w:left w:val="single" w:sz="4" w:space="0" w:color="auto"/>
              <w:right w:val="single" w:sz="4" w:space="0" w:color="auto"/>
            </w:tcBorders>
            <w:vAlign w:val="center"/>
          </w:tcPr>
          <w:p w14:paraId="41F812AC" w14:textId="77777777" w:rsidR="00CF51AC" w:rsidRPr="00FD4260" w:rsidRDefault="00000000">
            <w:pPr>
              <w:tabs>
                <w:tab w:val="left" w:pos="5580"/>
              </w:tabs>
              <w:jc w:val="center"/>
              <w:rPr>
                <w:rFonts w:ascii="仿宋" w:eastAsia="仿宋" w:hAnsi="仿宋" w:hint="eastAsia"/>
                <w:color w:val="000000" w:themeColor="text1"/>
                <w:sz w:val="24"/>
              </w:rPr>
            </w:pPr>
            <w:r w:rsidRPr="00FD4260">
              <w:rPr>
                <w:rFonts w:ascii="仿宋" w:eastAsia="仿宋" w:hAnsi="仿宋" w:hint="eastAsia"/>
                <w:color w:val="000000" w:themeColor="text1"/>
                <w:sz w:val="24"/>
              </w:rPr>
              <w:t>质量标准</w:t>
            </w:r>
          </w:p>
        </w:tc>
        <w:tc>
          <w:tcPr>
            <w:tcW w:w="1559" w:type="dxa"/>
            <w:vMerge w:val="restart"/>
            <w:tcBorders>
              <w:top w:val="single" w:sz="4" w:space="0" w:color="auto"/>
              <w:left w:val="single" w:sz="4" w:space="0" w:color="auto"/>
              <w:right w:val="single" w:sz="4" w:space="0" w:color="auto"/>
            </w:tcBorders>
            <w:vAlign w:val="center"/>
          </w:tcPr>
          <w:p w14:paraId="64F13350" w14:textId="77777777" w:rsidR="00CF51AC" w:rsidRPr="00FD4260" w:rsidRDefault="00000000">
            <w:pPr>
              <w:tabs>
                <w:tab w:val="left" w:pos="5580"/>
              </w:tabs>
              <w:jc w:val="center"/>
              <w:rPr>
                <w:rFonts w:ascii="仿宋" w:eastAsia="仿宋" w:hAnsi="仿宋" w:hint="eastAsia"/>
                <w:color w:val="000000" w:themeColor="text1"/>
                <w:sz w:val="24"/>
              </w:rPr>
            </w:pPr>
            <w:r w:rsidRPr="00FD4260">
              <w:rPr>
                <w:rFonts w:ascii="仿宋" w:eastAsia="仿宋" w:hAnsi="仿宋" w:hint="eastAsia"/>
                <w:color w:val="000000" w:themeColor="text1"/>
                <w:sz w:val="24"/>
              </w:rPr>
              <w:t>项目经理</w:t>
            </w:r>
          </w:p>
        </w:tc>
      </w:tr>
      <w:tr w:rsidR="00CF51AC" w:rsidRPr="00FD4260" w14:paraId="02DA2042" w14:textId="77777777">
        <w:trPr>
          <w:trHeight w:val="674"/>
          <w:jc w:val="center"/>
        </w:trPr>
        <w:tc>
          <w:tcPr>
            <w:tcW w:w="812" w:type="dxa"/>
            <w:vMerge/>
            <w:tcBorders>
              <w:top w:val="single" w:sz="4" w:space="0" w:color="auto"/>
              <w:left w:val="single" w:sz="4" w:space="0" w:color="auto"/>
              <w:bottom w:val="single" w:sz="4" w:space="0" w:color="auto"/>
              <w:right w:val="single" w:sz="4" w:space="0" w:color="auto"/>
            </w:tcBorders>
            <w:vAlign w:val="center"/>
          </w:tcPr>
          <w:p w14:paraId="075CB1ED" w14:textId="77777777" w:rsidR="00CF51AC" w:rsidRPr="00FD4260" w:rsidRDefault="00CF51AC">
            <w:pPr>
              <w:widowControl/>
              <w:jc w:val="left"/>
              <w:rPr>
                <w:rFonts w:ascii="仿宋" w:eastAsia="仿宋" w:hAnsi="仿宋" w:hint="eastAsia"/>
                <w:b/>
                <w:color w:val="000000" w:themeColor="text1"/>
                <w:sz w:val="24"/>
              </w:rPr>
            </w:pPr>
          </w:p>
        </w:tc>
        <w:tc>
          <w:tcPr>
            <w:tcW w:w="1647" w:type="dxa"/>
            <w:vMerge/>
            <w:tcBorders>
              <w:top w:val="single" w:sz="4" w:space="0" w:color="auto"/>
              <w:left w:val="single" w:sz="4" w:space="0" w:color="auto"/>
              <w:bottom w:val="single" w:sz="4" w:space="0" w:color="auto"/>
              <w:right w:val="single" w:sz="4" w:space="0" w:color="auto"/>
            </w:tcBorders>
            <w:vAlign w:val="center"/>
          </w:tcPr>
          <w:p w14:paraId="0A227F8F" w14:textId="77777777" w:rsidR="00CF51AC" w:rsidRPr="00FD4260" w:rsidRDefault="00CF51AC">
            <w:pPr>
              <w:widowControl/>
              <w:jc w:val="left"/>
              <w:rPr>
                <w:rFonts w:ascii="仿宋" w:eastAsia="仿宋" w:hAnsi="仿宋" w:hint="eastAsia"/>
                <w:b/>
                <w:color w:val="000000" w:themeColor="text1"/>
                <w:sz w:val="24"/>
              </w:rPr>
            </w:pPr>
          </w:p>
        </w:tc>
        <w:tc>
          <w:tcPr>
            <w:tcW w:w="1222" w:type="dxa"/>
            <w:tcBorders>
              <w:top w:val="single" w:sz="4" w:space="0" w:color="auto"/>
              <w:left w:val="single" w:sz="4" w:space="0" w:color="auto"/>
              <w:bottom w:val="single" w:sz="4" w:space="0" w:color="auto"/>
              <w:right w:val="single" w:sz="4" w:space="0" w:color="auto"/>
            </w:tcBorders>
            <w:vAlign w:val="center"/>
          </w:tcPr>
          <w:p w14:paraId="688435BD"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b/>
                <w:color w:val="000000" w:themeColor="text1"/>
                <w:sz w:val="24"/>
              </w:rPr>
              <w:t>大写</w:t>
            </w:r>
          </w:p>
        </w:tc>
        <w:tc>
          <w:tcPr>
            <w:tcW w:w="1417" w:type="dxa"/>
            <w:tcBorders>
              <w:top w:val="single" w:sz="4" w:space="0" w:color="auto"/>
              <w:left w:val="single" w:sz="4" w:space="0" w:color="auto"/>
              <w:bottom w:val="single" w:sz="4" w:space="0" w:color="auto"/>
              <w:right w:val="single" w:sz="4" w:space="0" w:color="auto"/>
            </w:tcBorders>
            <w:vAlign w:val="center"/>
          </w:tcPr>
          <w:p w14:paraId="330E749E"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b/>
                <w:color w:val="000000" w:themeColor="text1"/>
                <w:sz w:val="24"/>
              </w:rPr>
              <w:t>小写</w:t>
            </w:r>
          </w:p>
        </w:tc>
        <w:tc>
          <w:tcPr>
            <w:tcW w:w="1276" w:type="dxa"/>
            <w:vMerge/>
            <w:tcBorders>
              <w:left w:val="single" w:sz="4" w:space="0" w:color="auto"/>
              <w:bottom w:val="single" w:sz="4" w:space="0" w:color="auto"/>
              <w:right w:val="single" w:sz="4" w:space="0" w:color="auto"/>
            </w:tcBorders>
          </w:tcPr>
          <w:p w14:paraId="4C9CACE3" w14:textId="77777777" w:rsidR="00CF51AC" w:rsidRPr="00FD4260" w:rsidRDefault="00CF51AC">
            <w:pPr>
              <w:tabs>
                <w:tab w:val="left" w:pos="5580"/>
              </w:tabs>
              <w:jc w:val="center"/>
              <w:rPr>
                <w:rFonts w:ascii="仿宋" w:eastAsia="仿宋" w:hAnsi="仿宋" w:hint="eastAsia"/>
                <w:b/>
                <w:color w:val="000000" w:themeColor="text1"/>
                <w:sz w:val="24"/>
              </w:rPr>
            </w:pPr>
          </w:p>
        </w:tc>
        <w:tc>
          <w:tcPr>
            <w:tcW w:w="1134" w:type="dxa"/>
            <w:vMerge/>
            <w:tcBorders>
              <w:left w:val="single" w:sz="4" w:space="0" w:color="auto"/>
              <w:bottom w:val="single" w:sz="4" w:space="0" w:color="auto"/>
              <w:right w:val="single" w:sz="4" w:space="0" w:color="auto"/>
            </w:tcBorders>
          </w:tcPr>
          <w:p w14:paraId="31A151FD" w14:textId="77777777" w:rsidR="00CF51AC" w:rsidRPr="00FD4260" w:rsidRDefault="00CF51AC">
            <w:pPr>
              <w:tabs>
                <w:tab w:val="left" w:pos="5580"/>
              </w:tabs>
              <w:jc w:val="center"/>
              <w:rPr>
                <w:rFonts w:ascii="仿宋" w:eastAsia="仿宋" w:hAnsi="仿宋" w:hint="eastAsia"/>
                <w:b/>
                <w:color w:val="000000" w:themeColor="text1"/>
                <w:sz w:val="24"/>
              </w:rPr>
            </w:pPr>
          </w:p>
        </w:tc>
        <w:tc>
          <w:tcPr>
            <w:tcW w:w="1559" w:type="dxa"/>
            <w:vMerge/>
            <w:tcBorders>
              <w:left w:val="single" w:sz="4" w:space="0" w:color="auto"/>
              <w:bottom w:val="single" w:sz="4" w:space="0" w:color="auto"/>
              <w:right w:val="single" w:sz="4" w:space="0" w:color="auto"/>
            </w:tcBorders>
          </w:tcPr>
          <w:p w14:paraId="14D3225E" w14:textId="77777777" w:rsidR="00CF51AC" w:rsidRPr="00FD4260" w:rsidRDefault="00CF51AC">
            <w:pPr>
              <w:tabs>
                <w:tab w:val="left" w:pos="5580"/>
              </w:tabs>
              <w:jc w:val="center"/>
              <w:rPr>
                <w:rFonts w:ascii="仿宋" w:eastAsia="仿宋" w:hAnsi="仿宋" w:hint="eastAsia"/>
                <w:b/>
                <w:color w:val="000000" w:themeColor="text1"/>
                <w:sz w:val="24"/>
              </w:rPr>
            </w:pPr>
          </w:p>
        </w:tc>
      </w:tr>
      <w:tr w:rsidR="00CF51AC" w:rsidRPr="00FD4260" w14:paraId="55F0A480" w14:textId="77777777">
        <w:trPr>
          <w:trHeight w:val="976"/>
          <w:jc w:val="center"/>
        </w:trPr>
        <w:tc>
          <w:tcPr>
            <w:tcW w:w="812" w:type="dxa"/>
            <w:tcBorders>
              <w:top w:val="single" w:sz="4" w:space="0" w:color="auto"/>
              <w:left w:val="single" w:sz="4" w:space="0" w:color="auto"/>
              <w:bottom w:val="single" w:sz="4" w:space="0" w:color="auto"/>
              <w:right w:val="single" w:sz="4" w:space="0" w:color="auto"/>
            </w:tcBorders>
            <w:vAlign w:val="center"/>
          </w:tcPr>
          <w:p w14:paraId="0514289F" w14:textId="77777777" w:rsidR="00CF51AC" w:rsidRPr="00FD4260" w:rsidRDefault="00CF51AC">
            <w:pPr>
              <w:tabs>
                <w:tab w:val="left" w:pos="5580"/>
              </w:tabs>
              <w:jc w:val="center"/>
              <w:rPr>
                <w:rFonts w:ascii="仿宋" w:eastAsia="仿宋" w:hAnsi="仿宋" w:hint="eastAsia"/>
                <w:color w:val="000000" w:themeColor="text1"/>
                <w:sz w:val="24"/>
              </w:rPr>
            </w:pPr>
          </w:p>
        </w:tc>
        <w:tc>
          <w:tcPr>
            <w:tcW w:w="1647" w:type="dxa"/>
            <w:tcBorders>
              <w:top w:val="single" w:sz="4" w:space="0" w:color="auto"/>
              <w:left w:val="single" w:sz="4" w:space="0" w:color="auto"/>
              <w:bottom w:val="single" w:sz="4" w:space="0" w:color="auto"/>
              <w:right w:val="single" w:sz="4" w:space="0" w:color="auto"/>
            </w:tcBorders>
            <w:vAlign w:val="center"/>
          </w:tcPr>
          <w:p w14:paraId="7167086B" w14:textId="77777777" w:rsidR="00CF51AC" w:rsidRPr="00FD4260" w:rsidRDefault="00CF51AC">
            <w:pPr>
              <w:tabs>
                <w:tab w:val="left" w:pos="5580"/>
              </w:tabs>
              <w:jc w:val="center"/>
              <w:rPr>
                <w:rFonts w:ascii="仿宋" w:eastAsia="仿宋" w:hAnsi="仿宋" w:hint="eastAsia"/>
                <w:color w:val="000000" w:themeColor="text1"/>
                <w:sz w:val="24"/>
              </w:rPr>
            </w:pPr>
          </w:p>
        </w:tc>
        <w:tc>
          <w:tcPr>
            <w:tcW w:w="1222" w:type="dxa"/>
            <w:tcBorders>
              <w:top w:val="single" w:sz="4" w:space="0" w:color="auto"/>
              <w:left w:val="single" w:sz="4" w:space="0" w:color="auto"/>
              <w:bottom w:val="single" w:sz="4" w:space="0" w:color="auto"/>
              <w:right w:val="single" w:sz="4" w:space="0" w:color="auto"/>
            </w:tcBorders>
            <w:vAlign w:val="center"/>
          </w:tcPr>
          <w:p w14:paraId="18BAEB99" w14:textId="77777777" w:rsidR="00CF51AC" w:rsidRPr="00FD4260" w:rsidRDefault="00CF51AC">
            <w:pPr>
              <w:tabs>
                <w:tab w:val="left" w:pos="5580"/>
              </w:tabs>
              <w:jc w:val="center"/>
              <w:rPr>
                <w:rFonts w:ascii="仿宋" w:eastAsia="仿宋" w:hAnsi="仿宋" w:hint="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55ED0527" w14:textId="77777777" w:rsidR="00CF51AC" w:rsidRPr="00FD4260" w:rsidRDefault="00CF51AC">
            <w:pPr>
              <w:tabs>
                <w:tab w:val="left" w:pos="5580"/>
              </w:tabs>
              <w:jc w:val="center"/>
              <w:rPr>
                <w:rFonts w:ascii="仿宋" w:eastAsia="仿宋" w:hAnsi="仿宋" w:hint="eastAsia"/>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tcPr>
          <w:p w14:paraId="00EB8855" w14:textId="43AFD708" w:rsidR="00CF51AC" w:rsidRPr="00FD4260" w:rsidRDefault="0006739E">
            <w:pPr>
              <w:tabs>
                <w:tab w:val="left" w:pos="5580"/>
              </w:tabs>
              <w:jc w:val="center"/>
              <w:rPr>
                <w:rFonts w:ascii="仿宋" w:eastAsia="仿宋" w:hAnsi="仿宋" w:hint="eastAsia"/>
                <w:color w:val="000000" w:themeColor="text1"/>
                <w:sz w:val="24"/>
              </w:rPr>
            </w:pPr>
            <w:r w:rsidRPr="00FD4260">
              <w:rPr>
                <w:rFonts w:ascii="仿宋" w:eastAsia="仿宋" w:hAnsi="仿宋" w:hint="eastAsia"/>
                <w:color w:val="000000" w:themeColor="text1"/>
                <w:szCs w:val="21"/>
              </w:rPr>
              <w:t>60天</w:t>
            </w:r>
          </w:p>
        </w:tc>
        <w:tc>
          <w:tcPr>
            <w:tcW w:w="1134" w:type="dxa"/>
            <w:tcBorders>
              <w:top w:val="single" w:sz="4" w:space="0" w:color="auto"/>
              <w:left w:val="single" w:sz="4" w:space="0" w:color="auto"/>
              <w:bottom w:val="single" w:sz="4" w:space="0" w:color="auto"/>
              <w:right w:val="single" w:sz="4" w:space="0" w:color="auto"/>
            </w:tcBorders>
          </w:tcPr>
          <w:p w14:paraId="66D9CC37" w14:textId="77777777" w:rsidR="00CF51AC" w:rsidRPr="00FD4260" w:rsidRDefault="00CF51AC">
            <w:pPr>
              <w:tabs>
                <w:tab w:val="left" w:pos="5580"/>
              </w:tabs>
              <w:jc w:val="center"/>
              <w:rPr>
                <w:rFonts w:ascii="仿宋" w:eastAsia="仿宋" w:hAnsi="仿宋" w:hint="eastAsia"/>
                <w:color w:val="000000" w:themeColor="text1"/>
                <w:sz w:val="24"/>
              </w:rPr>
            </w:pPr>
          </w:p>
        </w:tc>
        <w:tc>
          <w:tcPr>
            <w:tcW w:w="1559" w:type="dxa"/>
            <w:tcBorders>
              <w:top w:val="single" w:sz="4" w:space="0" w:color="auto"/>
              <w:left w:val="single" w:sz="4" w:space="0" w:color="auto"/>
              <w:bottom w:val="single" w:sz="4" w:space="0" w:color="auto"/>
              <w:right w:val="single" w:sz="4" w:space="0" w:color="auto"/>
            </w:tcBorders>
          </w:tcPr>
          <w:p w14:paraId="4C7C41AF" w14:textId="77777777" w:rsidR="00CF51AC" w:rsidRPr="00FD4260" w:rsidRDefault="00CF51AC">
            <w:pPr>
              <w:tabs>
                <w:tab w:val="left" w:pos="5580"/>
              </w:tabs>
              <w:jc w:val="center"/>
              <w:rPr>
                <w:rFonts w:ascii="仿宋" w:eastAsia="仿宋" w:hAnsi="仿宋" w:hint="eastAsia"/>
                <w:color w:val="000000" w:themeColor="text1"/>
                <w:sz w:val="24"/>
              </w:rPr>
            </w:pPr>
          </w:p>
        </w:tc>
      </w:tr>
    </w:tbl>
    <w:p w14:paraId="0BE398BF" w14:textId="77777777" w:rsidR="00CF51AC" w:rsidRPr="00FD4260" w:rsidRDefault="00CF51AC">
      <w:pPr>
        <w:autoSpaceDE w:val="0"/>
        <w:autoSpaceDN w:val="0"/>
        <w:adjustRightInd w:val="0"/>
        <w:jc w:val="left"/>
        <w:rPr>
          <w:rFonts w:ascii="仿宋" w:eastAsia="仿宋" w:hAnsi="仿宋" w:hint="eastAsia"/>
          <w:color w:val="000000" w:themeColor="text1"/>
          <w:kern w:val="0"/>
          <w:sz w:val="24"/>
        </w:rPr>
      </w:pPr>
    </w:p>
    <w:p w14:paraId="35678D7C" w14:textId="77777777" w:rsidR="00CF51AC" w:rsidRPr="00FD4260" w:rsidRDefault="00000000">
      <w:pPr>
        <w:autoSpaceDE w:val="0"/>
        <w:autoSpaceDN w:val="0"/>
        <w:adjustRightInd w:val="0"/>
        <w:jc w:val="left"/>
        <w:rPr>
          <w:rFonts w:ascii="仿宋" w:eastAsia="仿宋" w:hAnsi="仿宋" w:hint="eastAsia"/>
          <w:color w:val="000000" w:themeColor="text1"/>
          <w:sz w:val="24"/>
          <w:szCs w:val="20"/>
        </w:rPr>
      </w:pPr>
      <w:r w:rsidRPr="00FD4260">
        <w:rPr>
          <w:rFonts w:ascii="仿宋" w:eastAsia="仿宋" w:hAnsi="仿宋"/>
          <w:color w:val="000000" w:themeColor="text1"/>
          <w:kern w:val="0"/>
          <w:sz w:val="24"/>
        </w:rPr>
        <w:t>注：1</w:t>
      </w:r>
      <w:r w:rsidRPr="00FD4260">
        <w:rPr>
          <w:rFonts w:ascii="仿宋" w:eastAsia="仿宋" w:hAnsi="仿宋"/>
          <w:color w:val="000000" w:themeColor="text1"/>
          <w:sz w:val="24"/>
          <w:szCs w:val="20"/>
        </w:rPr>
        <w:t>.此表中，每包的报价应和《分项报价表》中的总价相一致。</w:t>
      </w:r>
    </w:p>
    <w:p w14:paraId="60ABAD6E" w14:textId="77777777" w:rsidR="00CF51AC" w:rsidRPr="00FD4260" w:rsidRDefault="00000000">
      <w:pPr>
        <w:tabs>
          <w:tab w:val="left" w:pos="5580"/>
        </w:tabs>
        <w:ind w:firstLineChars="200" w:firstLine="480"/>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2.本表必须按包分别填写。</w:t>
      </w:r>
    </w:p>
    <w:p w14:paraId="35293791" w14:textId="77777777" w:rsidR="00CF51AC" w:rsidRPr="00FD4260" w:rsidRDefault="00CF51AC">
      <w:pPr>
        <w:tabs>
          <w:tab w:val="left" w:pos="5580"/>
        </w:tabs>
        <w:ind w:firstLineChars="200" w:firstLine="480"/>
        <w:rPr>
          <w:rFonts w:ascii="仿宋" w:eastAsia="仿宋" w:hAnsi="仿宋" w:hint="eastAsia"/>
          <w:color w:val="000000" w:themeColor="text1"/>
          <w:sz w:val="24"/>
          <w:szCs w:val="20"/>
        </w:rPr>
      </w:pPr>
    </w:p>
    <w:p w14:paraId="09459104" w14:textId="77777777" w:rsidR="00CF51AC" w:rsidRPr="00FD4260" w:rsidRDefault="00CF51AC">
      <w:pPr>
        <w:autoSpaceDE w:val="0"/>
        <w:autoSpaceDN w:val="0"/>
        <w:adjustRightInd w:val="0"/>
        <w:snapToGrid w:val="0"/>
        <w:spacing w:before="25" w:after="25" w:line="360" w:lineRule="auto"/>
        <w:rPr>
          <w:rFonts w:ascii="仿宋" w:eastAsia="仿宋" w:hAnsi="仿宋" w:hint="eastAsia"/>
          <w:color w:val="000000" w:themeColor="text1"/>
          <w:sz w:val="24"/>
          <w:lang w:val="zh-CN"/>
        </w:rPr>
      </w:pPr>
    </w:p>
    <w:p w14:paraId="4CD90A0A" w14:textId="77777777" w:rsidR="00CF51AC" w:rsidRPr="00FD4260" w:rsidRDefault="00000000">
      <w:pPr>
        <w:autoSpaceDE w:val="0"/>
        <w:autoSpaceDN w:val="0"/>
        <w:adjustRightInd w:val="0"/>
        <w:snapToGrid w:val="0"/>
        <w:spacing w:before="25" w:after="25"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lang w:val="zh-CN"/>
        </w:rPr>
        <w:t xml:space="preserve">   </w:t>
      </w:r>
    </w:p>
    <w:p w14:paraId="3D62F554" w14:textId="77777777" w:rsidR="00CF51AC" w:rsidRPr="00FD4260" w:rsidRDefault="00000000">
      <w:pPr>
        <w:autoSpaceDE w:val="0"/>
        <w:autoSpaceDN w:val="0"/>
        <w:adjustRightInd w:val="0"/>
        <w:snapToGrid w:val="0"/>
        <w:spacing w:before="25" w:after="25"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rPr>
        <w:t>供应商名称（加盖公章）</w:t>
      </w:r>
      <w:r w:rsidRPr="00FD4260">
        <w:rPr>
          <w:rFonts w:ascii="仿宋" w:eastAsia="仿宋" w:hAnsi="仿宋"/>
          <w:color w:val="000000" w:themeColor="text1"/>
          <w:sz w:val="24"/>
          <w:lang w:val="zh-CN"/>
        </w:rPr>
        <w:t>：</w:t>
      </w:r>
      <w:r w:rsidRPr="00FD4260">
        <w:rPr>
          <w:rFonts w:ascii="仿宋" w:eastAsia="仿宋" w:hAnsi="仿宋"/>
          <w:color w:val="000000" w:themeColor="text1"/>
          <w:sz w:val="24"/>
        </w:rPr>
        <w:t>___________</w:t>
      </w:r>
    </w:p>
    <w:p w14:paraId="186A6D3D" w14:textId="77777777" w:rsidR="00CF51AC" w:rsidRPr="00FD4260" w:rsidRDefault="00000000">
      <w:pPr>
        <w:autoSpaceDE w:val="0"/>
        <w:autoSpaceDN w:val="0"/>
        <w:adjustRightInd w:val="0"/>
        <w:snapToGrid w:val="0"/>
        <w:spacing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rPr>
        <w:t>日期：</w:t>
      </w:r>
      <w:r w:rsidRPr="00FD4260">
        <w:rPr>
          <w:rFonts w:ascii="仿宋" w:eastAsia="仿宋" w:hAnsi="仿宋"/>
          <w:color w:val="000000" w:themeColor="text1"/>
          <w:sz w:val="24"/>
          <w:szCs w:val="20"/>
        </w:rPr>
        <w:t>____年____月____日</w:t>
      </w:r>
    </w:p>
    <w:p w14:paraId="45ED68D8" w14:textId="77777777" w:rsidR="00CF51AC" w:rsidRPr="00FD4260" w:rsidRDefault="00000000">
      <w:pPr>
        <w:autoSpaceDE w:val="0"/>
        <w:autoSpaceDN w:val="0"/>
        <w:adjustRightInd w:val="0"/>
        <w:snapToGrid w:val="0"/>
        <w:spacing w:before="25" w:after="25"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szCs w:val="20"/>
        </w:rPr>
        <w:t xml:space="preserve">  </w:t>
      </w:r>
    </w:p>
    <w:p w14:paraId="3FDBFC56" w14:textId="77777777" w:rsidR="00CF51AC" w:rsidRPr="00FD4260" w:rsidRDefault="00CF51AC">
      <w:pPr>
        <w:tabs>
          <w:tab w:val="left" w:pos="360"/>
        </w:tabs>
        <w:snapToGrid w:val="0"/>
        <w:spacing w:line="360" w:lineRule="auto"/>
        <w:outlineLvl w:val="1"/>
        <w:rPr>
          <w:rFonts w:ascii="仿宋" w:eastAsia="仿宋" w:hAnsi="仿宋" w:hint="eastAsia"/>
          <w:color w:val="000000" w:themeColor="text1"/>
          <w:sz w:val="24"/>
        </w:rPr>
        <w:sectPr w:rsidR="00CF51AC" w:rsidRPr="00FD4260">
          <w:headerReference w:type="even" r:id="rId25"/>
          <w:footerReference w:type="even" r:id="rId26"/>
          <w:headerReference w:type="first" r:id="rId27"/>
          <w:footerReference w:type="first" r:id="rId28"/>
          <w:pgSz w:w="11907" w:h="16840"/>
          <w:pgMar w:top="1418" w:right="1134" w:bottom="1418" w:left="1701" w:header="851" w:footer="851" w:gutter="0"/>
          <w:cols w:space="720"/>
          <w:docGrid w:linePitch="462"/>
        </w:sectPr>
      </w:pPr>
      <w:bookmarkStart w:id="929" w:name="_Toc226337255"/>
      <w:bookmarkStart w:id="930" w:name="_Toc305158827"/>
      <w:bookmarkStart w:id="931" w:name="_Toc142311060"/>
      <w:bookmarkStart w:id="932" w:name="_Toc127151558"/>
      <w:bookmarkStart w:id="933" w:name="_Toc305158901"/>
      <w:bookmarkStart w:id="934" w:name="_Toc226309803"/>
      <w:bookmarkStart w:id="935" w:name="_Toc226965749"/>
      <w:bookmarkStart w:id="936" w:name="_Toc150480796"/>
      <w:bookmarkStart w:id="937" w:name="_Toc265228397"/>
      <w:bookmarkStart w:id="938" w:name="_Toc264969249"/>
      <w:bookmarkStart w:id="939" w:name="_Toc226965832"/>
      <w:bookmarkStart w:id="940" w:name="_Toc195842924"/>
      <w:bookmarkStart w:id="941" w:name="_Toc150774763"/>
    </w:p>
    <w:p w14:paraId="756C4F39"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lastRenderedPageBreak/>
        <w:t>8  分项报价表</w:t>
      </w:r>
      <w:bookmarkEnd w:id="929"/>
      <w:bookmarkEnd w:id="930"/>
      <w:bookmarkEnd w:id="931"/>
      <w:bookmarkEnd w:id="932"/>
      <w:bookmarkEnd w:id="933"/>
      <w:bookmarkEnd w:id="934"/>
      <w:bookmarkEnd w:id="935"/>
      <w:bookmarkEnd w:id="936"/>
      <w:bookmarkEnd w:id="937"/>
      <w:bookmarkEnd w:id="938"/>
      <w:bookmarkEnd w:id="939"/>
      <w:bookmarkEnd w:id="940"/>
      <w:bookmarkEnd w:id="941"/>
    </w:p>
    <w:p w14:paraId="572831B2" w14:textId="77777777" w:rsidR="00CF51AC" w:rsidRPr="00FD4260" w:rsidRDefault="00CF51AC">
      <w:pPr>
        <w:tabs>
          <w:tab w:val="left" w:pos="360"/>
        </w:tabs>
        <w:snapToGrid w:val="0"/>
        <w:spacing w:line="360" w:lineRule="auto"/>
        <w:outlineLvl w:val="1"/>
        <w:rPr>
          <w:rFonts w:ascii="仿宋" w:eastAsia="仿宋" w:hAnsi="仿宋" w:hint="eastAsia"/>
          <w:color w:val="000000" w:themeColor="text1"/>
          <w:sz w:val="24"/>
        </w:rPr>
      </w:pPr>
      <w:bookmarkStart w:id="942" w:name="_Toc265228400"/>
      <w:bookmarkStart w:id="943" w:name="_Toc195842927"/>
      <w:bookmarkStart w:id="944" w:name="_Toc305158830"/>
      <w:bookmarkStart w:id="945" w:name="_Toc127151562"/>
      <w:bookmarkStart w:id="946" w:name="_Toc226965752"/>
      <w:bookmarkStart w:id="947" w:name="_Toc305158904"/>
      <w:bookmarkStart w:id="948" w:name="_Toc150480798"/>
      <w:bookmarkStart w:id="949" w:name="_Toc226309806"/>
      <w:bookmarkStart w:id="950" w:name="_Toc142311062"/>
      <w:bookmarkStart w:id="951" w:name="_Toc226965835"/>
      <w:bookmarkStart w:id="952" w:name="_Toc264969252"/>
      <w:bookmarkStart w:id="953" w:name="_Toc150774765"/>
      <w:bookmarkStart w:id="954" w:name="_Toc226337258"/>
      <w:bookmarkStart w:id="955" w:name="_Toc150774764"/>
      <w:bookmarkStart w:id="956" w:name="_Toc226337257"/>
      <w:bookmarkStart w:id="957" w:name="_Toc226309805"/>
      <w:bookmarkStart w:id="958" w:name="_Toc226965751"/>
      <w:bookmarkStart w:id="959" w:name="_Toc195842926"/>
      <w:bookmarkStart w:id="960" w:name="_Toc226965834"/>
      <w:bookmarkStart w:id="961" w:name="_Toc305158903"/>
      <w:bookmarkStart w:id="962" w:name="_Toc127151561"/>
      <w:bookmarkStart w:id="963" w:name="_Toc264969251"/>
      <w:bookmarkStart w:id="964" w:name="_Toc305158829"/>
      <w:bookmarkStart w:id="965" w:name="_Toc265228399"/>
      <w:bookmarkStart w:id="966" w:name="_Toc142311061"/>
      <w:bookmarkStart w:id="967" w:name="_Toc150480797"/>
    </w:p>
    <w:p w14:paraId="3C075A66" w14:textId="77777777" w:rsidR="00CF51AC" w:rsidRPr="00FD4260" w:rsidRDefault="00CF51AC">
      <w:pPr>
        <w:tabs>
          <w:tab w:val="left" w:pos="360"/>
        </w:tabs>
        <w:snapToGrid w:val="0"/>
        <w:spacing w:line="360" w:lineRule="auto"/>
        <w:outlineLvl w:val="1"/>
        <w:rPr>
          <w:rFonts w:ascii="仿宋" w:eastAsia="仿宋" w:hAnsi="仿宋" w:hint="eastAsia"/>
          <w:color w:val="000000" w:themeColor="text1"/>
          <w:sz w:val="24"/>
        </w:rPr>
      </w:pPr>
    </w:p>
    <w:p w14:paraId="0123C1A4" w14:textId="77777777" w:rsidR="00CF51AC" w:rsidRPr="00FD4260" w:rsidRDefault="00000000">
      <w:pPr>
        <w:spacing w:line="360" w:lineRule="exact"/>
        <w:jc w:val="center"/>
        <w:rPr>
          <w:rFonts w:ascii="仿宋" w:eastAsia="仿宋" w:hAnsi="仿宋" w:hint="eastAsia"/>
          <w:b/>
          <w:color w:val="000000" w:themeColor="text1"/>
          <w:sz w:val="36"/>
          <w:szCs w:val="36"/>
        </w:rPr>
      </w:pPr>
      <w:r w:rsidRPr="00FD4260">
        <w:rPr>
          <w:rFonts w:ascii="仿宋" w:eastAsia="仿宋" w:hAnsi="仿宋" w:hint="eastAsia"/>
          <w:b/>
          <w:color w:val="000000" w:themeColor="text1"/>
          <w:sz w:val="36"/>
          <w:szCs w:val="36"/>
        </w:rPr>
        <w:t>分项报价表</w:t>
      </w:r>
    </w:p>
    <w:p w14:paraId="53C86819" w14:textId="77777777" w:rsidR="00CF51AC" w:rsidRPr="00FD4260" w:rsidRDefault="00CF51AC">
      <w:pPr>
        <w:tabs>
          <w:tab w:val="left" w:pos="1800"/>
          <w:tab w:val="left" w:pos="5580"/>
        </w:tabs>
        <w:rPr>
          <w:rFonts w:ascii="仿宋" w:eastAsia="仿宋" w:hAnsi="仿宋" w:hint="eastAsia"/>
          <w:color w:val="000000" w:themeColor="text1"/>
          <w:sz w:val="24"/>
        </w:rPr>
      </w:pPr>
    </w:p>
    <w:p w14:paraId="4A4E77C6" w14:textId="77777777" w:rsidR="00CF51AC" w:rsidRPr="00FD4260" w:rsidRDefault="00000000">
      <w:pPr>
        <w:tabs>
          <w:tab w:val="left" w:pos="1800"/>
          <w:tab w:val="left" w:pos="5580"/>
        </w:tabs>
        <w:ind w:firstLineChars="200" w:firstLine="643"/>
        <w:jc w:val="center"/>
        <w:rPr>
          <w:rFonts w:ascii="仿宋" w:eastAsia="仿宋" w:hAnsi="仿宋" w:hint="eastAsia"/>
          <w:color w:val="000000" w:themeColor="text1"/>
          <w:sz w:val="24"/>
        </w:rPr>
      </w:pPr>
      <w:r w:rsidRPr="00FD4260">
        <w:rPr>
          <w:rFonts w:ascii="仿宋" w:eastAsia="仿宋" w:hAnsi="仿宋" w:hint="eastAsia"/>
          <w:b/>
          <w:color w:val="000000" w:themeColor="text1"/>
          <w:sz w:val="32"/>
        </w:rPr>
        <w:t>（已标价的工程量清单）</w:t>
      </w:r>
    </w:p>
    <w:p w14:paraId="3F55D36D" w14:textId="77777777" w:rsidR="00CF51AC" w:rsidRPr="00FD4260" w:rsidRDefault="00CF51AC">
      <w:pPr>
        <w:tabs>
          <w:tab w:val="left" w:pos="360"/>
        </w:tabs>
        <w:snapToGrid w:val="0"/>
        <w:spacing w:line="360" w:lineRule="auto"/>
        <w:outlineLvl w:val="1"/>
        <w:rPr>
          <w:rFonts w:ascii="仿宋" w:eastAsia="仿宋" w:hAnsi="仿宋" w:hint="eastAsia"/>
          <w:color w:val="000000" w:themeColor="text1"/>
          <w:sz w:val="24"/>
        </w:rPr>
        <w:sectPr w:rsidR="00CF51AC" w:rsidRPr="00FD4260">
          <w:pgSz w:w="11907" w:h="16840"/>
          <w:pgMar w:top="1418" w:right="1134" w:bottom="1418" w:left="1701" w:header="851" w:footer="851" w:gutter="0"/>
          <w:cols w:space="720"/>
          <w:docGrid w:linePitch="462"/>
        </w:sectPr>
      </w:pPr>
    </w:p>
    <w:p w14:paraId="5A9CD709"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szCs w:val="20"/>
        </w:rPr>
      </w:pPr>
      <w:r w:rsidRPr="00FD4260">
        <w:rPr>
          <w:rFonts w:ascii="仿宋" w:eastAsia="仿宋" w:hAnsi="仿宋"/>
          <w:color w:val="000000" w:themeColor="text1"/>
          <w:sz w:val="24"/>
        </w:rPr>
        <w:lastRenderedPageBreak/>
        <w:t>9  合同条款偏离表</w:t>
      </w:r>
      <w:bookmarkEnd w:id="942"/>
      <w:bookmarkEnd w:id="943"/>
      <w:bookmarkEnd w:id="944"/>
      <w:bookmarkEnd w:id="945"/>
      <w:bookmarkEnd w:id="946"/>
      <w:bookmarkEnd w:id="947"/>
      <w:bookmarkEnd w:id="948"/>
      <w:bookmarkEnd w:id="949"/>
      <w:bookmarkEnd w:id="950"/>
      <w:bookmarkEnd w:id="951"/>
      <w:bookmarkEnd w:id="952"/>
      <w:bookmarkEnd w:id="953"/>
      <w:bookmarkEnd w:id="954"/>
      <w:r w:rsidRPr="00FD4260">
        <w:rPr>
          <w:rFonts w:ascii="仿宋" w:eastAsia="仿宋" w:hAnsi="仿宋"/>
          <w:color w:val="000000" w:themeColor="text1"/>
          <w:sz w:val="24"/>
        </w:rPr>
        <w:t>（实质性格式）</w:t>
      </w:r>
    </w:p>
    <w:p w14:paraId="4DF25753" w14:textId="77777777" w:rsidR="00CF51AC" w:rsidRPr="00FD4260" w:rsidRDefault="00000000">
      <w:pPr>
        <w:tabs>
          <w:tab w:val="left" w:pos="2775"/>
          <w:tab w:val="center" w:pos="4153"/>
        </w:tabs>
        <w:autoSpaceDE w:val="0"/>
        <w:autoSpaceDN w:val="0"/>
        <w:adjustRightInd w:val="0"/>
        <w:spacing w:line="360" w:lineRule="auto"/>
        <w:jc w:val="left"/>
        <w:rPr>
          <w:rFonts w:ascii="仿宋" w:eastAsia="仿宋" w:hAnsi="仿宋" w:hint="eastAsia"/>
          <w:b/>
          <w:color w:val="000000" w:themeColor="text1"/>
          <w:sz w:val="36"/>
          <w:szCs w:val="36"/>
        </w:rPr>
      </w:pPr>
      <w:r w:rsidRPr="00FD4260">
        <w:rPr>
          <w:rFonts w:ascii="仿宋" w:eastAsia="仿宋" w:hAnsi="仿宋"/>
          <w:color w:val="000000" w:themeColor="text1"/>
          <w:sz w:val="36"/>
          <w:szCs w:val="36"/>
        </w:rPr>
        <w:tab/>
      </w:r>
      <w:r w:rsidRPr="00FD4260">
        <w:rPr>
          <w:rFonts w:ascii="仿宋" w:eastAsia="仿宋" w:hAnsi="仿宋"/>
          <w:b/>
          <w:color w:val="000000" w:themeColor="text1"/>
          <w:sz w:val="36"/>
          <w:szCs w:val="36"/>
        </w:rPr>
        <w:tab/>
        <w:t>合同条款偏离表</w:t>
      </w:r>
    </w:p>
    <w:p w14:paraId="650CE9EF" w14:textId="77777777" w:rsidR="00CF51AC" w:rsidRPr="00FD4260" w:rsidRDefault="00CF51AC">
      <w:pPr>
        <w:spacing w:line="360" w:lineRule="auto"/>
        <w:rPr>
          <w:rFonts w:ascii="仿宋" w:eastAsia="仿宋" w:hAnsi="仿宋" w:hint="eastAsia"/>
          <w:color w:val="000000" w:themeColor="text1"/>
          <w:sz w:val="24"/>
          <w:szCs w:val="20"/>
        </w:rPr>
      </w:pPr>
    </w:p>
    <w:p w14:paraId="3B776D69" w14:textId="77777777" w:rsidR="00CF51AC" w:rsidRPr="00FD4260" w:rsidRDefault="00000000">
      <w:pPr>
        <w:tabs>
          <w:tab w:val="left" w:pos="1800"/>
          <w:tab w:val="left" w:pos="5580"/>
        </w:tabs>
        <w:spacing w:line="360" w:lineRule="auto"/>
        <w:ind w:firstLineChars="150" w:firstLine="360"/>
        <w:jc w:val="left"/>
        <w:rPr>
          <w:rFonts w:ascii="仿宋" w:eastAsia="仿宋" w:hAnsi="仿宋" w:hint="eastAsia"/>
          <w:color w:val="000000" w:themeColor="text1"/>
          <w:sz w:val="24"/>
        </w:rPr>
      </w:pPr>
      <w:r w:rsidRPr="00FD4260">
        <w:rPr>
          <w:rFonts w:ascii="仿宋" w:eastAsia="仿宋" w:hAnsi="仿宋"/>
          <w:color w:val="000000" w:themeColor="text1"/>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
        <w:gridCol w:w="1530"/>
        <w:gridCol w:w="1729"/>
        <w:gridCol w:w="1730"/>
        <w:gridCol w:w="2121"/>
        <w:gridCol w:w="962"/>
      </w:tblGrid>
      <w:tr w:rsidR="00CF51AC" w:rsidRPr="00FD4260" w14:paraId="6C6CD97D" w14:textId="77777777">
        <w:trPr>
          <w:trHeight w:val="930"/>
          <w:jc w:val="center"/>
        </w:trPr>
        <w:tc>
          <w:tcPr>
            <w:tcW w:w="898" w:type="dxa"/>
            <w:vAlign w:val="center"/>
          </w:tcPr>
          <w:p w14:paraId="6FAD2B16"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序号</w:t>
            </w:r>
          </w:p>
        </w:tc>
        <w:tc>
          <w:tcPr>
            <w:tcW w:w="1394" w:type="dxa"/>
            <w:vAlign w:val="center"/>
          </w:tcPr>
          <w:p w14:paraId="615AD1F1"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szCs w:val="21"/>
              </w:rPr>
              <w:t>竞争性磋商文件</w:t>
            </w:r>
            <w:r w:rsidRPr="00FD4260">
              <w:rPr>
                <w:rFonts w:ascii="仿宋" w:eastAsia="仿宋" w:hAnsi="仿宋"/>
                <w:color w:val="000000" w:themeColor="text1"/>
                <w:sz w:val="24"/>
              </w:rPr>
              <w:t>条目号（页码）</w:t>
            </w:r>
          </w:p>
        </w:tc>
        <w:tc>
          <w:tcPr>
            <w:tcW w:w="1808" w:type="dxa"/>
            <w:vAlign w:val="center"/>
          </w:tcPr>
          <w:p w14:paraId="7434FA91"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szCs w:val="21"/>
              </w:rPr>
              <w:t>竞争性磋商文件</w:t>
            </w:r>
            <w:r w:rsidRPr="00FD4260">
              <w:rPr>
                <w:rFonts w:ascii="仿宋" w:eastAsia="仿宋" w:hAnsi="仿宋"/>
                <w:color w:val="000000" w:themeColor="text1"/>
                <w:sz w:val="24"/>
              </w:rPr>
              <w:t>要求</w:t>
            </w:r>
          </w:p>
        </w:tc>
        <w:tc>
          <w:tcPr>
            <w:tcW w:w="1809" w:type="dxa"/>
            <w:vAlign w:val="center"/>
          </w:tcPr>
          <w:p w14:paraId="2F7D7BB9"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响应文件内容</w:t>
            </w:r>
          </w:p>
        </w:tc>
        <w:tc>
          <w:tcPr>
            <w:tcW w:w="2290" w:type="dxa"/>
            <w:vAlign w:val="center"/>
          </w:tcPr>
          <w:p w14:paraId="7C00232C"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偏离情况</w:t>
            </w:r>
          </w:p>
        </w:tc>
        <w:tc>
          <w:tcPr>
            <w:tcW w:w="863" w:type="dxa"/>
            <w:vAlign w:val="center"/>
          </w:tcPr>
          <w:p w14:paraId="2C524D51"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说明</w:t>
            </w:r>
          </w:p>
        </w:tc>
      </w:tr>
      <w:tr w:rsidR="00CF51AC" w:rsidRPr="00FD4260" w14:paraId="32287E4D" w14:textId="77777777">
        <w:trPr>
          <w:trHeight w:val="930"/>
          <w:jc w:val="center"/>
        </w:trPr>
        <w:tc>
          <w:tcPr>
            <w:tcW w:w="0" w:type="auto"/>
            <w:gridSpan w:val="6"/>
            <w:vAlign w:val="center"/>
          </w:tcPr>
          <w:p w14:paraId="26E0920A" w14:textId="77777777" w:rsidR="00CF51AC" w:rsidRPr="00FD4260" w:rsidRDefault="00000000">
            <w:pPr>
              <w:adjustRightInd w:val="0"/>
              <w:snapToGrid w:val="0"/>
              <w:jc w:val="left"/>
              <w:rPr>
                <w:rFonts w:ascii="仿宋" w:eastAsia="仿宋" w:hAnsi="仿宋" w:hint="eastAsia"/>
                <w:b/>
                <w:color w:val="000000" w:themeColor="text1"/>
                <w:sz w:val="24"/>
              </w:rPr>
            </w:pPr>
            <w:r w:rsidRPr="00FD4260">
              <w:rPr>
                <w:rFonts w:ascii="仿宋" w:eastAsia="仿宋" w:hAnsi="仿宋"/>
                <w:b/>
                <w:color w:val="000000" w:themeColor="text1"/>
                <w:sz w:val="24"/>
              </w:rPr>
              <w:t>对本项目合同条款的偏离情况（</w:t>
            </w:r>
            <w:r w:rsidRPr="00FD4260">
              <w:rPr>
                <w:rFonts w:ascii="仿宋" w:eastAsia="仿宋" w:hAnsi="仿宋" w:hint="eastAsia"/>
                <w:bCs/>
                <w:color w:val="000000" w:themeColor="text1"/>
                <w:sz w:val="24"/>
              </w:rPr>
              <w:t>应</w:t>
            </w:r>
            <w:r w:rsidRPr="00FD4260">
              <w:rPr>
                <w:rFonts w:ascii="仿宋" w:eastAsia="仿宋" w:hAnsi="仿宋"/>
                <w:bCs/>
                <w:color w:val="000000" w:themeColor="text1"/>
                <w:sz w:val="24"/>
              </w:rPr>
              <w:t>进行选择</w:t>
            </w:r>
            <w:r w:rsidRPr="00FD4260">
              <w:rPr>
                <w:rFonts w:ascii="仿宋" w:eastAsia="仿宋" w:hAnsi="仿宋" w:hint="eastAsia"/>
                <w:bCs/>
                <w:color w:val="000000" w:themeColor="text1"/>
                <w:sz w:val="24"/>
              </w:rPr>
              <w:t>，未选择</w:t>
            </w:r>
            <w:r w:rsidRPr="00FD4260">
              <w:rPr>
                <w:rFonts w:ascii="仿宋" w:eastAsia="仿宋" w:hAnsi="仿宋" w:hint="eastAsia"/>
                <w:b/>
                <w:color w:val="000000" w:themeColor="text1"/>
                <w:sz w:val="24"/>
              </w:rPr>
              <w:t>响应无效</w:t>
            </w:r>
            <w:r w:rsidRPr="00FD4260">
              <w:rPr>
                <w:rFonts w:ascii="仿宋" w:eastAsia="仿宋" w:hAnsi="仿宋"/>
                <w:b/>
                <w:color w:val="000000" w:themeColor="text1"/>
                <w:sz w:val="24"/>
              </w:rPr>
              <w:t>）：</w:t>
            </w:r>
          </w:p>
          <w:p w14:paraId="104F4667" w14:textId="77777777" w:rsidR="00CF51AC" w:rsidRPr="00FD4260" w:rsidRDefault="00000000">
            <w:pPr>
              <w:adjustRightInd w:val="0"/>
              <w:snapToGrid w:val="0"/>
              <w:jc w:val="left"/>
              <w:rPr>
                <w:rFonts w:ascii="仿宋" w:eastAsia="仿宋" w:hAnsi="仿宋" w:hint="eastAsia"/>
                <w:b/>
                <w:color w:val="000000" w:themeColor="text1"/>
                <w:sz w:val="24"/>
              </w:rPr>
            </w:pPr>
            <w:r w:rsidRPr="00FD4260">
              <w:rPr>
                <w:rFonts w:ascii="仿宋" w:eastAsia="仿宋" w:hAnsi="仿宋"/>
                <w:b/>
                <w:color w:val="000000" w:themeColor="text1"/>
                <w:sz w:val="24"/>
              </w:rPr>
              <w:t>□无偏离</w:t>
            </w:r>
            <w:r w:rsidRPr="00FD4260">
              <w:rPr>
                <w:rFonts w:ascii="仿宋" w:eastAsia="仿宋" w:hAnsi="仿宋"/>
                <w:color w:val="000000" w:themeColor="text1"/>
                <w:sz w:val="24"/>
              </w:rPr>
              <w:t>（</w:t>
            </w:r>
            <w:r w:rsidRPr="00FD4260">
              <w:rPr>
                <w:rFonts w:ascii="仿宋" w:eastAsia="仿宋" w:hAnsi="仿宋"/>
                <w:color w:val="000000" w:themeColor="text1"/>
                <w:sz w:val="24"/>
                <w:szCs w:val="21"/>
              </w:rPr>
              <w:t>如无偏离，仅选择无偏离即可</w:t>
            </w:r>
            <w:r w:rsidRPr="00FD4260">
              <w:rPr>
                <w:rFonts w:ascii="仿宋" w:eastAsia="仿宋" w:hAnsi="仿宋" w:hint="eastAsia"/>
                <w:color w:val="000000" w:themeColor="text1"/>
                <w:sz w:val="24"/>
                <w:szCs w:val="21"/>
              </w:rPr>
              <w:t>；</w:t>
            </w:r>
            <w:r w:rsidRPr="00FD4260">
              <w:rPr>
                <w:rFonts w:ascii="仿宋" w:eastAsia="仿宋" w:hAnsi="仿宋" w:hint="eastAsia"/>
                <w:bCs/>
                <w:color w:val="000000" w:themeColor="text1"/>
                <w:sz w:val="24"/>
              </w:rPr>
              <w:t>无偏离即为</w:t>
            </w:r>
            <w:r w:rsidRPr="00FD4260">
              <w:rPr>
                <w:rFonts w:ascii="仿宋" w:eastAsia="仿宋" w:hAnsi="仿宋"/>
                <w:color w:val="000000" w:themeColor="text1"/>
                <w:sz w:val="24"/>
              </w:rPr>
              <w:t>对合同条款中的所有要求</w:t>
            </w:r>
            <w:r w:rsidRPr="00FD4260">
              <w:rPr>
                <w:rFonts w:ascii="仿宋" w:eastAsia="仿宋" w:hAnsi="仿宋" w:hint="eastAsia"/>
                <w:color w:val="000000" w:themeColor="text1"/>
                <w:sz w:val="24"/>
              </w:rPr>
              <w:t>，</w:t>
            </w:r>
            <w:r w:rsidRPr="00FD4260">
              <w:rPr>
                <w:rFonts w:ascii="仿宋" w:eastAsia="仿宋" w:hAnsi="仿宋"/>
                <w:color w:val="000000" w:themeColor="text1"/>
                <w:sz w:val="24"/>
              </w:rPr>
              <w:t>均视作供应商已对之理解和响应。）</w:t>
            </w:r>
          </w:p>
          <w:p w14:paraId="4C4C9CCF" w14:textId="77777777" w:rsidR="00CF51AC" w:rsidRPr="00FD4260" w:rsidRDefault="00000000">
            <w:pPr>
              <w:adjustRightInd w:val="0"/>
              <w:snapToGrid w:val="0"/>
              <w:jc w:val="left"/>
              <w:rPr>
                <w:rFonts w:ascii="仿宋" w:eastAsia="仿宋" w:hAnsi="仿宋" w:hint="eastAsia"/>
                <w:color w:val="000000" w:themeColor="text1"/>
                <w:sz w:val="24"/>
              </w:rPr>
            </w:pPr>
            <w:r w:rsidRPr="00FD4260">
              <w:rPr>
                <w:rFonts w:ascii="仿宋" w:eastAsia="仿宋" w:hAnsi="仿宋"/>
                <w:b/>
                <w:color w:val="000000" w:themeColor="text1"/>
                <w:sz w:val="24"/>
              </w:rPr>
              <w:t>□有偏离</w:t>
            </w:r>
            <w:r w:rsidRPr="00FD4260">
              <w:rPr>
                <w:rFonts w:ascii="仿宋" w:eastAsia="仿宋" w:hAnsi="仿宋"/>
                <w:color w:val="000000" w:themeColor="text1"/>
                <w:sz w:val="24"/>
              </w:rPr>
              <w:t>（</w:t>
            </w:r>
            <w:r w:rsidRPr="00FD4260">
              <w:rPr>
                <w:rFonts w:ascii="仿宋" w:eastAsia="仿宋" w:hAnsi="仿宋"/>
                <w:color w:val="000000" w:themeColor="text1"/>
                <w:sz w:val="24"/>
                <w:szCs w:val="21"/>
              </w:rPr>
              <w:t>如有偏离，</w:t>
            </w:r>
            <w:r w:rsidRPr="00FD4260">
              <w:rPr>
                <w:rFonts w:ascii="仿宋" w:eastAsia="仿宋" w:hAnsi="仿宋"/>
                <w:color w:val="000000" w:themeColor="text1"/>
                <w:sz w:val="24"/>
              </w:rPr>
              <w:t>则</w:t>
            </w:r>
            <w:r w:rsidRPr="00FD4260">
              <w:rPr>
                <w:rFonts w:ascii="仿宋" w:eastAsia="仿宋" w:hAnsi="仿宋" w:hint="eastAsia"/>
                <w:color w:val="000000" w:themeColor="text1"/>
                <w:sz w:val="24"/>
              </w:rPr>
              <w:t>应</w:t>
            </w:r>
            <w:r w:rsidRPr="00FD4260">
              <w:rPr>
                <w:rFonts w:ascii="仿宋" w:eastAsia="仿宋" w:hAnsi="仿宋"/>
                <w:color w:val="000000" w:themeColor="text1"/>
                <w:sz w:val="24"/>
              </w:rPr>
              <w:t>在本表中对负偏离项逐一列明</w:t>
            </w:r>
            <w:r w:rsidRPr="00FD4260">
              <w:rPr>
                <w:rFonts w:ascii="仿宋" w:eastAsia="仿宋" w:hAnsi="仿宋" w:hint="eastAsia"/>
                <w:color w:val="000000" w:themeColor="text1"/>
                <w:sz w:val="24"/>
              </w:rPr>
              <w:t>，否则</w:t>
            </w:r>
            <w:r w:rsidRPr="00FD4260">
              <w:rPr>
                <w:rFonts w:ascii="仿宋" w:eastAsia="仿宋" w:hAnsi="仿宋" w:hint="eastAsia"/>
                <w:b/>
                <w:bCs/>
                <w:color w:val="000000" w:themeColor="text1"/>
                <w:sz w:val="24"/>
              </w:rPr>
              <w:t>响应无效</w:t>
            </w:r>
            <w:r w:rsidRPr="00FD4260">
              <w:rPr>
                <w:rFonts w:ascii="仿宋" w:eastAsia="仿宋" w:hAnsi="仿宋"/>
                <w:color w:val="000000" w:themeColor="text1"/>
                <w:sz w:val="24"/>
              </w:rPr>
              <w:t>；对合同条款中的所有要求，除本表列明的偏离外，均视作供应商已对之理解和响应。）</w:t>
            </w:r>
          </w:p>
        </w:tc>
      </w:tr>
      <w:tr w:rsidR="00CF51AC" w:rsidRPr="00FD4260" w14:paraId="40C2D64D" w14:textId="77777777">
        <w:trPr>
          <w:trHeight w:val="930"/>
          <w:jc w:val="center"/>
        </w:trPr>
        <w:tc>
          <w:tcPr>
            <w:tcW w:w="898" w:type="dxa"/>
            <w:vAlign w:val="center"/>
          </w:tcPr>
          <w:p w14:paraId="5682264A"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394" w:type="dxa"/>
            <w:vAlign w:val="center"/>
          </w:tcPr>
          <w:p w14:paraId="5A03C850"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08" w:type="dxa"/>
            <w:vAlign w:val="center"/>
          </w:tcPr>
          <w:p w14:paraId="5E288053"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09" w:type="dxa"/>
            <w:vAlign w:val="center"/>
          </w:tcPr>
          <w:p w14:paraId="52CFD322"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290" w:type="dxa"/>
            <w:vAlign w:val="center"/>
          </w:tcPr>
          <w:p w14:paraId="09E3972C"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863" w:type="dxa"/>
            <w:vAlign w:val="center"/>
          </w:tcPr>
          <w:p w14:paraId="7B2B21F6" w14:textId="77777777" w:rsidR="00CF51AC" w:rsidRPr="00FD4260" w:rsidRDefault="00CF51AC">
            <w:pPr>
              <w:adjustRightInd w:val="0"/>
              <w:snapToGrid w:val="0"/>
              <w:jc w:val="center"/>
              <w:rPr>
                <w:rFonts w:ascii="仿宋" w:eastAsia="仿宋" w:hAnsi="仿宋" w:hint="eastAsia"/>
                <w:color w:val="000000" w:themeColor="text1"/>
                <w:sz w:val="24"/>
              </w:rPr>
            </w:pPr>
          </w:p>
        </w:tc>
      </w:tr>
      <w:tr w:rsidR="00CF51AC" w:rsidRPr="00FD4260" w14:paraId="360B293A" w14:textId="77777777">
        <w:trPr>
          <w:trHeight w:val="930"/>
          <w:jc w:val="center"/>
        </w:trPr>
        <w:tc>
          <w:tcPr>
            <w:tcW w:w="898" w:type="dxa"/>
            <w:vAlign w:val="center"/>
          </w:tcPr>
          <w:p w14:paraId="0DA40C3C"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394" w:type="dxa"/>
            <w:vAlign w:val="center"/>
          </w:tcPr>
          <w:p w14:paraId="69761F7A"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08" w:type="dxa"/>
            <w:vAlign w:val="center"/>
          </w:tcPr>
          <w:p w14:paraId="73A288AC"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09" w:type="dxa"/>
            <w:vAlign w:val="center"/>
          </w:tcPr>
          <w:p w14:paraId="3D622A44"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290" w:type="dxa"/>
            <w:vAlign w:val="center"/>
          </w:tcPr>
          <w:p w14:paraId="79FC4F3D"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863" w:type="dxa"/>
            <w:vAlign w:val="center"/>
          </w:tcPr>
          <w:p w14:paraId="5F78BD83" w14:textId="77777777" w:rsidR="00CF51AC" w:rsidRPr="00FD4260" w:rsidRDefault="00CF51AC">
            <w:pPr>
              <w:adjustRightInd w:val="0"/>
              <w:snapToGrid w:val="0"/>
              <w:jc w:val="center"/>
              <w:rPr>
                <w:rFonts w:ascii="仿宋" w:eastAsia="仿宋" w:hAnsi="仿宋" w:hint="eastAsia"/>
                <w:color w:val="000000" w:themeColor="text1"/>
                <w:sz w:val="24"/>
              </w:rPr>
            </w:pPr>
          </w:p>
        </w:tc>
      </w:tr>
      <w:tr w:rsidR="00CF51AC" w:rsidRPr="00FD4260" w14:paraId="52091740" w14:textId="77777777">
        <w:trPr>
          <w:trHeight w:val="930"/>
          <w:jc w:val="center"/>
        </w:trPr>
        <w:tc>
          <w:tcPr>
            <w:tcW w:w="898" w:type="dxa"/>
            <w:vAlign w:val="center"/>
          </w:tcPr>
          <w:p w14:paraId="6539595B"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394" w:type="dxa"/>
            <w:vAlign w:val="center"/>
          </w:tcPr>
          <w:p w14:paraId="6425D63E"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08" w:type="dxa"/>
            <w:vAlign w:val="center"/>
          </w:tcPr>
          <w:p w14:paraId="1A98EEBA"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09" w:type="dxa"/>
            <w:vAlign w:val="center"/>
          </w:tcPr>
          <w:p w14:paraId="780B261D"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290" w:type="dxa"/>
            <w:vAlign w:val="center"/>
          </w:tcPr>
          <w:p w14:paraId="5EC230DA"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863" w:type="dxa"/>
            <w:vAlign w:val="center"/>
          </w:tcPr>
          <w:p w14:paraId="5AD90106" w14:textId="77777777" w:rsidR="00CF51AC" w:rsidRPr="00FD4260" w:rsidRDefault="00CF51AC">
            <w:pPr>
              <w:adjustRightInd w:val="0"/>
              <w:snapToGrid w:val="0"/>
              <w:jc w:val="center"/>
              <w:rPr>
                <w:rFonts w:ascii="仿宋" w:eastAsia="仿宋" w:hAnsi="仿宋" w:hint="eastAsia"/>
                <w:color w:val="000000" w:themeColor="text1"/>
                <w:sz w:val="24"/>
              </w:rPr>
            </w:pPr>
          </w:p>
        </w:tc>
      </w:tr>
      <w:tr w:rsidR="00CF51AC" w:rsidRPr="00FD4260" w14:paraId="206D16BD" w14:textId="77777777">
        <w:trPr>
          <w:trHeight w:val="930"/>
          <w:jc w:val="center"/>
        </w:trPr>
        <w:tc>
          <w:tcPr>
            <w:tcW w:w="898" w:type="dxa"/>
            <w:vAlign w:val="center"/>
          </w:tcPr>
          <w:p w14:paraId="41CDC472"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394" w:type="dxa"/>
            <w:vAlign w:val="center"/>
          </w:tcPr>
          <w:p w14:paraId="0DF62D39"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08" w:type="dxa"/>
            <w:vAlign w:val="center"/>
          </w:tcPr>
          <w:p w14:paraId="38319516"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09" w:type="dxa"/>
            <w:vAlign w:val="center"/>
          </w:tcPr>
          <w:p w14:paraId="61313B5E"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290" w:type="dxa"/>
            <w:vAlign w:val="center"/>
          </w:tcPr>
          <w:p w14:paraId="38BF5ED7"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863" w:type="dxa"/>
            <w:vAlign w:val="center"/>
          </w:tcPr>
          <w:p w14:paraId="20A621D8" w14:textId="77777777" w:rsidR="00CF51AC" w:rsidRPr="00FD4260" w:rsidRDefault="00CF51AC">
            <w:pPr>
              <w:adjustRightInd w:val="0"/>
              <w:snapToGrid w:val="0"/>
              <w:jc w:val="center"/>
              <w:rPr>
                <w:rFonts w:ascii="仿宋" w:eastAsia="仿宋" w:hAnsi="仿宋" w:hint="eastAsia"/>
                <w:color w:val="000000" w:themeColor="text1"/>
                <w:sz w:val="24"/>
              </w:rPr>
            </w:pPr>
          </w:p>
        </w:tc>
      </w:tr>
      <w:tr w:rsidR="00CF51AC" w:rsidRPr="00FD4260" w14:paraId="63DD5555" w14:textId="77777777">
        <w:trPr>
          <w:trHeight w:val="930"/>
          <w:jc w:val="center"/>
        </w:trPr>
        <w:tc>
          <w:tcPr>
            <w:tcW w:w="898" w:type="dxa"/>
            <w:vAlign w:val="center"/>
          </w:tcPr>
          <w:p w14:paraId="140E1E24"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394" w:type="dxa"/>
            <w:vAlign w:val="center"/>
          </w:tcPr>
          <w:p w14:paraId="7CA6F782"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08" w:type="dxa"/>
            <w:vAlign w:val="center"/>
          </w:tcPr>
          <w:p w14:paraId="2C722B6A"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09" w:type="dxa"/>
            <w:vAlign w:val="center"/>
          </w:tcPr>
          <w:p w14:paraId="32F85EA5"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290" w:type="dxa"/>
            <w:vAlign w:val="center"/>
          </w:tcPr>
          <w:p w14:paraId="7D53B14F"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863" w:type="dxa"/>
            <w:vAlign w:val="center"/>
          </w:tcPr>
          <w:p w14:paraId="0EC62DF2" w14:textId="77777777" w:rsidR="00CF51AC" w:rsidRPr="00FD4260" w:rsidRDefault="00CF51AC">
            <w:pPr>
              <w:adjustRightInd w:val="0"/>
              <w:snapToGrid w:val="0"/>
              <w:jc w:val="center"/>
              <w:rPr>
                <w:rFonts w:ascii="仿宋" w:eastAsia="仿宋" w:hAnsi="仿宋" w:hint="eastAsia"/>
                <w:color w:val="000000" w:themeColor="text1"/>
                <w:sz w:val="24"/>
              </w:rPr>
            </w:pPr>
          </w:p>
        </w:tc>
      </w:tr>
    </w:tbl>
    <w:p w14:paraId="3D1F9577" w14:textId="77777777" w:rsidR="00CF51AC" w:rsidRPr="00FD4260" w:rsidRDefault="00CF51AC">
      <w:pPr>
        <w:tabs>
          <w:tab w:val="left" w:pos="1800"/>
          <w:tab w:val="left" w:pos="5580"/>
        </w:tabs>
        <w:jc w:val="left"/>
        <w:rPr>
          <w:rFonts w:ascii="仿宋" w:eastAsia="仿宋" w:hAnsi="仿宋" w:hint="eastAsia"/>
          <w:color w:val="000000" w:themeColor="text1"/>
          <w:sz w:val="24"/>
        </w:rPr>
      </w:pPr>
    </w:p>
    <w:p w14:paraId="7FB5CC2B" w14:textId="77777777" w:rsidR="00CF51AC" w:rsidRPr="00FD4260" w:rsidRDefault="00000000">
      <w:pPr>
        <w:tabs>
          <w:tab w:val="left" w:pos="1800"/>
          <w:tab w:val="left" w:pos="5580"/>
        </w:tabs>
        <w:jc w:val="left"/>
        <w:rPr>
          <w:rFonts w:ascii="仿宋" w:eastAsia="仿宋" w:hAnsi="仿宋" w:hint="eastAsia"/>
          <w:color w:val="000000" w:themeColor="text1"/>
          <w:sz w:val="24"/>
        </w:rPr>
      </w:pPr>
      <w:r w:rsidRPr="00FD4260">
        <w:rPr>
          <w:rFonts w:ascii="仿宋" w:eastAsia="仿宋" w:hAnsi="仿宋"/>
          <w:color w:val="000000" w:themeColor="text1"/>
          <w:sz w:val="24"/>
        </w:rPr>
        <w:t>注： “偏离情况”列应据实填写“正偏离”或“负偏离”。</w:t>
      </w:r>
    </w:p>
    <w:p w14:paraId="7C669AEF" w14:textId="77777777" w:rsidR="00CF51AC" w:rsidRPr="00FD4260" w:rsidRDefault="00CF51AC">
      <w:pPr>
        <w:spacing w:line="360" w:lineRule="auto"/>
        <w:rPr>
          <w:rFonts w:ascii="仿宋" w:eastAsia="仿宋" w:hAnsi="仿宋" w:hint="eastAsia"/>
          <w:color w:val="000000" w:themeColor="text1"/>
          <w:sz w:val="24"/>
          <w:szCs w:val="20"/>
        </w:rPr>
      </w:pPr>
    </w:p>
    <w:p w14:paraId="0752B2D9" w14:textId="77777777" w:rsidR="00CF51AC" w:rsidRPr="00FD4260" w:rsidRDefault="00000000">
      <w:pPr>
        <w:autoSpaceDE w:val="0"/>
        <w:autoSpaceDN w:val="0"/>
        <w:adjustRightInd w:val="0"/>
        <w:snapToGrid w:val="0"/>
        <w:spacing w:before="25" w:after="25"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rPr>
        <w:t>供应商名称（加盖公章）</w:t>
      </w:r>
      <w:r w:rsidRPr="00FD4260">
        <w:rPr>
          <w:rFonts w:ascii="仿宋" w:eastAsia="仿宋" w:hAnsi="仿宋"/>
          <w:color w:val="000000" w:themeColor="text1"/>
          <w:sz w:val="24"/>
          <w:lang w:val="zh-CN"/>
        </w:rPr>
        <w:t>：</w:t>
      </w:r>
      <w:r w:rsidRPr="00FD4260">
        <w:rPr>
          <w:rFonts w:ascii="仿宋" w:eastAsia="仿宋" w:hAnsi="仿宋"/>
          <w:color w:val="000000" w:themeColor="text1"/>
          <w:sz w:val="24"/>
        </w:rPr>
        <w:t>_______________</w:t>
      </w:r>
    </w:p>
    <w:p w14:paraId="0AA3D13A" w14:textId="77777777" w:rsidR="00CF51AC" w:rsidRPr="00FD4260" w:rsidRDefault="00000000">
      <w:pPr>
        <w:autoSpaceDE w:val="0"/>
        <w:autoSpaceDN w:val="0"/>
        <w:adjustRightInd w:val="0"/>
        <w:snapToGrid w:val="0"/>
        <w:spacing w:before="25" w:after="25"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szCs w:val="20"/>
        </w:rPr>
        <w:t xml:space="preserve">日期：____年____月____日    </w:t>
      </w:r>
    </w:p>
    <w:p w14:paraId="499E5FDB"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szCs w:val="20"/>
        </w:rPr>
      </w:pPr>
      <w:r w:rsidRPr="00FD4260">
        <w:rPr>
          <w:rFonts w:ascii="仿宋" w:eastAsia="仿宋" w:hAnsi="仿宋"/>
          <w:color w:val="000000" w:themeColor="text1"/>
          <w:sz w:val="24"/>
          <w:szCs w:val="20"/>
        </w:rPr>
        <w:br w:type="page"/>
      </w:r>
      <w:r w:rsidRPr="00FD4260">
        <w:rPr>
          <w:rFonts w:ascii="仿宋" w:eastAsia="仿宋" w:hAnsi="仿宋"/>
          <w:color w:val="000000" w:themeColor="text1"/>
          <w:sz w:val="24"/>
        </w:rPr>
        <w:lastRenderedPageBreak/>
        <w:t xml:space="preserve">10  </w:t>
      </w:r>
      <w:bookmarkEnd w:id="955"/>
      <w:bookmarkEnd w:id="956"/>
      <w:bookmarkEnd w:id="957"/>
      <w:bookmarkEnd w:id="958"/>
      <w:bookmarkEnd w:id="959"/>
      <w:bookmarkEnd w:id="960"/>
      <w:bookmarkEnd w:id="961"/>
      <w:bookmarkEnd w:id="962"/>
      <w:bookmarkEnd w:id="963"/>
      <w:bookmarkEnd w:id="964"/>
      <w:bookmarkEnd w:id="965"/>
      <w:bookmarkEnd w:id="966"/>
      <w:bookmarkEnd w:id="967"/>
      <w:r w:rsidRPr="00FD4260">
        <w:rPr>
          <w:rFonts w:ascii="仿宋" w:eastAsia="仿宋" w:hAnsi="仿宋"/>
          <w:color w:val="000000" w:themeColor="text1"/>
          <w:sz w:val="24"/>
        </w:rPr>
        <w:t>采购需求偏离表（实质性格式）</w:t>
      </w:r>
    </w:p>
    <w:p w14:paraId="5BD040D4" w14:textId="77777777" w:rsidR="00CF51AC" w:rsidRPr="00FD4260" w:rsidRDefault="00000000">
      <w:pPr>
        <w:autoSpaceDE w:val="0"/>
        <w:autoSpaceDN w:val="0"/>
        <w:adjustRightInd w:val="0"/>
        <w:spacing w:line="360" w:lineRule="auto"/>
        <w:jc w:val="center"/>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t>采购需求偏离表</w:t>
      </w:r>
    </w:p>
    <w:p w14:paraId="5F53F0E9" w14:textId="77777777" w:rsidR="00CF51AC" w:rsidRPr="00FD4260" w:rsidRDefault="00000000">
      <w:pPr>
        <w:tabs>
          <w:tab w:val="left" w:pos="1800"/>
          <w:tab w:val="left" w:pos="5580"/>
        </w:tabs>
        <w:spacing w:line="360" w:lineRule="auto"/>
        <w:ind w:firstLineChars="150" w:firstLine="360"/>
        <w:jc w:val="left"/>
        <w:rPr>
          <w:rFonts w:ascii="仿宋" w:eastAsia="仿宋" w:hAnsi="仿宋" w:hint="eastAsia"/>
          <w:color w:val="000000" w:themeColor="text1"/>
          <w:sz w:val="24"/>
        </w:rPr>
      </w:pPr>
      <w:r w:rsidRPr="00FD4260">
        <w:rPr>
          <w:rFonts w:ascii="仿宋" w:eastAsia="仿宋" w:hAnsi="仿宋"/>
          <w:color w:val="000000" w:themeColor="text1"/>
          <w:sz w:val="24"/>
        </w:rPr>
        <w:t>项目编号/包号：_______________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CF51AC" w:rsidRPr="00FD4260" w14:paraId="3B25251E" w14:textId="77777777">
        <w:trPr>
          <w:trHeight w:val="1053"/>
          <w:jc w:val="center"/>
        </w:trPr>
        <w:tc>
          <w:tcPr>
            <w:tcW w:w="775" w:type="dxa"/>
            <w:vAlign w:val="center"/>
          </w:tcPr>
          <w:p w14:paraId="324E0A10"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序号</w:t>
            </w:r>
          </w:p>
        </w:tc>
        <w:tc>
          <w:tcPr>
            <w:tcW w:w="1482" w:type="dxa"/>
            <w:vAlign w:val="center"/>
          </w:tcPr>
          <w:p w14:paraId="76E4E578"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竞争性磋商文件条目号(页码)</w:t>
            </w:r>
          </w:p>
        </w:tc>
        <w:tc>
          <w:tcPr>
            <w:tcW w:w="2384" w:type="dxa"/>
            <w:vAlign w:val="center"/>
          </w:tcPr>
          <w:p w14:paraId="46442EBE"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竞争性磋商文件要求</w:t>
            </w:r>
          </w:p>
        </w:tc>
        <w:tc>
          <w:tcPr>
            <w:tcW w:w="2126" w:type="dxa"/>
            <w:vAlign w:val="center"/>
          </w:tcPr>
          <w:p w14:paraId="40C21C7E"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响应内容</w:t>
            </w:r>
          </w:p>
        </w:tc>
        <w:tc>
          <w:tcPr>
            <w:tcW w:w="1875" w:type="dxa"/>
            <w:vAlign w:val="center"/>
          </w:tcPr>
          <w:p w14:paraId="71CBF612"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偏离情况</w:t>
            </w:r>
          </w:p>
        </w:tc>
        <w:tc>
          <w:tcPr>
            <w:tcW w:w="1009" w:type="dxa"/>
            <w:vAlign w:val="center"/>
          </w:tcPr>
          <w:p w14:paraId="38AC0ABF" w14:textId="77777777" w:rsidR="00CF51AC" w:rsidRPr="00FD4260" w:rsidRDefault="00000000">
            <w:pPr>
              <w:adjustRightInd w:val="0"/>
              <w:snapToGrid w:val="0"/>
              <w:jc w:val="center"/>
              <w:rPr>
                <w:rFonts w:ascii="仿宋" w:eastAsia="仿宋" w:hAnsi="仿宋" w:hint="eastAsia"/>
                <w:color w:val="000000" w:themeColor="text1"/>
                <w:sz w:val="24"/>
              </w:rPr>
            </w:pPr>
            <w:r w:rsidRPr="00FD4260">
              <w:rPr>
                <w:rFonts w:ascii="仿宋" w:eastAsia="仿宋" w:hAnsi="仿宋"/>
                <w:color w:val="000000" w:themeColor="text1"/>
                <w:sz w:val="24"/>
              </w:rPr>
              <w:t>说明</w:t>
            </w:r>
          </w:p>
        </w:tc>
      </w:tr>
      <w:tr w:rsidR="00CF51AC" w:rsidRPr="00FD4260" w14:paraId="42777917" w14:textId="77777777">
        <w:trPr>
          <w:trHeight w:val="930"/>
          <w:jc w:val="center"/>
        </w:trPr>
        <w:tc>
          <w:tcPr>
            <w:tcW w:w="775" w:type="dxa"/>
            <w:vAlign w:val="center"/>
          </w:tcPr>
          <w:p w14:paraId="1B0DC0AC"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482" w:type="dxa"/>
            <w:vAlign w:val="center"/>
          </w:tcPr>
          <w:p w14:paraId="79A558FA"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384" w:type="dxa"/>
            <w:vAlign w:val="center"/>
          </w:tcPr>
          <w:p w14:paraId="57536E7F"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126" w:type="dxa"/>
            <w:vAlign w:val="center"/>
          </w:tcPr>
          <w:p w14:paraId="36C2EBC2"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75" w:type="dxa"/>
            <w:vAlign w:val="center"/>
          </w:tcPr>
          <w:p w14:paraId="6EDB4159"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009" w:type="dxa"/>
            <w:vAlign w:val="center"/>
          </w:tcPr>
          <w:p w14:paraId="6C66E54C" w14:textId="77777777" w:rsidR="00CF51AC" w:rsidRPr="00FD4260" w:rsidRDefault="00CF51AC">
            <w:pPr>
              <w:adjustRightInd w:val="0"/>
              <w:snapToGrid w:val="0"/>
              <w:jc w:val="center"/>
              <w:rPr>
                <w:rFonts w:ascii="仿宋" w:eastAsia="仿宋" w:hAnsi="仿宋" w:hint="eastAsia"/>
                <w:color w:val="000000" w:themeColor="text1"/>
                <w:sz w:val="24"/>
              </w:rPr>
            </w:pPr>
          </w:p>
        </w:tc>
      </w:tr>
      <w:tr w:rsidR="00CF51AC" w:rsidRPr="00FD4260" w14:paraId="6B1B44F1" w14:textId="77777777">
        <w:trPr>
          <w:trHeight w:val="930"/>
          <w:jc w:val="center"/>
        </w:trPr>
        <w:tc>
          <w:tcPr>
            <w:tcW w:w="775" w:type="dxa"/>
            <w:vAlign w:val="center"/>
          </w:tcPr>
          <w:p w14:paraId="7C6D3128"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482" w:type="dxa"/>
            <w:vAlign w:val="center"/>
          </w:tcPr>
          <w:p w14:paraId="0403C884"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384" w:type="dxa"/>
            <w:vAlign w:val="center"/>
          </w:tcPr>
          <w:p w14:paraId="20302288"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126" w:type="dxa"/>
            <w:vAlign w:val="center"/>
          </w:tcPr>
          <w:p w14:paraId="71A9862F"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75" w:type="dxa"/>
            <w:vAlign w:val="center"/>
          </w:tcPr>
          <w:p w14:paraId="0F8D9D8E"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009" w:type="dxa"/>
            <w:vAlign w:val="center"/>
          </w:tcPr>
          <w:p w14:paraId="46E21A64" w14:textId="77777777" w:rsidR="00CF51AC" w:rsidRPr="00FD4260" w:rsidRDefault="00CF51AC">
            <w:pPr>
              <w:adjustRightInd w:val="0"/>
              <w:snapToGrid w:val="0"/>
              <w:jc w:val="center"/>
              <w:rPr>
                <w:rFonts w:ascii="仿宋" w:eastAsia="仿宋" w:hAnsi="仿宋" w:hint="eastAsia"/>
                <w:color w:val="000000" w:themeColor="text1"/>
                <w:sz w:val="24"/>
              </w:rPr>
            </w:pPr>
          </w:p>
        </w:tc>
      </w:tr>
      <w:tr w:rsidR="00CF51AC" w:rsidRPr="00FD4260" w14:paraId="33B69526" w14:textId="77777777">
        <w:trPr>
          <w:trHeight w:val="930"/>
          <w:jc w:val="center"/>
        </w:trPr>
        <w:tc>
          <w:tcPr>
            <w:tcW w:w="775" w:type="dxa"/>
            <w:vAlign w:val="center"/>
          </w:tcPr>
          <w:p w14:paraId="1030D0DB"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482" w:type="dxa"/>
            <w:vAlign w:val="center"/>
          </w:tcPr>
          <w:p w14:paraId="3BC92C6A"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384" w:type="dxa"/>
            <w:vAlign w:val="center"/>
          </w:tcPr>
          <w:p w14:paraId="2FB9A398"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126" w:type="dxa"/>
            <w:vAlign w:val="center"/>
          </w:tcPr>
          <w:p w14:paraId="7FC5C3D3"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75" w:type="dxa"/>
            <w:vAlign w:val="center"/>
          </w:tcPr>
          <w:p w14:paraId="60F66C0A"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009" w:type="dxa"/>
            <w:vAlign w:val="center"/>
          </w:tcPr>
          <w:p w14:paraId="689B952C" w14:textId="77777777" w:rsidR="00CF51AC" w:rsidRPr="00FD4260" w:rsidRDefault="00CF51AC">
            <w:pPr>
              <w:adjustRightInd w:val="0"/>
              <w:snapToGrid w:val="0"/>
              <w:jc w:val="center"/>
              <w:rPr>
                <w:rFonts w:ascii="仿宋" w:eastAsia="仿宋" w:hAnsi="仿宋" w:hint="eastAsia"/>
                <w:color w:val="000000" w:themeColor="text1"/>
                <w:sz w:val="24"/>
              </w:rPr>
            </w:pPr>
          </w:p>
        </w:tc>
      </w:tr>
      <w:tr w:rsidR="00CF51AC" w:rsidRPr="00FD4260" w14:paraId="3A9F4655" w14:textId="77777777">
        <w:trPr>
          <w:trHeight w:val="930"/>
          <w:jc w:val="center"/>
        </w:trPr>
        <w:tc>
          <w:tcPr>
            <w:tcW w:w="775" w:type="dxa"/>
            <w:vAlign w:val="center"/>
          </w:tcPr>
          <w:p w14:paraId="7E849650"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482" w:type="dxa"/>
            <w:vAlign w:val="center"/>
          </w:tcPr>
          <w:p w14:paraId="3F876E27"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384" w:type="dxa"/>
            <w:vAlign w:val="center"/>
          </w:tcPr>
          <w:p w14:paraId="4999A802"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126" w:type="dxa"/>
            <w:vAlign w:val="center"/>
          </w:tcPr>
          <w:p w14:paraId="26CF2666"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75" w:type="dxa"/>
            <w:vAlign w:val="center"/>
          </w:tcPr>
          <w:p w14:paraId="7400F071"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009" w:type="dxa"/>
            <w:vAlign w:val="center"/>
          </w:tcPr>
          <w:p w14:paraId="631513A3" w14:textId="77777777" w:rsidR="00CF51AC" w:rsidRPr="00FD4260" w:rsidRDefault="00CF51AC">
            <w:pPr>
              <w:adjustRightInd w:val="0"/>
              <w:snapToGrid w:val="0"/>
              <w:jc w:val="center"/>
              <w:rPr>
                <w:rFonts w:ascii="仿宋" w:eastAsia="仿宋" w:hAnsi="仿宋" w:hint="eastAsia"/>
                <w:color w:val="000000" w:themeColor="text1"/>
                <w:sz w:val="24"/>
              </w:rPr>
            </w:pPr>
          </w:p>
        </w:tc>
      </w:tr>
      <w:tr w:rsidR="00CF51AC" w:rsidRPr="00FD4260" w14:paraId="0D0C21A5" w14:textId="77777777">
        <w:trPr>
          <w:trHeight w:val="930"/>
          <w:jc w:val="center"/>
        </w:trPr>
        <w:tc>
          <w:tcPr>
            <w:tcW w:w="775" w:type="dxa"/>
            <w:vAlign w:val="center"/>
          </w:tcPr>
          <w:p w14:paraId="0B59F6DC"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482" w:type="dxa"/>
            <w:vAlign w:val="center"/>
          </w:tcPr>
          <w:p w14:paraId="15601072"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384" w:type="dxa"/>
            <w:vAlign w:val="center"/>
          </w:tcPr>
          <w:p w14:paraId="21639392"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126" w:type="dxa"/>
            <w:vAlign w:val="center"/>
          </w:tcPr>
          <w:p w14:paraId="04211DB0"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75" w:type="dxa"/>
            <w:vAlign w:val="center"/>
          </w:tcPr>
          <w:p w14:paraId="057C8DA8"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009" w:type="dxa"/>
            <w:vAlign w:val="center"/>
          </w:tcPr>
          <w:p w14:paraId="165319A9" w14:textId="77777777" w:rsidR="00CF51AC" w:rsidRPr="00FD4260" w:rsidRDefault="00CF51AC">
            <w:pPr>
              <w:adjustRightInd w:val="0"/>
              <w:snapToGrid w:val="0"/>
              <w:jc w:val="center"/>
              <w:rPr>
                <w:rFonts w:ascii="仿宋" w:eastAsia="仿宋" w:hAnsi="仿宋" w:hint="eastAsia"/>
                <w:color w:val="000000" w:themeColor="text1"/>
                <w:sz w:val="24"/>
              </w:rPr>
            </w:pPr>
          </w:p>
        </w:tc>
      </w:tr>
      <w:tr w:rsidR="00CF51AC" w:rsidRPr="00FD4260" w14:paraId="62C22AA6" w14:textId="77777777">
        <w:trPr>
          <w:trHeight w:val="930"/>
          <w:jc w:val="center"/>
        </w:trPr>
        <w:tc>
          <w:tcPr>
            <w:tcW w:w="775" w:type="dxa"/>
            <w:vAlign w:val="center"/>
          </w:tcPr>
          <w:p w14:paraId="257361BA"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482" w:type="dxa"/>
            <w:vAlign w:val="center"/>
          </w:tcPr>
          <w:p w14:paraId="5678EB8B"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384" w:type="dxa"/>
            <w:vAlign w:val="center"/>
          </w:tcPr>
          <w:p w14:paraId="77F11E91"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2126" w:type="dxa"/>
            <w:vAlign w:val="center"/>
          </w:tcPr>
          <w:p w14:paraId="782E902A"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875" w:type="dxa"/>
            <w:vAlign w:val="center"/>
          </w:tcPr>
          <w:p w14:paraId="2D5DA640" w14:textId="77777777" w:rsidR="00CF51AC" w:rsidRPr="00FD4260" w:rsidRDefault="00CF51AC">
            <w:pPr>
              <w:adjustRightInd w:val="0"/>
              <w:snapToGrid w:val="0"/>
              <w:jc w:val="center"/>
              <w:rPr>
                <w:rFonts w:ascii="仿宋" w:eastAsia="仿宋" w:hAnsi="仿宋" w:hint="eastAsia"/>
                <w:color w:val="000000" w:themeColor="text1"/>
                <w:sz w:val="24"/>
              </w:rPr>
            </w:pPr>
          </w:p>
        </w:tc>
        <w:tc>
          <w:tcPr>
            <w:tcW w:w="1009" w:type="dxa"/>
            <w:vAlign w:val="center"/>
          </w:tcPr>
          <w:p w14:paraId="7CBFBCFD" w14:textId="77777777" w:rsidR="00CF51AC" w:rsidRPr="00FD4260" w:rsidRDefault="00CF51AC">
            <w:pPr>
              <w:adjustRightInd w:val="0"/>
              <w:snapToGrid w:val="0"/>
              <w:jc w:val="center"/>
              <w:rPr>
                <w:rFonts w:ascii="仿宋" w:eastAsia="仿宋" w:hAnsi="仿宋" w:hint="eastAsia"/>
                <w:color w:val="000000" w:themeColor="text1"/>
                <w:sz w:val="24"/>
              </w:rPr>
            </w:pPr>
          </w:p>
        </w:tc>
      </w:tr>
    </w:tbl>
    <w:p w14:paraId="4DEAFC25" w14:textId="77777777" w:rsidR="00CF51AC" w:rsidRPr="00FD4260" w:rsidRDefault="00CF51AC">
      <w:pPr>
        <w:tabs>
          <w:tab w:val="left" w:pos="1800"/>
          <w:tab w:val="left" w:pos="5580"/>
        </w:tabs>
        <w:spacing w:line="360" w:lineRule="auto"/>
        <w:ind w:firstLineChars="150" w:firstLine="360"/>
        <w:jc w:val="left"/>
        <w:rPr>
          <w:rFonts w:ascii="仿宋" w:eastAsia="仿宋" w:hAnsi="仿宋" w:hint="eastAsia"/>
          <w:color w:val="000000" w:themeColor="text1"/>
          <w:sz w:val="24"/>
          <w:u w:val="single"/>
        </w:rPr>
      </w:pPr>
    </w:p>
    <w:p w14:paraId="4AD7E91D" w14:textId="77777777" w:rsidR="00CF51AC" w:rsidRPr="00FD4260" w:rsidRDefault="00000000">
      <w:pPr>
        <w:tabs>
          <w:tab w:val="left" w:pos="1800"/>
          <w:tab w:val="left" w:pos="5580"/>
        </w:tabs>
        <w:jc w:val="left"/>
        <w:rPr>
          <w:rFonts w:ascii="仿宋" w:eastAsia="仿宋" w:hAnsi="仿宋" w:hint="eastAsia"/>
          <w:color w:val="000000" w:themeColor="text1"/>
          <w:sz w:val="24"/>
        </w:rPr>
      </w:pPr>
      <w:r w:rsidRPr="00FD4260">
        <w:rPr>
          <w:rFonts w:ascii="仿宋" w:eastAsia="仿宋" w:hAnsi="仿宋"/>
          <w:color w:val="000000" w:themeColor="text1"/>
          <w:sz w:val="24"/>
        </w:rPr>
        <w:t>注：</w:t>
      </w:r>
    </w:p>
    <w:p w14:paraId="5816D6EC" w14:textId="77777777" w:rsidR="00CF51AC" w:rsidRPr="00FD4260" w:rsidRDefault="00000000">
      <w:pPr>
        <w:tabs>
          <w:tab w:val="left" w:pos="1800"/>
          <w:tab w:val="left" w:pos="5580"/>
        </w:tabs>
        <w:jc w:val="left"/>
        <w:rPr>
          <w:rFonts w:ascii="仿宋" w:eastAsia="仿宋" w:hAnsi="仿宋" w:hint="eastAsia"/>
          <w:color w:val="000000" w:themeColor="text1"/>
          <w:sz w:val="24"/>
        </w:rPr>
      </w:pPr>
      <w:r w:rsidRPr="00FD4260">
        <w:rPr>
          <w:rFonts w:ascii="仿宋" w:eastAsia="仿宋" w:hAnsi="仿宋"/>
          <w:color w:val="000000" w:themeColor="text1"/>
          <w:sz w:val="24"/>
        </w:rPr>
        <w:t>1. 对竞争性磋商文件中的所有商务、技术要求，除本表所列明的所有偏离外，均视作供应商已对之理解和响应。此表中若无任何文字说明，内容为空白的，</w:t>
      </w:r>
      <w:r w:rsidRPr="00FD4260">
        <w:rPr>
          <w:rFonts w:ascii="仿宋" w:eastAsia="仿宋" w:hAnsi="仿宋"/>
          <w:b/>
          <w:color w:val="000000" w:themeColor="text1"/>
          <w:sz w:val="24"/>
        </w:rPr>
        <w:t>响应无效</w:t>
      </w:r>
      <w:r w:rsidRPr="00FD4260">
        <w:rPr>
          <w:rFonts w:ascii="仿宋" w:eastAsia="仿宋" w:hAnsi="仿宋"/>
          <w:color w:val="000000" w:themeColor="text1"/>
          <w:sz w:val="24"/>
        </w:rPr>
        <w:t>。</w:t>
      </w:r>
    </w:p>
    <w:p w14:paraId="7F401052" w14:textId="77777777" w:rsidR="00CF51AC" w:rsidRPr="00FD4260" w:rsidRDefault="00000000">
      <w:pPr>
        <w:tabs>
          <w:tab w:val="left" w:pos="1800"/>
          <w:tab w:val="left" w:pos="5580"/>
        </w:tabs>
        <w:jc w:val="left"/>
        <w:rPr>
          <w:rFonts w:ascii="仿宋" w:eastAsia="仿宋" w:hAnsi="仿宋" w:hint="eastAsia"/>
          <w:color w:val="000000" w:themeColor="text1"/>
          <w:sz w:val="24"/>
        </w:rPr>
      </w:pPr>
      <w:r w:rsidRPr="00FD4260">
        <w:rPr>
          <w:rFonts w:ascii="仿宋" w:eastAsia="仿宋" w:hAnsi="仿宋"/>
          <w:color w:val="000000" w:themeColor="text1"/>
          <w:sz w:val="24"/>
        </w:rPr>
        <w:t>2.“偏离情况”列应据实填写“无偏离”、“正偏离”或“负偏离”。</w:t>
      </w:r>
    </w:p>
    <w:p w14:paraId="57BF0BE7" w14:textId="77777777" w:rsidR="00CF51AC" w:rsidRPr="00FD4260" w:rsidRDefault="00CF51AC">
      <w:pPr>
        <w:tabs>
          <w:tab w:val="left" w:pos="1800"/>
          <w:tab w:val="left" w:pos="5580"/>
        </w:tabs>
        <w:jc w:val="left"/>
        <w:rPr>
          <w:rFonts w:ascii="仿宋" w:eastAsia="仿宋" w:hAnsi="仿宋" w:hint="eastAsia"/>
          <w:color w:val="000000" w:themeColor="text1"/>
          <w:sz w:val="24"/>
        </w:rPr>
      </w:pPr>
    </w:p>
    <w:p w14:paraId="57388F55" w14:textId="77777777" w:rsidR="00CF51AC" w:rsidRPr="00FD4260" w:rsidRDefault="00CF51AC">
      <w:pPr>
        <w:rPr>
          <w:rFonts w:ascii="仿宋" w:eastAsia="仿宋" w:hAnsi="仿宋" w:hint="eastAsia"/>
          <w:color w:val="000000" w:themeColor="text1"/>
          <w:sz w:val="24"/>
          <w:szCs w:val="20"/>
        </w:rPr>
      </w:pPr>
    </w:p>
    <w:p w14:paraId="2FDF97BB" w14:textId="77777777" w:rsidR="00CF51AC" w:rsidRPr="00FD4260" w:rsidRDefault="00000000">
      <w:pPr>
        <w:autoSpaceDE w:val="0"/>
        <w:autoSpaceDN w:val="0"/>
        <w:adjustRightInd w:val="0"/>
        <w:snapToGrid w:val="0"/>
        <w:spacing w:before="25" w:after="25" w:line="360" w:lineRule="auto"/>
        <w:ind w:right="360"/>
        <w:jc w:val="left"/>
        <w:rPr>
          <w:rFonts w:ascii="仿宋" w:eastAsia="仿宋" w:hAnsi="仿宋" w:hint="eastAsia"/>
          <w:color w:val="000000" w:themeColor="text1"/>
          <w:sz w:val="24"/>
          <w:lang w:val="zh-CN"/>
        </w:rPr>
      </w:pPr>
      <w:r w:rsidRPr="00FD4260">
        <w:rPr>
          <w:rFonts w:ascii="仿宋" w:eastAsia="仿宋" w:hAnsi="仿宋"/>
          <w:color w:val="000000" w:themeColor="text1"/>
          <w:sz w:val="24"/>
        </w:rPr>
        <w:t>供应商名称（加盖公章）</w:t>
      </w:r>
      <w:r w:rsidRPr="00FD4260">
        <w:rPr>
          <w:rFonts w:ascii="仿宋" w:eastAsia="仿宋" w:hAnsi="仿宋"/>
          <w:color w:val="000000" w:themeColor="text1"/>
          <w:sz w:val="24"/>
          <w:lang w:val="zh-CN"/>
        </w:rPr>
        <w:t>：</w:t>
      </w:r>
      <w:r w:rsidRPr="00FD4260">
        <w:rPr>
          <w:rFonts w:ascii="仿宋" w:eastAsia="仿宋" w:hAnsi="仿宋"/>
          <w:color w:val="000000" w:themeColor="text1"/>
          <w:sz w:val="24"/>
        </w:rPr>
        <w:t>______</w:t>
      </w:r>
    </w:p>
    <w:p w14:paraId="2FCCB155" w14:textId="77777777" w:rsidR="00CF51AC" w:rsidRPr="00FD4260" w:rsidRDefault="00000000">
      <w:pPr>
        <w:autoSpaceDE w:val="0"/>
        <w:autoSpaceDN w:val="0"/>
        <w:adjustRightInd w:val="0"/>
        <w:snapToGrid w:val="0"/>
        <w:spacing w:before="25" w:after="25" w:line="360" w:lineRule="auto"/>
        <w:ind w:right="360"/>
        <w:jc w:val="left"/>
        <w:rPr>
          <w:rFonts w:ascii="仿宋" w:eastAsia="仿宋" w:hAnsi="仿宋" w:hint="eastAsia"/>
          <w:color w:val="000000" w:themeColor="text1"/>
          <w:sz w:val="24"/>
          <w:szCs w:val="20"/>
        </w:rPr>
      </w:pPr>
      <w:r w:rsidRPr="00FD4260">
        <w:rPr>
          <w:rFonts w:ascii="仿宋" w:eastAsia="仿宋" w:hAnsi="仿宋"/>
          <w:color w:val="000000" w:themeColor="text1"/>
          <w:sz w:val="24"/>
          <w:szCs w:val="20"/>
        </w:rPr>
        <w:t xml:space="preserve">日期：____年____月____日 </w:t>
      </w:r>
    </w:p>
    <w:p w14:paraId="5ABBDFE5" w14:textId="562C3897" w:rsidR="00CF51AC" w:rsidRPr="00FD4260" w:rsidRDefault="00000000">
      <w:pPr>
        <w:tabs>
          <w:tab w:val="left" w:pos="360"/>
        </w:tabs>
        <w:snapToGrid w:val="0"/>
        <w:spacing w:line="360" w:lineRule="auto"/>
        <w:outlineLvl w:val="1"/>
        <w:rPr>
          <w:rFonts w:ascii="仿宋" w:eastAsia="仿宋" w:hAnsi="仿宋" w:hint="eastAsia"/>
          <w:color w:val="000000" w:themeColor="text1"/>
          <w:sz w:val="24"/>
          <w:szCs w:val="20"/>
        </w:rPr>
      </w:pPr>
      <w:r w:rsidRPr="00FD4260">
        <w:rPr>
          <w:rFonts w:ascii="仿宋" w:eastAsia="仿宋" w:hAnsi="仿宋"/>
          <w:color w:val="000000" w:themeColor="text1"/>
          <w:sz w:val="24"/>
          <w:szCs w:val="20"/>
        </w:rPr>
        <w:br w:type="page"/>
      </w:r>
      <w:r w:rsidRPr="00FD4260">
        <w:rPr>
          <w:rFonts w:ascii="仿宋" w:eastAsia="仿宋" w:hAnsi="仿宋"/>
          <w:color w:val="000000" w:themeColor="text1"/>
          <w:sz w:val="24"/>
        </w:rPr>
        <w:lastRenderedPageBreak/>
        <w:t xml:space="preserve">11  </w:t>
      </w:r>
      <w:r w:rsidRPr="00FD4260">
        <w:rPr>
          <w:rFonts w:ascii="仿宋" w:eastAsia="仿宋" w:hAnsi="仿宋" w:hint="eastAsia"/>
          <w:color w:val="000000" w:themeColor="text1"/>
          <w:sz w:val="24"/>
          <w:szCs w:val="20"/>
        </w:rPr>
        <w:t>本国产品标准证明文件</w:t>
      </w:r>
      <w:r w:rsidR="008C5C6F">
        <w:rPr>
          <w:rFonts w:ascii="仿宋" w:eastAsia="仿宋" w:hAnsi="仿宋" w:hint="eastAsia"/>
          <w:color w:val="000000" w:themeColor="text1"/>
          <w:sz w:val="24"/>
          <w:szCs w:val="20"/>
        </w:rPr>
        <w:t>（本项目不适用）</w:t>
      </w:r>
    </w:p>
    <w:p w14:paraId="7489421C" w14:textId="77777777" w:rsidR="00CF51AC" w:rsidRPr="00FD4260" w:rsidRDefault="00000000">
      <w:pPr>
        <w:pStyle w:val="afff0"/>
        <w:shd w:val="clear" w:color="auto" w:fill="FFFFFF"/>
        <w:spacing w:before="30" w:beforeAutospacing="0" w:after="30" w:afterAutospacing="0"/>
        <w:jc w:val="center"/>
        <w:rPr>
          <w:rFonts w:ascii="仿宋" w:eastAsia="仿宋" w:hAnsi="仿宋" w:hint="eastAsia"/>
          <w:color w:val="000000" w:themeColor="text1"/>
          <w:sz w:val="36"/>
          <w:szCs w:val="36"/>
        </w:rPr>
      </w:pPr>
      <w:r w:rsidRPr="00FD4260">
        <w:rPr>
          <w:rStyle w:val="afff9"/>
          <w:rFonts w:ascii="仿宋" w:eastAsia="仿宋" w:hAnsi="仿宋" w:hint="eastAsia"/>
          <w:color w:val="000000" w:themeColor="text1"/>
          <w:sz w:val="36"/>
          <w:szCs w:val="36"/>
          <w:shd w:val="clear" w:color="auto" w:fill="FFFFFF"/>
        </w:rPr>
        <w:t>关于符合本国产品标准的声明函</w:t>
      </w:r>
    </w:p>
    <w:p w14:paraId="50BA17EB" w14:textId="77777777" w:rsidR="00CF51AC" w:rsidRPr="00FD4260" w:rsidRDefault="00CF51AC">
      <w:pPr>
        <w:pStyle w:val="afff0"/>
        <w:shd w:val="clear" w:color="auto" w:fill="FFFFFF"/>
        <w:spacing w:before="30" w:beforeAutospacing="0" w:after="30" w:afterAutospacing="0"/>
        <w:ind w:firstLine="420"/>
        <w:rPr>
          <w:rFonts w:ascii="仿宋" w:eastAsia="仿宋" w:hAnsi="仿宋" w:hint="eastAsia"/>
          <w:color w:val="000000" w:themeColor="text1"/>
        </w:rPr>
      </w:pPr>
    </w:p>
    <w:p w14:paraId="0E347402" w14:textId="77777777" w:rsidR="00CF51AC" w:rsidRPr="00FD4260" w:rsidRDefault="00000000">
      <w:pPr>
        <w:pStyle w:val="afff0"/>
        <w:shd w:val="clear" w:color="auto" w:fill="FFFFFF"/>
        <w:spacing w:before="0" w:beforeAutospacing="0" w:after="0" w:afterAutospacing="0" w:line="360" w:lineRule="auto"/>
        <w:ind w:firstLineChars="200" w:firstLine="480"/>
        <w:rPr>
          <w:rFonts w:ascii="仿宋" w:eastAsia="仿宋" w:hAnsi="仿宋" w:hint="eastAsia"/>
          <w:color w:val="000000" w:themeColor="text1"/>
        </w:rPr>
      </w:pPr>
      <w:r w:rsidRPr="00FD4260">
        <w:rPr>
          <w:rFonts w:ascii="仿宋" w:eastAsia="仿宋" w:hAnsi="仿宋" w:hint="eastAsia"/>
          <w:color w:val="000000" w:themeColor="text1"/>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0D5317D8" w14:textId="77777777" w:rsidR="00CF51AC" w:rsidRPr="00FD4260" w:rsidRDefault="00000000">
      <w:pPr>
        <w:pStyle w:val="afff0"/>
        <w:shd w:val="clear" w:color="auto" w:fill="FFFFFF"/>
        <w:spacing w:before="0" w:beforeAutospacing="0" w:after="0" w:afterAutospacing="0" w:line="360" w:lineRule="auto"/>
        <w:ind w:firstLineChars="200" w:firstLine="480"/>
        <w:rPr>
          <w:rFonts w:ascii="仿宋" w:eastAsia="仿宋" w:hAnsi="仿宋" w:hint="eastAsia"/>
          <w:color w:val="000000" w:themeColor="text1"/>
        </w:rPr>
      </w:pPr>
      <w:r w:rsidRPr="00FD4260">
        <w:rPr>
          <w:rFonts w:ascii="仿宋" w:eastAsia="仿宋" w:hAnsi="仿宋" w:hint="eastAsia"/>
          <w:color w:val="000000" w:themeColor="text1"/>
          <w:shd w:val="clear" w:color="auto" w:fill="FFFFFF"/>
        </w:rPr>
        <w:t>1.</w:t>
      </w:r>
      <w:r w:rsidRPr="00FD4260">
        <w:rPr>
          <w:rStyle w:val="afffc"/>
          <w:rFonts w:ascii="仿宋" w:eastAsia="仿宋" w:hAnsi="仿宋" w:hint="eastAsia"/>
          <w:color w:val="000000" w:themeColor="text1"/>
          <w:u w:val="single"/>
          <w:shd w:val="clear" w:color="auto" w:fill="FFFFFF"/>
        </w:rPr>
        <w:t>（产品名称1）</w:t>
      </w:r>
      <w:r w:rsidRPr="00FD4260">
        <w:rPr>
          <w:rStyle w:val="afffc"/>
          <w:rFonts w:ascii="仿宋" w:eastAsia="仿宋" w:hAnsi="仿宋" w:hint="eastAsia"/>
          <w:color w:val="000000" w:themeColor="text1"/>
          <w:shd w:val="clear" w:color="auto" w:fill="FFFFFF"/>
          <w:vertAlign w:val="superscript"/>
        </w:rPr>
        <w:t>1</w:t>
      </w:r>
      <w:r w:rsidRPr="00FD4260">
        <w:rPr>
          <w:rFonts w:ascii="仿宋" w:eastAsia="仿宋" w:hAnsi="仿宋" w:hint="eastAsia"/>
          <w:color w:val="000000" w:themeColor="text1"/>
          <w:shd w:val="clear" w:color="auto" w:fill="FFFFFF"/>
        </w:rPr>
        <w:t>，生产厂为</w:t>
      </w:r>
      <w:r w:rsidRPr="00FD4260">
        <w:rPr>
          <w:rStyle w:val="afffc"/>
          <w:rFonts w:ascii="仿宋" w:eastAsia="仿宋" w:hAnsi="仿宋" w:hint="eastAsia"/>
          <w:color w:val="000000" w:themeColor="text1"/>
          <w:u w:val="single"/>
          <w:shd w:val="clear" w:color="auto" w:fill="FFFFFF"/>
        </w:rPr>
        <w:t>（厂名）</w:t>
      </w:r>
      <w:r w:rsidRPr="00FD4260">
        <w:rPr>
          <w:rStyle w:val="afffc"/>
          <w:rFonts w:ascii="仿宋" w:eastAsia="仿宋" w:hAnsi="仿宋" w:hint="eastAsia"/>
          <w:color w:val="000000" w:themeColor="text1"/>
          <w:shd w:val="clear" w:color="auto" w:fill="FFFFFF"/>
          <w:vertAlign w:val="superscript"/>
        </w:rPr>
        <w:t>2</w:t>
      </w:r>
      <w:r w:rsidRPr="00FD4260">
        <w:rPr>
          <w:rFonts w:ascii="仿宋" w:eastAsia="仿宋" w:hAnsi="仿宋" w:hint="eastAsia"/>
          <w:color w:val="000000" w:themeColor="text1"/>
          <w:shd w:val="clear" w:color="auto" w:fill="FFFFFF"/>
        </w:rPr>
        <w:t>，厂址为</w:t>
      </w:r>
      <w:r w:rsidRPr="00FD4260">
        <w:rPr>
          <w:rStyle w:val="afffc"/>
          <w:rFonts w:ascii="仿宋" w:eastAsia="仿宋" w:hAnsi="仿宋" w:hint="eastAsia"/>
          <w:color w:val="000000" w:themeColor="text1"/>
          <w:u w:val="single"/>
          <w:shd w:val="clear" w:color="auto" w:fill="FFFFFF"/>
        </w:rPr>
        <w:t>（生产厂址）</w:t>
      </w:r>
      <w:r w:rsidRPr="00FD4260">
        <w:rPr>
          <w:rFonts w:ascii="仿宋" w:eastAsia="仿宋" w:hAnsi="仿宋" w:hint="eastAsia"/>
          <w:color w:val="000000" w:themeColor="text1"/>
          <w:shd w:val="clear" w:color="auto" w:fill="FFFFFF"/>
        </w:rPr>
        <w:t>。</w:t>
      </w:r>
      <w:r w:rsidRPr="00FD4260">
        <w:rPr>
          <w:rStyle w:val="afffc"/>
          <w:rFonts w:ascii="仿宋" w:eastAsia="仿宋" w:hAnsi="仿宋" w:hint="eastAsia"/>
          <w:color w:val="000000" w:themeColor="text1"/>
          <w:u w:val="single"/>
          <w:shd w:val="clear" w:color="auto" w:fill="FFFFFF"/>
        </w:rPr>
        <w:t>（产品名称1）</w:t>
      </w:r>
      <w:r w:rsidRPr="00FD4260">
        <w:rPr>
          <w:rFonts w:ascii="仿宋" w:eastAsia="仿宋" w:hAnsi="仿宋" w:hint="eastAsia"/>
          <w:color w:val="000000" w:themeColor="text1"/>
          <w:shd w:val="clear" w:color="auto" w:fill="FFFFFF"/>
        </w:rPr>
        <w:t>的中国境内生产的组件成本占比≥</w:t>
      </w:r>
      <w:r w:rsidRPr="00FD4260">
        <w:rPr>
          <w:rStyle w:val="afffc"/>
          <w:rFonts w:ascii="仿宋" w:eastAsia="仿宋" w:hAnsi="仿宋" w:hint="eastAsia"/>
          <w:color w:val="000000" w:themeColor="text1"/>
          <w:u w:val="single"/>
          <w:shd w:val="clear" w:color="auto" w:fill="FFFFFF"/>
        </w:rPr>
        <w:t>（规定比例）</w:t>
      </w:r>
      <w:r w:rsidRPr="00FD4260">
        <w:rPr>
          <w:rStyle w:val="afffc"/>
          <w:rFonts w:ascii="仿宋" w:eastAsia="仿宋" w:hAnsi="仿宋" w:hint="eastAsia"/>
          <w:color w:val="000000" w:themeColor="text1"/>
          <w:shd w:val="clear" w:color="auto" w:fill="FFFFFF"/>
          <w:vertAlign w:val="superscript"/>
        </w:rPr>
        <w:t>3</w:t>
      </w:r>
      <w:r w:rsidRPr="00FD4260">
        <w:rPr>
          <w:rFonts w:ascii="仿宋" w:eastAsia="仿宋" w:hAnsi="仿宋" w:hint="eastAsia"/>
          <w:color w:val="000000" w:themeColor="text1"/>
          <w:shd w:val="clear" w:color="auto" w:fill="FFFFFF"/>
        </w:rPr>
        <w:t>。</w:t>
      </w:r>
      <w:r w:rsidRPr="00FD4260">
        <w:rPr>
          <w:rStyle w:val="afffc"/>
          <w:rFonts w:ascii="仿宋" w:eastAsia="仿宋" w:hAnsi="仿宋" w:hint="eastAsia"/>
          <w:color w:val="000000" w:themeColor="text1"/>
          <w:u w:val="single"/>
          <w:shd w:val="clear" w:color="auto" w:fill="FFFFFF"/>
        </w:rPr>
        <w:t>（产品名称1）</w:t>
      </w:r>
      <w:r w:rsidRPr="00FD4260">
        <w:rPr>
          <w:rFonts w:ascii="仿宋" w:eastAsia="仿宋" w:hAnsi="仿宋" w:hint="eastAsia"/>
          <w:color w:val="000000" w:themeColor="text1"/>
          <w:shd w:val="clear" w:color="auto" w:fill="FFFFFF"/>
        </w:rPr>
        <w:t>的</w:t>
      </w:r>
      <w:r w:rsidRPr="00FD4260">
        <w:rPr>
          <w:rStyle w:val="afffc"/>
          <w:rFonts w:ascii="仿宋" w:eastAsia="仿宋" w:hAnsi="仿宋" w:hint="eastAsia"/>
          <w:color w:val="000000" w:themeColor="text1"/>
          <w:u w:val="single"/>
          <w:shd w:val="clear" w:color="auto" w:fill="FFFFFF"/>
        </w:rPr>
        <w:t>（关键组件）</w:t>
      </w:r>
      <w:r w:rsidRPr="00FD4260">
        <w:rPr>
          <w:rStyle w:val="afffc"/>
          <w:rFonts w:ascii="仿宋" w:eastAsia="仿宋" w:hAnsi="仿宋" w:hint="eastAsia"/>
          <w:color w:val="000000" w:themeColor="text1"/>
          <w:shd w:val="clear" w:color="auto" w:fill="FFFFFF"/>
          <w:vertAlign w:val="superscript"/>
        </w:rPr>
        <w:t>4</w:t>
      </w:r>
      <w:r w:rsidRPr="00FD4260">
        <w:rPr>
          <w:rFonts w:ascii="仿宋" w:eastAsia="仿宋" w:hAnsi="仿宋" w:hint="eastAsia"/>
          <w:color w:val="000000" w:themeColor="text1"/>
          <w:shd w:val="clear" w:color="auto" w:fill="FFFFFF"/>
        </w:rPr>
        <w:t>在中国境内生产。</w:t>
      </w:r>
      <w:r w:rsidRPr="00FD4260">
        <w:rPr>
          <w:rStyle w:val="afffc"/>
          <w:rFonts w:ascii="仿宋" w:eastAsia="仿宋" w:hAnsi="仿宋" w:hint="eastAsia"/>
          <w:color w:val="000000" w:themeColor="text1"/>
          <w:u w:val="single"/>
          <w:shd w:val="clear" w:color="auto" w:fill="FFFFFF"/>
        </w:rPr>
        <w:t>（产品名称1）</w:t>
      </w:r>
      <w:r w:rsidRPr="00FD4260">
        <w:rPr>
          <w:rFonts w:ascii="仿宋" w:eastAsia="仿宋" w:hAnsi="仿宋" w:hint="eastAsia"/>
          <w:color w:val="000000" w:themeColor="text1"/>
          <w:shd w:val="clear" w:color="auto" w:fill="FFFFFF"/>
        </w:rPr>
        <w:t>的</w:t>
      </w:r>
      <w:r w:rsidRPr="00FD4260">
        <w:rPr>
          <w:rStyle w:val="afffc"/>
          <w:rFonts w:ascii="仿宋" w:eastAsia="仿宋" w:hAnsi="仿宋" w:hint="eastAsia"/>
          <w:color w:val="000000" w:themeColor="text1"/>
          <w:u w:val="single"/>
          <w:shd w:val="clear" w:color="auto" w:fill="FFFFFF"/>
        </w:rPr>
        <w:t>（关键工序）</w:t>
      </w:r>
      <w:r w:rsidRPr="00FD4260">
        <w:rPr>
          <w:rStyle w:val="afffc"/>
          <w:rFonts w:ascii="仿宋" w:eastAsia="仿宋" w:hAnsi="仿宋" w:hint="eastAsia"/>
          <w:color w:val="000000" w:themeColor="text1"/>
          <w:shd w:val="clear" w:color="auto" w:fill="FFFFFF"/>
          <w:vertAlign w:val="superscript"/>
        </w:rPr>
        <w:t>5</w:t>
      </w:r>
      <w:r w:rsidRPr="00FD4260">
        <w:rPr>
          <w:rFonts w:ascii="仿宋" w:eastAsia="仿宋" w:hAnsi="仿宋" w:hint="eastAsia"/>
          <w:color w:val="000000" w:themeColor="text1"/>
          <w:shd w:val="clear" w:color="auto" w:fill="FFFFFF"/>
        </w:rPr>
        <w:t>在中国境内完成。</w:t>
      </w:r>
    </w:p>
    <w:p w14:paraId="47C665E7" w14:textId="77777777" w:rsidR="00CF51AC" w:rsidRPr="00FD4260" w:rsidRDefault="00000000">
      <w:pPr>
        <w:pStyle w:val="afff0"/>
        <w:shd w:val="clear" w:color="auto" w:fill="FFFFFF"/>
        <w:spacing w:before="0" w:beforeAutospacing="0" w:after="0" w:afterAutospacing="0" w:line="360" w:lineRule="auto"/>
        <w:ind w:firstLineChars="200" w:firstLine="480"/>
        <w:rPr>
          <w:rFonts w:ascii="仿宋" w:eastAsia="仿宋" w:hAnsi="仿宋" w:hint="eastAsia"/>
          <w:color w:val="000000" w:themeColor="text1"/>
        </w:rPr>
      </w:pPr>
      <w:r w:rsidRPr="00FD4260">
        <w:rPr>
          <w:rFonts w:ascii="仿宋" w:eastAsia="仿宋" w:hAnsi="仿宋" w:hint="eastAsia"/>
          <w:color w:val="000000" w:themeColor="text1"/>
          <w:shd w:val="clear" w:color="auto" w:fill="FFFFFF"/>
        </w:rPr>
        <w:t>2.</w:t>
      </w:r>
      <w:r w:rsidRPr="00FD4260">
        <w:rPr>
          <w:rStyle w:val="afffc"/>
          <w:rFonts w:ascii="仿宋" w:eastAsia="仿宋" w:hAnsi="仿宋" w:hint="eastAsia"/>
          <w:color w:val="000000" w:themeColor="text1"/>
          <w:u w:val="single"/>
          <w:shd w:val="clear" w:color="auto" w:fill="FFFFFF"/>
        </w:rPr>
        <w:t>（产品名称2）</w:t>
      </w:r>
      <w:r w:rsidRPr="00FD4260">
        <w:rPr>
          <w:rFonts w:ascii="仿宋" w:eastAsia="仿宋" w:hAnsi="仿宋" w:hint="eastAsia"/>
          <w:color w:val="000000" w:themeColor="text1"/>
          <w:shd w:val="clear" w:color="auto" w:fill="FFFFFF"/>
        </w:rPr>
        <w:t>，生产厂为</w:t>
      </w:r>
      <w:r w:rsidRPr="00FD4260">
        <w:rPr>
          <w:rStyle w:val="afffc"/>
          <w:rFonts w:ascii="仿宋" w:eastAsia="仿宋" w:hAnsi="仿宋" w:hint="eastAsia"/>
          <w:color w:val="000000" w:themeColor="text1"/>
          <w:u w:val="single"/>
          <w:shd w:val="clear" w:color="auto" w:fill="FFFFFF"/>
        </w:rPr>
        <w:t>（厂名）</w:t>
      </w:r>
      <w:r w:rsidRPr="00FD4260">
        <w:rPr>
          <w:rFonts w:ascii="仿宋" w:eastAsia="仿宋" w:hAnsi="仿宋" w:hint="eastAsia"/>
          <w:color w:val="000000" w:themeColor="text1"/>
          <w:shd w:val="clear" w:color="auto" w:fill="FFFFFF"/>
        </w:rPr>
        <w:t>，厂址为</w:t>
      </w:r>
      <w:r w:rsidRPr="00FD4260">
        <w:rPr>
          <w:rStyle w:val="afffc"/>
          <w:rFonts w:ascii="仿宋" w:eastAsia="仿宋" w:hAnsi="仿宋" w:hint="eastAsia"/>
          <w:color w:val="000000" w:themeColor="text1"/>
          <w:u w:val="single"/>
          <w:shd w:val="clear" w:color="auto" w:fill="FFFFFF"/>
        </w:rPr>
        <w:t>（生产厂址）</w:t>
      </w:r>
      <w:r w:rsidRPr="00FD4260">
        <w:rPr>
          <w:rFonts w:ascii="仿宋" w:eastAsia="仿宋" w:hAnsi="仿宋" w:hint="eastAsia"/>
          <w:color w:val="000000" w:themeColor="text1"/>
          <w:shd w:val="clear" w:color="auto" w:fill="FFFFFF"/>
        </w:rPr>
        <w:t>。</w:t>
      </w:r>
      <w:r w:rsidRPr="00FD4260">
        <w:rPr>
          <w:rStyle w:val="afffc"/>
          <w:rFonts w:ascii="仿宋" w:eastAsia="仿宋" w:hAnsi="仿宋" w:hint="eastAsia"/>
          <w:color w:val="000000" w:themeColor="text1"/>
          <w:u w:val="single"/>
          <w:shd w:val="clear" w:color="auto" w:fill="FFFFFF"/>
        </w:rPr>
        <w:t>（产品名称2）</w:t>
      </w:r>
      <w:r w:rsidRPr="00FD4260">
        <w:rPr>
          <w:rFonts w:ascii="仿宋" w:eastAsia="仿宋" w:hAnsi="仿宋" w:hint="eastAsia"/>
          <w:color w:val="000000" w:themeColor="text1"/>
          <w:shd w:val="clear" w:color="auto" w:fill="FFFFFF"/>
        </w:rPr>
        <w:t>的中国境内生产的组件成本占比≥</w:t>
      </w:r>
      <w:r w:rsidRPr="00FD4260">
        <w:rPr>
          <w:rStyle w:val="afffc"/>
          <w:rFonts w:ascii="仿宋" w:eastAsia="仿宋" w:hAnsi="仿宋" w:hint="eastAsia"/>
          <w:color w:val="000000" w:themeColor="text1"/>
          <w:u w:val="single"/>
          <w:shd w:val="clear" w:color="auto" w:fill="FFFFFF"/>
        </w:rPr>
        <w:t>（规定比例）</w:t>
      </w:r>
      <w:r w:rsidRPr="00FD4260">
        <w:rPr>
          <w:rFonts w:ascii="仿宋" w:eastAsia="仿宋" w:hAnsi="仿宋" w:hint="eastAsia"/>
          <w:color w:val="000000" w:themeColor="text1"/>
          <w:shd w:val="clear" w:color="auto" w:fill="FFFFFF"/>
        </w:rPr>
        <w:t>。</w:t>
      </w:r>
      <w:r w:rsidRPr="00FD4260">
        <w:rPr>
          <w:rStyle w:val="afffc"/>
          <w:rFonts w:ascii="仿宋" w:eastAsia="仿宋" w:hAnsi="仿宋" w:hint="eastAsia"/>
          <w:color w:val="000000" w:themeColor="text1"/>
          <w:u w:val="single"/>
          <w:shd w:val="clear" w:color="auto" w:fill="FFFFFF"/>
        </w:rPr>
        <w:t>（产品名称2）</w:t>
      </w:r>
      <w:r w:rsidRPr="00FD4260">
        <w:rPr>
          <w:rFonts w:ascii="仿宋" w:eastAsia="仿宋" w:hAnsi="仿宋" w:hint="eastAsia"/>
          <w:color w:val="000000" w:themeColor="text1"/>
          <w:shd w:val="clear" w:color="auto" w:fill="FFFFFF"/>
        </w:rPr>
        <w:t>的</w:t>
      </w:r>
      <w:r w:rsidRPr="00FD4260">
        <w:rPr>
          <w:rStyle w:val="afffc"/>
          <w:rFonts w:ascii="仿宋" w:eastAsia="仿宋" w:hAnsi="仿宋" w:hint="eastAsia"/>
          <w:color w:val="000000" w:themeColor="text1"/>
          <w:u w:val="single"/>
          <w:shd w:val="clear" w:color="auto" w:fill="FFFFFF"/>
        </w:rPr>
        <w:t>（关键组件）</w:t>
      </w:r>
      <w:r w:rsidRPr="00FD4260">
        <w:rPr>
          <w:rFonts w:ascii="仿宋" w:eastAsia="仿宋" w:hAnsi="仿宋" w:hint="eastAsia"/>
          <w:color w:val="000000" w:themeColor="text1"/>
          <w:shd w:val="clear" w:color="auto" w:fill="FFFFFF"/>
        </w:rPr>
        <w:t>在中国境内生产。</w:t>
      </w:r>
      <w:r w:rsidRPr="00FD4260">
        <w:rPr>
          <w:rStyle w:val="afffc"/>
          <w:rFonts w:ascii="仿宋" w:eastAsia="仿宋" w:hAnsi="仿宋" w:hint="eastAsia"/>
          <w:color w:val="000000" w:themeColor="text1"/>
          <w:u w:val="single"/>
          <w:shd w:val="clear" w:color="auto" w:fill="FFFFFF"/>
        </w:rPr>
        <w:t>（产品名称2）</w:t>
      </w:r>
      <w:r w:rsidRPr="00FD4260">
        <w:rPr>
          <w:rFonts w:ascii="仿宋" w:eastAsia="仿宋" w:hAnsi="仿宋" w:hint="eastAsia"/>
          <w:color w:val="000000" w:themeColor="text1"/>
          <w:shd w:val="clear" w:color="auto" w:fill="FFFFFF"/>
        </w:rPr>
        <w:t>的</w:t>
      </w:r>
      <w:r w:rsidRPr="00FD4260">
        <w:rPr>
          <w:rStyle w:val="afffc"/>
          <w:rFonts w:ascii="仿宋" w:eastAsia="仿宋" w:hAnsi="仿宋" w:hint="eastAsia"/>
          <w:color w:val="000000" w:themeColor="text1"/>
          <w:u w:val="single"/>
          <w:shd w:val="clear" w:color="auto" w:fill="FFFFFF"/>
        </w:rPr>
        <w:t>（关键工序）</w:t>
      </w:r>
      <w:r w:rsidRPr="00FD4260">
        <w:rPr>
          <w:rFonts w:ascii="仿宋" w:eastAsia="仿宋" w:hAnsi="仿宋" w:hint="eastAsia"/>
          <w:color w:val="000000" w:themeColor="text1"/>
          <w:shd w:val="clear" w:color="auto" w:fill="FFFFFF"/>
        </w:rPr>
        <w:t>在中国境内完成。</w:t>
      </w:r>
    </w:p>
    <w:p w14:paraId="21401DBF" w14:textId="77777777" w:rsidR="00CF51AC" w:rsidRPr="00FD4260" w:rsidRDefault="00000000">
      <w:pPr>
        <w:pStyle w:val="afff0"/>
        <w:shd w:val="clear" w:color="auto" w:fill="FFFFFF"/>
        <w:spacing w:before="0" w:beforeAutospacing="0" w:after="0" w:afterAutospacing="0" w:line="360" w:lineRule="auto"/>
        <w:ind w:firstLineChars="200" w:firstLine="480"/>
        <w:rPr>
          <w:rFonts w:ascii="仿宋" w:eastAsia="仿宋" w:hAnsi="仿宋" w:hint="eastAsia"/>
          <w:color w:val="000000" w:themeColor="text1"/>
        </w:rPr>
      </w:pPr>
      <w:r w:rsidRPr="00FD4260">
        <w:rPr>
          <w:rFonts w:ascii="仿宋" w:eastAsia="仿宋" w:hAnsi="仿宋" w:hint="eastAsia"/>
          <w:color w:val="000000" w:themeColor="text1"/>
          <w:shd w:val="clear" w:color="auto" w:fill="FFFFFF"/>
        </w:rPr>
        <w:t>……</w:t>
      </w:r>
    </w:p>
    <w:p w14:paraId="33C1DF29" w14:textId="77777777" w:rsidR="00CF51AC" w:rsidRPr="00FD4260" w:rsidRDefault="00000000">
      <w:pPr>
        <w:pStyle w:val="afff0"/>
        <w:shd w:val="clear" w:color="auto" w:fill="FFFFFF"/>
        <w:spacing w:before="0" w:beforeAutospacing="0" w:after="0" w:afterAutospacing="0" w:line="360" w:lineRule="auto"/>
        <w:ind w:firstLineChars="200" w:firstLine="480"/>
        <w:rPr>
          <w:rFonts w:ascii="仿宋" w:eastAsia="仿宋" w:hAnsi="仿宋" w:hint="eastAsia"/>
          <w:color w:val="000000" w:themeColor="text1"/>
        </w:rPr>
      </w:pPr>
      <w:r w:rsidRPr="00FD4260">
        <w:rPr>
          <w:rFonts w:ascii="仿宋" w:eastAsia="仿宋" w:hAnsi="仿宋" w:hint="eastAsia"/>
          <w:color w:val="000000" w:themeColor="text1"/>
          <w:shd w:val="clear" w:color="auto" w:fill="FFFFFF"/>
        </w:rPr>
        <w:t>本公司（单位）对上述声明内容的真实性负责。如有虚假，愿承担相应法律责任。</w:t>
      </w:r>
    </w:p>
    <w:p w14:paraId="2F9AF945" w14:textId="77777777" w:rsidR="00CF51AC" w:rsidRPr="00FD4260" w:rsidRDefault="00CF51AC">
      <w:pPr>
        <w:pStyle w:val="afff0"/>
        <w:shd w:val="clear" w:color="auto" w:fill="FFFFFF"/>
        <w:spacing w:before="0" w:beforeAutospacing="0" w:after="0" w:afterAutospacing="0" w:line="360" w:lineRule="auto"/>
        <w:rPr>
          <w:rFonts w:ascii="仿宋" w:eastAsia="仿宋" w:hAnsi="仿宋" w:hint="eastAsia"/>
          <w:color w:val="000000" w:themeColor="text1"/>
        </w:rPr>
      </w:pPr>
    </w:p>
    <w:p w14:paraId="67598995" w14:textId="77777777" w:rsidR="00CF51AC" w:rsidRPr="00FD4260" w:rsidRDefault="00CF51AC">
      <w:pPr>
        <w:pStyle w:val="afff0"/>
        <w:shd w:val="clear" w:color="auto" w:fill="FFFFFF"/>
        <w:spacing w:before="0" w:beforeAutospacing="0" w:after="0" w:afterAutospacing="0" w:line="360" w:lineRule="auto"/>
        <w:jc w:val="right"/>
        <w:rPr>
          <w:rFonts w:ascii="仿宋" w:eastAsia="仿宋" w:hAnsi="仿宋" w:hint="eastAsia"/>
          <w:color w:val="000000" w:themeColor="text1"/>
          <w:shd w:val="clear" w:color="auto" w:fill="FFFFFF"/>
        </w:rPr>
      </w:pPr>
    </w:p>
    <w:p w14:paraId="70FFF7D6" w14:textId="77777777" w:rsidR="00CF51AC" w:rsidRPr="00FD4260" w:rsidRDefault="00000000">
      <w:pPr>
        <w:pStyle w:val="afff0"/>
        <w:shd w:val="clear" w:color="auto" w:fill="FFFFFF"/>
        <w:spacing w:before="0" w:beforeAutospacing="0" w:after="0" w:afterAutospacing="0" w:line="360" w:lineRule="auto"/>
        <w:jc w:val="right"/>
        <w:rPr>
          <w:rFonts w:ascii="仿宋" w:eastAsia="仿宋" w:hAnsi="仿宋" w:hint="eastAsia"/>
          <w:color w:val="000000" w:themeColor="text1"/>
        </w:rPr>
      </w:pPr>
      <w:r w:rsidRPr="00FD4260">
        <w:rPr>
          <w:rFonts w:ascii="仿宋" w:eastAsia="仿宋" w:hAnsi="仿宋" w:hint="eastAsia"/>
          <w:color w:val="000000" w:themeColor="text1"/>
          <w:shd w:val="clear" w:color="auto" w:fill="FFFFFF"/>
        </w:rPr>
        <w:t>公司（单位）名称（盖章）：　        </w:t>
      </w:r>
    </w:p>
    <w:p w14:paraId="26D3BD5C" w14:textId="77777777" w:rsidR="00CF51AC" w:rsidRPr="00FD4260" w:rsidRDefault="00000000">
      <w:pPr>
        <w:pStyle w:val="afff0"/>
        <w:shd w:val="clear" w:color="auto" w:fill="FFFFFF"/>
        <w:spacing w:before="0" w:beforeAutospacing="0" w:after="0" w:afterAutospacing="0" w:line="360" w:lineRule="auto"/>
        <w:jc w:val="right"/>
        <w:rPr>
          <w:rFonts w:ascii="仿宋" w:eastAsia="仿宋" w:hAnsi="仿宋" w:hint="eastAsia"/>
          <w:color w:val="000000" w:themeColor="text1"/>
        </w:rPr>
      </w:pPr>
      <w:r w:rsidRPr="00FD4260">
        <w:rPr>
          <w:rFonts w:ascii="仿宋" w:eastAsia="仿宋" w:hAnsi="仿宋" w:hint="eastAsia"/>
          <w:color w:val="000000" w:themeColor="text1"/>
          <w:shd w:val="clear" w:color="auto" w:fill="FFFFFF"/>
        </w:rPr>
        <w:t>日期：　     </w:t>
      </w:r>
      <w:r w:rsidRPr="00FD4260">
        <w:rPr>
          <w:rFonts w:ascii="仿宋" w:eastAsia="仿宋" w:hAnsi="仿宋" w:cs="仿宋" w:hint="eastAsia"/>
          <w:color w:val="000000" w:themeColor="text1"/>
          <w:shd w:val="clear" w:color="auto" w:fill="FFFFFF"/>
        </w:rPr>
        <w:t xml:space="preserve">年　</w:t>
      </w:r>
      <w:r w:rsidRPr="00FD4260">
        <w:rPr>
          <w:rFonts w:ascii="仿宋" w:eastAsia="仿宋" w:hAnsi="仿宋" w:hint="eastAsia"/>
          <w:color w:val="000000" w:themeColor="text1"/>
          <w:shd w:val="clear" w:color="auto" w:fill="FFFFFF"/>
        </w:rPr>
        <w:t>  </w:t>
      </w:r>
      <w:r w:rsidRPr="00FD4260">
        <w:rPr>
          <w:rFonts w:ascii="仿宋" w:eastAsia="仿宋" w:hAnsi="仿宋" w:cs="仿宋" w:hint="eastAsia"/>
          <w:color w:val="000000" w:themeColor="text1"/>
          <w:shd w:val="clear" w:color="auto" w:fill="FFFFFF"/>
        </w:rPr>
        <w:t xml:space="preserve">月　</w:t>
      </w:r>
      <w:r w:rsidRPr="00FD4260">
        <w:rPr>
          <w:rFonts w:ascii="仿宋" w:eastAsia="仿宋" w:hAnsi="仿宋" w:hint="eastAsia"/>
          <w:color w:val="000000" w:themeColor="text1"/>
          <w:shd w:val="clear" w:color="auto" w:fill="FFFFFF"/>
        </w:rPr>
        <w:t>  </w:t>
      </w:r>
      <w:r w:rsidRPr="00FD4260">
        <w:rPr>
          <w:rFonts w:ascii="仿宋" w:eastAsia="仿宋" w:hAnsi="仿宋" w:cs="仿宋" w:hint="eastAsia"/>
          <w:color w:val="000000" w:themeColor="text1"/>
          <w:shd w:val="clear" w:color="auto" w:fill="FFFFFF"/>
        </w:rPr>
        <w:t>日</w:t>
      </w:r>
      <w:r w:rsidRPr="00FD4260">
        <w:rPr>
          <w:rFonts w:ascii="仿宋" w:eastAsia="仿宋" w:hAnsi="仿宋" w:hint="eastAsia"/>
          <w:color w:val="000000" w:themeColor="text1"/>
          <w:shd w:val="clear" w:color="auto" w:fill="FFFFFF"/>
        </w:rPr>
        <w:t>         </w:t>
      </w:r>
    </w:p>
    <w:p w14:paraId="24144C90" w14:textId="77777777" w:rsidR="00CF51AC" w:rsidRPr="00FD4260" w:rsidRDefault="00CF51AC">
      <w:pPr>
        <w:pStyle w:val="afff0"/>
        <w:shd w:val="clear" w:color="auto" w:fill="FFFFFF"/>
        <w:spacing w:before="0" w:beforeAutospacing="0" w:after="0" w:afterAutospacing="0" w:line="360" w:lineRule="auto"/>
        <w:rPr>
          <w:rFonts w:ascii="仿宋" w:eastAsia="仿宋" w:hAnsi="仿宋" w:hint="eastAsia"/>
          <w:color w:val="000000" w:themeColor="text1"/>
          <w:shd w:val="clear" w:color="auto" w:fill="FFFFFF"/>
        </w:rPr>
      </w:pPr>
    </w:p>
    <w:p w14:paraId="39C9F77F" w14:textId="77777777" w:rsidR="00CF51AC" w:rsidRPr="00FD4260" w:rsidRDefault="00CF51AC">
      <w:pPr>
        <w:pStyle w:val="afff0"/>
        <w:shd w:val="clear" w:color="auto" w:fill="FFFFFF"/>
        <w:spacing w:before="0" w:beforeAutospacing="0" w:after="0" w:afterAutospacing="0" w:line="360" w:lineRule="auto"/>
        <w:rPr>
          <w:rFonts w:ascii="仿宋" w:eastAsia="仿宋" w:hAnsi="仿宋" w:hint="eastAsia"/>
          <w:color w:val="000000" w:themeColor="text1"/>
          <w:shd w:val="clear" w:color="auto" w:fill="FFFFFF"/>
        </w:rPr>
      </w:pPr>
    </w:p>
    <w:p w14:paraId="14288C0C" w14:textId="77777777" w:rsidR="00CF51AC" w:rsidRPr="00FD4260" w:rsidRDefault="00000000">
      <w:pPr>
        <w:spacing w:line="360" w:lineRule="auto"/>
        <w:ind w:leftChars="1" w:left="424" w:hangingChars="201" w:hanging="422"/>
        <w:rPr>
          <w:rFonts w:ascii="仿宋" w:eastAsia="仿宋" w:hAnsi="仿宋" w:hint="eastAsia"/>
          <w:color w:val="000000" w:themeColor="text1"/>
          <w:szCs w:val="21"/>
          <w:shd w:val="clear" w:color="auto" w:fill="FFFFFF"/>
        </w:rPr>
      </w:pPr>
      <w:r w:rsidRPr="00FD4260">
        <w:rPr>
          <w:rFonts w:ascii="仿宋" w:eastAsia="仿宋" w:hAnsi="仿宋" w:hint="eastAsia"/>
          <w:color w:val="000000" w:themeColor="text1"/>
          <w:szCs w:val="21"/>
          <w:shd w:val="clear" w:color="auto" w:fill="FFFFFF"/>
        </w:rPr>
        <w:t>注：</w:t>
      </w:r>
      <w:r w:rsidRPr="00FD4260">
        <w:rPr>
          <w:rFonts w:ascii="仿宋" w:eastAsia="仿宋" w:hAnsi="仿宋"/>
          <w:color w:val="000000" w:themeColor="text1"/>
          <w:szCs w:val="21"/>
          <w:shd w:val="clear" w:color="auto" w:fill="FFFFFF"/>
        </w:rPr>
        <w:t>1.</w:t>
      </w:r>
      <w:r w:rsidRPr="00FD4260">
        <w:rPr>
          <w:rFonts w:ascii="仿宋" w:eastAsia="仿宋" w:hAnsi="仿宋" w:hint="eastAsia"/>
          <w:color w:val="000000" w:themeColor="text1"/>
          <w:szCs w:val="21"/>
          <w:shd w:val="clear" w:color="auto" w:fill="FFFFFF"/>
        </w:rPr>
        <w:t>产品如有型号，请在</w:t>
      </w:r>
      <w:r w:rsidRPr="00FD4260">
        <w:rPr>
          <w:rFonts w:ascii="仿宋" w:eastAsia="仿宋" w:hAnsi="仿宋"/>
          <w:color w:val="000000" w:themeColor="text1"/>
          <w:szCs w:val="21"/>
          <w:shd w:val="clear" w:color="auto" w:fill="FFFFFF"/>
        </w:rPr>
        <w:t>“</w:t>
      </w:r>
      <w:r w:rsidRPr="00FD4260">
        <w:rPr>
          <w:rFonts w:ascii="仿宋" w:eastAsia="仿宋" w:hAnsi="仿宋" w:hint="eastAsia"/>
          <w:color w:val="000000" w:themeColor="text1"/>
          <w:szCs w:val="21"/>
          <w:shd w:val="clear" w:color="auto" w:fill="FFFFFF"/>
        </w:rPr>
        <w:t>产品名称</w:t>
      </w:r>
      <w:r w:rsidRPr="00FD4260">
        <w:rPr>
          <w:rFonts w:ascii="仿宋" w:eastAsia="仿宋" w:hAnsi="仿宋"/>
          <w:color w:val="000000" w:themeColor="text1"/>
          <w:szCs w:val="21"/>
          <w:shd w:val="clear" w:color="auto" w:fill="FFFFFF"/>
        </w:rPr>
        <w:t>”</w:t>
      </w:r>
      <w:r w:rsidRPr="00FD4260">
        <w:rPr>
          <w:rFonts w:ascii="仿宋" w:eastAsia="仿宋" w:hAnsi="仿宋" w:hint="eastAsia"/>
          <w:color w:val="000000" w:themeColor="text1"/>
          <w:szCs w:val="21"/>
          <w:shd w:val="clear" w:color="auto" w:fill="FFFFFF"/>
        </w:rPr>
        <w:t>栏一并填写。</w:t>
      </w:r>
    </w:p>
    <w:p w14:paraId="729151B8" w14:textId="77777777" w:rsidR="00CF51AC" w:rsidRPr="00FD4260" w:rsidRDefault="00000000">
      <w:pPr>
        <w:spacing w:line="360" w:lineRule="auto"/>
        <w:ind w:leftChars="200" w:left="420"/>
        <w:rPr>
          <w:rFonts w:ascii="仿宋" w:eastAsia="仿宋" w:hAnsi="仿宋" w:hint="eastAsia"/>
          <w:color w:val="000000" w:themeColor="text1"/>
          <w:szCs w:val="21"/>
          <w:shd w:val="clear" w:color="auto" w:fill="FFFFFF"/>
        </w:rPr>
      </w:pPr>
      <w:r w:rsidRPr="00FD4260">
        <w:rPr>
          <w:rFonts w:ascii="仿宋" w:eastAsia="仿宋" w:hAnsi="仿宋"/>
          <w:color w:val="000000" w:themeColor="text1"/>
          <w:szCs w:val="21"/>
          <w:shd w:val="clear" w:color="auto" w:fill="FFFFFF"/>
        </w:rPr>
        <w:t>2.</w:t>
      </w:r>
      <w:r w:rsidRPr="00FD4260">
        <w:rPr>
          <w:rFonts w:ascii="仿宋" w:eastAsia="仿宋" w:hAnsi="仿宋" w:hint="eastAsia"/>
          <w:color w:val="000000" w:themeColor="text1"/>
          <w:szCs w:val="21"/>
          <w:shd w:val="clear" w:color="auto" w:fill="FFFFFF"/>
        </w:rPr>
        <w:t>生产厂名与厂址应与生产厂营业执照载明的相关信息保持一致。</w:t>
      </w:r>
    </w:p>
    <w:p w14:paraId="4BF8E3DF" w14:textId="77777777" w:rsidR="00CF51AC" w:rsidRPr="00FD4260" w:rsidRDefault="00000000">
      <w:pPr>
        <w:spacing w:line="360" w:lineRule="auto"/>
        <w:ind w:leftChars="200" w:left="420"/>
        <w:rPr>
          <w:rFonts w:ascii="仿宋" w:eastAsia="仿宋" w:hAnsi="仿宋" w:hint="eastAsia"/>
          <w:color w:val="000000" w:themeColor="text1"/>
          <w:szCs w:val="21"/>
          <w:shd w:val="clear" w:color="auto" w:fill="FFFFFF"/>
        </w:rPr>
      </w:pPr>
      <w:r w:rsidRPr="00FD4260">
        <w:rPr>
          <w:rFonts w:ascii="仿宋" w:eastAsia="仿宋" w:hAnsi="仿宋"/>
          <w:color w:val="000000" w:themeColor="text1"/>
          <w:szCs w:val="21"/>
          <w:shd w:val="clear" w:color="auto" w:fill="FFFFFF"/>
        </w:rPr>
        <w:t>3.</w:t>
      </w:r>
      <w:r w:rsidRPr="00FD4260">
        <w:rPr>
          <w:rFonts w:ascii="仿宋" w:eastAsia="仿宋" w:hAnsi="仿宋" w:hint="eastAsia"/>
          <w:color w:val="000000" w:themeColor="text1"/>
          <w:szCs w:val="21"/>
          <w:shd w:val="clear" w:color="auto" w:fill="FFFFFF"/>
        </w:rPr>
        <w:t>该产品的中国境内生产的组件成本占比相关要求实施前，</w:t>
      </w:r>
      <w:r w:rsidRPr="00FD4260">
        <w:rPr>
          <w:rFonts w:ascii="仿宋" w:eastAsia="仿宋" w:hAnsi="仿宋"/>
          <w:color w:val="000000" w:themeColor="text1"/>
          <w:szCs w:val="21"/>
          <w:shd w:val="clear" w:color="auto" w:fill="FFFFFF"/>
        </w:rPr>
        <w:t>“</w:t>
      </w:r>
      <w:r w:rsidRPr="00FD4260">
        <w:rPr>
          <w:rFonts w:ascii="仿宋" w:eastAsia="仿宋" w:hAnsi="仿宋" w:hint="eastAsia"/>
          <w:color w:val="000000" w:themeColor="text1"/>
          <w:szCs w:val="21"/>
          <w:shd w:val="clear" w:color="auto" w:fill="FFFFFF"/>
        </w:rPr>
        <w:t>规定比例</w:t>
      </w:r>
      <w:r w:rsidRPr="00FD4260">
        <w:rPr>
          <w:rFonts w:ascii="仿宋" w:eastAsia="仿宋" w:hAnsi="仿宋"/>
          <w:color w:val="000000" w:themeColor="text1"/>
          <w:szCs w:val="21"/>
          <w:shd w:val="clear" w:color="auto" w:fill="FFFFFF"/>
        </w:rPr>
        <w:t>”</w:t>
      </w:r>
      <w:r w:rsidRPr="00FD4260">
        <w:rPr>
          <w:rFonts w:ascii="仿宋" w:eastAsia="仿宋" w:hAnsi="仿宋" w:hint="eastAsia"/>
          <w:color w:val="000000" w:themeColor="text1"/>
          <w:szCs w:val="21"/>
          <w:shd w:val="clear" w:color="auto" w:fill="FFFFFF"/>
        </w:rPr>
        <w:t>栏可不填。</w:t>
      </w:r>
    </w:p>
    <w:p w14:paraId="264ACEBC" w14:textId="77777777" w:rsidR="00CF51AC" w:rsidRPr="00FD4260" w:rsidRDefault="00000000">
      <w:pPr>
        <w:spacing w:line="360" w:lineRule="auto"/>
        <w:ind w:leftChars="200" w:left="420"/>
        <w:rPr>
          <w:rFonts w:ascii="仿宋" w:eastAsia="仿宋" w:hAnsi="仿宋" w:hint="eastAsia"/>
          <w:color w:val="000000" w:themeColor="text1"/>
          <w:szCs w:val="21"/>
          <w:shd w:val="clear" w:color="auto" w:fill="FFFFFF"/>
        </w:rPr>
      </w:pPr>
      <w:r w:rsidRPr="00FD4260">
        <w:rPr>
          <w:rFonts w:ascii="仿宋" w:eastAsia="仿宋" w:hAnsi="仿宋"/>
          <w:color w:val="000000" w:themeColor="text1"/>
          <w:szCs w:val="21"/>
          <w:shd w:val="clear" w:color="auto" w:fill="FFFFFF"/>
        </w:rPr>
        <w:t>4.</w:t>
      </w:r>
      <w:r w:rsidRPr="00FD4260">
        <w:rPr>
          <w:rFonts w:ascii="仿宋" w:eastAsia="仿宋" w:hAnsi="仿宋" w:hint="eastAsia"/>
          <w:color w:val="000000" w:themeColor="text1"/>
          <w:szCs w:val="21"/>
          <w:shd w:val="clear" w:color="auto" w:fill="FFFFFF"/>
        </w:rPr>
        <w:t>该产品的关键组件要求实施前，</w:t>
      </w:r>
      <w:r w:rsidRPr="00FD4260">
        <w:rPr>
          <w:rFonts w:ascii="仿宋" w:eastAsia="仿宋" w:hAnsi="仿宋"/>
          <w:color w:val="000000" w:themeColor="text1"/>
          <w:szCs w:val="21"/>
          <w:shd w:val="clear" w:color="auto" w:fill="FFFFFF"/>
        </w:rPr>
        <w:t>“</w:t>
      </w:r>
      <w:r w:rsidRPr="00FD4260">
        <w:rPr>
          <w:rFonts w:ascii="仿宋" w:eastAsia="仿宋" w:hAnsi="仿宋" w:hint="eastAsia"/>
          <w:color w:val="000000" w:themeColor="text1"/>
          <w:szCs w:val="21"/>
          <w:shd w:val="clear" w:color="auto" w:fill="FFFFFF"/>
        </w:rPr>
        <w:t>关键组件</w:t>
      </w:r>
      <w:r w:rsidRPr="00FD4260">
        <w:rPr>
          <w:rFonts w:ascii="仿宋" w:eastAsia="仿宋" w:hAnsi="仿宋"/>
          <w:color w:val="000000" w:themeColor="text1"/>
          <w:szCs w:val="21"/>
          <w:shd w:val="clear" w:color="auto" w:fill="FFFFFF"/>
        </w:rPr>
        <w:t>”</w:t>
      </w:r>
      <w:r w:rsidRPr="00FD4260">
        <w:rPr>
          <w:rFonts w:ascii="仿宋" w:eastAsia="仿宋" w:hAnsi="仿宋" w:hint="eastAsia"/>
          <w:color w:val="000000" w:themeColor="text1"/>
          <w:szCs w:val="21"/>
          <w:shd w:val="clear" w:color="auto" w:fill="FFFFFF"/>
        </w:rPr>
        <w:t>栏可不填。</w:t>
      </w:r>
    </w:p>
    <w:p w14:paraId="1EE9CB48" w14:textId="77777777" w:rsidR="00CF51AC" w:rsidRPr="00FD4260" w:rsidRDefault="00000000">
      <w:pPr>
        <w:spacing w:line="360" w:lineRule="auto"/>
        <w:ind w:leftChars="200" w:left="420"/>
        <w:rPr>
          <w:rFonts w:ascii="仿宋" w:eastAsia="仿宋" w:hAnsi="仿宋" w:hint="eastAsia"/>
          <w:color w:val="000000" w:themeColor="text1"/>
          <w:szCs w:val="21"/>
          <w:shd w:val="clear" w:color="auto" w:fill="FFFFFF"/>
        </w:rPr>
      </w:pPr>
      <w:r w:rsidRPr="00FD4260">
        <w:rPr>
          <w:rFonts w:ascii="仿宋" w:eastAsia="仿宋" w:hAnsi="仿宋"/>
          <w:color w:val="000000" w:themeColor="text1"/>
          <w:szCs w:val="21"/>
          <w:shd w:val="clear" w:color="auto" w:fill="FFFFFF"/>
        </w:rPr>
        <w:t>5.</w:t>
      </w:r>
      <w:r w:rsidRPr="00FD4260">
        <w:rPr>
          <w:rFonts w:ascii="仿宋" w:eastAsia="仿宋" w:hAnsi="仿宋" w:hint="eastAsia"/>
          <w:color w:val="000000" w:themeColor="text1"/>
          <w:szCs w:val="21"/>
          <w:shd w:val="clear" w:color="auto" w:fill="FFFFFF"/>
        </w:rPr>
        <w:t>该产品的关键工序要求实施前，</w:t>
      </w:r>
      <w:r w:rsidRPr="00FD4260">
        <w:rPr>
          <w:rFonts w:ascii="仿宋" w:eastAsia="仿宋" w:hAnsi="仿宋"/>
          <w:color w:val="000000" w:themeColor="text1"/>
          <w:szCs w:val="21"/>
          <w:shd w:val="clear" w:color="auto" w:fill="FFFFFF"/>
        </w:rPr>
        <w:t>“</w:t>
      </w:r>
      <w:r w:rsidRPr="00FD4260">
        <w:rPr>
          <w:rFonts w:ascii="仿宋" w:eastAsia="仿宋" w:hAnsi="仿宋" w:hint="eastAsia"/>
          <w:color w:val="000000" w:themeColor="text1"/>
          <w:szCs w:val="21"/>
          <w:shd w:val="clear" w:color="auto" w:fill="FFFFFF"/>
        </w:rPr>
        <w:t>关键工序</w:t>
      </w:r>
      <w:r w:rsidRPr="00FD4260">
        <w:rPr>
          <w:rFonts w:ascii="仿宋" w:eastAsia="仿宋" w:hAnsi="仿宋"/>
          <w:color w:val="000000" w:themeColor="text1"/>
          <w:szCs w:val="21"/>
          <w:shd w:val="clear" w:color="auto" w:fill="FFFFFF"/>
        </w:rPr>
        <w:t>”</w:t>
      </w:r>
      <w:r w:rsidRPr="00FD4260">
        <w:rPr>
          <w:rFonts w:ascii="仿宋" w:eastAsia="仿宋" w:hAnsi="仿宋" w:hint="eastAsia"/>
          <w:color w:val="000000" w:themeColor="text1"/>
          <w:szCs w:val="21"/>
          <w:shd w:val="clear" w:color="auto" w:fill="FFFFFF"/>
        </w:rPr>
        <w:t>栏可不填。</w:t>
      </w:r>
    </w:p>
    <w:p w14:paraId="0A28397D" w14:textId="77777777" w:rsidR="00CF51AC" w:rsidRPr="00FD4260" w:rsidRDefault="00000000">
      <w:pPr>
        <w:widowControl/>
        <w:jc w:val="left"/>
        <w:rPr>
          <w:rFonts w:ascii="仿宋" w:eastAsia="仿宋" w:hAnsi="仿宋" w:hint="eastAsia"/>
          <w:color w:val="000000" w:themeColor="text1"/>
          <w:szCs w:val="21"/>
          <w:shd w:val="clear" w:color="auto" w:fill="FFFFFF"/>
        </w:rPr>
      </w:pPr>
      <w:r w:rsidRPr="00FD4260">
        <w:rPr>
          <w:rFonts w:ascii="仿宋" w:eastAsia="仿宋" w:hAnsi="仿宋"/>
          <w:color w:val="000000" w:themeColor="text1"/>
          <w:szCs w:val="21"/>
          <w:shd w:val="clear" w:color="auto" w:fill="FFFFFF"/>
        </w:rPr>
        <w:br w:type="page"/>
      </w:r>
    </w:p>
    <w:p w14:paraId="443229F5" w14:textId="77777777" w:rsidR="00CF51AC" w:rsidRPr="00FD4260" w:rsidRDefault="00000000">
      <w:pPr>
        <w:pStyle w:val="afff0"/>
        <w:shd w:val="clear" w:color="auto" w:fill="FFFFFF"/>
        <w:spacing w:before="30" w:beforeAutospacing="0" w:after="30" w:afterAutospacing="0"/>
        <w:jc w:val="center"/>
        <w:rPr>
          <w:rStyle w:val="afff9"/>
          <w:rFonts w:ascii="仿宋" w:eastAsia="仿宋" w:hAnsi="仿宋" w:hint="eastAsia"/>
          <w:color w:val="000000" w:themeColor="text1"/>
          <w:sz w:val="36"/>
          <w:szCs w:val="36"/>
        </w:rPr>
      </w:pPr>
      <w:r w:rsidRPr="00FD4260">
        <w:rPr>
          <w:rStyle w:val="afff9"/>
          <w:rFonts w:ascii="仿宋" w:eastAsia="仿宋" w:hAnsi="仿宋" w:hint="eastAsia"/>
          <w:color w:val="000000" w:themeColor="text1"/>
          <w:sz w:val="36"/>
          <w:szCs w:val="36"/>
        </w:rPr>
        <w:lastRenderedPageBreak/>
        <w:t>产品成本占比承诺函</w:t>
      </w:r>
    </w:p>
    <w:p w14:paraId="538062A9" w14:textId="77777777" w:rsidR="00CF51AC" w:rsidRPr="00FD4260" w:rsidRDefault="00CF51AC">
      <w:pPr>
        <w:pStyle w:val="afff0"/>
        <w:shd w:val="clear" w:color="auto" w:fill="FFFFFF"/>
        <w:spacing w:before="30" w:beforeAutospacing="0" w:after="30" w:afterAutospacing="0"/>
        <w:rPr>
          <w:rStyle w:val="afff9"/>
          <w:rFonts w:ascii="仿宋" w:eastAsia="仿宋" w:hAnsi="仿宋" w:hint="eastAsia"/>
          <w:color w:val="000000" w:themeColor="text1"/>
          <w:sz w:val="36"/>
          <w:szCs w:val="36"/>
        </w:rPr>
      </w:pPr>
    </w:p>
    <w:p w14:paraId="7F55D23F" w14:textId="77777777" w:rsidR="00CF51AC" w:rsidRPr="00FD4260" w:rsidRDefault="00000000">
      <w:pPr>
        <w:widowControl/>
        <w:spacing w:line="360" w:lineRule="auto"/>
        <w:ind w:firstLineChars="200" w:firstLine="480"/>
        <w:jc w:val="left"/>
        <w:rPr>
          <w:rFonts w:ascii="仿宋" w:eastAsia="仿宋" w:hAnsi="仿宋" w:hint="eastAsia"/>
          <w:color w:val="000000" w:themeColor="text1"/>
          <w:sz w:val="24"/>
          <w:shd w:val="clear" w:color="auto" w:fill="FFFFFF"/>
        </w:rPr>
      </w:pPr>
      <w:r w:rsidRPr="00FD4260">
        <w:rPr>
          <w:rFonts w:ascii="仿宋" w:eastAsia="仿宋" w:hAnsi="仿宋" w:hint="eastAsia"/>
          <w:color w:val="000000" w:themeColor="text1"/>
          <w:sz w:val="24"/>
          <w:shd w:val="clear" w:color="auto" w:fill="FFFFFF"/>
        </w:rPr>
        <w:t>我公司（单位）郑重承诺，我公司已阅读并理解《国务院办公厅关于在政府采购中实施本国产品标准及相关政策的通知》（国办发〔</w:t>
      </w:r>
      <w:r w:rsidRPr="00FD4260">
        <w:rPr>
          <w:rFonts w:ascii="仿宋" w:eastAsia="仿宋" w:hAnsi="仿宋"/>
          <w:color w:val="000000" w:themeColor="text1"/>
          <w:sz w:val="24"/>
          <w:shd w:val="clear" w:color="auto" w:fill="FFFFFF"/>
        </w:rPr>
        <w:t>2025</w:t>
      </w:r>
      <w:r w:rsidRPr="00FD4260">
        <w:rPr>
          <w:rFonts w:ascii="仿宋" w:eastAsia="仿宋" w:hAnsi="仿宋" w:hint="eastAsia"/>
          <w:color w:val="000000" w:themeColor="text1"/>
          <w:sz w:val="24"/>
          <w:shd w:val="clear" w:color="auto" w:fill="FFFFFF"/>
        </w:rPr>
        <w:t>〕</w:t>
      </w:r>
      <w:r w:rsidRPr="00FD4260">
        <w:rPr>
          <w:rFonts w:ascii="仿宋" w:eastAsia="仿宋" w:hAnsi="仿宋"/>
          <w:color w:val="000000" w:themeColor="text1"/>
          <w:sz w:val="24"/>
          <w:shd w:val="clear" w:color="auto" w:fill="FFFFFF"/>
        </w:rPr>
        <w:t>34</w:t>
      </w:r>
      <w:r w:rsidRPr="00FD4260">
        <w:rPr>
          <w:rFonts w:ascii="仿宋" w:eastAsia="仿宋" w:hAnsi="仿宋" w:hint="eastAsia"/>
          <w:color w:val="000000" w:themeColor="text1"/>
          <w:sz w:val="24"/>
          <w:shd w:val="clear" w:color="auto" w:fill="FFFFFF"/>
        </w:rPr>
        <w:t>号）的规定。据此承诺如下：</w:t>
      </w:r>
    </w:p>
    <w:p w14:paraId="1A6FA776" w14:textId="77777777" w:rsidR="00CF51AC" w:rsidRPr="00FD4260" w:rsidRDefault="00000000">
      <w:pPr>
        <w:widowControl/>
        <w:spacing w:line="360" w:lineRule="auto"/>
        <w:ind w:firstLineChars="200" w:firstLine="480"/>
        <w:jc w:val="left"/>
        <w:rPr>
          <w:rFonts w:ascii="仿宋" w:eastAsia="仿宋" w:hAnsi="仿宋" w:hint="eastAsia"/>
          <w:color w:val="000000" w:themeColor="text1"/>
          <w:spacing w:val="6"/>
          <w:sz w:val="24"/>
        </w:rPr>
      </w:pPr>
      <w:r w:rsidRPr="00FD4260">
        <w:rPr>
          <w:rFonts w:ascii="仿宋" w:eastAsia="仿宋" w:hAnsi="仿宋" w:hint="eastAsia"/>
          <w:color w:val="000000" w:themeColor="text1"/>
          <w:sz w:val="24"/>
          <w:shd w:val="clear" w:color="auto" w:fill="FFFFFF"/>
        </w:rPr>
        <w:t>为本采购项目或者采购包提供的符合本国产品标准的产品成本之和占提供的全部产品成本之和的比例为</w:t>
      </w:r>
      <w:r w:rsidRPr="00FD4260">
        <w:rPr>
          <w:rFonts w:ascii="仿宋" w:eastAsia="仿宋" w:hAnsi="仿宋"/>
          <w:color w:val="000000" w:themeColor="text1"/>
          <w:spacing w:val="6"/>
          <w:sz w:val="24"/>
        </w:rPr>
        <w:t>______%</w:t>
      </w:r>
      <w:r w:rsidRPr="00FD4260">
        <w:rPr>
          <w:rFonts w:ascii="仿宋" w:eastAsia="仿宋" w:hAnsi="仿宋" w:hint="eastAsia"/>
          <w:color w:val="000000" w:themeColor="text1"/>
          <w:spacing w:val="6"/>
          <w:sz w:val="24"/>
        </w:rPr>
        <w:t>。</w:t>
      </w:r>
    </w:p>
    <w:p w14:paraId="487814FC" w14:textId="77777777" w:rsidR="00CF51AC" w:rsidRPr="00FD4260" w:rsidRDefault="00CF51AC">
      <w:pPr>
        <w:widowControl/>
        <w:spacing w:line="360" w:lineRule="auto"/>
        <w:ind w:firstLineChars="200" w:firstLine="480"/>
        <w:jc w:val="left"/>
        <w:rPr>
          <w:rFonts w:ascii="仿宋" w:eastAsia="仿宋" w:hAnsi="仿宋" w:hint="eastAsia"/>
          <w:color w:val="000000" w:themeColor="text1"/>
          <w:sz w:val="24"/>
        </w:rPr>
      </w:pPr>
    </w:p>
    <w:p w14:paraId="41C9ED73" w14:textId="77777777" w:rsidR="00CF51AC" w:rsidRPr="00FD4260" w:rsidRDefault="00000000">
      <w:pPr>
        <w:pStyle w:val="afff0"/>
        <w:shd w:val="clear" w:color="auto" w:fill="FFFFFF"/>
        <w:spacing w:before="0" w:beforeAutospacing="0" w:after="0" w:afterAutospacing="0" w:line="360" w:lineRule="auto"/>
        <w:jc w:val="right"/>
        <w:rPr>
          <w:rFonts w:ascii="仿宋" w:eastAsia="仿宋" w:hAnsi="仿宋" w:hint="eastAsia"/>
          <w:color w:val="000000" w:themeColor="text1"/>
        </w:rPr>
      </w:pPr>
      <w:r w:rsidRPr="00FD4260">
        <w:rPr>
          <w:rFonts w:ascii="仿宋" w:eastAsia="仿宋" w:hAnsi="仿宋" w:hint="eastAsia"/>
          <w:color w:val="000000" w:themeColor="text1"/>
          <w:shd w:val="clear" w:color="auto" w:fill="FFFFFF"/>
        </w:rPr>
        <w:t>公司（单位）名称（盖章）：　        </w:t>
      </w:r>
    </w:p>
    <w:p w14:paraId="7AA72FD0" w14:textId="77777777" w:rsidR="00CF51AC" w:rsidRPr="00FD4260" w:rsidRDefault="00000000">
      <w:pPr>
        <w:widowControl/>
        <w:spacing w:line="360" w:lineRule="auto"/>
        <w:ind w:firstLineChars="200" w:firstLine="480"/>
        <w:jc w:val="right"/>
        <w:rPr>
          <w:rFonts w:ascii="仿宋" w:eastAsia="仿宋" w:hAnsi="仿宋" w:hint="eastAsia"/>
          <w:color w:val="000000" w:themeColor="text1"/>
          <w:sz w:val="24"/>
        </w:rPr>
      </w:pPr>
      <w:r w:rsidRPr="00FD4260">
        <w:rPr>
          <w:rFonts w:ascii="仿宋" w:eastAsia="仿宋" w:hAnsi="仿宋" w:hint="eastAsia"/>
          <w:color w:val="000000" w:themeColor="text1"/>
          <w:sz w:val="24"/>
          <w:shd w:val="clear" w:color="auto" w:fill="FFFFFF"/>
        </w:rPr>
        <w:t>日期：　     </w:t>
      </w:r>
      <w:r w:rsidRPr="00FD4260">
        <w:rPr>
          <w:rFonts w:ascii="仿宋" w:eastAsia="仿宋" w:hAnsi="仿宋" w:cs="宋体" w:hint="eastAsia"/>
          <w:color w:val="000000" w:themeColor="text1"/>
          <w:sz w:val="24"/>
          <w:shd w:val="clear" w:color="auto" w:fill="FFFFFF"/>
        </w:rPr>
        <w:t xml:space="preserve">年　</w:t>
      </w:r>
      <w:r w:rsidRPr="00FD4260">
        <w:rPr>
          <w:rFonts w:ascii="仿宋" w:eastAsia="仿宋" w:hAnsi="仿宋" w:hint="eastAsia"/>
          <w:color w:val="000000" w:themeColor="text1"/>
          <w:sz w:val="24"/>
          <w:shd w:val="clear" w:color="auto" w:fill="FFFFFF"/>
        </w:rPr>
        <w:t>  </w:t>
      </w:r>
      <w:r w:rsidRPr="00FD4260">
        <w:rPr>
          <w:rFonts w:ascii="仿宋" w:eastAsia="仿宋" w:hAnsi="仿宋" w:cs="宋体" w:hint="eastAsia"/>
          <w:color w:val="000000" w:themeColor="text1"/>
          <w:sz w:val="24"/>
          <w:shd w:val="clear" w:color="auto" w:fill="FFFFFF"/>
        </w:rPr>
        <w:t xml:space="preserve">月　</w:t>
      </w:r>
      <w:r w:rsidRPr="00FD4260">
        <w:rPr>
          <w:rFonts w:ascii="仿宋" w:eastAsia="仿宋" w:hAnsi="仿宋" w:hint="eastAsia"/>
          <w:color w:val="000000" w:themeColor="text1"/>
          <w:sz w:val="24"/>
          <w:shd w:val="clear" w:color="auto" w:fill="FFFFFF"/>
        </w:rPr>
        <w:t>  </w:t>
      </w:r>
      <w:r w:rsidRPr="00FD4260">
        <w:rPr>
          <w:rFonts w:ascii="仿宋" w:eastAsia="仿宋" w:hAnsi="仿宋" w:cs="宋体" w:hint="eastAsia"/>
          <w:color w:val="000000" w:themeColor="text1"/>
          <w:sz w:val="24"/>
          <w:shd w:val="clear" w:color="auto" w:fill="FFFFFF"/>
        </w:rPr>
        <w:t>日</w:t>
      </w:r>
      <w:r w:rsidRPr="00FD4260">
        <w:rPr>
          <w:rFonts w:ascii="仿宋" w:eastAsia="仿宋" w:hAnsi="仿宋" w:hint="eastAsia"/>
          <w:color w:val="000000" w:themeColor="text1"/>
          <w:sz w:val="24"/>
          <w:shd w:val="clear" w:color="auto" w:fill="FFFFFF"/>
        </w:rPr>
        <w:t>     </w:t>
      </w:r>
    </w:p>
    <w:p w14:paraId="7AE232FF" w14:textId="77777777" w:rsidR="00CF51AC" w:rsidRPr="00FD4260" w:rsidRDefault="00CF51AC">
      <w:pPr>
        <w:widowControl/>
        <w:spacing w:line="360" w:lineRule="auto"/>
        <w:jc w:val="left"/>
        <w:rPr>
          <w:rFonts w:ascii="仿宋" w:eastAsia="仿宋" w:hAnsi="仿宋" w:hint="eastAsia"/>
          <w:color w:val="000000" w:themeColor="text1"/>
          <w:sz w:val="24"/>
        </w:rPr>
      </w:pPr>
    </w:p>
    <w:p w14:paraId="52CB6B54" w14:textId="77777777" w:rsidR="00CF51AC" w:rsidRPr="00FD4260" w:rsidRDefault="00CF51AC">
      <w:pPr>
        <w:widowControl/>
        <w:spacing w:line="360" w:lineRule="auto"/>
        <w:jc w:val="left"/>
        <w:rPr>
          <w:rFonts w:ascii="仿宋" w:eastAsia="仿宋" w:hAnsi="仿宋" w:hint="eastAsia"/>
          <w:color w:val="000000" w:themeColor="text1"/>
          <w:sz w:val="24"/>
        </w:rPr>
      </w:pPr>
    </w:p>
    <w:p w14:paraId="60E157BF" w14:textId="77777777" w:rsidR="00CF51AC" w:rsidRPr="00FD4260" w:rsidRDefault="00000000">
      <w:pPr>
        <w:spacing w:line="360" w:lineRule="auto"/>
        <w:rPr>
          <w:rFonts w:ascii="仿宋" w:eastAsia="仿宋" w:hAnsi="仿宋" w:hint="eastAsia"/>
          <w:color w:val="000000" w:themeColor="text1"/>
          <w:sz w:val="22"/>
          <w:szCs w:val="22"/>
        </w:rPr>
      </w:pPr>
      <w:r w:rsidRPr="00FD4260">
        <w:rPr>
          <w:rFonts w:ascii="仿宋" w:eastAsia="仿宋" w:hAnsi="仿宋" w:hint="eastAsia"/>
          <w:color w:val="000000" w:themeColor="text1"/>
          <w:sz w:val="22"/>
          <w:szCs w:val="22"/>
        </w:rPr>
        <w:t>注：</w:t>
      </w:r>
    </w:p>
    <w:p w14:paraId="3FF0193F" w14:textId="77777777" w:rsidR="00CF51AC" w:rsidRPr="00FD4260" w:rsidRDefault="00000000">
      <w:pPr>
        <w:spacing w:line="360" w:lineRule="auto"/>
        <w:rPr>
          <w:rFonts w:ascii="仿宋" w:eastAsia="仿宋" w:hAnsi="仿宋" w:hint="eastAsia"/>
          <w:color w:val="000000" w:themeColor="text1"/>
          <w:szCs w:val="21"/>
          <w:shd w:val="clear" w:color="auto" w:fill="FFFFFF"/>
        </w:rPr>
      </w:pPr>
      <w:r w:rsidRPr="00FD4260">
        <w:rPr>
          <w:rFonts w:ascii="仿宋" w:eastAsia="仿宋" w:hAnsi="仿宋"/>
          <w:color w:val="000000" w:themeColor="text1"/>
          <w:szCs w:val="21"/>
          <w:shd w:val="clear" w:color="auto" w:fill="FFFFFF"/>
        </w:rPr>
        <w:t xml:space="preserve">1. </w:t>
      </w:r>
      <w:r w:rsidRPr="00FD4260">
        <w:rPr>
          <w:rFonts w:ascii="仿宋" w:eastAsia="仿宋" w:hAnsi="仿宋" w:hint="eastAsia"/>
          <w:color w:val="000000" w:themeColor="text1"/>
          <w:szCs w:val="21"/>
          <w:shd w:val="clear" w:color="auto" w:fill="FFFFFF"/>
        </w:rPr>
        <w:t>本承诺函应按包分别提供。</w:t>
      </w:r>
    </w:p>
    <w:p w14:paraId="79055E13" w14:textId="77777777" w:rsidR="00CF51AC" w:rsidRPr="00FD4260" w:rsidRDefault="00000000">
      <w:pPr>
        <w:spacing w:line="360" w:lineRule="auto"/>
        <w:rPr>
          <w:rFonts w:ascii="仿宋" w:eastAsia="仿宋" w:hAnsi="仿宋" w:hint="eastAsia"/>
          <w:color w:val="000000" w:themeColor="text1"/>
          <w:szCs w:val="21"/>
          <w:shd w:val="clear" w:color="auto" w:fill="FFFFFF"/>
        </w:rPr>
      </w:pPr>
      <w:r w:rsidRPr="00FD4260">
        <w:rPr>
          <w:rFonts w:ascii="仿宋" w:eastAsia="仿宋" w:hAnsi="仿宋"/>
          <w:color w:val="000000" w:themeColor="text1"/>
          <w:szCs w:val="21"/>
          <w:shd w:val="clear" w:color="auto" w:fill="FFFFFF"/>
        </w:rPr>
        <w:t xml:space="preserve">2. </w:t>
      </w:r>
      <w:r w:rsidRPr="00FD4260">
        <w:rPr>
          <w:rFonts w:ascii="仿宋" w:eastAsia="仿宋" w:hAnsi="仿宋" w:hint="eastAsia"/>
          <w:color w:val="000000" w:themeColor="text1"/>
          <w:szCs w:val="21"/>
          <w:shd w:val="clear" w:color="auto" w:fill="FFFFFF"/>
        </w:rPr>
        <w:t>单一产品采购无须提供本承诺函；供应商提供产品全部为本国产品，且提供了《关于符合本国产品标准的声明函》时，无须提供本承诺函。</w:t>
      </w:r>
    </w:p>
    <w:p w14:paraId="5DF6F716" w14:textId="77777777" w:rsidR="00CF51AC" w:rsidRPr="00FD4260" w:rsidRDefault="00000000">
      <w:pPr>
        <w:spacing w:line="360" w:lineRule="auto"/>
        <w:rPr>
          <w:rFonts w:ascii="仿宋" w:eastAsia="仿宋" w:hAnsi="仿宋" w:hint="eastAsia"/>
          <w:color w:val="000000" w:themeColor="text1"/>
          <w:szCs w:val="21"/>
          <w:shd w:val="clear" w:color="auto" w:fill="FFFFFF"/>
        </w:rPr>
      </w:pPr>
      <w:r w:rsidRPr="00FD4260">
        <w:rPr>
          <w:rFonts w:ascii="仿宋" w:eastAsia="仿宋" w:hAnsi="仿宋"/>
          <w:color w:val="000000" w:themeColor="text1"/>
          <w:szCs w:val="21"/>
          <w:shd w:val="clear" w:color="auto" w:fill="FFFFFF"/>
        </w:rPr>
        <w:t xml:space="preserve">3. </w:t>
      </w:r>
      <w:r w:rsidRPr="00FD4260">
        <w:rPr>
          <w:rFonts w:ascii="仿宋" w:eastAsia="仿宋" w:hAnsi="仿宋" w:hint="eastAsia"/>
          <w:color w:val="000000" w:themeColor="text1"/>
          <w:szCs w:val="21"/>
          <w:shd w:val="clear" w:color="auto" w:fill="FFFFFF"/>
        </w:rPr>
        <w:t>当采购项目或单个采购包中含有多种产品，且供应商提供的产品同时包含本国产品及非本国产品，则供应商除需提供《关于符合本国产品标准的声明函》外，还需提供本承诺函；否则，不享受</w:t>
      </w:r>
      <w:r w:rsidRPr="00FD4260">
        <w:rPr>
          <w:rFonts w:ascii="仿宋" w:eastAsia="仿宋" w:hAnsi="仿宋" w:hint="eastAsia"/>
          <w:color w:val="000000" w:themeColor="text1"/>
        </w:rPr>
        <w:t>价格评审优惠</w:t>
      </w:r>
      <w:r w:rsidRPr="00FD4260">
        <w:rPr>
          <w:rFonts w:ascii="仿宋" w:eastAsia="仿宋" w:hAnsi="仿宋" w:hint="eastAsia"/>
          <w:color w:val="000000" w:themeColor="text1"/>
          <w:szCs w:val="21"/>
          <w:shd w:val="clear" w:color="auto" w:fill="FFFFFF"/>
        </w:rPr>
        <w:t>。</w:t>
      </w:r>
    </w:p>
    <w:p w14:paraId="6671EE51" w14:textId="77777777" w:rsidR="00CF51AC" w:rsidRPr="00FD4260" w:rsidRDefault="00CF51AC">
      <w:pPr>
        <w:spacing w:line="360" w:lineRule="auto"/>
        <w:ind w:leftChars="200" w:left="420"/>
        <w:rPr>
          <w:rFonts w:ascii="仿宋" w:eastAsia="仿宋" w:hAnsi="仿宋" w:hint="eastAsia"/>
          <w:color w:val="000000" w:themeColor="text1"/>
          <w:szCs w:val="21"/>
          <w:shd w:val="clear" w:color="auto" w:fill="FFFFFF"/>
        </w:rPr>
      </w:pPr>
    </w:p>
    <w:p w14:paraId="3BD085C6" w14:textId="77777777" w:rsidR="00CF51AC" w:rsidRPr="00FD4260" w:rsidRDefault="00000000">
      <w:pPr>
        <w:widowControl/>
        <w:jc w:val="left"/>
        <w:rPr>
          <w:rFonts w:ascii="仿宋" w:eastAsia="仿宋" w:hAnsi="仿宋" w:hint="eastAsia"/>
          <w:color w:val="000000" w:themeColor="text1"/>
          <w:sz w:val="24"/>
        </w:rPr>
      </w:pPr>
      <w:r w:rsidRPr="00FD4260">
        <w:rPr>
          <w:rFonts w:ascii="仿宋" w:eastAsia="仿宋" w:hAnsi="仿宋"/>
          <w:color w:val="000000" w:themeColor="text1"/>
          <w:sz w:val="24"/>
        </w:rPr>
        <w:br w:type="page"/>
      </w:r>
    </w:p>
    <w:p w14:paraId="49A8C96E"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szCs w:val="20"/>
        </w:rPr>
      </w:pPr>
      <w:r w:rsidRPr="00FD4260">
        <w:rPr>
          <w:rFonts w:ascii="仿宋" w:eastAsia="仿宋" w:hAnsi="仿宋"/>
          <w:color w:val="000000" w:themeColor="text1"/>
          <w:sz w:val="24"/>
        </w:rPr>
        <w:lastRenderedPageBreak/>
        <w:t>12  竞争性磋商文件要求提供或供应商认为应附的其他材料</w:t>
      </w:r>
    </w:p>
    <w:p w14:paraId="6B446C42" w14:textId="77777777" w:rsidR="00CF51AC" w:rsidRPr="00FD4260" w:rsidRDefault="00CF51AC">
      <w:pPr>
        <w:widowControl/>
        <w:jc w:val="left"/>
        <w:rPr>
          <w:rFonts w:ascii="仿宋" w:eastAsia="仿宋" w:hAnsi="仿宋" w:hint="eastAsia"/>
          <w:b/>
          <w:color w:val="000000" w:themeColor="text1"/>
          <w:sz w:val="36"/>
          <w:szCs w:val="36"/>
        </w:rPr>
      </w:pPr>
    </w:p>
    <w:p w14:paraId="3AF9FE03" w14:textId="77777777" w:rsidR="00CF51AC" w:rsidRPr="00FD4260" w:rsidRDefault="00000000">
      <w:pPr>
        <w:widowControl/>
        <w:jc w:val="left"/>
        <w:rPr>
          <w:rFonts w:ascii="仿宋" w:eastAsia="仿宋" w:hAnsi="仿宋" w:hint="eastAsia"/>
          <w:color w:val="000000" w:themeColor="text1"/>
          <w:sz w:val="24"/>
          <w:szCs w:val="20"/>
        </w:rPr>
      </w:pPr>
      <w:bookmarkStart w:id="968" w:name="_Hlk167094858"/>
      <w:r w:rsidRPr="00FD4260">
        <w:rPr>
          <w:rFonts w:ascii="仿宋" w:eastAsia="仿宋" w:hAnsi="仿宋" w:hint="eastAsia"/>
          <w:color w:val="000000" w:themeColor="text1"/>
          <w:sz w:val="24"/>
          <w:szCs w:val="20"/>
        </w:rPr>
        <w:t>1</w:t>
      </w:r>
      <w:r w:rsidRPr="00FD4260">
        <w:rPr>
          <w:rFonts w:ascii="仿宋" w:eastAsia="仿宋" w:hAnsi="仿宋"/>
          <w:color w:val="000000" w:themeColor="text1"/>
          <w:sz w:val="24"/>
          <w:szCs w:val="20"/>
        </w:rPr>
        <w:t>2-1</w:t>
      </w:r>
      <w:r w:rsidRPr="00FD4260">
        <w:rPr>
          <w:rFonts w:ascii="仿宋" w:eastAsia="仿宋" w:hAnsi="仿宋" w:hint="eastAsia"/>
          <w:color w:val="000000" w:themeColor="text1"/>
          <w:sz w:val="24"/>
          <w:szCs w:val="20"/>
        </w:rPr>
        <w:t>供应商信息采集表</w:t>
      </w:r>
    </w:p>
    <w:tbl>
      <w:tblPr>
        <w:tblStyle w:val="afff8"/>
        <w:tblW w:w="5000" w:type="pct"/>
        <w:tblLook w:val="04A0" w:firstRow="1" w:lastRow="0" w:firstColumn="1" w:lastColumn="0" w:noHBand="0" w:noVBand="1"/>
      </w:tblPr>
      <w:tblGrid>
        <w:gridCol w:w="3022"/>
        <w:gridCol w:w="3021"/>
        <w:gridCol w:w="3019"/>
      </w:tblGrid>
      <w:tr w:rsidR="00CF51AC" w:rsidRPr="00FD4260" w14:paraId="0B07C632" w14:textId="77777777">
        <w:trPr>
          <w:trHeight w:val="380"/>
        </w:trPr>
        <w:tc>
          <w:tcPr>
            <w:tcW w:w="1667" w:type="pct"/>
          </w:tcPr>
          <w:p w14:paraId="2392916F" w14:textId="77777777" w:rsidR="00CF51AC" w:rsidRPr="00FD4260" w:rsidRDefault="00000000">
            <w:pPr>
              <w:rPr>
                <w:rFonts w:ascii="仿宋" w:eastAsia="仿宋" w:hAnsi="仿宋" w:hint="eastAsia"/>
                <w:color w:val="000000" w:themeColor="text1"/>
                <w:sz w:val="24"/>
              </w:rPr>
            </w:pPr>
            <w:r w:rsidRPr="00FD4260">
              <w:rPr>
                <w:rFonts w:ascii="仿宋" w:eastAsia="仿宋" w:hAnsi="仿宋" w:hint="eastAsia"/>
                <w:color w:val="000000" w:themeColor="text1"/>
                <w:sz w:val="24"/>
              </w:rPr>
              <w:t>供应商名称</w:t>
            </w:r>
          </w:p>
        </w:tc>
        <w:tc>
          <w:tcPr>
            <w:tcW w:w="1667" w:type="pct"/>
          </w:tcPr>
          <w:p w14:paraId="48E208B8" w14:textId="77777777" w:rsidR="00CF51AC" w:rsidRPr="00FD4260" w:rsidRDefault="00000000">
            <w:pPr>
              <w:rPr>
                <w:rFonts w:ascii="仿宋" w:eastAsia="仿宋" w:hAnsi="仿宋" w:hint="eastAsia"/>
                <w:color w:val="000000" w:themeColor="text1"/>
                <w:sz w:val="24"/>
              </w:rPr>
            </w:pPr>
            <w:r w:rsidRPr="00FD4260">
              <w:rPr>
                <w:rFonts w:ascii="仿宋" w:eastAsia="仿宋" w:hAnsi="仿宋" w:hint="eastAsia"/>
                <w:color w:val="000000" w:themeColor="text1"/>
                <w:sz w:val="24"/>
              </w:rPr>
              <w:t>供应商所属性别</w:t>
            </w:r>
          </w:p>
        </w:tc>
        <w:tc>
          <w:tcPr>
            <w:tcW w:w="1667" w:type="pct"/>
          </w:tcPr>
          <w:p w14:paraId="227559EE" w14:textId="77777777" w:rsidR="00CF51AC" w:rsidRPr="00FD4260" w:rsidRDefault="00000000">
            <w:pPr>
              <w:rPr>
                <w:rFonts w:ascii="仿宋" w:eastAsia="仿宋" w:hAnsi="仿宋" w:hint="eastAsia"/>
                <w:color w:val="000000" w:themeColor="text1"/>
                <w:sz w:val="24"/>
              </w:rPr>
            </w:pPr>
            <w:r w:rsidRPr="00FD4260">
              <w:rPr>
                <w:rFonts w:ascii="仿宋" w:eastAsia="仿宋" w:hAnsi="仿宋" w:hint="eastAsia"/>
                <w:color w:val="000000" w:themeColor="text1"/>
                <w:sz w:val="24"/>
              </w:rPr>
              <w:t>外商投资类型</w:t>
            </w:r>
          </w:p>
        </w:tc>
      </w:tr>
      <w:tr w:rsidR="00CF51AC" w:rsidRPr="00FD4260" w14:paraId="38142A78" w14:textId="77777777">
        <w:trPr>
          <w:trHeight w:val="414"/>
        </w:trPr>
        <w:tc>
          <w:tcPr>
            <w:tcW w:w="1667" w:type="pct"/>
          </w:tcPr>
          <w:p w14:paraId="444B319F" w14:textId="77777777" w:rsidR="00CF51AC" w:rsidRPr="00FD4260" w:rsidRDefault="00CF51AC">
            <w:pPr>
              <w:rPr>
                <w:rFonts w:ascii="仿宋" w:eastAsia="仿宋" w:hAnsi="仿宋" w:hint="eastAsia"/>
                <w:color w:val="000000" w:themeColor="text1"/>
                <w:sz w:val="24"/>
              </w:rPr>
            </w:pPr>
          </w:p>
        </w:tc>
        <w:tc>
          <w:tcPr>
            <w:tcW w:w="1667" w:type="pct"/>
          </w:tcPr>
          <w:p w14:paraId="13BB8937" w14:textId="77777777" w:rsidR="00CF51AC" w:rsidRPr="00FD4260" w:rsidRDefault="00CF51AC">
            <w:pPr>
              <w:rPr>
                <w:rFonts w:ascii="仿宋" w:eastAsia="仿宋" w:hAnsi="仿宋" w:hint="eastAsia"/>
                <w:color w:val="000000" w:themeColor="text1"/>
                <w:sz w:val="24"/>
              </w:rPr>
            </w:pPr>
          </w:p>
        </w:tc>
        <w:tc>
          <w:tcPr>
            <w:tcW w:w="1667" w:type="pct"/>
          </w:tcPr>
          <w:p w14:paraId="1C8BBE67" w14:textId="77777777" w:rsidR="00CF51AC" w:rsidRPr="00FD4260" w:rsidRDefault="00CF51AC">
            <w:pPr>
              <w:rPr>
                <w:rFonts w:ascii="仿宋" w:eastAsia="仿宋" w:hAnsi="仿宋" w:hint="eastAsia"/>
                <w:color w:val="000000" w:themeColor="text1"/>
                <w:sz w:val="24"/>
              </w:rPr>
            </w:pPr>
          </w:p>
        </w:tc>
      </w:tr>
      <w:tr w:rsidR="00CF51AC" w:rsidRPr="00FD4260" w14:paraId="17953F26" w14:textId="77777777">
        <w:trPr>
          <w:trHeight w:val="419"/>
        </w:trPr>
        <w:tc>
          <w:tcPr>
            <w:tcW w:w="1667" w:type="pct"/>
          </w:tcPr>
          <w:p w14:paraId="78AE0825" w14:textId="77777777" w:rsidR="00CF51AC" w:rsidRPr="00FD4260" w:rsidRDefault="00CF51AC">
            <w:pPr>
              <w:rPr>
                <w:rFonts w:ascii="仿宋" w:eastAsia="仿宋" w:hAnsi="仿宋" w:hint="eastAsia"/>
                <w:color w:val="000000" w:themeColor="text1"/>
              </w:rPr>
            </w:pPr>
          </w:p>
        </w:tc>
        <w:tc>
          <w:tcPr>
            <w:tcW w:w="1667" w:type="pct"/>
          </w:tcPr>
          <w:p w14:paraId="477B6961" w14:textId="77777777" w:rsidR="00CF51AC" w:rsidRPr="00FD4260" w:rsidRDefault="00CF51AC">
            <w:pPr>
              <w:rPr>
                <w:rFonts w:ascii="仿宋" w:eastAsia="仿宋" w:hAnsi="仿宋" w:hint="eastAsia"/>
                <w:color w:val="000000" w:themeColor="text1"/>
              </w:rPr>
            </w:pPr>
          </w:p>
        </w:tc>
        <w:tc>
          <w:tcPr>
            <w:tcW w:w="1667" w:type="pct"/>
          </w:tcPr>
          <w:p w14:paraId="6486847B" w14:textId="77777777" w:rsidR="00CF51AC" w:rsidRPr="00FD4260" w:rsidRDefault="00CF51AC">
            <w:pPr>
              <w:rPr>
                <w:rFonts w:ascii="仿宋" w:eastAsia="仿宋" w:hAnsi="仿宋" w:hint="eastAsia"/>
                <w:color w:val="000000" w:themeColor="text1"/>
              </w:rPr>
            </w:pPr>
          </w:p>
        </w:tc>
      </w:tr>
      <w:tr w:rsidR="00CF51AC" w:rsidRPr="00FD4260" w14:paraId="38421403" w14:textId="77777777">
        <w:trPr>
          <w:trHeight w:val="411"/>
        </w:trPr>
        <w:tc>
          <w:tcPr>
            <w:tcW w:w="1667" w:type="pct"/>
          </w:tcPr>
          <w:p w14:paraId="53A44DD3" w14:textId="77777777" w:rsidR="00CF51AC" w:rsidRPr="00FD4260" w:rsidRDefault="00CF51AC">
            <w:pPr>
              <w:rPr>
                <w:rFonts w:ascii="仿宋" w:eastAsia="仿宋" w:hAnsi="仿宋" w:hint="eastAsia"/>
                <w:color w:val="000000" w:themeColor="text1"/>
              </w:rPr>
            </w:pPr>
          </w:p>
        </w:tc>
        <w:tc>
          <w:tcPr>
            <w:tcW w:w="1667" w:type="pct"/>
          </w:tcPr>
          <w:p w14:paraId="614A7A42" w14:textId="77777777" w:rsidR="00CF51AC" w:rsidRPr="00FD4260" w:rsidRDefault="00CF51AC">
            <w:pPr>
              <w:rPr>
                <w:rFonts w:ascii="仿宋" w:eastAsia="仿宋" w:hAnsi="仿宋" w:hint="eastAsia"/>
                <w:color w:val="000000" w:themeColor="text1"/>
              </w:rPr>
            </w:pPr>
          </w:p>
        </w:tc>
        <w:tc>
          <w:tcPr>
            <w:tcW w:w="1667" w:type="pct"/>
          </w:tcPr>
          <w:p w14:paraId="01411151" w14:textId="77777777" w:rsidR="00CF51AC" w:rsidRPr="00FD4260" w:rsidRDefault="00CF51AC">
            <w:pPr>
              <w:rPr>
                <w:rFonts w:ascii="仿宋" w:eastAsia="仿宋" w:hAnsi="仿宋" w:hint="eastAsia"/>
                <w:color w:val="000000" w:themeColor="text1"/>
              </w:rPr>
            </w:pPr>
          </w:p>
        </w:tc>
      </w:tr>
      <w:tr w:rsidR="00CF51AC" w:rsidRPr="00FD4260" w14:paraId="2F5598E5" w14:textId="77777777">
        <w:trPr>
          <w:trHeight w:val="274"/>
        </w:trPr>
        <w:tc>
          <w:tcPr>
            <w:tcW w:w="1667" w:type="pct"/>
          </w:tcPr>
          <w:p w14:paraId="5A068AC9" w14:textId="77777777" w:rsidR="00CF51AC" w:rsidRPr="00FD4260" w:rsidRDefault="00CF51AC">
            <w:pPr>
              <w:rPr>
                <w:rFonts w:ascii="仿宋" w:eastAsia="仿宋" w:hAnsi="仿宋" w:hint="eastAsia"/>
                <w:color w:val="000000" w:themeColor="text1"/>
              </w:rPr>
            </w:pPr>
          </w:p>
        </w:tc>
        <w:tc>
          <w:tcPr>
            <w:tcW w:w="1667" w:type="pct"/>
          </w:tcPr>
          <w:p w14:paraId="48072234" w14:textId="77777777" w:rsidR="00CF51AC" w:rsidRPr="00FD4260" w:rsidRDefault="00CF51AC">
            <w:pPr>
              <w:rPr>
                <w:rFonts w:ascii="仿宋" w:eastAsia="仿宋" w:hAnsi="仿宋" w:hint="eastAsia"/>
                <w:color w:val="000000" w:themeColor="text1"/>
              </w:rPr>
            </w:pPr>
          </w:p>
        </w:tc>
        <w:tc>
          <w:tcPr>
            <w:tcW w:w="1667" w:type="pct"/>
          </w:tcPr>
          <w:p w14:paraId="54B7EEEB" w14:textId="77777777" w:rsidR="00CF51AC" w:rsidRPr="00FD4260" w:rsidRDefault="00CF51AC">
            <w:pPr>
              <w:rPr>
                <w:rFonts w:ascii="仿宋" w:eastAsia="仿宋" w:hAnsi="仿宋" w:hint="eastAsia"/>
                <w:color w:val="000000" w:themeColor="text1"/>
              </w:rPr>
            </w:pPr>
          </w:p>
        </w:tc>
      </w:tr>
    </w:tbl>
    <w:p w14:paraId="01D755C6" w14:textId="77777777" w:rsidR="00CF51AC" w:rsidRPr="00FD4260" w:rsidRDefault="00000000">
      <w:pPr>
        <w:tabs>
          <w:tab w:val="left" w:pos="1800"/>
          <w:tab w:val="left" w:pos="5580"/>
        </w:tabs>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注：1.供应商如为联合体，则应填写联合体各成员信息。</w:t>
      </w:r>
    </w:p>
    <w:p w14:paraId="3D023278" w14:textId="77777777" w:rsidR="00CF51AC" w:rsidRPr="00FD4260" w:rsidRDefault="00000000">
      <w:pPr>
        <w:tabs>
          <w:tab w:val="left" w:pos="1800"/>
          <w:tab w:val="left" w:pos="5580"/>
        </w:tabs>
        <w:ind w:firstLineChars="200" w:firstLine="480"/>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2.供应商所属性别请填写“男”或“女”，指拥有供应商</w:t>
      </w:r>
      <w:r w:rsidRPr="00FD4260">
        <w:rPr>
          <w:rFonts w:ascii="仿宋" w:eastAsia="仿宋" w:hAnsi="仿宋"/>
          <w:color w:val="000000" w:themeColor="text1"/>
          <w:sz w:val="24"/>
        </w:rPr>
        <w:t>51%</w:t>
      </w:r>
      <w:r w:rsidRPr="00FD4260">
        <w:rPr>
          <w:rFonts w:ascii="仿宋" w:eastAsia="仿宋" w:hAnsi="仿宋" w:hint="eastAsia"/>
          <w:color w:val="000000" w:themeColor="text1"/>
          <w:sz w:val="24"/>
        </w:rPr>
        <w:t>以上绝对所有权的性别；绝对所有权拥有者可以是一个人，也可以是多人合计计算。</w:t>
      </w:r>
    </w:p>
    <w:p w14:paraId="1856FF83" w14:textId="77777777" w:rsidR="00CF51AC" w:rsidRPr="00FD4260" w:rsidRDefault="00000000">
      <w:pPr>
        <w:tabs>
          <w:tab w:val="left" w:pos="1800"/>
          <w:tab w:val="left" w:pos="5580"/>
        </w:tabs>
        <w:ind w:firstLineChars="200" w:firstLine="480"/>
        <w:jc w:val="left"/>
        <w:rPr>
          <w:rFonts w:ascii="仿宋" w:eastAsia="仿宋" w:hAnsi="仿宋" w:hint="eastAsia"/>
          <w:color w:val="000000" w:themeColor="text1"/>
          <w:sz w:val="24"/>
        </w:rPr>
      </w:pPr>
      <w:r w:rsidRPr="00FD4260">
        <w:rPr>
          <w:rFonts w:ascii="仿宋" w:eastAsia="仿宋" w:hAnsi="仿宋" w:hint="eastAsia"/>
          <w:color w:val="000000" w:themeColor="text1"/>
          <w:sz w:val="24"/>
        </w:rPr>
        <w:t>3.外商投资类型请填写“外商单独投资”、“外商部分投资”或“内资”。</w:t>
      </w:r>
    </w:p>
    <w:bookmarkEnd w:id="968"/>
    <w:p w14:paraId="5C950DDE" w14:textId="77777777" w:rsidR="00CF51AC" w:rsidRPr="00FD4260" w:rsidRDefault="00000000">
      <w:pPr>
        <w:widowControl/>
        <w:jc w:val="left"/>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br w:type="page"/>
      </w:r>
    </w:p>
    <w:p w14:paraId="5D41F036" w14:textId="77777777" w:rsidR="00CF51AC" w:rsidRPr="00FD4260" w:rsidRDefault="00000000">
      <w:pPr>
        <w:tabs>
          <w:tab w:val="left" w:pos="360"/>
        </w:tabs>
        <w:snapToGrid w:val="0"/>
        <w:spacing w:line="360" w:lineRule="auto"/>
        <w:outlineLvl w:val="1"/>
        <w:rPr>
          <w:rFonts w:ascii="仿宋" w:eastAsia="仿宋" w:hAnsi="仿宋" w:hint="eastAsia"/>
          <w:color w:val="000000" w:themeColor="text1"/>
          <w:sz w:val="24"/>
        </w:rPr>
      </w:pPr>
      <w:r w:rsidRPr="00FD4260">
        <w:rPr>
          <w:rFonts w:ascii="仿宋" w:eastAsia="仿宋" w:hAnsi="仿宋"/>
          <w:color w:val="000000" w:themeColor="text1"/>
          <w:sz w:val="24"/>
        </w:rPr>
        <w:lastRenderedPageBreak/>
        <w:t>13  最后报价一览表（实质性格式，磋商后提交）</w:t>
      </w:r>
    </w:p>
    <w:p w14:paraId="45A93D68" w14:textId="77777777" w:rsidR="00CF51AC" w:rsidRPr="00FD4260" w:rsidRDefault="00CF51AC">
      <w:pPr>
        <w:widowControl/>
        <w:jc w:val="left"/>
        <w:rPr>
          <w:rFonts w:ascii="仿宋" w:eastAsia="仿宋" w:hAnsi="仿宋" w:hint="eastAsia"/>
          <w:color w:val="000000" w:themeColor="text1"/>
          <w:kern w:val="0"/>
          <w:sz w:val="24"/>
          <w:szCs w:val="20"/>
        </w:rPr>
      </w:pPr>
    </w:p>
    <w:p w14:paraId="08A586F1" w14:textId="77777777" w:rsidR="00CF51AC" w:rsidRPr="00FD4260" w:rsidRDefault="00000000">
      <w:pPr>
        <w:spacing w:line="360" w:lineRule="exact"/>
        <w:ind w:firstLine="720"/>
        <w:jc w:val="center"/>
        <w:rPr>
          <w:rFonts w:ascii="仿宋" w:eastAsia="仿宋" w:hAnsi="仿宋" w:hint="eastAsia"/>
          <w:b/>
          <w:color w:val="000000" w:themeColor="text1"/>
          <w:sz w:val="36"/>
          <w:szCs w:val="36"/>
        </w:rPr>
      </w:pPr>
      <w:r w:rsidRPr="00FD4260">
        <w:rPr>
          <w:rFonts w:ascii="仿宋" w:eastAsia="仿宋" w:hAnsi="仿宋"/>
          <w:b/>
          <w:color w:val="000000" w:themeColor="text1"/>
          <w:sz w:val="36"/>
          <w:szCs w:val="36"/>
        </w:rPr>
        <w:t>最后报价一览表</w:t>
      </w:r>
    </w:p>
    <w:p w14:paraId="51367BF4" w14:textId="77777777" w:rsidR="00CF51AC" w:rsidRPr="00FD4260" w:rsidRDefault="00CF51AC">
      <w:pPr>
        <w:tabs>
          <w:tab w:val="left" w:pos="1800"/>
          <w:tab w:val="left" w:pos="5580"/>
        </w:tabs>
        <w:spacing w:line="360" w:lineRule="auto"/>
        <w:jc w:val="left"/>
        <w:rPr>
          <w:rFonts w:ascii="仿宋" w:eastAsia="仿宋" w:hAnsi="仿宋" w:hint="eastAsia"/>
          <w:color w:val="000000" w:themeColor="text1"/>
          <w:sz w:val="24"/>
        </w:rPr>
      </w:pPr>
    </w:p>
    <w:p w14:paraId="323E2685" w14:textId="77777777" w:rsidR="00CF51AC" w:rsidRPr="00FD4260" w:rsidRDefault="00000000">
      <w:pPr>
        <w:tabs>
          <w:tab w:val="left" w:pos="1800"/>
          <w:tab w:val="left" w:pos="5580"/>
        </w:tabs>
        <w:spacing w:line="360" w:lineRule="auto"/>
        <w:ind w:firstLineChars="150" w:firstLine="360"/>
        <w:jc w:val="left"/>
        <w:rPr>
          <w:rFonts w:ascii="仿宋" w:eastAsia="仿宋" w:hAnsi="仿宋" w:hint="eastAsia"/>
          <w:color w:val="000000" w:themeColor="text1"/>
          <w:sz w:val="24"/>
        </w:rPr>
      </w:pPr>
      <w:r w:rsidRPr="00FD4260">
        <w:rPr>
          <w:rFonts w:ascii="仿宋" w:eastAsia="仿宋" w:hAnsi="仿宋"/>
          <w:color w:val="000000" w:themeColor="text1"/>
          <w:sz w:val="24"/>
        </w:rPr>
        <w:t>项目编号：_______________     项目名称：_______________</w:t>
      </w: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812"/>
        <w:gridCol w:w="1647"/>
        <w:gridCol w:w="1222"/>
        <w:gridCol w:w="1417"/>
        <w:gridCol w:w="1276"/>
        <w:gridCol w:w="1134"/>
        <w:gridCol w:w="1559"/>
      </w:tblGrid>
      <w:tr w:rsidR="00CF51AC" w:rsidRPr="00FD4260" w14:paraId="1EA56286" w14:textId="77777777">
        <w:trPr>
          <w:trHeight w:val="531"/>
          <w:jc w:val="center"/>
        </w:trPr>
        <w:tc>
          <w:tcPr>
            <w:tcW w:w="812" w:type="dxa"/>
            <w:vMerge w:val="restart"/>
            <w:tcBorders>
              <w:top w:val="single" w:sz="4" w:space="0" w:color="auto"/>
              <w:left w:val="single" w:sz="4" w:space="0" w:color="auto"/>
              <w:bottom w:val="single" w:sz="4" w:space="0" w:color="auto"/>
              <w:right w:val="single" w:sz="4" w:space="0" w:color="auto"/>
            </w:tcBorders>
            <w:vAlign w:val="center"/>
          </w:tcPr>
          <w:p w14:paraId="15587EDB"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b/>
                <w:color w:val="000000" w:themeColor="text1"/>
                <w:sz w:val="24"/>
              </w:rPr>
              <w:t>序号</w:t>
            </w:r>
          </w:p>
        </w:tc>
        <w:tc>
          <w:tcPr>
            <w:tcW w:w="1647" w:type="dxa"/>
            <w:vMerge w:val="restart"/>
            <w:tcBorders>
              <w:top w:val="single" w:sz="4" w:space="0" w:color="auto"/>
              <w:left w:val="single" w:sz="4" w:space="0" w:color="auto"/>
              <w:bottom w:val="single" w:sz="4" w:space="0" w:color="auto"/>
              <w:right w:val="single" w:sz="4" w:space="0" w:color="auto"/>
            </w:tcBorders>
            <w:vAlign w:val="center"/>
          </w:tcPr>
          <w:p w14:paraId="7F07566B"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b/>
                <w:color w:val="000000" w:themeColor="text1"/>
                <w:sz w:val="24"/>
              </w:rPr>
              <w:t>供应商名称</w:t>
            </w:r>
          </w:p>
        </w:tc>
        <w:tc>
          <w:tcPr>
            <w:tcW w:w="2639" w:type="dxa"/>
            <w:gridSpan w:val="2"/>
            <w:tcBorders>
              <w:top w:val="single" w:sz="4" w:space="0" w:color="auto"/>
              <w:left w:val="single" w:sz="4" w:space="0" w:color="auto"/>
              <w:bottom w:val="single" w:sz="4" w:space="0" w:color="auto"/>
              <w:right w:val="single" w:sz="4" w:space="0" w:color="auto"/>
            </w:tcBorders>
            <w:vAlign w:val="center"/>
          </w:tcPr>
          <w:p w14:paraId="578B5648"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b/>
                <w:color w:val="000000" w:themeColor="text1"/>
                <w:sz w:val="24"/>
              </w:rPr>
              <w:t>最后报价</w:t>
            </w:r>
          </w:p>
        </w:tc>
        <w:tc>
          <w:tcPr>
            <w:tcW w:w="1276" w:type="dxa"/>
            <w:vMerge w:val="restart"/>
            <w:tcBorders>
              <w:top w:val="single" w:sz="4" w:space="0" w:color="auto"/>
              <w:left w:val="single" w:sz="4" w:space="0" w:color="auto"/>
              <w:right w:val="single" w:sz="4" w:space="0" w:color="auto"/>
            </w:tcBorders>
            <w:vAlign w:val="center"/>
          </w:tcPr>
          <w:p w14:paraId="1779FB79" w14:textId="77777777" w:rsidR="00CF51AC" w:rsidRPr="00FD4260" w:rsidRDefault="00000000">
            <w:pPr>
              <w:tabs>
                <w:tab w:val="left" w:pos="5580"/>
              </w:tabs>
              <w:jc w:val="center"/>
              <w:rPr>
                <w:rFonts w:ascii="仿宋" w:eastAsia="仿宋" w:hAnsi="仿宋" w:hint="eastAsia"/>
                <w:b/>
                <w:bCs/>
                <w:color w:val="000000" w:themeColor="text1"/>
                <w:sz w:val="24"/>
              </w:rPr>
            </w:pPr>
            <w:r w:rsidRPr="00FD4260">
              <w:rPr>
                <w:rFonts w:ascii="仿宋" w:eastAsia="仿宋" w:hAnsi="仿宋" w:hint="eastAsia"/>
                <w:b/>
                <w:bCs/>
                <w:color w:val="000000" w:themeColor="text1"/>
                <w:sz w:val="24"/>
              </w:rPr>
              <w:t>工期</w:t>
            </w:r>
          </w:p>
        </w:tc>
        <w:tc>
          <w:tcPr>
            <w:tcW w:w="1134" w:type="dxa"/>
            <w:vMerge w:val="restart"/>
            <w:tcBorders>
              <w:top w:val="single" w:sz="4" w:space="0" w:color="auto"/>
              <w:left w:val="single" w:sz="4" w:space="0" w:color="auto"/>
              <w:right w:val="single" w:sz="4" w:space="0" w:color="auto"/>
            </w:tcBorders>
            <w:vAlign w:val="center"/>
          </w:tcPr>
          <w:p w14:paraId="3DB11957" w14:textId="77777777" w:rsidR="00CF51AC" w:rsidRPr="00FD4260" w:rsidRDefault="00000000">
            <w:pPr>
              <w:tabs>
                <w:tab w:val="left" w:pos="5580"/>
              </w:tabs>
              <w:jc w:val="center"/>
              <w:rPr>
                <w:rFonts w:ascii="仿宋" w:eastAsia="仿宋" w:hAnsi="仿宋" w:hint="eastAsia"/>
                <w:b/>
                <w:bCs/>
                <w:color w:val="000000" w:themeColor="text1"/>
                <w:sz w:val="24"/>
              </w:rPr>
            </w:pPr>
            <w:r w:rsidRPr="00FD4260">
              <w:rPr>
                <w:rFonts w:ascii="仿宋" w:eastAsia="仿宋" w:hAnsi="仿宋" w:hint="eastAsia"/>
                <w:b/>
                <w:bCs/>
                <w:color w:val="000000" w:themeColor="text1"/>
                <w:sz w:val="24"/>
              </w:rPr>
              <w:t>质量标准</w:t>
            </w:r>
          </w:p>
        </w:tc>
        <w:tc>
          <w:tcPr>
            <w:tcW w:w="1559" w:type="dxa"/>
            <w:vMerge w:val="restart"/>
            <w:tcBorders>
              <w:top w:val="single" w:sz="4" w:space="0" w:color="auto"/>
              <w:left w:val="single" w:sz="4" w:space="0" w:color="auto"/>
              <w:right w:val="single" w:sz="4" w:space="0" w:color="auto"/>
            </w:tcBorders>
            <w:vAlign w:val="center"/>
          </w:tcPr>
          <w:p w14:paraId="4E25E3EA" w14:textId="77777777" w:rsidR="00CF51AC" w:rsidRPr="00FD4260" w:rsidRDefault="00000000">
            <w:pPr>
              <w:tabs>
                <w:tab w:val="left" w:pos="5580"/>
              </w:tabs>
              <w:jc w:val="center"/>
              <w:rPr>
                <w:rFonts w:ascii="仿宋" w:eastAsia="仿宋" w:hAnsi="仿宋" w:hint="eastAsia"/>
                <w:b/>
                <w:bCs/>
                <w:color w:val="000000" w:themeColor="text1"/>
                <w:sz w:val="24"/>
              </w:rPr>
            </w:pPr>
            <w:r w:rsidRPr="00FD4260">
              <w:rPr>
                <w:rFonts w:ascii="仿宋" w:eastAsia="仿宋" w:hAnsi="仿宋" w:hint="eastAsia"/>
                <w:b/>
                <w:bCs/>
                <w:color w:val="000000" w:themeColor="text1"/>
                <w:sz w:val="24"/>
              </w:rPr>
              <w:t>项目经理</w:t>
            </w:r>
          </w:p>
        </w:tc>
      </w:tr>
      <w:tr w:rsidR="00CF51AC" w:rsidRPr="00FD4260" w14:paraId="5397E3F8" w14:textId="77777777">
        <w:trPr>
          <w:trHeight w:val="674"/>
          <w:jc w:val="center"/>
        </w:trPr>
        <w:tc>
          <w:tcPr>
            <w:tcW w:w="812" w:type="dxa"/>
            <w:vMerge/>
            <w:tcBorders>
              <w:top w:val="single" w:sz="4" w:space="0" w:color="auto"/>
              <w:left w:val="single" w:sz="4" w:space="0" w:color="auto"/>
              <w:bottom w:val="single" w:sz="4" w:space="0" w:color="auto"/>
              <w:right w:val="single" w:sz="4" w:space="0" w:color="auto"/>
            </w:tcBorders>
            <w:vAlign w:val="center"/>
          </w:tcPr>
          <w:p w14:paraId="49C17257" w14:textId="77777777" w:rsidR="00CF51AC" w:rsidRPr="00FD4260" w:rsidRDefault="00CF51AC">
            <w:pPr>
              <w:widowControl/>
              <w:jc w:val="left"/>
              <w:rPr>
                <w:rFonts w:ascii="仿宋" w:eastAsia="仿宋" w:hAnsi="仿宋" w:hint="eastAsia"/>
                <w:b/>
                <w:color w:val="000000" w:themeColor="text1"/>
                <w:sz w:val="24"/>
              </w:rPr>
            </w:pPr>
          </w:p>
        </w:tc>
        <w:tc>
          <w:tcPr>
            <w:tcW w:w="1647" w:type="dxa"/>
            <w:vMerge/>
            <w:tcBorders>
              <w:top w:val="single" w:sz="4" w:space="0" w:color="auto"/>
              <w:left w:val="single" w:sz="4" w:space="0" w:color="auto"/>
              <w:bottom w:val="single" w:sz="4" w:space="0" w:color="auto"/>
              <w:right w:val="single" w:sz="4" w:space="0" w:color="auto"/>
            </w:tcBorders>
            <w:vAlign w:val="center"/>
          </w:tcPr>
          <w:p w14:paraId="1D4C4E45" w14:textId="77777777" w:rsidR="00CF51AC" w:rsidRPr="00FD4260" w:rsidRDefault="00CF51AC">
            <w:pPr>
              <w:widowControl/>
              <w:jc w:val="left"/>
              <w:rPr>
                <w:rFonts w:ascii="仿宋" w:eastAsia="仿宋" w:hAnsi="仿宋" w:hint="eastAsia"/>
                <w:b/>
                <w:color w:val="000000" w:themeColor="text1"/>
                <w:sz w:val="24"/>
              </w:rPr>
            </w:pPr>
          </w:p>
        </w:tc>
        <w:tc>
          <w:tcPr>
            <w:tcW w:w="1222" w:type="dxa"/>
            <w:tcBorders>
              <w:top w:val="single" w:sz="4" w:space="0" w:color="auto"/>
              <w:left w:val="single" w:sz="4" w:space="0" w:color="auto"/>
              <w:bottom w:val="single" w:sz="4" w:space="0" w:color="auto"/>
              <w:right w:val="single" w:sz="4" w:space="0" w:color="auto"/>
            </w:tcBorders>
            <w:vAlign w:val="center"/>
          </w:tcPr>
          <w:p w14:paraId="13637EAB"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b/>
                <w:color w:val="000000" w:themeColor="text1"/>
                <w:sz w:val="24"/>
              </w:rPr>
              <w:t>大写</w:t>
            </w:r>
          </w:p>
        </w:tc>
        <w:tc>
          <w:tcPr>
            <w:tcW w:w="1417" w:type="dxa"/>
            <w:tcBorders>
              <w:top w:val="single" w:sz="4" w:space="0" w:color="auto"/>
              <w:left w:val="single" w:sz="4" w:space="0" w:color="auto"/>
              <w:bottom w:val="single" w:sz="4" w:space="0" w:color="auto"/>
              <w:right w:val="single" w:sz="4" w:space="0" w:color="auto"/>
            </w:tcBorders>
            <w:vAlign w:val="center"/>
          </w:tcPr>
          <w:p w14:paraId="6AFF122D" w14:textId="77777777" w:rsidR="00CF51AC" w:rsidRPr="00FD4260" w:rsidRDefault="00000000">
            <w:pPr>
              <w:tabs>
                <w:tab w:val="left" w:pos="5580"/>
              </w:tabs>
              <w:jc w:val="center"/>
              <w:rPr>
                <w:rFonts w:ascii="仿宋" w:eastAsia="仿宋" w:hAnsi="仿宋" w:hint="eastAsia"/>
                <w:b/>
                <w:color w:val="000000" w:themeColor="text1"/>
                <w:sz w:val="24"/>
              </w:rPr>
            </w:pPr>
            <w:r w:rsidRPr="00FD4260">
              <w:rPr>
                <w:rFonts w:ascii="仿宋" w:eastAsia="仿宋" w:hAnsi="仿宋" w:hint="eastAsia"/>
                <w:b/>
                <w:color w:val="000000" w:themeColor="text1"/>
                <w:sz w:val="24"/>
              </w:rPr>
              <w:t>小写</w:t>
            </w:r>
          </w:p>
        </w:tc>
        <w:tc>
          <w:tcPr>
            <w:tcW w:w="1276" w:type="dxa"/>
            <w:vMerge/>
            <w:tcBorders>
              <w:left w:val="single" w:sz="4" w:space="0" w:color="auto"/>
              <w:bottom w:val="single" w:sz="4" w:space="0" w:color="auto"/>
              <w:right w:val="single" w:sz="4" w:space="0" w:color="auto"/>
            </w:tcBorders>
          </w:tcPr>
          <w:p w14:paraId="5669410E" w14:textId="77777777" w:rsidR="00CF51AC" w:rsidRPr="00FD4260" w:rsidRDefault="00CF51AC">
            <w:pPr>
              <w:tabs>
                <w:tab w:val="left" w:pos="5580"/>
              </w:tabs>
              <w:jc w:val="center"/>
              <w:rPr>
                <w:rFonts w:ascii="仿宋" w:eastAsia="仿宋" w:hAnsi="仿宋" w:hint="eastAsia"/>
                <w:b/>
                <w:color w:val="000000" w:themeColor="text1"/>
                <w:sz w:val="24"/>
              </w:rPr>
            </w:pPr>
          </w:p>
        </w:tc>
        <w:tc>
          <w:tcPr>
            <w:tcW w:w="1134" w:type="dxa"/>
            <w:vMerge/>
            <w:tcBorders>
              <w:left w:val="single" w:sz="4" w:space="0" w:color="auto"/>
              <w:bottom w:val="single" w:sz="4" w:space="0" w:color="auto"/>
              <w:right w:val="single" w:sz="4" w:space="0" w:color="auto"/>
            </w:tcBorders>
          </w:tcPr>
          <w:p w14:paraId="1EF1A7E8" w14:textId="77777777" w:rsidR="00CF51AC" w:rsidRPr="00FD4260" w:rsidRDefault="00CF51AC">
            <w:pPr>
              <w:tabs>
                <w:tab w:val="left" w:pos="5580"/>
              </w:tabs>
              <w:jc w:val="center"/>
              <w:rPr>
                <w:rFonts w:ascii="仿宋" w:eastAsia="仿宋" w:hAnsi="仿宋" w:hint="eastAsia"/>
                <w:b/>
                <w:color w:val="000000" w:themeColor="text1"/>
                <w:sz w:val="24"/>
              </w:rPr>
            </w:pPr>
          </w:p>
        </w:tc>
        <w:tc>
          <w:tcPr>
            <w:tcW w:w="1559" w:type="dxa"/>
            <w:vMerge/>
            <w:tcBorders>
              <w:left w:val="single" w:sz="4" w:space="0" w:color="auto"/>
              <w:bottom w:val="single" w:sz="4" w:space="0" w:color="auto"/>
              <w:right w:val="single" w:sz="4" w:space="0" w:color="auto"/>
            </w:tcBorders>
          </w:tcPr>
          <w:p w14:paraId="37C31F63" w14:textId="77777777" w:rsidR="00CF51AC" w:rsidRPr="00FD4260" w:rsidRDefault="00CF51AC">
            <w:pPr>
              <w:tabs>
                <w:tab w:val="left" w:pos="5580"/>
              </w:tabs>
              <w:jc w:val="center"/>
              <w:rPr>
                <w:rFonts w:ascii="仿宋" w:eastAsia="仿宋" w:hAnsi="仿宋" w:hint="eastAsia"/>
                <w:b/>
                <w:color w:val="000000" w:themeColor="text1"/>
                <w:sz w:val="24"/>
              </w:rPr>
            </w:pPr>
          </w:p>
        </w:tc>
      </w:tr>
      <w:tr w:rsidR="00CF51AC" w:rsidRPr="00FD4260" w14:paraId="393C8C02" w14:textId="77777777">
        <w:trPr>
          <w:trHeight w:val="976"/>
          <w:jc w:val="center"/>
        </w:trPr>
        <w:tc>
          <w:tcPr>
            <w:tcW w:w="812" w:type="dxa"/>
            <w:tcBorders>
              <w:top w:val="single" w:sz="4" w:space="0" w:color="auto"/>
              <w:left w:val="single" w:sz="4" w:space="0" w:color="auto"/>
              <w:bottom w:val="single" w:sz="4" w:space="0" w:color="auto"/>
              <w:right w:val="single" w:sz="4" w:space="0" w:color="auto"/>
            </w:tcBorders>
            <w:vAlign w:val="center"/>
          </w:tcPr>
          <w:p w14:paraId="0511741E" w14:textId="77777777" w:rsidR="00CF51AC" w:rsidRPr="00FD4260" w:rsidRDefault="00CF51AC">
            <w:pPr>
              <w:tabs>
                <w:tab w:val="left" w:pos="5580"/>
              </w:tabs>
              <w:jc w:val="center"/>
              <w:rPr>
                <w:rFonts w:ascii="仿宋" w:eastAsia="仿宋" w:hAnsi="仿宋" w:hint="eastAsia"/>
                <w:color w:val="000000" w:themeColor="text1"/>
                <w:sz w:val="24"/>
              </w:rPr>
            </w:pPr>
          </w:p>
        </w:tc>
        <w:tc>
          <w:tcPr>
            <w:tcW w:w="1647" w:type="dxa"/>
            <w:tcBorders>
              <w:top w:val="single" w:sz="4" w:space="0" w:color="auto"/>
              <w:left w:val="single" w:sz="4" w:space="0" w:color="auto"/>
              <w:bottom w:val="single" w:sz="4" w:space="0" w:color="auto"/>
              <w:right w:val="single" w:sz="4" w:space="0" w:color="auto"/>
            </w:tcBorders>
            <w:vAlign w:val="center"/>
          </w:tcPr>
          <w:p w14:paraId="09A06045" w14:textId="77777777" w:rsidR="00CF51AC" w:rsidRPr="00FD4260" w:rsidRDefault="00CF51AC">
            <w:pPr>
              <w:tabs>
                <w:tab w:val="left" w:pos="5580"/>
              </w:tabs>
              <w:jc w:val="center"/>
              <w:rPr>
                <w:rFonts w:ascii="仿宋" w:eastAsia="仿宋" w:hAnsi="仿宋" w:hint="eastAsia"/>
                <w:color w:val="000000" w:themeColor="text1"/>
                <w:sz w:val="24"/>
              </w:rPr>
            </w:pPr>
          </w:p>
        </w:tc>
        <w:tc>
          <w:tcPr>
            <w:tcW w:w="1222" w:type="dxa"/>
            <w:tcBorders>
              <w:top w:val="single" w:sz="4" w:space="0" w:color="auto"/>
              <w:left w:val="single" w:sz="4" w:space="0" w:color="auto"/>
              <w:bottom w:val="single" w:sz="4" w:space="0" w:color="auto"/>
              <w:right w:val="single" w:sz="4" w:space="0" w:color="auto"/>
            </w:tcBorders>
            <w:vAlign w:val="center"/>
          </w:tcPr>
          <w:p w14:paraId="6899E179" w14:textId="77777777" w:rsidR="00CF51AC" w:rsidRPr="00FD4260" w:rsidRDefault="00CF51AC">
            <w:pPr>
              <w:tabs>
                <w:tab w:val="left" w:pos="5580"/>
              </w:tabs>
              <w:jc w:val="center"/>
              <w:rPr>
                <w:rFonts w:ascii="仿宋" w:eastAsia="仿宋" w:hAnsi="仿宋" w:hint="eastAsia"/>
                <w:color w:val="000000" w:themeColor="text1"/>
                <w:sz w:val="24"/>
              </w:rPr>
            </w:pPr>
          </w:p>
        </w:tc>
        <w:tc>
          <w:tcPr>
            <w:tcW w:w="1417" w:type="dxa"/>
            <w:tcBorders>
              <w:top w:val="single" w:sz="4" w:space="0" w:color="auto"/>
              <w:left w:val="single" w:sz="4" w:space="0" w:color="auto"/>
              <w:bottom w:val="single" w:sz="4" w:space="0" w:color="auto"/>
              <w:right w:val="single" w:sz="4" w:space="0" w:color="auto"/>
            </w:tcBorders>
            <w:vAlign w:val="center"/>
          </w:tcPr>
          <w:p w14:paraId="726BD7D0" w14:textId="77777777" w:rsidR="00CF51AC" w:rsidRPr="00FD4260" w:rsidRDefault="00CF51AC">
            <w:pPr>
              <w:tabs>
                <w:tab w:val="left" w:pos="5580"/>
              </w:tabs>
              <w:jc w:val="center"/>
              <w:rPr>
                <w:rFonts w:ascii="仿宋" w:eastAsia="仿宋" w:hAnsi="仿宋" w:hint="eastAsia"/>
                <w:color w:val="000000" w:themeColor="text1"/>
                <w:sz w:val="24"/>
              </w:rPr>
            </w:pPr>
          </w:p>
        </w:tc>
        <w:tc>
          <w:tcPr>
            <w:tcW w:w="1276" w:type="dxa"/>
            <w:tcBorders>
              <w:top w:val="single" w:sz="4" w:space="0" w:color="auto"/>
              <w:left w:val="single" w:sz="4" w:space="0" w:color="auto"/>
              <w:bottom w:val="single" w:sz="4" w:space="0" w:color="auto"/>
              <w:right w:val="single" w:sz="4" w:space="0" w:color="auto"/>
            </w:tcBorders>
          </w:tcPr>
          <w:p w14:paraId="2E43463E" w14:textId="25A39785" w:rsidR="00CF51AC" w:rsidRPr="00FD4260" w:rsidRDefault="0006739E">
            <w:pPr>
              <w:tabs>
                <w:tab w:val="left" w:pos="5580"/>
              </w:tabs>
              <w:jc w:val="center"/>
              <w:rPr>
                <w:rFonts w:ascii="仿宋" w:eastAsia="仿宋" w:hAnsi="仿宋" w:hint="eastAsia"/>
                <w:color w:val="000000" w:themeColor="text1"/>
                <w:sz w:val="24"/>
              </w:rPr>
            </w:pPr>
            <w:r w:rsidRPr="00FD4260">
              <w:rPr>
                <w:rFonts w:ascii="仿宋" w:eastAsia="仿宋" w:hAnsi="仿宋" w:hint="eastAsia"/>
                <w:color w:val="000000" w:themeColor="text1"/>
                <w:szCs w:val="21"/>
              </w:rPr>
              <w:t>60天</w:t>
            </w:r>
          </w:p>
        </w:tc>
        <w:tc>
          <w:tcPr>
            <w:tcW w:w="1134" w:type="dxa"/>
            <w:tcBorders>
              <w:top w:val="single" w:sz="4" w:space="0" w:color="auto"/>
              <w:left w:val="single" w:sz="4" w:space="0" w:color="auto"/>
              <w:bottom w:val="single" w:sz="4" w:space="0" w:color="auto"/>
              <w:right w:val="single" w:sz="4" w:space="0" w:color="auto"/>
            </w:tcBorders>
          </w:tcPr>
          <w:p w14:paraId="65EA7FC7" w14:textId="77777777" w:rsidR="00CF51AC" w:rsidRPr="00FD4260" w:rsidRDefault="00CF51AC">
            <w:pPr>
              <w:tabs>
                <w:tab w:val="left" w:pos="5580"/>
              </w:tabs>
              <w:jc w:val="center"/>
              <w:rPr>
                <w:rFonts w:ascii="仿宋" w:eastAsia="仿宋" w:hAnsi="仿宋" w:hint="eastAsia"/>
                <w:color w:val="000000" w:themeColor="text1"/>
                <w:sz w:val="24"/>
              </w:rPr>
            </w:pPr>
          </w:p>
        </w:tc>
        <w:tc>
          <w:tcPr>
            <w:tcW w:w="1559" w:type="dxa"/>
            <w:tcBorders>
              <w:top w:val="single" w:sz="4" w:space="0" w:color="auto"/>
              <w:left w:val="single" w:sz="4" w:space="0" w:color="auto"/>
              <w:bottom w:val="single" w:sz="4" w:space="0" w:color="auto"/>
              <w:right w:val="single" w:sz="4" w:space="0" w:color="auto"/>
            </w:tcBorders>
          </w:tcPr>
          <w:p w14:paraId="7034EB87" w14:textId="77777777" w:rsidR="00CF51AC" w:rsidRPr="00FD4260" w:rsidRDefault="00CF51AC">
            <w:pPr>
              <w:tabs>
                <w:tab w:val="left" w:pos="5580"/>
              </w:tabs>
              <w:jc w:val="center"/>
              <w:rPr>
                <w:rFonts w:ascii="仿宋" w:eastAsia="仿宋" w:hAnsi="仿宋" w:hint="eastAsia"/>
                <w:color w:val="000000" w:themeColor="text1"/>
                <w:sz w:val="24"/>
              </w:rPr>
            </w:pPr>
          </w:p>
        </w:tc>
      </w:tr>
    </w:tbl>
    <w:p w14:paraId="62D40D34" w14:textId="77777777" w:rsidR="00CF51AC" w:rsidRPr="00FD4260" w:rsidRDefault="00CF51AC">
      <w:pPr>
        <w:autoSpaceDE w:val="0"/>
        <w:autoSpaceDN w:val="0"/>
        <w:adjustRightInd w:val="0"/>
        <w:jc w:val="left"/>
        <w:rPr>
          <w:rFonts w:ascii="仿宋" w:eastAsia="仿宋" w:hAnsi="仿宋" w:hint="eastAsia"/>
          <w:color w:val="000000" w:themeColor="text1"/>
          <w:kern w:val="0"/>
          <w:sz w:val="24"/>
        </w:rPr>
      </w:pPr>
    </w:p>
    <w:p w14:paraId="7C0B73FB" w14:textId="77777777" w:rsidR="00CF51AC" w:rsidRPr="00FD4260" w:rsidRDefault="00CF51AC">
      <w:pPr>
        <w:autoSpaceDE w:val="0"/>
        <w:autoSpaceDN w:val="0"/>
        <w:adjustRightInd w:val="0"/>
        <w:jc w:val="left"/>
        <w:rPr>
          <w:rFonts w:ascii="仿宋" w:eastAsia="仿宋" w:hAnsi="仿宋" w:hint="eastAsia"/>
          <w:color w:val="000000" w:themeColor="text1"/>
          <w:kern w:val="0"/>
          <w:sz w:val="24"/>
        </w:rPr>
      </w:pPr>
    </w:p>
    <w:p w14:paraId="5E6D5A32" w14:textId="77777777" w:rsidR="00CF51AC" w:rsidRPr="00FD4260" w:rsidRDefault="00CF51AC">
      <w:pPr>
        <w:autoSpaceDE w:val="0"/>
        <w:autoSpaceDN w:val="0"/>
        <w:adjustRightInd w:val="0"/>
        <w:jc w:val="left"/>
        <w:rPr>
          <w:rFonts w:ascii="仿宋" w:eastAsia="仿宋" w:hAnsi="仿宋" w:hint="eastAsia"/>
          <w:color w:val="000000" w:themeColor="text1"/>
          <w:kern w:val="0"/>
          <w:sz w:val="24"/>
        </w:rPr>
      </w:pPr>
    </w:p>
    <w:p w14:paraId="242A0D4D" w14:textId="77777777" w:rsidR="00CF51AC" w:rsidRPr="00FD4260" w:rsidRDefault="00CF51AC">
      <w:pPr>
        <w:autoSpaceDE w:val="0"/>
        <w:autoSpaceDN w:val="0"/>
        <w:adjustRightInd w:val="0"/>
        <w:jc w:val="left"/>
        <w:rPr>
          <w:rFonts w:ascii="仿宋" w:eastAsia="仿宋" w:hAnsi="仿宋" w:hint="eastAsia"/>
          <w:color w:val="000000" w:themeColor="text1"/>
          <w:kern w:val="0"/>
          <w:sz w:val="24"/>
        </w:rPr>
      </w:pPr>
    </w:p>
    <w:p w14:paraId="7C4D1457" w14:textId="77777777" w:rsidR="00CF51AC" w:rsidRPr="00FD4260" w:rsidRDefault="00000000">
      <w:pPr>
        <w:autoSpaceDE w:val="0"/>
        <w:autoSpaceDN w:val="0"/>
        <w:adjustRightInd w:val="0"/>
        <w:jc w:val="left"/>
        <w:rPr>
          <w:rFonts w:ascii="仿宋" w:eastAsia="仿宋" w:hAnsi="仿宋" w:hint="eastAsia"/>
          <w:color w:val="000000" w:themeColor="text1"/>
          <w:sz w:val="24"/>
        </w:rPr>
      </w:pPr>
      <w:r w:rsidRPr="00FD4260">
        <w:rPr>
          <w:rFonts w:ascii="仿宋" w:eastAsia="仿宋" w:hAnsi="仿宋"/>
          <w:color w:val="000000" w:themeColor="text1"/>
          <w:kern w:val="0"/>
          <w:sz w:val="24"/>
        </w:rPr>
        <w:t>注：1</w:t>
      </w:r>
      <w:r w:rsidRPr="00FD4260">
        <w:rPr>
          <w:rFonts w:ascii="仿宋" w:eastAsia="仿宋" w:hAnsi="仿宋"/>
          <w:color w:val="000000" w:themeColor="text1"/>
          <w:sz w:val="24"/>
          <w:szCs w:val="20"/>
        </w:rPr>
        <w:t>.</w:t>
      </w:r>
      <w:bookmarkStart w:id="969" w:name="_Hlk137145809"/>
      <w:r w:rsidRPr="00FD4260">
        <w:rPr>
          <w:rFonts w:ascii="仿宋" w:eastAsia="仿宋" w:hAnsi="仿宋"/>
          <w:color w:val="000000" w:themeColor="text1"/>
          <w:sz w:val="24"/>
        </w:rPr>
        <w:t>此表无需在响应文件中提交，磋商后供应商按磋商小组要求提交。</w:t>
      </w:r>
      <w:bookmarkEnd w:id="969"/>
    </w:p>
    <w:p w14:paraId="341257D9" w14:textId="77777777" w:rsidR="00CF51AC" w:rsidRPr="00FD4260" w:rsidRDefault="00CF51AC">
      <w:pPr>
        <w:tabs>
          <w:tab w:val="left" w:pos="5580"/>
        </w:tabs>
        <w:ind w:firstLineChars="200" w:firstLine="480"/>
        <w:rPr>
          <w:rFonts w:ascii="仿宋" w:eastAsia="仿宋" w:hAnsi="仿宋" w:hint="eastAsia"/>
          <w:color w:val="000000" w:themeColor="text1"/>
          <w:sz w:val="24"/>
          <w:szCs w:val="20"/>
        </w:rPr>
      </w:pPr>
    </w:p>
    <w:p w14:paraId="3EC0FE9E" w14:textId="77777777" w:rsidR="00CF51AC" w:rsidRPr="00FD4260" w:rsidRDefault="00CF51AC">
      <w:pPr>
        <w:autoSpaceDE w:val="0"/>
        <w:autoSpaceDN w:val="0"/>
        <w:adjustRightInd w:val="0"/>
        <w:snapToGrid w:val="0"/>
        <w:spacing w:before="25" w:after="25" w:line="360" w:lineRule="auto"/>
        <w:rPr>
          <w:rFonts w:ascii="仿宋" w:eastAsia="仿宋" w:hAnsi="仿宋" w:hint="eastAsia"/>
          <w:color w:val="000000" w:themeColor="text1"/>
          <w:sz w:val="24"/>
        </w:rPr>
      </w:pPr>
    </w:p>
    <w:p w14:paraId="0CF4C4A0" w14:textId="77777777" w:rsidR="00CF51AC" w:rsidRPr="00FD4260" w:rsidRDefault="00000000">
      <w:pPr>
        <w:autoSpaceDE w:val="0"/>
        <w:autoSpaceDN w:val="0"/>
        <w:adjustRightInd w:val="0"/>
        <w:snapToGrid w:val="0"/>
        <w:spacing w:before="25" w:after="25"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lang w:val="zh-CN"/>
        </w:rPr>
        <w:t xml:space="preserve">      </w:t>
      </w:r>
    </w:p>
    <w:p w14:paraId="2527DDB5" w14:textId="77777777" w:rsidR="00CF51AC" w:rsidRPr="00FD4260" w:rsidRDefault="00000000">
      <w:pPr>
        <w:autoSpaceDE w:val="0"/>
        <w:autoSpaceDN w:val="0"/>
        <w:adjustRightInd w:val="0"/>
        <w:snapToGrid w:val="0"/>
        <w:spacing w:before="25" w:after="25" w:line="360" w:lineRule="auto"/>
        <w:rPr>
          <w:rFonts w:ascii="仿宋" w:eastAsia="仿宋" w:hAnsi="仿宋" w:hint="eastAsia"/>
          <w:color w:val="000000" w:themeColor="text1"/>
          <w:sz w:val="24"/>
          <w:lang w:val="zh-CN"/>
        </w:rPr>
      </w:pPr>
      <w:r w:rsidRPr="00FD4260">
        <w:rPr>
          <w:rFonts w:ascii="仿宋" w:eastAsia="仿宋" w:hAnsi="仿宋"/>
          <w:color w:val="000000" w:themeColor="text1"/>
          <w:sz w:val="24"/>
        </w:rPr>
        <w:t>供应商授权代表签字（或加盖供应商公章）</w:t>
      </w:r>
      <w:r w:rsidRPr="00FD4260">
        <w:rPr>
          <w:rFonts w:ascii="仿宋" w:eastAsia="仿宋" w:hAnsi="仿宋"/>
          <w:color w:val="000000" w:themeColor="text1"/>
          <w:sz w:val="24"/>
          <w:lang w:val="zh-CN"/>
        </w:rPr>
        <w:t xml:space="preserve">：___________ </w:t>
      </w:r>
    </w:p>
    <w:p w14:paraId="05712959" w14:textId="77777777" w:rsidR="00CF51AC" w:rsidRPr="0006739E" w:rsidRDefault="00000000">
      <w:pPr>
        <w:widowControl/>
        <w:jc w:val="left"/>
        <w:rPr>
          <w:rFonts w:ascii="仿宋" w:eastAsia="仿宋" w:hAnsi="仿宋" w:hint="eastAsia"/>
          <w:color w:val="000000" w:themeColor="text1"/>
          <w:sz w:val="24"/>
        </w:rPr>
      </w:pPr>
      <w:r w:rsidRPr="00FD4260">
        <w:rPr>
          <w:rFonts w:ascii="仿宋" w:eastAsia="仿宋" w:hAnsi="仿宋"/>
          <w:color w:val="000000" w:themeColor="text1"/>
          <w:sz w:val="24"/>
          <w:szCs w:val="20"/>
        </w:rPr>
        <w:t>日期：____年____月____日</w:t>
      </w:r>
      <w:r w:rsidRPr="0006739E">
        <w:rPr>
          <w:rFonts w:ascii="仿宋" w:eastAsia="仿宋" w:hAnsi="仿宋"/>
          <w:color w:val="000000" w:themeColor="text1"/>
          <w:sz w:val="24"/>
          <w:szCs w:val="20"/>
        </w:rPr>
        <w:t xml:space="preserve"> </w:t>
      </w:r>
    </w:p>
    <w:sectPr w:rsidR="00CF51AC" w:rsidRPr="0006739E">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753722" w14:textId="77777777" w:rsidR="002A06AD" w:rsidRDefault="002A06AD">
      <w:pPr>
        <w:spacing w:line="240" w:lineRule="auto"/>
      </w:pPr>
      <w:r>
        <w:separator/>
      </w:r>
    </w:p>
  </w:endnote>
  <w:endnote w:type="continuationSeparator" w:id="0">
    <w:p w14:paraId="7CAC5103" w14:textId="77777777" w:rsidR="002A06AD" w:rsidRDefault="002A06A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方正书宋_GBK">
    <w:altName w:val="微软雅黑"/>
    <w:charset w:val="86"/>
    <w:family w:val="auto"/>
    <w:pitch w:val="default"/>
    <w:sig w:usb0="00000001" w:usb1="08000000" w:usb2="00000000" w:usb3="00000000" w:csb0="00040000" w:csb1="00000000"/>
  </w:font>
  <w:font w:name="宋体">
    <w:altName w:val="SimSun"/>
    <w:panose1 w:val="02010600030101010101"/>
    <w:charset w:val="86"/>
    <w:family w:val="auto"/>
    <w:pitch w:val="variable"/>
    <w:sig w:usb0="00000203" w:usb1="288F0000" w:usb2="00000016" w:usb3="00000000" w:csb0="00040001" w:csb1="00000000"/>
  </w:font>
  <w:font w:name="方正黑体_GBK">
    <w:altName w:val="微软雅黑"/>
    <w:charset w:val="86"/>
    <w:family w:val="script"/>
    <w:pitch w:val="default"/>
    <w:sig w:usb0="00000001" w:usb1="08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ì.">
    <w:altName w:val="方正舒体"/>
    <w:charset w:val="86"/>
    <w:family w:val="roma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华文中宋">
    <w:panose1 w:val="02010600040101010101"/>
    <w:charset w:val="86"/>
    <w:family w:val="auto"/>
    <w:pitch w:val="variable"/>
    <w:sig w:usb0="00000287" w:usb1="080F0000" w:usb2="00000010" w:usb3="00000000" w:csb0="0004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default"/>
    <w:sig w:usb0="00000001" w:usb1="080E0000" w:usb2="00000000" w:usb3="00000000" w:csb0="00040000" w:csb1="00000000"/>
  </w:font>
  <w:font w:name="Cambria">
    <w:panose1 w:val="02040503050406030204"/>
    <w:charset w:val="00"/>
    <w:family w:val="roman"/>
    <w:pitch w:val="variable"/>
    <w:sig w:usb0="E00006FF" w:usb1="420024FF" w:usb2="0200000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Consolas">
    <w:panose1 w:val="020B0609020204030204"/>
    <w:charset w:val="00"/>
    <w:family w:val="modern"/>
    <w:pitch w:val="fixed"/>
    <w:sig w:usb0="E00006FF" w:usb1="0000FCFF" w:usb2="00000001" w:usb3="00000000" w:csb0="0000019F" w:csb1="00000000"/>
  </w:font>
  <w:font w:name="ˎ̥">
    <w:altName w:val="微软雅黑"/>
    <w:charset w:val="00"/>
    <w:family w:val="roman"/>
    <w:pitch w:val="default"/>
    <w:sig w:usb0="00000000" w:usb1="00000000" w:usb2="00000000" w:usb3="00000000" w:csb0="00040001"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charset w:val="86"/>
    <w:family w:val="modern"/>
    <w:pitch w:val="default"/>
    <w:sig w:usb0="00000000" w:usb1="00000000" w:usb2="00000000" w:usb3="00000000" w:csb0="00040000" w:csb1="00000000"/>
  </w:font>
  <w:font w:name="Century Gothic">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icomoon">
    <w:altName w:val="Segoe Print"/>
    <w:charset w:val="00"/>
    <w:family w:val="auto"/>
    <w:pitch w:val="default"/>
    <w:sig w:usb0="00000000"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Lucida Console">
    <w:panose1 w:val="020B0609040504020204"/>
    <w:charset w:val="00"/>
    <w:family w:val="modern"/>
    <w:pitch w:val="fixed"/>
    <w:sig w:usb0="8000028F" w:usb1="00001800" w:usb2="00000000" w:usb3="00000000" w:csb0="0000001F" w:csb1="00000000"/>
  </w:font>
  <w:font w:name="Arial Narrow">
    <w:panose1 w:val="020B0606020202030204"/>
    <w:charset w:val="00"/>
    <w:family w:val="swiss"/>
    <w:pitch w:val="variable"/>
    <w:sig w:usb0="00000287" w:usb1="00000800" w:usb2="00000000" w:usb3="00000000" w:csb0="0000009F" w:csb1="00000000"/>
  </w:font>
  <w:font w:name="MingLiU">
    <w:altName w:val="細明體"/>
    <w:panose1 w:val="02010609000101010101"/>
    <w:charset w:val="88"/>
    <w:family w:val="modern"/>
    <w:pitch w:val="default"/>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仿宋">
    <w:panose1 w:val="02010609060101010101"/>
    <w:charset w:val="86"/>
    <w:family w:val="modern"/>
    <w:pitch w:val="fixed"/>
    <w:sig w:usb0="800002BF" w:usb1="38CF7CFA" w:usb2="00000016" w:usb3="00000000" w:csb0="00040001" w:csb1="00000000"/>
  </w:font>
  <w:font w:name="华文细黑">
    <w:panose1 w:val="02010600040101010101"/>
    <w:charset w:val="86"/>
    <w:family w:val="auto"/>
    <w:pitch w:val="variable"/>
    <w:sig w:usb0="00000287" w:usb1="080F0000" w:usb2="00000010" w:usb3="00000000" w:csb0="0004009F" w:csb1="00000000"/>
  </w:font>
  <w:font w:name="方正书宋简体">
    <w:altName w:val="方正舒体"/>
    <w:charset w:val="86"/>
    <w:family w:val="auto"/>
    <w:pitch w:val="variable"/>
    <w:sig w:usb0="00000001" w:usb1="080E0000" w:usb2="00000010" w:usb3="00000000" w:csb0="00040000" w:csb1="00000000"/>
  </w:font>
  <w:font w:name="方正小标宋简体">
    <w:altName w:val="微软雅黑"/>
    <w:charset w:val="86"/>
    <w:family w:val="auto"/>
    <w:pitch w:val="variable"/>
    <w:sig w:usb0="A00002BF" w:usb1="184F6CFA" w:usb2="00000012" w:usb3="00000000" w:csb0="00040001"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华文楷体">
    <w:panose1 w:val="02010600040101010101"/>
    <w:charset w:val="86"/>
    <w:family w:val="auto"/>
    <w:pitch w:val="variable"/>
    <w:sig w:usb0="00000287" w:usb1="080F0000" w:usb2="00000010" w:usb3="00000000" w:csb0="0004009F" w:csb1="00000000"/>
  </w:font>
  <w:font w:name="Times">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6566C8" w14:textId="77777777" w:rsidR="00CF51AC" w:rsidRDefault="00000000">
    <w:pPr>
      <w:pStyle w:val="aff4"/>
      <w:framePr w:wrap="around" w:vAnchor="text" w:hAnchor="margin" w:xAlign="center" w:y="1"/>
      <w:rPr>
        <w:rStyle w:val="afffa"/>
      </w:rPr>
    </w:pPr>
    <w:r>
      <w:fldChar w:fldCharType="begin"/>
    </w:r>
    <w:r>
      <w:rPr>
        <w:rStyle w:val="afffa"/>
      </w:rPr>
      <w:instrText xml:space="preserve">PAGE  </w:instrText>
    </w:r>
    <w:r>
      <w:fldChar w:fldCharType="end"/>
    </w:r>
  </w:p>
  <w:p w14:paraId="5D24F6E6" w14:textId="77777777" w:rsidR="00CF51AC" w:rsidRDefault="00CF51AC">
    <w:pPr>
      <w:pStyle w:val="aff4"/>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540E5" w14:textId="77777777" w:rsidR="00CF51AC" w:rsidRDefault="00CF51AC">
    <w:pPr>
      <w:pStyle w:val="aff4"/>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51FCDF" w14:textId="77777777" w:rsidR="00CF51AC" w:rsidRDefault="00CF51AC">
    <w:pPr>
      <w:pStyle w:val="aff4"/>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9740931"/>
    </w:sdtPr>
    <w:sdtEndPr>
      <w:rPr>
        <w:rFonts w:ascii="Times New Roman"/>
      </w:rPr>
    </w:sdtEndPr>
    <w:sdtContent>
      <w:p w14:paraId="647C2CFF" w14:textId="77777777" w:rsidR="00CF51AC" w:rsidRDefault="00000000">
        <w:pPr>
          <w:pStyle w:val="aff4"/>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Pr>
            <w:rFonts w:ascii="Times New Roman"/>
            <w:lang w:val="zh-CN"/>
          </w:rPr>
          <w:t>2</w:t>
        </w:r>
        <w:r>
          <w:rPr>
            <w:rFonts w:ascii="Times New Roman"/>
            <w:lang w:val="zh-CN"/>
          </w:rPr>
          <w:t>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38440998"/>
    </w:sdtPr>
    <w:sdtContent>
      <w:p w14:paraId="77934FA7" w14:textId="77777777" w:rsidR="00CF51AC" w:rsidRDefault="00000000">
        <w:pPr>
          <w:pStyle w:val="aff4"/>
          <w:jc w:val="center"/>
        </w:pPr>
        <w:r>
          <w:fldChar w:fldCharType="begin"/>
        </w:r>
        <w:r>
          <w:instrText>PAGE   \* MERGEFORMAT</w:instrText>
        </w:r>
        <w:r>
          <w:fldChar w:fldCharType="separate"/>
        </w:r>
        <w:r>
          <w:rPr>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6E9A8" w14:textId="77777777" w:rsidR="00CF51AC" w:rsidRDefault="00000000">
    <w:pPr>
      <w:pStyle w:val="aff4"/>
      <w:framePr w:wrap="around" w:vAnchor="text" w:hAnchor="margin" w:xAlign="right" w:y="1"/>
      <w:rPr>
        <w:rStyle w:val="afffa"/>
      </w:rPr>
    </w:pPr>
    <w:r>
      <w:rPr>
        <w:rStyle w:val="afffa"/>
      </w:rPr>
      <w:fldChar w:fldCharType="begin"/>
    </w:r>
    <w:r>
      <w:rPr>
        <w:rStyle w:val="afffa"/>
      </w:rPr>
      <w:instrText xml:space="preserve">PAGE  </w:instrText>
    </w:r>
    <w:r>
      <w:rPr>
        <w:rStyle w:val="afffa"/>
      </w:rPr>
      <w:fldChar w:fldCharType="end"/>
    </w:r>
  </w:p>
  <w:p w14:paraId="1C3EC81F" w14:textId="77777777" w:rsidR="00CF51AC" w:rsidRDefault="00CF51AC">
    <w:pPr>
      <w:pStyle w:val="aff4"/>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E282DD" w14:textId="77777777" w:rsidR="00CF51AC" w:rsidRDefault="00CF51AC">
    <w:pPr>
      <w:pStyle w:val="aff4"/>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9617FE" w14:textId="77777777" w:rsidR="00CF51AC" w:rsidRDefault="00000000">
    <w:pPr>
      <w:pStyle w:val="aff4"/>
      <w:framePr w:wrap="around" w:vAnchor="text" w:hAnchor="margin" w:xAlign="right" w:y="1"/>
      <w:rPr>
        <w:rStyle w:val="afffa"/>
      </w:rPr>
    </w:pPr>
    <w:r>
      <w:rPr>
        <w:rStyle w:val="afffa"/>
      </w:rPr>
      <w:fldChar w:fldCharType="begin"/>
    </w:r>
    <w:r>
      <w:rPr>
        <w:rStyle w:val="afffa"/>
      </w:rPr>
      <w:instrText xml:space="preserve">PAGE  </w:instrText>
    </w:r>
    <w:r>
      <w:rPr>
        <w:rStyle w:val="afffa"/>
      </w:rPr>
      <w:fldChar w:fldCharType="end"/>
    </w:r>
  </w:p>
  <w:p w14:paraId="262360FD" w14:textId="77777777" w:rsidR="00CF51AC" w:rsidRDefault="00CF51AC">
    <w:pPr>
      <w:pStyle w:val="aff4"/>
      <w:ind w:right="360"/>
    </w:pPr>
  </w:p>
  <w:p w14:paraId="364C8B2C" w14:textId="77777777" w:rsidR="00CF51AC" w:rsidRDefault="00CF51AC"/>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B44D6B" w14:textId="77777777" w:rsidR="00CF51AC" w:rsidRDefault="00CF51AC">
    <w:pPr>
      <w:pStyle w:val="aff4"/>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EA7BE4" w14:textId="77777777" w:rsidR="00CF51AC" w:rsidRDefault="00000000">
    <w:pPr>
      <w:pStyle w:val="aff4"/>
      <w:framePr w:wrap="around" w:vAnchor="text" w:hAnchor="margin" w:xAlign="right" w:y="1"/>
      <w:rPr>
        <w:rStyle w:val="afffa"/>
      </w:rPr>
    </w:pPr>
    <w:r>
      <w:rPr>
        <w:rStyle w:val="afffa"/>
      </w:rPr>
      <w:fldChar w:fldCharType="begin"/>
    </w:r>
    <w:r>
      <w:rPr>
        <w:rStyle w:val="afffa"/>
      </w:rPr>
      <w:instrText xml:space="preserve">PAGE  </w:instrText>
    </w:r>
    <w:r>
      <w:rPr>
        <w:rStyle w:val="afffa"/>
      </w:rPr>
      <w:fldChar w:fldCharType="end"/>
    </w:r>
  </w:p>
  <w:p w14:paraId="149FB0AC" w14:textId="77777777" w:rsidR="00CF51AC" w:rsidRDefault="00CF51AC">
    <w:pPr>
      <w:pStyle w:val="aff4"/>
      <w:ind w:right="360"/>
    </w:pPr>
  </w:p>
  <w:p w14:paraId="4D497DF7" w14:textId="77777777" w:rsidR="00CF51AC" w:rsidRDefault="00CF51AC"/>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66A0D" w14:textId="77777777" w:rsidR="00CF51AC" w:rsidRDefault="00CF51AC">
    <w:pPr>
      <w:pStyle w:val="aff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C6AEFD" w14:textId="77777777" w:rsidR="002A06AD" w:rsidRDefault="002A06AD">
      <w:pPr>
        <w:spacing w:after="0"/>
      </w:pPr>
      <w:r>
        <w:separator/>
      </w:r>
    </w:p>
  </w:footnote>
  <w:footnote w:type="continuationSeparator" w:id="0">
    <w:p w14:paraId="4E5F9122" w14:textId="77777777" w:rsidR="002A06AD" w:rsidRDefault="002A06AD">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3C2201" w14:textId="77777777" w:rsidR="00CF51AC" w:rsidRDefault="00CF51AC">
    <w:pPr>
      <w:pStyle w:val="aff6"/>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21DC79" w14:textId="77777777" w:rsidR="00CF51AC" w:rsidRDefault="00000000">
    <w:pPr>
      <w:pStyle w:val="aff6"/>
      <w:jc w:val="right"/>
    </w:pPr>
    <w:r>
      <w:rPr>
        <w:rFonts w:hint="eastAsia"/>
      </w:rPr>
      <w:t>北京市政府采购项目竞争性磋商文件示范文本</w:t>
    </w:r>
    <w:r>
      <w:rPr>
        <w:rFonts w:hint="eastAsia"/>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E3AC8" w14:textId="77777777" w:rsidR="00CF51AC" w:rsidRDefault="00000000">
    <w:pPr>
      <w:pStyle w:val="aff6"/>
      <w:pBdr>
        <w:bottom w:val="single" w:sz="4" w:space="1" w:color="auto"/>
      </w:pBdr>
      <w:jc w:val="right"/>
    </w:pPr>
    <w:r>
      <w:rPr>
        <w:rFonts w:hint="eastAsia"/>
      </w:rPr>
      <w:t>北京市政府采购项目竞争性磋商文件示范文本</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88343E" w14:textId="77777777" w:rsidR="00CF51AC" w:rsidRDefault="00CF51AC">
    <w:pPr>
      <w:pStyle w:val="aff6"/>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0012BE" w14:textId="77777777" w:rsidR="00CF51AC" w:rsidRDefault="00CF51AC">
    <w:pPr>
      <w:pStyle w:val="aff6"/>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0FB55" w14:textId="77777777" w:rsidR="00CF51AC" w:rsidRDefault="00CF51AC">
    <w:pPr>
      <w:pStyle w:val="aff6"/>
    </w:pPr>
  </w:p>
  <w:p w14:paraId="32B69F95" w14:textId="77777777" w:rsidR="00CF51AC" w:rsidRDefault="00CF51AC"/>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E327D" w14:textId="77777777" w:rsidR="00CF51AC" w:rsidRDefault="00CF51AC">
    <w:pPr>
      <w:pStyle w:val="aff6"/>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84EA57" w14:textId="77777777" w:rsidR="00CF51AC" w:rsidRDefault="00CF51AC">
    <w:pPr>
      <w:pStyle w:val="aff6"/>
    </w:pPr>
  </w:p>
  <w:p w14:paraId="6C1EC5AC" w14:textId="77777777" w:rsidR="00CF51AC" w:rsidRDefault="00CF51AC"/>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ADCDD5" w14:textId="77777777" w:rsidR="00CF51AC" w:rsidRDefault="00CF51AC">
    <w:pPr>
      <w:pStyle w:val="af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60E7128"/>
    <w:multiLevelType w:val="singleLevel"/>
    <w:tmpl w:val="960E7128"/>
    <w:lvl w:ilvl="0">
      <w:start w:val="1"/>
      <w:numFmt w:val="chineseCounting"/>
      <w:suff w:val="space"/>
      <w:lvlText w:val="%1、"/>
      <w:lvlJc w:val="left"/>
      <w:rPr>
        <w:rFonts w:hint="eastAsia"/>
      </w:rPr>
    </w:lvl>
  </w:abstractNum>
  <w:abstractNum w:abstractNumId="1" w15:restartNumberingAfterBreak="0">
    <w:nsid w:val="9CFDE7DA"/>
    <w:multiLevelType w:val="multilevel"/>
    <w:tmpl w:val="9CFDE7DA"/>
    <w:lvl w:ilvl="0">
      <w:start w:val="1"/>
      <w:numFmt w:val="decimal"/>
      <w:lvlText w:val="%1."/>
      <w:lvlJc w:val="left"/>
      <w:pPr>
        <w:ind w:left="117" w:hanging="219"/>
      </w:pPr>
      <w:rPr>
        <w:rFonts w:ascii="方正书宋_GBK" w:eastAsia="方正书宋_GBK" w:hAnsi="方正书宋_GBK" w:cs="方正书宋_GBK" w:hint="default"/>
        <w:color w:val="231F20"/>
        <w:w w:val="100"/>
        <w:sz w:val="22"/>
        <w:szCs w:val="22"/>
      </w:rPr>
    </w:lvl>
    <w:lvl w:ilvl="1">
      <w:numFmt w:val="bullet"/>
      <w:lvlText w:val="•"/>
      <w:lvlJc w:val="left"/>
      <w:pPr>
        <w:ind w:left="1038" w:hanging="219"/>
      </w:pPr>
      <w:rPr>
        <w:rFonts w:hint="default"/>
      </w:rPr>
    </w:lvl>
    <w:lvl w:ilvl="2">
      <w:numFmt w:val="bullet"/>
      <w:lvlText w:val="•"/>
      <w:lvlJc w:val="left"/>
      <w:pPr>
        <w:ind w:left="1957" w:hanging="219"/>
      </w:pPr>
      <w:rPr>
        <w:rFonts w:hint="default"/>
      </w:rPr>
    </w:lvl>
    <w:lvl w:ilvl="3">
      <w:numFmt w:val="bullet"/>
      <w:lvlText w:val="•"/>
      <w:lvlJc w:val="left"/>
      <w:pPr>
        <w:ind w:left="2875" w:hanging="219"/>
      </w:pPr>
      <w:rPr>
        <w:rFonts w:hint="default"/>
      </w:rPr>
    </w:lvl>
    <w:lvl w:ilvl="4">
      <w:numFmt w:val="bullet"/>
      <w:lvlText w:val="•"/>
      <w:lvlJc w:val="left"/>
      <w:pPr>
        <w:ind w:left="3794" w:hanging="219"/>
      </w:pPr>
      <w:rPr>
        <w:rFonts w:hint="default"/>
      </w:rPr>
    </w:lvl>
    <w:lvl w:ilvl="5">
      <w:numFmt w:val="bullet"/>
      <w:lvlText w:val="•"/>
      <w:lvlJc w:val="left"/>
      <w:pPr>
        <w:ind w:left="4712" w:hanging="219"/>
      </w:pPr>
      <w:rPr>
        <w:rFonts w:hint="default"/>
      </w:rPr>
    </w:lvl>
    <w:lvl w:ilvl="6">
      <w:numFmt w:val="bullet"/>
      <w:lvlText w:val="•"/>
      <w:lvlJc w:val="left"/>
      <w:pPr>
        <w:ind w:left="5631" w:hanging="219"/>
      </w:pPr>
      <w:rPr>
        <w:rFonts w:hint="default"/>
      </w:rPr>
    </w:lvl>
    <w:lvl w:ilvl="7">
      <w:numFmt w:val="bullet"/>
      <w:lvlText w:val="•"/>
      <w:lvlJc w:val="left"/>
      <w:pPr>
        <w:ind w:left="6549" w:hanging="219"/>
      </w:pPr>
      <w:rPr>
        <w:rFonts w:hint="default"/>
      </w:rPr>
    </w:lvl>
    <w:lvl w:ilvl="8">
      <w:numFmt w:val="bullet"/>
      <w:lvlText w:val="•"/>
      <w:lvlJc w:val="left"/>
      <w:pPr>
        <w:ind w:left="7468" w:hanging="219"/>
      </w:pPr>
      <w:rPr>
        <w:rFonts w:hint="default"/>
      </w:rPr>
    </w:lvl>
  </w:abstractNum>
  <w:abstractNum w:abstractNumId="2" w15:restartNumberingAfterBreak="0">
    <w:nsid w:val="A93FE1D4"/>
    <w:multiLevelType w:val="multilevel"/>
    <w:tmpl w:val="A93FE1D4"/>
    <w:lvl w:ilvl="0">
      <w:start w:val="1"/>
      <w:numFmt w:val="decimal"/>
      <w:lvlText w:val="%1"/>
      <w:lvlJc w:val="left"/>
      <w:pPr>
        <w:ind w:left="1047" w:hanging="490"/>
      </w:pPr>
      <w:rPr>
        <w:rFonts w:hint="default"/>
      </w:rPr>
    </w:lvl>
    <w:lvl w:ilvl="1">
      <w:start w:val="1"/>
      <w:numFmt w:val="decimal"/>
      <w:lvlText w:val="%1.%2"/>
      <w:lvlJc w:val="left"/>
      <w:pPr>
        <w:ind w:left="1047" w:hanging="490"/>
      </w:pPr>
      <w:rPr>
        <w:rFonts w:hint="default"/>
      </w:rPr>
    </w:lvl>
    <w:lvl w:ilvl="2">
      <w:start w:val="2"/>
      <w:numFmt w:val="decimal"/>
      <w:lvlText w:val="%1.%2.%3"/>
      <w:lvlJc w:val="left"/>
      <w:pPr>
        <w:ind w:left="1047" w:hanging="490"/>
      </w:pPr>
      <w:rPr>
        <w:rFonts w:ascii="方正书宋_GBK" w:eastAsia="方正书宋_GBK" w:hAnsi="方正书宋_GBK" w:cs="方正书宋_GBK" w:hint="default"/>
        <w:color w:val="231F20"/>
        <w:spacing w:val="-1"/>
        <w:w w:val="100"/>
        <w:sz w:val="22"/>
        <w:szCs w:val="22"/>
      </w:rPr>
    </w:lvl>
    <w:lvl w:ilvl="3">
      <w:start w:val="1"/>
      <w:numFmt w:val="decimal"/>
      <w:lvlText w:val="%1.%2.%3.%4"/>
      <w:lvlJc w:val="left"/>
      <w:pPr>
        <w:ind w:left="117" w:hanging="653"/>
      </w:pPr>
      <w:rPr>
        <w:rFonts w:ascii="方正书宋_GBK" w:eastAsia="方正书宋_GBK" w:hAnsi="方正书宋_GBK" w:cs="方正书宋_GBK" w:hint="default"/>
        <w:color w:val="231F20"/>
        <w:spacing w:val="-1"/>
        <w:w w:val="100"/>
        <w:sz w:val="22"/>
        <w:szCs w:val="22"/>
      </w:rPr>
    </w:lvl>
    <w:lvl w:ilvl="4">
      <w:numFmt w:val="bullet"/>
      <w:lvlText w:val="•"/>
      <w:lvlJc w:val="left"/>
      <w:pPr>
        <w:ind w:left="3828" w:hanging="653"/>
      </w:pPr>
      <w:rPr>
        <w:rFonts w:hint="default"/>
      </w:rPr>
    </w:lvl>
    <w:lvl w:ilvl="5">
      <w:numFmt w:val="bullet"/>
      <w:lvlText w:val="•"/>
      <w:lvlJc w:val="left"/>
      <w:pPr>
        <w:ind w:left="4758" w:hanging="653"/>
      </w:pPr>
      <w:rPr>
        <w:rFonts w:hint="default"/>
      </w:rPr>
    </w:lvl>
    <w:lvl w:ilvl="6">
      <w:numFmt w:val="bullet"/>
      <w:lvlText w:val="•"/>
      <w:lvlJc w:val="left"/>
      <w:pPr>
        <w:ind w:left="5687" w:hanging="653"/>
      </w:pPr>
      <w:rPr>
        <w:rFonts w:hint="default"/>
      </w:rPr>
    </w:lvl>
    <w:lvl w:ilvl="7">
      <w:numFmt w:val="bullet"/>
      <w:lvlText w:val="•"/>
      <w:lvlJc w:val="left"/>
      <w:pPr>
        <w:ind w:left="6617" w:hanging="653"/>
      </w:pPr>
      <w:rPr>
        <w:rFonts w:hint="default"/>
      </w:rPr>
    </w:lvl>
    <w:lvl w:ilvl="8">
      <w:numFmt w:val="bullet"/>
      <w:lvlText w:val="•"/>
      <w:lvlJc w:val="left"/>
      <w:pPr>
        <w:ind w:left="7546" w:hanging="653"/>
      </w:pPr>
      <w:rPr>
        <w:rFonts w:hint="default"/>
      </w:rPr>
    </w:lvl>
  </w:abstractNum>
  <w:abstractNum w:abstractNumId="3" w15:restartNumberingAfterBreak="0">
    <w:nsid w:val="AFFFAFEF"/>
    <w:multiLevelType w:val="multilevel"/>
    <w:tmpl w:val="AFFFAFEF"/>
    <w:lvl w:ilvl="0">
      <w:start w:val="1"/>
      <w:numFmt w:val="decimal"/>
      <w:lvlText w:val="%1"/>
      <w:lvlJc w:val="left"/>
      <w:pPr>
        <w:ind w:left="884" w:hanging="328"/>
      </w:pPr>
      <w:rPr>
        <w:rFonts w:hint="default"/>
      </w:rPr>
    </w:lvl>
    <w:lvl w:ilvl="1">
      <w:start w:val="7"/>
      <w:numFmt w:val="decimal"/>
      <w:lvlText w:val="%1.%2"/>
      <w:lvlJc w:val="left"/>
      <w:pPr>
        <w:ind w:left="884" w:hanging="328"/>
      </w:pPr>
      <w:rPr>
        <w:rFonts w:ascii="方正书宋_GBK" w:eastAsia="方正书宋_GBK" w:hAnsi="方正书宋_GBK" w:cs="方正书宋_GBK" w:hint="default"/>
        <w:color w:val="231F20"/>
        <w:spacing w:val="-1"/>
        <w:w w:val="100"/>
        <w:sz w:val="22"/>
        <w:szCs w:val="22"/>
      </w:rPr>
    </w:lvl>
    <w:lvl w:ilvl="2">
      <w:start w:val="1"/>
      <w:numFmt w:val="decimal"/>
      <w:lvlText w:val="%1.%2.%3"/>
      <w:lvlJc w:val="left"/>
      <w:pPr>
        <w:ind w:left="117" w:hanging="491"/>
      </w:pPr>
      <w:rPr>
        <w:rFonts w:ascii="方正书宋_GBK" w:eastAsia="方正书宋_GBK" w:hAnsi="方正书宋_GBK" w:cs="方正书宋_GBK" w:hint="default"/>
        <w:color w:val="231F20"/>
        <w:spacing w:val="-1"/>
        <w:w w:val="100"/>
        <w:sz w:val="22"/>
        <w:szCs w:val="22"/>
      </w:rPr>
    </w:lvl>
    <w:lvl w:ilvl="3">
      <w:numFmt w:val="bullet"/>
      <w:lvlText w:val="•"/>
      <w:lvlJc w:val="left"/>
      <w:pPr>
        <w:ind w:left="2774" w:hanging="491"/>
      </w:pPr>
      <w:rPr>
        <w:rFonts w:hint="default"/>
      </w:rPr>
    </w:lvl>
    <w:lvl w:ilvl="4">
      <w:numFmt w:val="bullet"/>
      <w:lvlText w:val="•"/>
      <w:lvlJc w:val="left"/>
      <w:pPr>
        <w:ind w:left="3721" w:hanging="491"/>
      </w:pPr>
      <w:rPr>
        <w:rFonts w:hint="default"/>
      </w:rPr>
    </w:lvl>
    <w:lvl w:ilvl="5">
      <w:numFmt w:val="bullet"/>
      <w:lvlText w:val="•"/>
      <w:lvlJc w:val="left"/>
      <w:pPr>
        <w:ind w:left="4669" w:hanging="491"/>
      </w:pPr>
      <w:rPr>
        <w:rFonts w:hint="default"/>
      </w:rPr>
    </w:lvl>
    <w:lvl w:ilvl="6">
      <w:numFmt w:val="bullet"/>
      <w:lvlText w:val="•"/>
      <w:lvlJc w:val="left"/>
      <w:pPr>
        <w:ind w:left="5616" w:hanging="491"/>
      </w:pPr>
      <w:rPr>
        <w:rFonts w:hint="default"/>
      </w:rPr>
    </w:lvl>
    <w:lvl w:ilvl="7">
      <w:numFmt w:val="bullet"/>
      <w:lvlText w:val="•"/>
      <w:lvlJc w:val="left"/>
      <w:pPr>
        <w:ind w:left="6563" w:hanging="491"/>
      </w:pPr>
      <w:rPr>
        <w:rFonts w:hint="default"/>
      </w:rPr>
    </w:lvl>
    <w:lvl w:ilvl="8">
      <w:numFmt w:val="bullet"/>
      <w:lvlText w:val="•"/>
      <w:lvlJc w:val="left"/>
      <w:pPr>
        <w:ind w:left="7510" w:hanging="491"/>
      </w:pPr>
      <w:rPr>
        <w:rFonts w:hint="default"/>
      </w:rPr>
    </w:lvl>
  </w:abstractNum>
  <w:abstractNum w:abstractNumId="4" w15:restartNumberingAfterBreak="0">
    <w:nsid w:val="BACE4F15"/>
    <w:multiLevelType w:val="multilevel"/>
    <w:tmpl w:val="BACE4F15"/>
    <w:lvl w:ilvl="0">
      <w:start w:val="1"/>
      <w:numFmt w:val="chineseCounting"/>
      <w:suff w:val="nothing"/>
      <w:lvlText w:val="%1、"/>
      <w:lvlJc w:val="left"/>
      <w:pPr>
        <w:tabs>
          <w:tab w:val="num" w:pos="0"/>
        </w:tabs>
        <w:ind w:left="0" w:firstLine="0"/>
      </w:pPr>
      <w:rPr>
        <w:rFonts w:hint="eastAsia"/>
      </w:rPr>
    </w:lvl>
    <w:lvl w:ilvl="1">
      <w:start w:val="1"/>
      <w:numFmt w:val="chineseCounting"/>
      <w:suff w:val="nothing"/>
      <w:lvlText w:val="（%2）"/>
      <w:lvlJc w:val="left"/>
      <w:pPr>
        <w:ind w:left="0" w:firstLine="0"/>
      </w:pPr>
      <w:rPr>
        <w:rFonts w:ascii="宋体" w:eastAsia="宋体" w:hAnsi="宋体" w:cs="宋体" w:hint="eastAsia"/>
      </w:rPr>
    </w:lvl>
    <w:lvl w:ilvl="2">
      <w:start w:val="1"/>
      <w:numFmt w:val="none"/>
      <w:suff w:val="nothing"/>
      <w:lvlText w:val="1.1.1"/>
      <w:lvlJc w:val="left"/>
      <w:pPr>
        <w:ind w:left="0" w:firstLine="400"/>
      </w:pPr>
      <w:rPr>
        <w:rFonts w:ascii="宋体" w:eastAsia="宋体" w:hAnsi="宋体" w:cs="宋体" w:hint="eastAsia"/>
      </w:rPr>
    </w:lvl>
    <w:lvl w:ilvl="3">
      <w:start w:val="1"/>
      <w:numFmt w:val="decimal"/>
      <w:suff w:val="nothing"/>
      <w:lvlText w:val="（%4）"/>
      <w:lvlJc w:val="left"/>
      <w:pPr>
        <w:ind w:left="0" w:firstLine="402"/>
      </w:pPr>
      <w:rPr>
        <w:rFonts w:hint="eastAsia"/>
      </w:rPr>
    </w:lvl>
    <w:lvl w:ilvl="4">
      <w:start w:val="1"/>
      <w:numFmt w:val="decimalEnclosedCircleChinese"/>
      <w:suff w:val="nothing"/>
      <w:lvlText w:val="%5"/>
      <w:lvlJc w:val="left"/>
      <w:pPr>
        <w:ind w:left="0" w:firstLine="402"/>
      </w:pPr>
      <w:rPr>
        <w:rFonts w:hint="eastAsia"/>
      </w:rPr>
    </w:lvl>
    <w:lvl w:ilvl="5">
      <w:start w:val="1"/>
      <w:numFmt w:val="decimal"/>
      <w:suff w:val="nothing"/>
      <w:lvlText w:val="%6）"/>
      <w:lvlJc w:val="left"/>
      <w:pPr>
        <w:ind w:left="0" w:firstLine="402"/>
      </w:pPr>
      <w:rPr>
        <w:rFonts w:hint="eastAsia"/>
      </w:rPr>
    </w:lvl>
    <w:lvl w:ilvl="6">
      <w:start w:val="1"/>
      <w:numFmt w:val="lowerLetter"/>
      <w:suff w:val="nothing"/>
      <w:lvlText w:val="%7．"/>
      <w:lvlJc w:val="left"/>
      <w:pPr>
        <w:ind w:left="0" w:firstLine="402"/>
      </w:pPr>
      <w:rPr>
        <w:rFonts w:hint="eastAsia"/>
      </w:rPr>
    </w:lvl>
    <w:lvl w:ilvl="7">
      <w:start w:val="1"/>
      <w:numFmt w:val="lowerLetter"/>
      <w:suff w:val="nothing"/>
      <w:lvlText w:val="%8）"/>
      <w:lvlJc w:val="left"/>
      <w:pPr>
        <w:ind w:left="0" w:firstLine="402"/>
      </w:pPr>
      <w:rPr>
        <w:rFonts w:hint="eastAsia"/>
      </w:rPr>
    </w:lvl>
    <w:lvl w:ilvl="8">
      <w:start w:val="1"/>
      <w:numFmt w:val="lowerRoman"/>
      <w:suff w:val="nothing"/>
      <w:lvlText w:val="%9 "/>
      <w:lvlJc w:val="left"/>
      <w:pPr>
        <w:ind w:left="0" w:firstLine="402"/>
      </w:pPr>
      <w:rPr>
        <w:rFonts w:hint="eastAsia"/>
      </w:rPr>
    </w:lvl>
  </w:abstractNum>
  <w:abstractNum w:abstractNumId="5" w15:restartNumberingAfterBreak="0">
    <w:nsid w:val="BBF79CAB"/>
    <w:multiLevelType w:val="multilevel"/>
    <w:tmpl w:val="BBF79CAB"/>
    <w:lvl w:ilvl="0">
      <w:start w:val="1"/>
      <w:numFmt w:val="decimal"/>
      <w:lvlText w:val="%1"/>
      <w:lvlJc w:val="left"/>
      <w:pPr>
        <w:ind w:left="884" w:hanging="328"/>
      </w:pPr>
      <w:rPr>
        <w:rFonts w:hint="default"/>
      </w:rPr>
    </w:lvl>
    <w:lvl w:ilvl="1">
      <w:start w:val="8"/>
      <w:numFmt w:val="decimal"/>
      <w:lvlText w:val="%1.%2"/>
      <w:lvlJc w:val="left"/>
      <w:pPr>
        <w:ind w:left="884" w:hanging="328"/>
      </w:pPr>
      <w:rPr>
        <w:rFonts w:ascii="方正书宋_GBK" w:eastAsia="方正书宋_GBK" w:hAnsi="方正书宋_GBK" w:cs="方正书宋_GBK" w:hint="default"/>
        <w:color w:val="231F20"/>
        <w:spacing w:val="-1"/>
        <w:w w:val="100"/>
        <w:sz w:val="22"/>
        <w:szCs w:val="22"/>
      </w:rPr>
    </w:lvl>
    <w:lvl w:ilvl="2">
      <w:start w:val="1"/>
      <w:numFmt w:val="decimal"/>
      <w:lvlText w:val="%1.%2.%3"/>
      <w:lvlJc w:val="left"/>
      <w:pPr>
        <w:ind w:left="1156" w:hanging="599"/>
      </w:pPr>
      <w:rPr>
        <w:rFonts w:ascii="方正书宋_GBK" w:eastAsia="方正书宋_GBK" w:hAnsi="方正书宋_GBK" w:cs="方正书宋_GBK" w:hint="default"/>
        <w:color w:val="231F20"/>
        <w:spacing w:val="-1"/>
        <w:w w:val="100"/>
        <w:sz w:val="22"/>
        <w:szCs w:val="22"/>
      </w:rPr>
    </w:lvl>
    <w:lvl w:ilvl="3">
      <w:numFmt w:val="bullet"/>
      <w:lvlText w:val="•"/>
      <w:lvlJc w:val="left"/>
      <w:pPr>
        <w:ind w:left="2992" w:hanging="599"/>
      </w:pPr>
      <w:rPr>
        <w:rFonts w:hint="default"/>
      </w:rPr>
    </w:lvl>
    <w:lvl w:ilvl="4">
      <w:numFmt w:val="bullet"/>
      <w:lvlText w:val="•"/>
      <w:lvlJc w:val="left"/>
      <w:pPr>
        <w:ind w:left="3908" w:hanging="599"/>
      </w:pPr>
      <w:rPr>
        <w:rFonts w:hint="default"/>
      </w:rPr>
    </w:lvl>
    <w:lvl w:ilvl="5">
      <w:numFmt w:val="bullet"/>
      <w:lvlText w:val="•"/>
      <w:lvlJc w:val="left"/>
      <w:pPr>
        <w:ind w:left="4824" w:hanging="599"/>
      </w:pPr>
      <w:rPr>
        <w:rFonts w:hint="default"/>
      </w:rPr>
    </w:lvl>
    <w:lvl w:ilvl="6">
      <w:numFmt w:val="bullet"/>
      <w:lvlText w:val="•"/>
      <w:lvlJc w:val="left"/>
      <w:pPr>
        <w:ind w:left="5740" w:hanging="599"/>
      </w:pPr>
      <w:rPr>
        <w:rFonts w:hint="default"/>
      </w:rPr>
    </w:lvl>
    <w:lvl w:ilvl="7">
      <w:numFmt w:val="bullet"/>
      <w:lvlText w:val="•"/>
      <w:lvlJc w:val="left"/>
      <w:pPr>
        <w:ind w:left="6657" w:hanging="599"/>
      </w:pPr>
      <w:rPr>
        <w:rFonts w:hint="default"/>
      </w:rPr>
    </w:lvl>
    <w:lvl w:ilvl="8">
      <w:numFmt w:val="bullet"/>
      <w:lvlText w:val="•"/>
      <w:lvlJc w:val="left"/>
      <w:pPr>
        <w:ind w:left="7573" w:hanging="599"/>
      </w:pPr>
      <w:rPr>
        <w:rFonts w:hint="default"/>
      </w:rPr>
    </w:lvl>
  </w:abstractNum>
  <w:abstractNum w:abstractNumId="6" w15:restartNumberingAfterBreak="0">
    <w:nsid w:val="BF5AD0FD"/>
    <w:multiLevelType w:val="multilevel"/>
    <w:tmpl w:val="BF5AD0FD"/>
    <w:lvl w:ilvl="0">
      <w:start w:val="20"/>
      <w:numFmt w:val="decimal"/>
      <w:lvlText w:val="%1."/>
      <w:lvlJc w:val="left"/>
      <w:pPr>
        <w:ind w:left="177" w:hanging="327"/>
      </w:pPr>
      <w:rPr>
        <w:rFonts w:ascii="方正书宋_GBK" w:eastAsia="方正书宋_GBK" w:hAnsi="方正书宋_GBK" w:cs="方正书宋_GBK" w:hint="default"/>
        <w:color w:val="231F20"/>
        <w:spacing w:val="-1"/>
        <w:w w:val="100"/>
        <w:sz w:val="22"/>
        <w:szCs w:val="22"/>
      </w:rPr>
    </w:lvl>
    <w:lvl w:ilvl="1">
      <w:start w:val="1"/>
      <w:numFmt w:val="decimal"/>
      <w:lvlText w:val="%2."/>
      <w:lvlJc w:val="left"/>
      <w:pPr>
        <w:ind w:left="557" w:hanging="219"/>
      </w:pPr>
      <w:rPr>
        <w:rFonts w:ascii="方正书宋_GBK" w:eastAsia="方正书宋_GBK" w:hAnsi="方正书宋_GBK" w:cs="方正书宋_GBK" w:hint="default"/>
        <w:color w:val="231F20"/>
        <w:spacing w:val="-1"/>
        <w:w w:val="100"/>
        <w:sz w:val="22"/>
        <w:szCs w:val="22"/>
      </w:rPr>
    </w:lvl>
    <w:lvl w:ilvl="2">
      <w:numFmt w:val="bullet"/>
      <w:lvlText w:val="•"/>
      <w:lvlJc w:val="left"/>
      <w:pPr>
        <w:ind w:left="1489" w:hanging="219"/>
      </w:pPr>
      <w:rPr>
        <w:rFonts w:hint="default"/>
      </w:rPr>
    </w:lvl>
    <w:lvl w:ilvl="3">
      <w:numFmt w:val="bullet"/>
      <w:lvlText w:val="•"/>
      <w:lvlJc w:val="left"/>
      <w:pPr>
        <w:ind w:left="2419" w:hanging="219"/>
      </w:pPr>
      <w:rPr>
        <w:rFonts w:hint="default"/>
      </w:rPr>
    </w:lvl>
    <w:lvl w:ilvl="4">
      <w:numFmt w:val="bullet"/>
      <w:lvlText w:val="•"/>
      <w:lvlJc w:val="left"/>
      <w:pPr>
        <w:ind w:left="3348" w:hanging="219"/>
      </w:pPr>
      <w:rPr>
        <w:rFonts w:hint="default"/>
      </w:rPr>
    </w:lvl>
    <w:lvl w:ilvl="5">
      <w:numFmt w:val="bullet"/>
      <w:lvlText w:val="•"/>
      <w:lvlJc w:val="left"/>
      <w:pPr>
        <w:ind w:left="4278" w:hanging="219"/>
      </w:pPr>
      <w:rPr>
        <w:rFonts w:hint="default"/>
      </w:rPr>
    </w:lvl>
    <w:lvl w:ilvl="6">
      <w:numFmt w:val="bullet"/>
      <w:lvlText w:val="•"/>
      <w:lvlJc w:val="left"/>
      <w:pPr>
        <w:ind w:left="5207" w:hanging="219"/>
      </w:pPr>
      <w:rPr>
        <w:rFonts w:hint="default"/>
      </w:rPr>
    </w:lvl>
    <w:lvl w:ilvl="7">
      <w:numFmt w:val="bullet"/>
      <w:lvlText w:val="•"/>
      <w:lvlJc w:val="left"/>
      <w:pPr>
        <w:ind w:left="6137" w:hanging="219"/>
      </w:pPr>
      <w:rPr>
        <w:rFonts w:hint="default"/>
      </w:rPr>
    </w:lvl>
    <w:lvl w:ilvl="8">
      <w:numFmt w:val="bullet"/>
      <w:lvlText w:val="•"/>
      <w:lvlJc w:val="left"/>
      <w:pPr>
        <w:ind w:left="7066" w:hanging="219"/>
      </w:pPr>
      <w:rPr>
        <w:rFonts w:hint="default"/>
      </w:rPr>
    </w:lvl>
  </w:abstractNum>
  <w:abstractNum w:abstractNumId="7" w15:restartNumberingAfterBreak="0">
    <w:nsid w:val="BFFE82EF"/>
    <w:multiLevelType w:val="multilevel"/>
    <w:tmpl w:val="BFFE82EF"/>
    <w:lvl w:ilvl="0">
      <w:start w:val="1"/>
      <w:numFmt w:val="decimal"/>
      <w:lvlText w:val="%1"/>
      <w:lvlJc w:val="left"/>
      <w:pPr>
        <w:ind w:left="884" w:hanging="328"/>
      </w:pPr>
      <w:rPr>
        <w:rFonts w:hint="default"/>
      </w:rPr>
    </w:lvl>
    <w:lvl w:ilvl="1">
      <w:start w:val="2"/>
      <w:numFmt w:val="decimal"/>
      <w:lvlText w:val="%1.%2"/>
      <w:lvlJc w:val="left"/>
      <w:pPr>
        <w:ind w:left="884" w:hanging="328"/>
      </w:pPr>
      <w:rPr>
        <w:rFonts w:ascii="方正书宋_GBK" w:eastAsia="方正书宋_GBK" w:hAnsi="方正书宋_GBK" w:cs="方正书宋_GBK" w:hint="default"/>
        <w:color w:val="231F20"/>
        <w:spacing w:val="-1"/>
        <w:w w:val="100"/>
        <w:sz w:val="22"/>
        <w:szCs w:val="22"/>
      </w:rPr>
    </w:lvl>
    <w:lvl w:ilvl="2">
      <w:start w:val="1"/>
      <w:numFmt w:val="decimal"/>
      <w:lvlText w:val="%1.%2.%3"/>
      <w:lvlJc w:val="left"/>
      <w:pPr>
        <w:ind w:left="117" w:hanging="491"/>
      </w:pPr>
      <w:rPr>
        <w:rFonts w:ascii="方正书宋_GBK" w:eastAsia="方正书宋_GBK" w:hAnsi="方正书宋_GBK" w:cs="方正书宋_GBK" w:hint="default"/>
        <w:color w:val="231F20"/>
        <w:spacing w:val="-1"/>
        <w:w w:val="100"/>
        <w:sz w:val="22"/>
        <w:szCs w:val="22"/>
      </w:rPr>
    </w:lvl>
    <w:lvl w:ilvl="3">
      <w:numFmt w:val="bullet"/>
      <w:lvlText w:val="•"/>
      <w:lvlJc w:val="left"/>
      <w:pPr>
        <w:ind w:left="2752" w:hanging="491"/>
      </w:pPr>
      <w:rPr>
        <w:rFonts w:hint="default"/>
      </w:rPr>
    </w:lvl>
    <w:lvl w:ilvl="4">
      <w:numFmt w:val="bullet"/>
      <w:lvlText w:val="•"/>
      <w:lvlJc w:val="left"/>
      <w:pPr>
        <w:ind w:left="3688" w:hanging="491"/>
      </w:pPr>
      <w:rPr>
        <w:rFonts w:hint="default"/>
      </w:rPr>
    </w:lvl>
    <w:lvl w:ilvl="5">
      <w:numFmt w:val="bullet"/>
      <w:lvlText w:val="•"/>
      <w:lvlJc w:val="left"/>
      <w:pPr>
        <w:ind w:left="4624" w:hanging="491"/>
      </w:pPr>
      <w:rPr>
        <w:rFonts w:hint="default"/>
      </w:rPr>
    </w:lvl>
    <w:lvl w:ilvl="6">
      <w:numFmt w:val="bullet"/>
      <w:lvlText w:val="•"/>
      <w:lvlJc w:val="left"/>
      <w:pPr>
        <w:ind w:left="5560" w:hanging="491"/>
      </w:pPr>
      <w:rPr>
        <w:rFonts w:hint="default"/>
      </w:rPr>
    </w:lvl>
    <w:lvl w:ilvl="7">
      <w:numFmt w:val="bullet"/>
      <w:lvlText w:val="•"/>
      <w:lvlJc w:val="left"/>
      <w:pPr>
        <w:ind w:left="6497" w:hanging="491"/>
      </w:pPr>
      <w:rPr>
        <w:rFonts w:hint="default"/>
      </w:rPr>
    </w:lvl>
    <w:lvl w:ilvl="8">
      <w:numFmt w:val="bullet"/>
      <w:lvlText w:val="•"/>
      <w:lvlJc w:val="left"/>
      <w:pPr>
        <w:ind w:left="7433" w:hanging="491"/>
      </w:pPr>
      <w:rPr>
        <w:rFonts w:hint="default"/>
      </w:rPr>
    </w:lvl>
  </w:abstractNum>
  <w:abstractNum w:abstractNumId="8" w15:restartNumberingAfterBreak="0">
    <w:nsid w:val="C2F11F69"/>
    <w:multiLevelType w:val="singleLevel"/>
    <w:tmpl w:val="C2F11F69"/>
    <w:lvl w:ilvl="0">
      <w:start w:val="3"/>
      <w:numFmt w:val="decimal"/>
      <w:suff w:val="space"/>
      <w:lvlText w:val="%1."/>
      <w:lvlJc w:val="left"/>
    </w:lvl>
  </w:abstractNum>
  <w:abstractNum w:abstractNumId="9" w15:restartNumberingAfterBreak="0">
    <w:nsid w:val="C5EC8056"/>
    <w:multiLevelType w:val="multilevel"/>
    <w:tmpl w:val="C5EC8056"/>
    <w:lvl w:ilvl="0">
      <w:start w:val="1"/>
      <w:numFmt w:val="decimal"/>
      <w:lvlText w:val="%1"/>
      <w:lvlJc w:val="left"/>
      <w:pPr>
        <w:ind w:left="1047" w:hanging="490"/>
      </w:pPr>
      <w:rPr>
        <w:rFonts w:hint="default"/>
      </w:rPr>
    </w:lvl>
    <w:lvl w:ilvl="1">
      <w:start w:val="1"/>
      <w:numFmt w:val="decimal"/>
      <w:lvlText w:val="%1.%2"/>
      <w:lvlJc w:val="left"/>
      <w:pPr>
        <w:ind w:left="1047" w:hanging="490"/>
      </w:pPr>
      <w:rPr>
        <w:rFonts w:hint="default"/>
      </w:rPr>
    </w:lvl>
    <w:lvl w:ilvl="2">
      <w:start w:val="3"/>
      <w:numFmt w:val="decimal"/>
      <w:lvlText w:val="%1.%2.%3"/>
      <w:lvlJc w:val="left"/>
      <w:pPr>
        <w:ind w:left="1047" w:hanging="490"/>
      </w:pPr>
      <w:rPr>
        <w:rFonts w:ascii="方正书宋_GBK" w:eastAsia="方正书宋_GBK" w:hAnsi="方正书宋_GBK" w:cs="方正书宋_GBK" w:hint="default"/>
        <w:color w:val="231F20"/>
        <w:spacing w:val="-1"/>
        <w:w w:val="100"/>
        <w:sz w:val="22"/>
        <w:szCs w:val="22"/>
      </w:rPr>
    </w:lvl>
    <w:lvl w:ilvl="3">
      <w:start w:val="1"/>
      <w:numFmt w:val="decimal"/>
      <w:lvlText w:val="%1.%2.%3.%4"/>
      <w:lvlJc w:val="left"/>
      <w:pPr>
        <w:ind w:left="117" w:hanging="653"/>
      </w:pPr>
      <w:rPr>
        <w:rFonts w:ascii="方正书宋_GBK" w:eastAsia="方正书宋_GBK" w:hAnsi="方正书宋_GBK" w:cs="方正书宋_GBK" w:hint="default"/>
        <w:color w:val="231F20"/>
        <w:spacing w:val="-1"/>
        <w:w w:val="100"/>
        <w:sz w:val="22"/>
        <w:szCs w:val="22"/>
      </w:rPr>
    </w:lvl>
    <w:lvl w:ilvl="4">
      <w:numFmt w:val="bullet"/>
      <w:lvlText w:val="•"/>
      <w:lvlJc w:val="left"/>
      <w:pPr>
        <w:ind w:left="3828" w:hanging="653"/>
      </w:pPr>
      <w:rPr>
        <w:rFonts w:hint="default"/>
      </w:rPr>
    </w:lvl>
    <w:lvl w:ilvl="5">
      <w:numFmt w:val="bullet"/>
      <w:lvlText w:val="•"/>
      <w:lvlJc w:val="left"/>
      <w:pPr>
        <w:ind w:left="4758" w:hanging="653"/>
      </w:pPr>
      <w:rPr>
        <w:rFonts w:hint="default"/>
      </w:rPr>
    </w:lvl>
    <w:lvl w:ilvl="6">
      <w:numFmt w:val="bullet"/>
      <w:lvlText w:val="•"/>
      <w:lvlJc w:val="left"/>
      <w:pPr>
        <w:ind w:left="5687" w:hanging="653"/>
      </w:pPr>
      <w:rPr>
        <w:rFonts w:hint="default"/>
      </w:rPr>
    </w:lvl>
    <w:lvl w:ilvl="7">
      <w:numFmt w:val="bullet"/>
      <w:lvlText w:val="•"/>
      <w:lvlJc w:val="left"/>
      <w:pPr>
        <w:ind w:left="6617" w:hanging="653"/>
      </w:pPr>
      <w:rPr>
        <w:rFonts w:hint="default"/>
      </w:rPr>
    </w:lvl>
    <w:lvl w:ilvl="8">
      <w:numFmt w:val="bullet"/>
      <w:lvlText w:val="•"/>
      <w:lvlJc w:val="left"/>
      <w:pPr>
        <w:ind w:left="7546" w:hanging="653"/>
      </w:pPr>
      <w:rPr>
        <w:rFonts w:hint="default"/>
      </w:rPr>
    </w:lvl>
  </w:abstractNum>
  <w:abstractNum w:abstractNumId="10" w15:restartNumberingAfterBreak="0">
    <w:nsid w:val="C96C7B1E"/>
    <w:multiLevelType w:val="singleLevel"/>
    <w:tmpl w:val="C96C7B1E"/>
    <w:lvl w:ilvl="0">
      <w:start w:val="2"/>
      <w:numFmt w:val="decimal"/>
      <w:suff w:val="space"/>
      <w:lvlText w:val="%1."/>
      <w:lvlJc w:val="left"/>
    </w:lvl>
  </w:abstractNum>
  <w:abstractNum w:abstractNumId="11" w15:restartNumberingAfterBreak="0">
    <w:nsid w:val="D1E24B81"/>
    <w:multiLevelType w:val="multilevel"/>
    <w:tmpl w:val="D1E24B81"/>
    <w:lvl w:ilvl="0">
      <w:start w:val="1"/>
      <w:numFmt w:val="decimal"/>
      <w:lvlText w:val="%1."/>
      <w:lvlJc w:val="left"/>
      <w:pPr>
        <w:ind w:left="361" w:hanging="245"/>
      </w:pPr>
      <w:rPr>
        <w:rFonts w:ascii="方正黑体_GBK" w:eastAsia="方正黑体_GBK" w:hAnsi="方正黑体_GBK" w:cs="方正黑体_GBK" w:hint="default"/>
        <w:color w:val="231F20"/>
        <w:w w:val="100"/>
        <w:sz w:val="22"/>
        <w:szCs w:val="22"/>
      </w:rPr>
    </w:lvl>
    <w:lvl w:ilvl="1">
      <w:start w:val="1"/>
      <w:numFmt w:val="decimal"/>
      <w:lvlText w:val="%1.%2"/>
      <w:lvlJc w:val="left"/>
      <w:pPr>
        <w:ind w:left="884" w:hanging="328"/>
      </w:pPr>
      <w:rPr>
        <w:rFonts w:ascii="方正书宋_GBK" w:eastAsia="方正书宋_GBK" w:hAnsi="方正书宋_GBK" w:cs="方正书宋_GBK" w:hint="default"/>
        <w:color w:val="231F20"/>
        <w:spacing w:val="-1"/>
        <w:w w:val="100"/>
        <w:sz w:val="22"/>
        <w:szCs w:val="22"/>
      </w:rPr>
    </w:lvl>
    <w:lvl w:ilvl="2">
      <w:start w:val="1"/>
      <w:numFmt w:val="decimal"/>
      <w:lvlText w:val="%1.%2.%3"/>
      <w:lvlJc w:val="left"/>
      <w:pPr>
        <w:ind w:left="1047" w:hanging="490"/>
      </w:pPr>
      <w:rPr>
        <w:rFonts w:ascii="方正书宋_GBK" w:eastAsia="方正书宋_GBK" w:hAnsi="方正书宋_GBK" w:cs="方正书宋_GBK" w:hint="default"/>
        <w:color w:val="231F20"/>
        <w:spacing w:val="-1"/>
        <w:w w:val="100"/>
        <w:sz w:val="22"/>
        <w:szCs w:val="22"/>
      </w:rPr>
    </w:lvl>
    <w:lvl w:ilvl="3">
      <w:start w:val="1"/>
      <w:numFmt w:val="decimal"/>
      <w:lvlText w:val="%1.%2.%3.%4"/>
      <w:lvlJc w:val="left"/>
      <w:pPr>
        <w:ind w:left="117" w:hanging="674"/>
      </w:pPr>
      <w:rPr>
        <w:rFonts w:ascii="方正书宋_GBK" w:eastAsia="方正书宋_GBK" w:hAnsi="方正书宋_GBK" w:cs="方正书宋_GBK" w:hint="default"/>
        <w:color w:val="231F20"/>
        <w:w w:val="100"/>
        <w:sz w:val="22"/>
        <w:szCs w:val="22"/>
      </w:rPr>
    </w:lvl>
    <w:lvl w:ilvl="4">
      <w:numFmt w:val="bullet"/>
      <w:lvlText w:val="•"/>
      <w:lvlJc w:val="left"/>
      <w:pPr>
        <w:ind w:left="880" w:hanging="674"/>
      </w:pPr>
      <w:rPr>
        <w:rFonts w:hint="default"/>
      </w:rPr>
    </w:lvl>
    <w:lvl w:ilvl="5">
      <w:numFmt w:val="bullet"/>
      <w:lvlText w:val="•"/>
      <w:lvlJc w:val="left"/>
      <w:pPr>
        <w:ind w:left="980" w:hanging="674"/>
      </w:pPr>
      <w:rPr>
        <w:rFonts w:hint="default"/>
      </w:rPr>
    </w:lvl>
    <w:lvl w:ilvl="6">
      <w:numFmt w:val="bullet"/>
      <w:lvlText w:val="•"/>
      <w:lvlJc w:val="left"/>
      <w:pPr>
        <w:ind w:left="1000" w:hanging="674"/>
      </w:pPr>
      <w:rPr>
        <w:rFonts w:hint="default"/>
      </w:rPr>
    </w:lvl>
    <w:lvl w:ilvl="7">
      <w:numFmt w:val="bullet"/>
      <w:lvlText w:val="•"/>
      <w:lvlJc w:val="left"/>
      <w:pPr>
        <w:ind w:left="1040" w:hanging="674"/>
      </w:pPr>
      <w:rPr>
        <w:rFonts w:hint="default"/>
      </w:rPr>
    </w:lvl>
    <w:lvl w:ilvl="8">
      <w:numFmt w:val="bullet"/>
      <w:lvlText w:val="•"/>
      <w:lvlJc w:val="left"/>
      <w:pPr>
        <w:ind w:left="1160" w:hanging="674"/>
      </w:pPr>
      <w:rPr>
        <w:rFonts w:hint="default"/>
      </w:rPr>
    </w:lvl>
  </w:abstractNum>
  <w:abstractNum w:abstractNumId="12" w15:restartNumberingAfterBreak="0">
    <w:nsid w:val="D5EFE5CF"/>
    <w:multiLevelType w:val="multilevel"/>
    <w:tmpl w:val="D5EFE5CF"/>
    <w:lvl w:ilvl="0">
      <w:start w:val="3"/>
      <w:numFmt w:val="decimal"/>
      <w:lvlText w:val="%1"/>
      <w:lvlJc w:val="left"/>
      <w:pPr>
        <w:ind w:left="883" w:hanging="327"/>
      </w:pPr>
      <w:rPr>
        <w:rFonts w:hint="default"/>
      </w:rPr>
    </w:lvl>
    <w:lvl w:ilvl="1">
      <w:start w:val="3"/>
      <w:numFmt w:val="decimal"/>
      <w:lvlText w:val="%1.%2"/>
      <w:lvlJc w:val="left"/>
      <w:pPr>
        <w:ind w:left="883" w:hanging="327"/>
      </w:pPr>
      <w:rPr>
        <w:rFonts w:ascii="方正书宋_GBK" w:eastAsia="方正书宋_GBK" w:hAnsi="方正书宋_GBK" w:cs="方正书宋_GBK" w:hint="default"/>
        <w:color w:val="231F20"/>
        <w:spacing w:val="-1"/>
        <w:w w:val="100"/>
        <w:sz w:val="22"/>
        <w:szCs w:val="22"/>
      </w:rPr>
    </w:lvl>
    <w:lvl w:ilvl="2">
      <w:start w:val="1"/>
      <w:numFmt w:val="decimal"/>
      <w:lvlText w:val="%1.%2.%3"/>
      <w:lvlJc w:val="left"/>
      <w:pPr>
        <w:ind w:left="117" w:hanging="492"/>
      </w:pPr>
      <w:rPr>
        <w:rFonts w:ascii="方正书宋_GBK" w:eastAsia="方正书宋_GBK" w:hAnsi="方正书宋_GBK" w:cs="方正书宋_GBK" w:hint="default"/>
        <w:color w:val="231F20"/>
        <w:spacing w:val="-1"/>
        <w:w w:val="100"/>
        <w:sz w:val="22"/>
        <w:szCs w:val="22"/>
      </w:rPr>
    </w:lvl>
    <w:lvl w:ilvl="3">
      <w:numFmt w:val="bullet"/>
      <w:lvlText w:val="•"/>
      <w:lvlJc w:val="left"/>
      <w:pPr>
        <w:ind w:left="2774" w:hanging="492"/>
      </w:pPr>
      <w:rPr>
        <w:rFonts w:hint="default"/>
      </w:rPr>
    </w:lvl>
    <w:lvl w:ilvl="4">
      <w:numFmt w:val="bullet"/>
      <w:lvlText w:val="•"/>
      <w:lvlJc w:val="left"/>
      <w:pPr>
        <w:ind w:left="3721" w:hanging="492"/>
      </w:pPr>
      <w:rPr>
        <w:rFonts w:hint="default"/>
      </w:rPr>
    </w:lvl>
    <w:lvl w:ilvl="5">
      <w:numFmt w:val="bullet"/>
      <w:lvlText w:val="•"/>
      <w:lvlJc w:val="left"/>
      <w:pPr>
        <w:ind w:left="4669" w:hanging="492"/>
      </w:pPr>
      <w:rPr>
        <w:rFonts w:hint="default"/>
      </w:rPr>
    </w:lvl>
    <w:lvl w:ilvl="6">
      <w:numFmt w:val="bullet"/>
      <w:lvlText w:val="•"/>
      <w:lvlJc w:val="left"/>
      <w:pPr>
        <w:ind w:left="5616" w:hanging="492"/>
      </w:pPr>
      <w:rPr>
        <w:rFonts w:hint="default"/>
      </w:rPr>
    </w:lvl>
    <w:lvl w:ilvl="7">
      <w:numFmt w:val="bullet"/>
      <w:lvlText w:val="•"/>
      <w:lvlJc w:val="left"/>
      <w:pPr>
        <w:ind w:left="6563" w:hanging="492"/>
      </w:pPr>
      <w:rPr>
        <w:rFonts w:hint="default"/>
      </w:rPr>
    </w:lvl>
    <w:lvl w:ilvl="8">
      <w:numFmt w:val="bullet"/>
      <w:lvlText w:val="•"/>
      <w:lvlJc w:val="left"/>
      <w:pPr>
        <w:ind w:left="7510" w:hanging="492"/>
      </w:pPr>
      <w:rPr>
        <w:rFonts w:hint="default"/>
      </w:rPr>
    </w:lvl>
  </w:abstractNum>
  <w:abstractNum w:abstractNumId="13" w15:restartNumberingAfterBreak="0">
    <w:nsid w:val="DBC51B79"/>
    <w:multiLevelType w:val="singleLevel"/>
    <w:tmpl w:val="DBC51B79"/>
    <w:lvl w:ilvl="0">
      <w:start w:val="6"/>
      <w:numFmt w:val="chineseCounting"/>
      <w:suff w:val="nothing"/>
      <w:lvlText w:val="%1、"/>
      <w:lvlJc w:val="left"/>
      <w:rPr>
        <w:rFonts w:hint="eastAsia"/>
      </w:rPr>
    </w:lvl>
  </w:abstractNum>
  <w:abstractNum w:abstractNumId="14" w15:restartNumberingAfterBreak="0">
    <w:nsid w:val="EFDEAEB4"/>
    <w:multiLevelType w:val="singleLevel"/>
    <w:tmpl w:val="EFDEAEB4"/>
    <w:lvl w:ilvl="0">
      <w:start w:val="4"/>
      <w:numFmt w:val="decimal"/>
      <w:suff w:val="space"/>
      <w:lvlText w:val="%1."/>
      <w:lvlJc w:val="left"/>
    </w:lvl>
  </w:abstractNum>
  <w:abstractNum w:abstractNumId="15" w15:restartNumberingAfterBreak="0">
    <w:nsid w:val="FF1FBC3C"/>
    <w:multiLevelType w:val="multilevel"/>
    <w:tmpl w:val="FF1FBC3C"/>
    <w:lvl w:ilvl="0">
      <w:start w:val="1"/>
      <w:numFmt w:val="decimal"/>
      <w:lvlText w:val="%1"/>
      <w:lvlJc w:val="left"/>
      <w:pPr>
        <w:ind w:left="1047" w:hanging="490"/>
      </w:pPr>
      <w:rPr>
        <w:rFonts w:hint="default"/>
      </w:rPr>
    </w:lvl>
    <w:lvl w:ilvl="1">
      <w:start w:val="1"/>
      <w:numFmt w:val="decimal"/>
      <w:lvlText w:val="%1.%2"/>
      <w:lvlJc w:val="left"/>
      <w:pPr>
        <w:ind w:left="1047" w:hanging="490"/>
      </w:pPr>
      <w:rPr>
        <w:rFonts w:hint="default"/>
      </w:rPr>
    </w:lvl>
    <w:lvl w:ilvl="2">
      <w:start w:val="5"/>
      <w:numFmt w:val="decimal"/>
      <w:lvlText w:val="%1.%2.%3"/>
      <w:lvlJc w:val="left"/>
      <w:pPr>
        <w:ind w:left="1047" w:hanging="490"/>
      </w:pPr>
      <w:rPr>
        <w:rFonts w:ascii="方正书宋_GBK" w:eastAsia="方正书宋_GBK" w:hAnsi="方正书宋_GBK" w:cs="方正书宋_GBK" w:hint="default"/>
        <w:color w:val="231F20"/>
        <w:spacing w:val="-1"/>
        <w:w w:val="100"/>
        <w:sz w:val="22"/>
        <w:szCs w:val="22"/>
      </w:rPr>
    </w:lvl>
    <w:lvl w:ilvl="3">
      <w:start w:val="1"/>
      <w:numFmt w:val="decimal"/>
      <w:lvlText w:val="%1.%2.%3.%4"/>
      <w:lvlJc w:val="left"/>
      <w:pPr>
        <w:ind w:left="1524" w:hanging="674"/>
      </w:pPr>
      <w:rPr>
        <w:rFonts w:ascii="方正书宋_GBK" w:eastAsia="方正书宋_GBK" w:hAnsi="方正书宋_GBK" w:cs="方正书宋_GBK" w:hint="default"/>
        <w:color w:val="231F20"/>
        <w:w w:val="100"/>
        <w:sz w:val="22"/>
        <w:szCs w:val="22"/>
      </w:rPr>
    </w:lvl>
    <w:lvl w:ilvl="4">
      <w:numFmt w:val="bullet"/>
      <w:lvlText w:val="•"/>
      <w:lvlJc w:val="left"/>
      <w:pPr>
        <w:ind w:left="3795" w:hanging="674"/>
      </w:pPr>
      <w:rPr>
        <w:rFonts w:hint="default"/>
      </w:rPr>
    </w:lvl>
    <w:lvl w:ilvl="5">
      <w:numFmt w:val="bullet"/>
      <w:lvlText w:val="•"/>
      <w:lvlJc w:val="left"/>
      <w:pPr>
        <w:ind w:left="4713" w:hanging="674"/>
      </w:pPr>
      <w:rPr>
        <w:rFonts w:hint="default"/>
      </w:rPr>
    </w:lvl>
    <w:lvl w:ilvl="6">
      <w:numFmt w:val="bullet"/>
      <w:lvlText w:val="•"/>
      <w:lvlJc w:val="left"/>
      <w:pPr>
        <w:ind w:left="5631" w:hanging="674"/>
      </w:pPr>
      <w:rPr>
        <w:rFonts w:hint="default"/>
      </w:rPr>
    </w:lvl>
    <w:lvl w:ilvl="7">
      <w:numFmt w:val="bullet"/>
      <w:lvlText w:val="•"/>
      <w:lvlJc w:val="left"/>
      <w:pPr>
        <w:ind w:left="6550" w:hanging="674"/>
      </w:pPr>
      <w:rPr>
        <w:rFonts w:hint="default"/>
      </w:rPr>
    </w:lvl>
    <w:lvl w:ilvl="8">
      <w:numFmt w:val="bullet"/>
      <w:lvlText w:val="•"/>
      <w:lvlJc w:val="left"/>
      <w:pPr>
        <w:ind w:left="7468" w:hanging="674"/>
      </w:pPr>
      <w:rPr>
        <w:rFonts w:hint="default"/>
      </w:rPr>
    </w:lvl>
  </w:abstractNum>
  <w:abstractNum w:abstractNumId="16" w15:restartNumberingAfterBreak="0">
    <w:nsid w:val="FF9C4D94"/>
    <w:multiLevelType w:val="multilevel"/>
    <w:tmpl w:val="FF9C4D94"/>
    <w:lvl w:ilvl="0">
      <w:start w:val="1"/>
      <w:numFmt w:val="decimal"/>
      <w:lvlText w:val="%1"/>
      <w:lvlJc w:val="left"/>
      <w:pPr>
        <w:ind w:left="883" w:hanging="327"/>
      </w:pPr>
      <w:rPr>
        <w:rFonts w:hint="default"/>
      </w:rPr>
    </w:lvl>
    <w:lvl w:ilvl="1">
      <w:start w:val="5"/>
      <w:numFmt w:val="decimal"/>
      <w:lvlText w:val="%1.%2"/>
      <w:lvlJc w:val="left"/>
      <w:pPr>
        <w:ind w:left="883" w:hanging="327"/>
      </w:pPr>
      <w:rPr>
        <w:rFonts w:ascii="方正书宋_GBK" w:eastAsia="方正书宋_GBK" w:hAnsi="方正书宋_GBK" w:cs="方正书宋_GBK" w:hint="default"/>
        <w:color w:val="231F20"/>
        <w:spacing w:val="-1"/>
        <w:w w:val="100"/>
        <w:sz w:val="22"/>
        <w:szCs w:val="22"/>
      </w:rPr>
    </w:lvl>
    <w:lvl w:ilvl="2">
      <w:start w:val="1"/>
      <w:numFmt w:val="decimal"/>
      <w:lvlText w:val="%1.%2.%3"/>
      <w:lvlJc w:val="left"/>
      <w:pPr>
        <w:ind w:left="1047" w:hanging="490"/>
      </w:pPr>
      <w:rPr>
        <w:rFonts w:ascii="方正书宋_GBK" w:eastAsia="方正书宋_GBK" w:hAnsi="方正书宋_GBK" w:cs="方正书宋_GBK" w:hint="default"/>
        <w:color w:val="231F20"/>
        <w:spacing w:val="-1"/>
        <w:w w:val="100"/>
        <w:sz w:val="22"/>
        <w:szCs w:val="22"/>
      </w:rPr>
    </w:lvl>
    <w:lvl w:ilvl="3">
      <w:numFmt w:val="bullet"/>
      <w:lvlText w:val="•"/>
      <w:lvlJc w:val="left"/>
      <w:pPr>
        <w:ind w:left="2876" w:hanging="490"/>
      </w:pPr>
      <w:rPr>
        <w:rFonts w:hint="default"/>
      </w:rPr>
    </w:lvl>
    <w:lvl w:ilvl="4">
      <w:numFmt w:val="bullet"/>
      <w:lvlText w:val="•"/>
      <w:lvlJc w:val="left"/>
      <w:pPr>
        <w:ind w:left="3795" w:hanging="490"/>
      </w:pPr>
      <w:rPr>
        <w:rFonts w:hint="default"/>
      </w:rPr>
    </w:lvl>
    <w:lvl w:ilvl="5">
      <w:numFmt w:val="bullet"/>
      <w:lvlText w:val="•"/>
      <w:lvlJc w:val="left"/>
      <w:pPr>
        <w:ind w:left="4713" w:hanging="490"/>
      </w:pPr>
      <w:rPr>
        <w:rFonts w:hint="default"/>
      </w:rPr>
    </w:lvl>
    <w:lvl w:ilvl="6">
      <w:numFmt w:val="bullet"/>
      <w:lvlText w:val="•"/>
      <w:lvlJc w:val="left"/>
      <w:pPr>
        <w:ind w:left="5631" w:hanging="490"/>
      </w:pPr>
      <w:rPr>
        <w:rFonts w:hint="default"/>
      </w:rPr>
    </w:lvl>
    <w:lvl w:ilvl="7">
      <w:numFmt w:val="bullet"/>
      <w:lvlText w:val="•"/>
      <w:lvlJc w:val="left"/>
      <w:pPr>
        <w:ind w:left="6550" w:hanging="490"/>
      </w:pPr>
      <w:rPr>
        <w:rFonts w:hint="default"/>
      </w:rPr>
    </w:lvl>
    <w:lvl w:ilvl="8">
      <w:numFmt w:val="bullet"/>
      <w:lvlText w:val="•"/>
      <w:lvlJc w:val="left"/>
      <w:pPr>
        <w:ind w:left="7468" w:hanging="490"/>
      </w:pPr>
      <w:rPr>
        <w:rFonts w:hint="default"/>
      </w:rPr>
    </w:lvl>
  </w:abstractNum>
  <w:abstractNum w:abstractNumId="17" w15:restartNumberingAfterBreak="0">
    <w:nsid w:val="FFCD4AC7"/>
    <w:multiLevelType w:val="multilevel"/>
    <w:tmpl w:val="FFCD4AC7"/>
    <w:lvl w:ilvl="0">
      <w:start w:val="1"/>
      <w:numFmt w:val="decimal"/>
      <w:lvlText w:val="%1."/>
      <w:lvlJc w:val="left"/>
      <w:pPr>
        <w:ind w:left="775" w:hanging="219"/>
      </w:pPr>
      <w:rPr>
        <w:rFonts w:ascii="方正书宋_GBK" w:eastAsia="方正书宋_GBK" w:hAnsi="方正书宋_GBK" w:cs="方正书宋_GBK" w:hint="default"/>
        <w:color w:val="231F20"/>
        <w:spacing w:val="-1"/>
        <w:w w:val="100"/>
        <w:sz w:val="22"/>
        <w:szCs w:val="22"/>
      </w:rPr>
    </w:lvl>
    <w:lvl w:ilvl="1">
      <w:numFmt w:val="bullet"/>
      <w:lvlText w:val="•"/>
      <w:lvlJc w:val="left"/>
      <w:pPr>
        <w:ind w:left="1642" w:hanging="219"/>
      </w:pPr>
      <w:rPr>
        <w:rFonts w:hint="default"/>
      </w:rPr>
    </w:lvl>
    <w:lvl w:ilvl="2">
      <w:numFmt w:val="bullet"/>
      <w:lvlText w:val="•"/>
      <w:lvlJc w:val="left"/>
      <w:pPr>
        <w:ind w:left="2505" w:hanging="219"/>
      </w:pPr>
      <w:rPr>
        <w:rFonts w:hint="default"/>
      </w:rPr>
    </w:lvl>
    <w:lvl w:ilvl="3">
      <w:numFmt w:val="bullet"/>
      <w:lvlText w:val="•"/>
      <w:lvlJc w:val="left"/>
      <w:pPr>
        <w:ind w:left="3367" w:hanging="219"/>
      </w:pPr>
      <w:rPr>
        <w:rFonts w:hint="default"/>
      </w:rPr>
    </w:lvl>
    <w:lvl w:ilvl="4">
      <w:numFmt w:val="bullet"/>
      <w:lvlText w:val="•"/>
      <w:lvlJc w:val="left"/>
      <w:pPr>
        <w:ind w:left="4230" w:hanging="219"/>
      </w:pPr>
      <w:rPr>
        <w:rFonts w:hint="default"/>
      </w:rPr>
    </w:lvl>
    <w:lvl w:ilvl="5">
      <w:numFmt w:val="bullet"/>
      <w:lvlText w:val="•"/>
      <w:lvlJc w:val="left"/>
      <w:pPr>
        <w:ind w:left="5092" w:hanging="219"/>
      </w:pPr>
      <w:rPr>
        <w:rFonts w:hint="default"/>
      </w:rPr>
    </w:lvl>
    <w:lvl w:ilvl="6">
      <w:numFmt w:val="bullet"/>
      <w:lvlText w:val="•"/>
      <w:lvlJc w:val="left"/>
      <w:pPr>
        <w:ind w:left="5955" w:hanging="219"/>
      </w:pPr>
      <w:rPr>
        <w:rFonts w:hint="default"/>
      </w:rPr>
    </w:lvl>
    <w:lvl w:ilvl="7">
      <w:numFmt w:val="bullet"/>
      <w:lvlText w:val="•"/>
      <w:lvlJc w:val="left"/>
      <w:pPr>
        <w:ind w:left="6817" w:hanging="219"/>
      </w:pPr>
      <w:rPr>
        <w:rFonts w:hint="default"/>
      </w:rPr>
    </w:lvl>
    <w:lvl w:ilvl="8">
      <w:numFmt w:val="bullet"/>
      <w:lvlText w:val="•"/>
      <w:lvlJc w:val="left"/>
      <w:pPr>
        <w:ind w:left="7680" w:hanging="219"/>
      </w:pPr>
      <w:rPr>
        <w:rFonts w:hint="default"/>
      </w:rPr>
    </w:lvl>
  </w:abstractNum>
  <w:abstractNum w:abstractNumId="18"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19"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21"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22"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23"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24"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7"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8"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177EC0C7"/>
    <w:multiLevelType w:val="multilevel"/>
    <w:tmpl w:val="177EC0C7"/>
    <w:lvl w:ilvl="0">
      <w:start w:val="3"/>
      <w:numFmt w:val="decimal"/>
      <w:lvlText w:val="%1"/>
      <w:lvlJc w:val="left"/>
      <w:pPr>
        <w:ind w:left="883" w:hanging="327"/>
      </w:pPr>
      <w:rPr>
        <w:rFonts w:hint="default"/>
      </w:rPr>
    </w:lvl>
    <w:lvl w:ilvl="1">
      <w:start w:val="4"/>
      <w:numFmt w:val="decimal"/>
      <w:lvlText w:val="%1.%2"/>
      <w:lvlJc w:val="left"/>
      <w:pPr>
        <w:ind w:left="883" w:hanging="327"/>
      </w:pPr>
      <w:rPr>
        <w:rFonts w:ascii="方正书宋_GBK" w:eastAsia="方正书宋_GBK" w:hAnsi="方正书宋_GBK" w:cs="方正书宋_GBK" w:hint="default"/>
        <w:color w:val="231F20"/>
        <w:spacing w:val="-1"/>
        <w:w w:val="100"/>
        <w:sz w:val="22"/>
        <w:szCs w:val="22"/>
      </w:rPr>
    </w:lvl>
    <w:lvl w:ilvl="2">
      <w:start w:val="1"/>
      <w:numFmt w:val="decimal"/>
      <w:lvlText w:val="%1.%2.%3"/>
      <w:lvlJc w:val="left"/>
      <w:pPr>
        <w:ind w:left="1047" w:hanging="490"/>
      </w:pPr>
      <w:rPr>
        <w:rFonts w:ascii="方正书宋_GBK" w:eastAsia="方正书宋_GBK" w:hAnsi="方正书宋_GBK" w:cs="方正书宋_GBK" w:hint="default"/>
        <w:color w:val="231F20"/>
        <w:spacing w:val="-1"/>
        <w:w w:val="100"/>
        <w:sz w:val="22"/>
        <w:szCs w:val="22"/>
      </w:rPr>
    </w:lvl>
    <w:lvl w:ilvl="3">
      <w:numFmt w:val="bullet"/>
      <w:lvlText w:val="•"/>
      <w:lvlJc w:val="left"/>
      <w:pPr>
        <w:ind w:left="2073" w:hanging="490"/>
      </w:pPr>
      <w:rPr>
        <w:rFonts w:hint="default"/>
      </w:rPr>
    </w:lvl>
    <w:lvl w:ilvl="4">
      <w:numFmt w:val="bullet"/>
      <w:lvlText w:val="•"/>
      <w:lvlJc w:val="left"/>
      <w:pPr>
        <w:ind w:left="3106" w:hanging="490"/>
      </w:pPr>
      <w:rPr>
        <w:rFonts w:hint="default"/>
      </w:rPr>
    </w:lvl>
    <w:lvl w:ilvl="5">
      <w:numFmt w:val="bullet"/>
      <w:lvlText w:val="•"/>
      <w:lvlJc w:val="left"/>
      <w:pPr>
        <w:ind w:left="4139" w:hanging="490"/>
      </w:pPr>
      <w:rPr>
        <w:rFonts w:hint="default"/>
      </w:rPr>
    </w:lvl>
    <w:lvl w:ilvl="6">
      <w:numFmt w:val="bullet"/>
      <w:lvlText w:val="•"/>
      <w:lvlJc w:val="left"/>
      <w:pPr>
        <w:ind w:left="5172" w:hanging="490"/>
      </w:pPr>
      <w:rPr>
        <w:rFonts w:hint="default"/>
      </w:rPr>
    </w:lvl>
    <w:lvl w:ilvl="7">
      <w:numFmt w:val="bullet"/>
      <w:lvlText w:val="•"/>
      <w:lvlJc w:val="left"/>
      <w:pPr>
        <w:ind w:left="6205" w:hanging="490"/>
      </w:pPr>
      <w:rPr>
        <w:rFonts w:hint="default"/>
      </w:rPr>
    </w:lvl>
    <w:lvl w:ilvl="8">
      <w:numFmt w:val="bullet"/>
      <w:lvlText w:val="•"/>
      <w:lvlJc w:val="left"/>
      <w:pPr>
        <w:ind w:left="7239" w:hanging="490"/>
      </w:pPr>
      <w:rPr>
        <w:rFonts w:hint="default"/>
      </w:rPr>
    </w:lvl>
  </w:abstractNum>
  <w:abstractNum w:abstractNumId="30" w15:restartNumberingAfterBreak="0">
    <w:nsid w:val="22695B6F"/>
    <w:multiLevelType w:val="multilevel"/>
    <w:tmpl w:val="22695B6F"/>
    <w:lvl w:ilvl="0">
      <w:start w:val="1"/>
      <w:numFmt w:val="decimal"/>
      <w:pStyle w:val="a6"/>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2F7CE7EB"/>
    <w:multiLevelType w:val="singleLevel"/>
    <w:tmpl w:val="2F7CE7EB"/>
    <w:lvl w:ilvl="0">
      <w:start w:val="2"/>
      <w:numFmt w:val="chineseCounting"/>
      <w:suff w:val="nothing"/>
      <w:lvlText w:val="%1、"/>
      <w:lvlJc w:val="left"/>
      <w:rPr>
        <w:rFonts w:hint="eastAsia"/>
      </w:rPr>
    </w:lvl>
  </w:abstractNum>
  <w:abstractNum w:abstractNumId="32"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3" w15:restartNumberingAfterBreak="0">
    <w:nsid w:val="4972674D"/>
    <w:multiLevelType w:val="singleLevel"/>
    <w:tmpl w:val="4972674D"/>
    <w:lvl w:ilvl="0">
      <w:start w:val="1"/>
      <w:numFmt w:val="japaneseCounting"/>
      <w:lvlText w:val="%1、"/>
      <w:lvlJc w:val="left"/>
      <w:pPr>
        <w:tabs>
          <w:tab w:val="left" w:pos="780"/>
        </w:tabs>
        <w:ind w:left="780" w:hanging="600"/>
      </w:pPr>
      <w:rPr>
        <w:rFonts w:hint="eastAsia"/>
        <w:b w:val="0"/>
      </w:rPr>
    </w:lvl>
  </w:abstractNum>
  <w:abstractNum w:abstractNumId="34" w15:restartNumberingAfterBreak="0">
    <w:nsid w:val="60C9BB27"/>
    <w:multiLevelType w:val="singleLevel"/>
    <w:tmpl w:val="60C9BB27"/>
    <w:lvl w:ilvl="0">
      <w:start w:val="1"/>
      <w:numFmt w:val="decimal"/>
      <w:suff w:val="nothing"/>
      <w:lvlText w:val="（%1）"/>
      <w:lvlJc w:val="left"/>
      <w:rPr>
        <w:u w:val="single"/>
      </w:rPr>
    </w:lvl>
  </w:abstractNum>
  <w:abstractNum w:abstractNumId="35" w15:restartNumberingAfterBreak="0">
    <w:nsid w:val="62B45774"/>
    <w:multiLevelType w:val="singleLevel"/>
    <w:tmpl w:val="62B45774"/>
    <w:lvl w:ilvl="0">
      <w:start w:val="1"/>
      <w:numFmt w:val="decimal"/>
      <w:pStyle w:val="2TimesNewRoman105"/>
      <w:lvlText w:val="%1．"/>
      <w:lvlJc w:val="left"/>
      <w:pPr>
        <w:tabs>
          <w:tab w:val="left" w:pos="945"/>
        </w:tabs>
        <w:ind w:left="945" w:hanging="420"/>
      </w:pPr>
      <w:rPr>
        <w:rFonts w:hint="eastAsia"/>
      </w:rPr>
    </w:lvl>
  </w:abstractNum>
  <w:abstractNum w:abstractNumId="36" w15:restartNumberingAfterBreak="0">
    <w:nsid w:val="6D982743"/>
    <w:multiLevelType w:val="multilevel"/>
    <w:tmpl w:val="6D982743"/>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73BF19A2"/>
    <w:multiLevelType w:val="multilevel"/>
    <w:tmpl w:val="73BF19A2"/>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73CE93B0"/>
    <w:multiLevelType w:val="multilevel"/>
    <w:tmpl w:val="73CE93B0"/>
    <w:lvl w:ilvl="0">
      <w:start w:val="1"/>
      <w:numFmt w:val="decimal"/>
      <w:lvlText w:val="%1"/>
      <w:lvlJc w:val="left"/>
      <w:pPr>
        <w:ind w:left="1047" w:hanging="490"/>
      </w:pPr>
      <w:rPr>
        <w:rFonts w:hint="default"/>
      </w:rPr>
    </w:lvl>
    <w:lvl w:ilvl="1">
      <w:start w:val="1"/>
      <w:numFmt w:val="decimal"/>
      <w:lvlText w:val="%1.%2"/>
      <w:lvlJc w:val="left"/>
      <w:pPr>
        <w:ind w:left="1047" w:hanging="490"/>
      </w:pPr>
      <w:rPr>
        <w:rFonts w:hint="default"/>
      </w:rPr>
    </w:lvl>
    <w:lvl w:ilvl="2">
      <w:start w:val="4"/>
      <w:numFmt w:val="decimal"/>
      <w:lvlText w:val="%1.%2.%3"/>
      <w:lvlJc w:val="left"/>
      <w:pPr>
        <w:ind w:left="1047" w:hanging="490"/>
      </w:pPr>
      <w:rPr>
        <w:rFonts w:ascii="方正书宋_GBK" w:eastAsia="方正书宋_GBK" w:hAnsi="方正书宋_GBK" w:cs="方正书宋_GBK" w:hint="default"/>
        <w:color w:val="231F20"/>
        <w:spacing w:val="-1"/>
        <w:w w:val="100"/>
        <w:sz w:val="22"/>
        <w:szCs w:val="22"/>
      </w:rPr>
    </w:lvl>
    <w:lvl w:ilvl="3">
      <w:start w:val="1"/>
      <w:numFmt w:val="decimal"/>
      <w:lvlText w:val="%1.%2.%3.%4"/>
      <w:lvlJc w:val="left"/>
      <w:pPr>
        <w:ind w:left="117" w:hanging="674"/>
      </w:pPr>
      <w:rPr>
        <w:rFonts w:ascii="方正书宋_GBK" w:eastAsia="方正书宋_GBK" w:hAnsi="方正书宋_GBK" w:cs="方正书宋_GBK" w:hint="default"/>
        <w:color w:val="231F20"/>
        <w:w w:val="100"/>
        <w:sz w:val="22"/>
        <w:szCs w:val="22"/>
      </w:rPr>
    </w:lvl>
    <w:lvl w:ilvl="4">
      <w:numFmt w:val="bullet"/>
      <w:lvlText w:val="•"/>
      <w:lvlJc w:val="left"/>
      <w:pPr>
        <w:ind w:left="3828" w:hanging="674"/>
      </w:pPr>
      <w:rPr>
        <w:rFonts w:hint="default"/>
      </w:rPr>
    </w:lvl>
    <w:lvl w:ilvl="5">
      <w:numFmt w:val="bullet"/>
      <w:lvlText w:val="•"/>
      <w:lvlJc w:val="left"/>
      <w:pPr>
        <w:ind w:left="4758" w:hanging="674"/>
      </w:pPr>
      <w:rPr>
        <w:rFonts w:hint="default"/>
      </w:rPr>
    </w:lvl>
    <w:lvl w:ilvl="6">
      <w:numFmt w:val="bullet"/>
      <w:lvlText w:val="•"/>
      <w:lvlJc w:val="left"/>
      <w:pPr>
        <w:ind w:left="5687" w:hanging="674"/>
      </w:pPr>
      <w:rPr>
        <w:rFonts w:hint="default"/>
      </w:rPr>
    </w:lvl>
    <w:lvl w:ilvl="7">
      <w:numFmt w:val="bullet"/>
      <w:lvlText w:val="•"/>
      <w:lvlJc w:val="left"/>
      <w:pPr>
        <w:ind w:left="6617" w:hanging="674"/>
      </w:pPr>
      <w:rPr>
        <w:rFonts w:hint="default"/>
      </w:rPr>
    </w:lvl>
    <w:lvl w:ilvl="8">
      <w:numFmt w:val="bullet"/>
      <w:lvlText w:val="•"/>
      <w:lvlJc w:val="left"/>
      <w:pPr>
        <w:ind w:left="7546" w:hanging="674"/>
      </w:pPr>
      <w:rPr>
        <w:rFonts w:hint="default"/>
      </w:rPr>
    </w:lvl>
  </w:abstractNum>
  <w:abstractNum w:abstractNumId="39" w15:restartNumberingAfterBreak="0">
    <w:nsid w:val="743F7740"/>
    <w:multiLevelType w:val="multilevel"/>
    <w:tmpl w:val="743F7740"/>
    <w:lvl w:ilvl="0">
      <w:start w:val="1"/>
      <w:numFmt w:val="decimal"/>
      <w:lvlText w:val="%1."/>
      <w:lvlJc w:val="left"/>
      <w:pPr>
        <w:ind w:left="920" w:hanging="440"/>
      </w:pPr>
      <w:rPr>
        <w:rFonts w:hint="eastAsia"/>
        <w:i w:val="0"/>
        <w:iCs w:val="0"/>
      </w:rPr>
    </w:lvl>
    <w:lvl w:ilvl="1">
      <w:start w:val="1"/>
      <w:numFmt w:val="lowerLetter"/>
      <w:lvlText w:val="%2)"/>
      <w:lvlJc w:val="left"/>
      <w:pPr>
        <w:ind w:left="1360" w:hanging="440"/>
      </w:pPr>
    </w:lvl>
    <w:lvl w:ilvl="2">
      <w:start w:val="1"/>
      <w:numFmt w:val="lowerRoman"/>
      <w:lvlText w:val="%3."/>
      <w:lvlJc w:val="right"/>
      <w:pPr>
        <w:ind w:left="1800" w:hanging="440"/>
      </w:pPr>
    </w:lvl>
    <w:lvl w:ilvl="3">
      <w:start w:val="1"/>
      <w:numFmt w:val="decimal"/>
      <w:lvlText w:val="%4."/>
      <w:lvlJc w:val="left"/>
      <w:pPr>
        <w:ind w:left="2240" w:hanging="440"/>
      </w:pPr>
    </w:lvl>
    <w:lvl w:ilvl="4">
      <w:start w:val="1"/>
      <w:numFmt w:val="lowerLetter"/>
      <w:lvlText w:val="%5)"/>
      <w:lvlJc w:val="left"/>
      <w:pPr>
        <w:ind w:left="2680" w:hanging="440"/>
      </w:pPr>
    </w:lvl>
    <w:lvl w:ilvl="5">
      <w:start w:val="1"/>
      <w:numFmt w:val="lowerRoman"/>
      <w:lvlText w:val="%6."/>
      <w:lvlJc w:val="right"/>
      <w:pPr>
        <w:ind w:left="3120" w:hanging="440"/>
      </w:pPr>
    </w:lvl>
    <w:lvl w:ilvl="6">
      <w:start w:val="1"/>
      <w:numFmt w:val="decimal"/>
      <w:lvlText w:val="%7."/>
      <w:lvlJc w:val="left"/>
      <w:pPr>
        <w:ind w:left="3560" w:hanging="440"/>
      </w:pPr>
    </w:lvl>
    <w:lvl w:ilvl="7">
      <w:start w:val="1"/>
      <w:numFmt w:val="lowerLetter"/>
      <w:lvlText w:val="%8)"/>
      <w:lvlJc w:val="left"/>
      <w:pPr>
        <w:ind w:left="4000" w:hanging="440"/>
      </w:pPr>
    </w:lvl>
    <w:lvl w:ilvl="8">
      <w:start w:val="1"/>
      <w:numFmt w:val="lowerRoman"/>
      <w:lvlText w:val="%9."/>
      <w:lvlJc w:val="right"/>
      <w:pPr>
        <w:ind w:left="4440" w:hanging="440"/>
      </w:pPr>
    </w:lvl>
  </w:abstractNum>
  <w:abstractNum w:abstractNumId="40" w15:restartNumberingAfterBreak="0">
    <w:nsid w:val="7E427552"/>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1698506533">
    <w:abstractNumId w:val="22"/>
  </w:num>
  <w:num w:numId="2" w16cid:durableId="1800536730">
    <w:abstractNumId w:val="25"/>
  </w:num>
  <w:num w:numId="3" w16cid:durableId="690960598">
    <w:abstractNumId w:val="19"/>
  </w:num>
  <w:num w:numId="4" w16cid:durableId="1974603043">
    <w:abstractNumId w:val="23"/>
  </w:num>
  <w:num w:numId="5" w16cid:durableId="1026253866">
    <w:abstractNumId w:val="21"/>
  </w:num>
  <w:num w:numId="6" w16cid:durableId="2002856140">
    <w:abstractNumId w:val="20"/>
  </w:num>
  <w:num w:numId="7" w16cid:durableId="2027321895">
    <w:abstractNumId w:val="26"/>
  </w:num>
  <w:num w:numId="8" w16cid:durableId="708605261">
    <w:abstractNumId w:val="30"/>
  </w:num>
  <w:num w:numId="9" w16cid:durableId="962148817">
    <w:abstractNumId w:val="35"/>
  </w:num>
  <w:num w:numId="10" w16cid:durableId="1223180159">
    <w:abstractNumId w:val="24"/>
  </w:num>
  <w:num w:numId="11" w16cid:durableId="522715931">
    <w:abstractNumId w:val="28"/>
  </w:num>
  <w:num w:numId="12" w16cid:durableId="1829058066">
    <w:abstractNumId w:val="18"/>
  </w:num>
  <w:num w:numId="13" w16cid:durableId="240648590">
    <w:abstractNumId w:val="27"/>
  </w:num>
  <w:num w:numId="14" w16cid:durableId="27028076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426732977">
    <w:abstractNumId w:val="31"/>
    <w:lvlOverride w:ilvl="0">
      <w:startOverride w:val="2"/>
    </w:lvlOverride>
  </w:num>
  <w:num w:numId="16" w16cid:durableId="121276277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94562019">
    <w:abstractNumId w:val="6"/>
  </w:num>
  <w:num w:numId="18" w16cid:durableId="1456215436">
    <w:abstractNumId w:val="17"/>
  </w:num>
  <w:num w:numId="19" w16cid:durableId="1972243267">
    <w:abstractNumId w:val="39"/>
  </w:num>
  <w:num w:numId="20" w16cid:durableId="1733624935">
    <w:abstractNumId w:val="1"/>
  </w:num>
  <w:num w:numId="21" w16cid:durableId="722604480">
    <w:abstractNumId w:val="11"/>
  </w:num>
  <w:num w:numId="22" w16cid:durableId="11734980">
    <w:abstractNumId w:val="2"/>
  </w:num>
  <w:num w:numId="23" w16cid:durableId="1001860454">
    <w:abstractNumId w:val="9"/>
  </w:num>
  <w:num w:numId="24" w16cid:durableId="1790972059">
    <w:abstractNumId w:val="38"/>
  </w:num>
  <w:num w:numId="25" w16cid:durableId="644243725">
    <w:abstractNumId w:val="15"/>
  </w:num>
  <w:num w:numId="26" w16cid:durableId="70546265">
    <w:abstractNumId w:val="7"/>
  </w:num>
  <w:num w:numId="27" w16cid:durableId="1489908296">
    <w:abstractNumId w:val="16"/>
  </w:num>
  <w:num w:numId="28" w16cid:durableId="889612191">
    <w:abstractNumId w:val="3"/>
  </w:num>
  <w:num w:numId="29" w16cid:durableId="1860503338">
    <w:abstractNumId w:val="5"/>
  </w:num>
  <w:num w:numId="30" w16cid:durableId="317147524">
    <w:abstractNumId w:val="12"/>
  </w:num>
  <w:num w:numId="31" w16cid:durableId="2516881">
    <w:abstractNumId w:val="29"/>
  </w:num>
  <w:num w:numId="32" w16cid:durableId="2055961815">
    <w:abstractNumId w:val="10"/>
  </w:num>
  <w:num w:numId="33" w16cid:durableId="1014454699">
    <w:abstractNumId w:val="8"/>
  </w:num>
  <w:num w:numId="34" w16cid:durableId="1521508772">
    <w:abstractNumId w:val="14"/>
  </w:num>
  <w:num w:numId="35" w16cid:durableId="979968119">
    <w:abstractNumId w:val="34"/>
  </w:num>
  <w:num w:numId="36" w16cid:durableId="587542479">
    <w:abstractNumId w:val="0"/>
  </w:num>
  <w:num w:numId="37" w16cid:durableId="1624732194">
    <w:abstractNumId w:val="13"/>
  </w:num>
  <w:num w:numId="38" w16cid:durableId="964391515">
    <w:abstractNumId w:val="32"/>
  </w:num>
  <w:num w:numId="39" w16cid:durableId="912198527">
    <w:abstractNumId w:val="33"/>
  </w:num>
  <w:num w:numId="40" w16cid:durableId="528496948">
    <w:abstractNumId w:val="40"/>
  </w:num>
  <w:num w:numId="41" w16cid:durableId="407700856">
    <w:abstractNumId w:val="4"/>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3"/>
  <w:bordersDoNotSurroundHeader/>
  <w:bordersDoNotSurroundFooter/>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0CF"/>
    <w:rsid w:val="000015BE"/>
    <w:rsid w:val="00001711"/>
    <w:rsid w:val="000017F6"/>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380"/>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1DC"/>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12D"/>
    <w:rsid w:val="0001235C"/>
    <w:rsid w:val="00012486"/>
    <w:rsid w:val="000124BE"/>
    <w:rsid w:val="000125B2"/>
    <w:rsid w:val="000125FF"/>
    <w:rsid w:val="00012A66"/>
    <w:rsid w:val="00012BE6"/>
    <w:rsid w:val="00012C45"/>
    <w:rsid w:val="00012EBE"/>
    <w:rsid w:val="00013121"/>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BE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C6"/>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373"/>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3"/>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DE"/>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9F"/>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238"/>
    <w:rsid w:val="00046309"/>
    <w:rsid w:val="0004639F"/>
    <w:rsid w:val="00046737"/>
    <w:rsid w:val="0004680B"/>
    <w:rsid w:val="00046872"/>
    <w:rsid w:val="00046939"/>
    <w:rsid w:val="00046963"/>
    <w:rsid w:val="00046C5C"/>
    <w:rsid w:val="000470D5"/>
    <w:rsid w:val="00047207"/>
    <w:rsid w:val="00047479"/>
    <w:rsid w:val="000476F9"/>
    <w:rsid w:val="00047889"/>
    <w:rsid w:val="00047961"/>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4DF"/>
    <w:rsid w:val="0005161F"/>
    <w:rsid w:val="00051756"/>
    <w:rsid w:val="000517DD"/>
    <w:rsid w:val="0005182E"/>
    <w:rsid w:val="0005191F"/>
    <w:rsid w:val="0005192B"/>
    <w:rsid w:val="00051C52"/>
    <w:rsid w:val="00052978"/>
    <w:rsid w:val="00052D2A"/>
    <w:rsid w:val="00052FD2"/>
    <w:rsid w:val="0005308E"/>
    <w:rsid w:val="00053251"/>
    <w:rsid w:val="000535E6"/>
    <w:rsid w:val="00053890"/>
    <w:rsid w:val="000539CC"/>
    <w:rsid w:val="00053AC5"/>
    <w:rsid w:val="00053B68"/>
    <w:rsid w:val="00053B80"/>
    <w:rsid w:val="00054265"/>
    <w:rsid w:val="0005434F"/>
    <w:rsid w:val="000548B1"/>
    <w:rsid w:val="00054A1D"/>
    <w:rsid w:val="00054B62"/>
    <w:rsid w:val="00054CED"/>
    <w:rsid w:val="00054E53"/>
    <w:rsid w:val="00054E66"/>
    <w:rsid w:val="00054E6E"/>
    <w:rsid w:val="00055046"/>
    <w:rsid w:val="00055165"/>
    <w:rsid w:val="00055298"/>
    <w:rsid w:val="000552E7"/>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3DE"/>
    <w:rsid w:val="0006142A"/>
    <w:rsid w:val="00061819"/>
    <w:rsid w:val="00061AEA"/>
    <w:rsid w:val="00061DD1"/>
    <w:rsid w:val="00061EF5"/>
    <w:rsid w:val="00061F68"/>
    <w:rsid w:val="000620CE"/>
    <w:rsid w:val="0006234D"/>
    <w:rsid w:val="00062474"/>
    <w:rsid w:val="0006280B"/>
    <w:rsid w:val="00062854"/>
    <w:rsid w:val="000630BA"/>
    <w:rsid w:val="0006314D"/>
    <w:rsid w:val="0006336F"/>
    <w:rsid w:val="000633D6"/>
    <w:rsid w:val="00063437"/>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39E"/>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4D7"/>
    <w:rsid w:val="000725F4"/>
    <w:rsid w:val="00072698"/>
    <w:rsid w:val="000726DA"/>
    <w:rsid w:val="00072873"/>
    <w:rsid w:val="00072967"/>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64"/>
    <w:rsid w:val="00074780"/>
    <w:rsid w:val="00074786"/>
    <w:rsid w:val="00074C28"/>
    <w:rsid w:val="00074D7A"/>
    <w:rsid w:val="00074E0A"/>
    <w:rsid w:val="00074FC7"/>
    <w:rsid w:val="000752FF"/>
    <w:rsid w:val="000756AC"/>
    <w:rsid w:val="00075879"/>
    <w:rsid w:val="00075941"/>
    <w:rsid w:val="00075AFF"/>
    <w:rsid w:val="00075BC6"/>
    <w:rsid w:val="00075C77"/>
    <w:rsid w:val="00076259"/>
    <w:rsid w:val="000762D0"/>
    <w:rsid w:val="0007662D"/>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8B"/>
    <w:rsid w:val="000801CC"/>
    <w:rsid w:val="00080289"/>
    <w:rsid w:val="00080443"/>
    <w:rsid w:val="000805BC"/>
    <w:rsid w:val="00080608"/>
    <w:rsid w:val="00080982"/>
    <w:rsid w:val="000809DF"/>
    <w:rsid w:val="00080C51"/>
    <w:rsid w:val="00080E38"/>
    <w:rsid w:val="00080F0F"/>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6F"/>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BBE"/>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B18"/>
    <w:rsid w:val="00095B23"/>
    <w:rsid w:val="00095BE5"/>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DD1"/>
    <w:rsid w:val="000A2E01"/>
    <w:rsid w:val="000A311C"/>
    <w:rsid w:val="000A32EB"/>
    <w:rsid w:val="000A34BA"/>
    <w:rsid w:val="000A34F3"/>
    <w:rsid w:val="000A38B4"/>
    <w:rsid w:val="000A3D00"/>
    <w:rsid w:val="000A3FFB"/>
    <w:rsid w:val="000A414A"/>
    <w:rsid w:val="000A41F4"/>
    <w:rsid w:val="000A4578"/>
    <w:rsid w:val="000A48C7"/>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36A"/>
    <w:rsid w:val="000B1513"/>
    <w:rsid w:val="000B15B4"/>
    <w:rsid w:val="000B1772"/>
    <w:rsid w:val="000B17DD"/>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687"/>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B7BD0"/>
    <w:rsid w:val="000C003D"/>
    <w:rsid w:val="000C074E"/>
    <w:rsid w:val="000C0D9E"/>
    <w:rsid w:val="000C1275"/>
    <w:rsid w:val="000C15B8"/>
    <w:rsid w:val="000C1698"/>
    <w:rsid w:val="000C1890"/>
    <w:rsid w:val="000C196B"/>
    <w:rsid w:val="000C1AB9"/>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BC4"/>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4B"/>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6F6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5132"/>
    <w:rsid w:val="000E53E9"/>
    <w:rsid w:val="000E5525"/>
    <w:rsid w:val="000E554E"/>
    <w:rsid w:val="000E575F"/>
    <w:rsid w:val="000E57D3"/>
    <w:rsid w:val="000E60DC"/>
    <w:rsid w:val="000E62CE"/>
    <w:rsid w:val="000E62D4"/>
    <w:rsid w:val="000E62F5"/>
    <w:rsid w:val="000E6382"/>
    <w:rsid w:val="000E6393"/>
    <w:rsid w:val="000E678B"/>
    <w:rsid w:val="000E6A44"/>
    <w:rsid w:val="000E6EA3"/>
    <w:rsid w:val="000E7152"/>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5C"/>
    <w:rsid w:val="000F2592"/>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3A0"/>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BFC"/>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763"/>
    <w:rsid w:val="00115942"/>
    <w:rsid w:val="00115943"/>
    <w:rsid w:val="00115979"/>
    <w:rsid w:val="00115A3B"/>
    <w:rsid w:val="00115A7A"/>
    <w:rsid w:val="00115BEF"/>
    <w:rsid w:val="00115CAE"/>
    <w:rsid w:val="001160B0"/>
    <w:rsid w:val="001160FB"/>
    <w:rsid w:val="0011665B"/>
    <w:rsid w:val="001166E1"/>
    <w:rsid w:val="001167AC"/>
    <w:rsid w:val="00116B52"/>
    <w:rsid w:val="00116B99"/>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1E01"/>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5CCA"/>
    <w:rsid w:val="00126237"/>
    <w:rsid w:val="00126824"/>
    <w:rsid w:val="001268BB"/>
    <w:rsid w:val="00126915"/>
    <w:rsid w:val="00126958"/>
    <w:rsid w:val="001269B8"/>
    <w:rsid w:val="00126B14"/>
    <w:rsid w:val="00126BFE"/>
    <w:rsid w:val="00126D60"/>
    <w:rsid w:val="001271FC"/>
    <w:rsid w:val="001273F8"/>
    <w:rsid w:val="0012745B"/>
    <w:rsid w:val="001274A9"/>
    <w:rsid w:val="0012756F"/>
    <w:rsid w:val="001275B2"/>
    <w:rsid w:val="001277CA"/>
    <w:rsid w:val="001278ED"/>
    <w:rsid w:val="00127B9E"/>
    <w:rsid w:val="00127CA5"/>
    <w:rsid w:val="00127D7F"/>
    <w:rsid w:val="00127EBF"/>
    <w:rsid w:val="00127FC5"/>
    <w:rsid w:val="001300E8"/>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182"/>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B4E"/>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B9"/>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B14"/>
    <w:rsid w:val="00146C9F"/>
    <w:rsid w:val="00146CFB"/>
    <w:rsid w:val="00146F6C"/>
    <w:rsid w:val="00146FDE"/>
    <w:rsid w:val="00147261"/>
    <w:rsid w:val="00147382"/>
    <w:rsid w:val="001473A6"/>
    <w:rsid w:val="001473C3"/>
    <w:rsid w:val="00147723"/>
    <w:rsid w:val="00147A05"/>
    <w:rsid w:val="00147E46"/>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8CA"/>
    <w:rsid w:val="00151993"/>
    <w:rsid w:val="001519E7"/>
    <w:rsid w:val="00151CF6"/>
    <w:rsid w:val="00151D76"/>
    <w:rsid w:val="00151DC4"/>
    <w:rsid w:val="00151E6E"/>
    <w:rsid w:val="00152016"/>
    <w:rsid w:val="001520F6"/>
    <w:rsid w:val="00152108"/>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526"/>
    <w:rsid w:val="00155982"/>
    <w:rsid w:val="001559A8"/>
    <w:rsid w:val="001560E5"/>
    <w:rsid w:val="001564FC"/>
    <w:rsid w:val="00156D28"/>
    <w:rsid w:val="00156D64"/>
    <w:rsid w:val="00156EF9"/>
    <w:rsid w:val="001570D9"/>
    <w:rsid w:val="00157375"/>
    <w:rsid w:val="0015750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966"/>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13B"/>
    <w:rsid w:val="001662E6"/>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6FA"/>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2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58A"/>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F9"/>
    <w:rsid w:val="001B2A06"/>
    <w:rsid w:val="001B2D3E"/>
    <w:rsid w:val="001B2EB9"/>
    <w:rsid w:val="001B2FD0"/>
    <w:rsid w:val="001B302C"/>
    <w:rsid w:val="001B30FE"/>
    <w:rsid w:val="001B3159"/>
    <w:rsid w:val="001B3793"/>
    <w:rsid w:val="001B38ED"/>
    <w:rsid w:val="001B39CE"/>
    <w:rsid w:val="001B39DF"/>
    <w:rsid w:val="001B3A5C"/>
    <w:rsid w:val="001B3B2F"/>
    <w:rsid w:val="001B3B98"/>
    <w:rsid w:val="001B3BBA"/>
    <w:rsid w:val="001B3EF9"/>
    <w:rsid w:val="001B40F1"/>
    <w:rsid w:val="001B43B1"/>
    <w:rsid w:val="001B4499"/>
    <w:rsid w:val="001B47AF"/>
    <w:rsid w:val="001B49F0"/>
    <w:rsid w:val="001B4D9F"/>
    <w:rsid w:val="001B504D"/>
    <w:rsid w:val="001B5307"/>
    <w:rsid w:val="001B539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17"/>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8B9"/>
    <w:rsid w:val="001C7909"/>
    <w:rsid w:val="001C7A23"/>
    <w:rsid w:val="001C7A82"/>
    <w:rsid w:val="001C7AE7"/>
    <w:rsid w:val="001C7C91"/>
    <w:rsid w:val="001C7E5E"/>
    <w:rsid w:val="001C7F13"/>
    <w:rsid w:val="001D021A"/>
    <w:rsid w:val="001D03AD"/>
    <w:rsid w:val="001D046C"/>
    <w:rsid w:val="001D0528"/>
    <w:rsid w:val="001D057E"/>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C8D"/>
    <w:rsid w:val="001D2D30"/>
    <w:rsid w:val="001D309E"/>
    <w:rsid w:val="001D329F"/>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7D"/>
    <w:rsid w:val="001D6988"/>
    <w:rsid w:val="001D7003"/>
    <w:rsid w:val="001D709A"/>
    <w:rsid w:val="001D73D2"/>
    <w:rsid w:val="001D76D3"/>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0D1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8D7"/>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105B2"/>
    <w:rsid w:val="002105C3"/>
    <w:rsid w:val="0021063C"/>
    <w:rsid w:val="0021085B"/>
    <w:rsid w:val="00210A3A"/>
    <w:rsid w:val="00210C07"/>
    <w:rsid w:val="00210D4C"/>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18E"/>
    <w:rsid w:val="002161B4"/>
    <w:rsid w:val="0021625C"/>
    <w:rsid w:val="00216642"/>
    <w:rsid w:val="002166AF"/>
    <w:rsid w:val="002167D9"/>
    <w:rsid w:val="00216A22"/>
    <w:rsid w:val="00216EEC"/>
    <w:rsid w:val="00216F78"/>
    <w:rsid w:val="00217445"/>
    <w:rsid w:val="0021798F"/>
    <w:rsid w:val="00217C37"/>
    <w:rsid w:val="00217CB8"/>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D31"/>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596"/>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49E"/>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7FF"/>
    <w:rsid w:val="0023295E"/>
    <w:rsid w:val="00232AC0"/>
    <w:rsid w:val="00232EAF"/>
    <w:rsid w:val="0023302F"/>
    <w:rsid w:val="002332CE"/>
    <w:rsid w:val="00233389"/>
    <w:rsid w:val="002334AF"/>
    <w:rsid w:val="002335F7"/>
    <w:rsid w:val="0023385B"/>
    <w:rsid w:val="002339B5"/>
    <w:rsid w:val="002339DD"/>
    <w:rsid w:val="00233BE4"/>
    <w:rsid w:val="00233CFD"/>
    <w:rsid w:val="00233DA6"/>
    <w:rsid w:val="00234295"/>
    <w:rsid w:val="00234569"/>
    <w:rsid w:val="00234AA6"/>
    <w:rsid w:val="00234AED"/>
    <w:rsid w:val="00234B77"/>
    <w:rsid w:val="00234BF1"/>
    <w:rsid w:val="002351F1"/>
    <w:rsid w:val="00235450"/>
    <w:rsid w:val="002355E5"/>
    <w:rsid w:val="00235640"/>
    <w:rsid w:val="00235BDF"/>
    <w:rsid w:val="00235BEE"/>
    <w:rsid w:val="00235DA2"/>
    <w:rsid w:val="00235FCF"/>
    <w:rsid w:val="00236642"/>
    <w:rsid w:val="00236689"/>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60A"/>
    <w:rsid w:val="00246812"/>
    <w:rsid w:val="002469F5"/>
    <w:rsid w:val="00246BC6"/>
    <w:rsid w:val="00246C6D"/>
    <w:rsid w:val="00246D51"/>
    <w:rsid w:val="00246E3E"/>
    <w:rsid w:val="00246FBC"/>
    <w:rsid w:val="0024701C"/>
    <w:rsid w:val="0024706D"/>
    <w:rsid w:val="00247A52"/>
    <w:rsid w:val="00247C47"/>
    <w:rsid w:val="00247CBF"/>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D5"/>
    <w:rsid w:val="002525FE"/>
    <w:rsid w:val="002527A2"/>
    <w:rsid w:val="002527B3"/>
    <w:rsid w:val="0025298E"/>
    <w:rsid w:val="00252DF4"/>
    <w:rsid w:val="00252E4C"/>
    <w:rsid w:val="00252F1B"/>
    <w:rsid w:val="00252F1D"/>
    <w:rsid w:val="002531AA"/>
    <w:rsid w:val="0025371C"/>
    <w:rsid w:val="0025374F"/>
    <w:rsid w:val="002539A8"/>
    <w:rsid w:val="00253AA7"/>
    <w:rsid w:val="00253CA5"/>
    <w:rsid w:val="00253F9B"/>
    <w:rsid w:val="002540B5"/>
    <w:rsid w:val="002541F3"/>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5E39"/>
    <w:rsid w:val="00256234"/>
    <w:rsid w:val="00256587"/>
    <w:rsid w:val="002565FB"/>
    <w:rsid w:val="0025662A"/>
    <w:rsid w:val="00256B21"/>
    <w:rsid w:val="00256DC3"/>
    <w:rsid w:val="00256FCA"/>
    <w:rsid w:val="002570CA"/>
    <w:rsid w:val="0025735E"/>
    <w:rsid w:val="00257615"/>
    <w:rsid w:val="0025784D"/>
    <w:rsid w:val="0025796D"/>
    <w:rsid w:val="00257BBD"/>
    <w:rsid w:val="00257DE9"/>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784"/>
    <w:rsid w:val="002667BA"/>
    <w:rsid w:val="00266A1C"/>
    <w:rsid w:val="00266BF6"/>
    <w:rsid w:val="00267022"/>
    <w:rsid w:val="0026712C"/>
    <w:rsid w:val="00267217"/>
    <w:rsid w:val="00267471"/>
    <w:rsid w:val="002674BB"/>
    <w:rsid w:val="002675BA"/>
    <w:rsid w:val="00267698"/>
    <w:rsid w:val="0026796B"/>
    <w:rsid w:val="00267E21"/>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1F4E"/>
    <w:rsid w:val="002720D3"/>
    <w:rsid w:val="0027225F"/>
    <w:rsid w:val="00272347"/>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69"/>
    <w:rsid w:val="0027647D"/>
    <w:rsid w:val="002764C9"/>
    <w:rsid w:val="002764F5"/>
    <w:rsid w:val="00276556"/>
    <w:rsid w:val="00276631"/>
    <w:rsid w:val="002766F9"/>
    <w:rsid w:val="00276761"/>
    <w:rsid w:val="002769A3"/>
    <w:rsid w:val="00276AEA"/>
    <w:rsid w:val="00276B19"/>
    <w:rsid w:val="00276B43"/>
    <w:rsid w:val="00276B8D"/>
    <w:rsid w:val="00276DA3"/>
    <w:rsid w:val="00276E70"/>
    <w:rsid w:val="00277058"/>
    <w:rsid w:val="0027711C"/>
    <w:rsid w:val="00277147"/>
    <w:rsid w:val="002771C6"/>
    <w:rsid w:val="002772BA"/>
    <w:rsid w:val="00277401"/>
    <w:rsid w:val="0027742A"/>
    <w:rsid w:val="002775CA"/>
    <w:rsid w:val="0027768E"/>
    <w:rsid w:val="002776D8"/>
    <w:rsid w:val="002777C0"/>
    <w:rsid w:val="002777D6"/>
    <w:rsid w:val="00277856"/>
    <w:rsid w:val="00277AC2"/>
    <w:rsid w:val="00277E50"/>
    <w:rsid w:val="00277F3D"/>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2A6"/>
    <w:rsid w:val="002834E4"/>
    <w:rsid w:val="002837B1"/>
    <w:rsid w:val="002839B9"/>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B71"/>
    <w:rsid w:val="00294EEB"/>
    <w:rsid w:val="0029533F"/>
    <w:rsid w:val="0029552E"/>
    <w:rsid w:val="00295708"/>
    <w:rsid w:val="002957E5"/>
    <w:rsid w:val="00295929"/>
    <w:rsid w:val="00295B27"/>
    <w:rsid w:val="00295FC1"/>
    <w:rsid w:val="00296334"/>
    <w:rsid w:val="0029639D"/>
    <w:rsid w:val="00296560"/>
    <w:rsid w:val="00296B1D"/>
    <w:rsid w:val="00296D96"/>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AD"/>
    <w:rsid w:val="002A06B2"/>
    <w:rsid w:val="002A09EF"/>
    <w:rsid w:val="002A0D46"/>
    <w:rsid w:val="002A0DD7"/>
    <w:rsid w:val="002A0E44"/>
    <w:rsid w:val="002A0E83"/>
    <w:rsid w:val="002A0FB4"/>
    <w:rsid w:val="002A1511"/>
    <w:rsid w:val="002A158A"/>
    <w:rsid w:val="002A1691"/>
    <w:rsid w:val="002A17AF"/>
    <w:rsid w:val="002A1875"/>
    <w:rsid w:val="002A19C7"/>
    <w:rsid w:val="002A1DEE"/>
    <w:rsid w:val="002A1FE9"/>
    <w:rsid w:val="002A20F8"/>
    <w:rsid w:val="002A22A7"/>
    <w:rsid w:val="002A2380"/>
    <w:rsid w:val="002A2416"/>
    <w:rsid w:val="002A24E2"/>
    <w:rsid w:val="002A24F2"/>
    <w:rsid w:val="002A2723"/>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29"/>
    <w:rsid w:val="002A4847"/>
    <w:rsid w:val="002A4DA4"/>
    <w:rsid w:val="002A524C"/>
    <w:rsid w:val="002A5749"/>
    <w:rsid w:val="002A5A81"/>
    <w:rsid w:val="002A5B18"/>
    <w:rsid w:val="002A5D23"/>
    <w:rsid w:val="002A5D36"/>
    <w:rsid w:val="002A5ECF"/>
    <w:rsid w:val="002A6032"/>
    <w:rsid w:val="002A60AE"/>
    <w:rsid w:val="002A6390"/>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BE"/>
    <w:rsid w:val="002B7216"/>
    <w:rsid w:val="002B75F9"/>
    <w:rsid w:val="002B7610"/>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ABD"/>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E58"/>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2ED8"/>
    <w:rsid w:val="002E397A"/>
    <w:rsid w:val="002E3C7B"/>
    <w:rsid w:val="002E3DDA"/>
    <w:rsid w:val="002E421F"/>
    <w:rsid w:val="002E4257"/>
    <w:rsid w:val="002E4721"/>
    <w:rsid w:val="002E4723"/>
    <w:rsid w:val="002E4E06"/>
    <w:rsid w:val="002E4F75"/>
    <w:rsid w:val="002E51A3"/>
    <w:rsid w:val="002E54A1"/>
    <w:rsid w:val="002E5586"/>
    <w:rsid w:val="002E5875"/>
    <w:rsid w:val="002E58BE"/>
    <w:rsid w:val="002E59B7"/>
    <w:rsid w:val="002E5EA9"/>
    <w:rsid w:val="002E6163"/>
    <w:rsid w:val="002E61AA"/>
    <w:rsid w:val="002E622F"/>
    <w:rsid w:val="002E62DD"/>
    <w:rsid w:val="002E6383"/>
    <w:rsid w:val="002E6675"/>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DC4"/>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D1"/>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1F30"/>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E09"/>
    <w:rsid w:val="00331F7B"/>
    <w:rsid w:val="00332228"/>
    <w:rsid w:val="003322B4"/>
    <w:rsid w:val="003322E8"/>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245"/>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6F"/>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B16"/>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7A0"/>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AB"/>
    <w:rsid w:val="003558D7"/>
    <w:rsid w:val="00355968"/>
    <w:rsid w:val="003561DF"/>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9F6"/>
    <w:rsid w:val="00361A16"/>
    <w:rsid w:val="00361B86"/>
    <w:rsid w:val="00361D07"/>
    <w:rsid w:val="00361E23"/>
    <w:rsid w:val="00361F38"/>
    <w:rsid w:val="00361FDF"/>
    <w:rsid w:val="003622AC"/>
    <w:rsid w:val="00362303"/>
    <w:rsid w:val="003623B1"/>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50C"/>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23B"/>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823"/>
    <w:rsid w:val="003769B4"/>
    <w:rsid w:val="00376A4B"/>
    <w:rsid w:val="00376B06"/>
    <w:rsid w:val="00376BFD"/>
    <w:rsid w:val="00376C7C"/>
    <w:rsid w:val="00376DE3"/>
    <w:rsid w:val="00376E80"/>
    <w:rsid w:val="00376FB2"/>
    <w:rsid w:val="00377703"/>
    <w:rsid w:val="00377AA4"/>
    <w:rsid w:val="00377AC7"/>
    <w:rsid w:val="00377AE1"/>
    <w:rsid w:val="00377DE5"/>
    <w:rsid w:val="00377E36"/>
    <w:rsid w:val="00377F09"/>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AF4"/>
    <w:rsid w:val="00381F0C"/>
    <w:rsid w:val="00382135"/>
    <w:rsid w:val="003822BF"/>
    <w:rsid w:val="003823AA"/>
    <w:rsid w:val="0038240E"/>
    <w:rsid w:val="00382555"/>
    <w:rsid w:val="00382746"/>
    <w:rsid w:val="003827DA"/>
    <w:rsid w:val="0038296E"/>
    <w:rsid w:val="003829B4"/>
    <w:rsid w:val="00382B44"/>
    <w:rsid w:val="00382C3E"/>
    <w:rsid w:val="00382C85"/>
    <w:rsid w:val="00382E18"/>
    <w:rsid w:val="00382F72"/>
    <w:rsid w:val="003834F9"/>
    <w:rsid w:val="0038369C"/>
    <w:rsid w:val="00383A42"/>
    <w:rsid w:val="00383D1B"/>
    <w:rsid w:val="00383D65"/>
    <w:rsid w:val="00383D69"/>
    <w:rsid w:val="00383E08"/>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4F48"/>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019"/>
    <w:rsid w:val="003A00FB"/>
    <w:rsid w:val="003A03C1"/>
    <w:rsid w:val="003A0486"/>
    <w:rsid w:val="003A057E"/>
    <w:rsid w:val="003A067E"/>
    <w:rsid w:val="003A0AB9"/>
    <w:rsid w:val="003A0AD7"/>
    <w:rsid w:val="003A0D5B"/>
    <w:rsid w:val="003A0EF0"/>
    <w:rsid w:val="003A0FFF"/>
    <w:rsid w:val="003A10D5"/>
    <w:rsid w:val="003A1113"/>
    <w:rsid w:val="003A1194"/>
    <w:rsid w:val="003A12BC"/>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72"/>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98D"/>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6A"/>
    <w:rsid w:val="003B6E88"/>
    <w:rsid w:val="003B6F92"/>
    <w:rsid w:val="003B7000"/>
    <w:rsid w:val="003B7140"/>
    <w:rsid w:val="003B73D7"/>
    <w:rsid w:val="003B754E"/>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464"/>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0BA"/>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BFF"/>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D7FD4"/>
    <w:rsid w:val="003E0153"/>
    <w:rsid w:val="003E051D"/>
    <w:rsid w:val="003E05FE"/>
    <w:rsid w:val="003E0645"/>
    <w:rsid w:val="003E06E1"/>
    <w:rsid w:val="003E0902"/>
    <w:rsid w:val="003E119D"/>
    <w:rsid w:val="003E1223"/>
    <w:rsid w:val="003E12C2"/>
    <w:rsid w:val="003E135D"/>
    <w:rsid w:val="003E1520"/>
    <w:rsid w:val="003E1DC8"/>
    <w:rsid w:val="003E1EEF"/>
    <w:rsid w:val="003E20C0"/>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3F0"/>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24B"/>
    <w:rsid w:val="003E63C1"/>
    <w:rsid w:val="003E6569"/>
    <w:rsid w:val="003E6589"/>
    <w:rsid w:val="003E6BE1"/>
    <w:rsid w:val="003E703A"/>
    <w:rsid w:val="003E7118"/>
    <w:rsid w:val="003E723A"/>
    <w:rsid w:val="003E738E"/>
    <w:rsid w:val="003E744C"/>
    <w:rsid w:val="003E7552"/>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3D6"/>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6D6"/>
    <w:rsid w:val="00405789"/>
    <w:rsid w:val="00405940"/>
    <w:rsid w:val="00405BB1"/>
    <w:rsid w:val="00405C17"/>
    <w:rsid w:val="00405C81"/>
    <w:rsid w:val="00405CFC"/>
    <w:rsid w:val="004063CB"/>
    <w:rsid w:val="0040667F"/>
    <w:rsid w:val="004066DC"/>
    <w:rsid w:val="004067F2"/>
    <w:rsid w:val="004068D6"/>
    <w:rsid w:val="00406AC6"/>
    <w:rsid w:val="00406C82"/>
    <w:rsid w:val="00406D6D"/>
    <w:rsid w:val="00406DB3"/>
    <w:rsid w:val="00406E11"/>
    <w:rsid w:val="004072D4"/>
    <w:rsid w:val="0040762C"/>
    <w:rsid w:val="004076C9"/>
    <w:rsid w:val="00407728"/>
    <w:rsid w:val="00407796"/>
    <w:rsid w:val="00407A48"/>
    <w:rsid w:val="00407B86"/>
    <w:rsid w:val="004100CC"/>
    <w:rsid w:val="004100F9"/>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4E0"/>
    <w:rsid w:val="00412548"/>
    <w:rsid w:val="00412715"/>
    <w:rsid w:val="00412768"/>
    <w:rsid w:val="00412C04"/>
    <w:rsid w:val="00412CAE"/>
    <w:rsid w:val="0041333F"/>
    <w:rsid w:val="00413352"/>
    <w:rsid w:val="0041350D"/>
    <w:rsid w:val="00413546"/>
    <w:rsid w:val="00413562"/>
    <w:rsid w:val="004137C5"/>
    <w:rsid w:val="00413AD8"/>
    <w:rsid w:val="00413CEA"/>
    <w:rsid w:val="00413FF3"/>
    <w:rsid w:val="0041402C"/>
    <w:rsid w:val="004142FE"/>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2C4"/>
    <w:rsid w:val="00417323"/>
    <w:rsid w:val="0041744C"/>
    <w:rsid w:val="0041748D"/>
    <w:rsid w:val="004178B4"/>
    <w:rsid w:val="00417A97"/>
    <w:rsid w:val="00417CB1"/>
    <w:rsid w:val="00417E6C"/>
    <w:rsid w:val="00417F67"/>
    <w:rsid w:val="004201A9"/>
    <w:rsid w:val="00420339"/>
    <w:rsid w:val="00420342"/>
    <w:rsid w:val="0042035E"/>
    <w:rsid w:val="0042059F"/>
    <w:rsid w:val="0042075F"/>
    <w:rsid w:val="00420950"/>
    <w:rsid w:val="00420986"/>
    <w:rsid w:val="00420A3C"/>
    <w:rsid w:val="00420A7F"/>
    <w:rsid w:val="00420C49"/>
    <w:rsid w:val="00420DA9"/>
    <w:rsid w:val="00420F35"/>
    <w:rsid w:val="00420FE6"/>
    <w:rsid w:val="0042128D"/>
    <w:rsid w:val="00421484"/>
    <w:rsid w:val="004214DB"/>
    <w:rsid w:val="004215B8"/>
    <w:rsid w:val="004217E2"/>
    <w:rsid w:val="00421BFB"/>
    <w:rsid w:val="00421D59"/>
    <w:rsid w:val="00421EB3"/>
    <w:rsid w:val="00422424"/>
    <w:rsid w:val="004226C2"/>
    <w:rsid w:val="004226E7"/>
    <w:rsid w:val="0042273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966"/>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21"/>
    <w:rsid w:val="00432F69"/>
    <w:rsid w:val="00433018"/>
    <w:rsid w:val="00433489"/>
    <w:rsid w:val="004335E9"/>
    <w:rsid w:val="00433602"/>
    <w:rsid w:val="004336C1"/>
    <w:rsid w:val="004336DF"/>
    <w:rsid w:val="00433978"/>
    <w:rsid w:val="00433B4F"/>
    <w:rsid w:val="00433CDD"/>
    <w:rsid w:val="00433CFA"/>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9AB"/>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8C4"/>
    <w:rsid w:val="00444A6C"/>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D50"/>
    <w:rsid w:val="0045100C"/>
    <w:rsid w:val="00451076"/>
    <w:rsid w:val="004510BF"/>
    <w:rsid w:val="004511CD"/>
    <w:rsid w:val="00451238"/>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6A1"/>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BB3"/>
    <w:rsid w:val="00463E7C"/>
    <w:rsid w:val="00463F8B"/>
    <w:rsid w:val="00463F8F"/>
    <w:rsid w:val="00463FFE"/>
    <w:rsid w:val="004640D7"/>
    <w:rsid w:val="0046415A"/>
    <w:rsid w:val="00464196"/>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DB7"/>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25"/>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57"/>
    <w:rsid w:val="00475EB7"/>
    <w:rsid w:val="00475EF9"/>
    <w:rsid w:val="004760A4"/>
    <w:rsid w:val="00476129"/>
    <w:rsid w:val="0047647F"/>
    <w:rsid w:val="00476816"/>
    <w:rsid w:val="00476822"/>
    <w:rsid w:val="004768A1"/>
    <w:rsid w:val="004769D3"/>
    <w:rsid w:val="004769D5"/>
    <w:rsid w:val="00477802"/>
    <w:rsid w:val="00477938"/>
    <w:rsid w:val="00477B54"/>
    <w:rsid w:val="00477B57"/>
    <w:rsid w:val="00480096"/>
    <w:rsid w:val="004802F4"/>
    <w:rsid w:val="004807A8"/>
    <w:rsid w:val="0048093B"/>
    <w:rsid w:val="004809A3"/>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C6"/>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B65"/>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0D3"/>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2FA0"/>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76F"/>
    <w:rsid w:val="004A786A"/>
    <w:rsid w:val="004A78F8"/>
    <w:rsid w:val="004B00A9"/>
    <w:rsid w:val="004B0420"/>
    <w:rsid w:val="004B0461"/>
    <w:rsid w:val="004B0495"/>
    <w:rsid w:val="004B0575"/>
    <w:rsid w:val="004B07E2"/>
    <w:rsid w:val="004B08FE"/>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0F6"/>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547"/>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C7E70"/>
    <w:rsid w:val="004D03B1"/>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1D9"/>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9CC"/>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35"/>
    <w:rsid w:val="005100D9"/>
    <w:rsid w:val="005104C5"/>
    <w:rsid w:val="0051058D"/>
    <w:rsid w:val="0051066B"/>
    <w:rsid w:val="00510766"/>
    <w:rsid w:val="0051082E"/>
    <w:rsid w:val="00510C64"/>
    <w:rsid w:val="00510DE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8D"/>
    <w:rsid w:val="005161C1"/>
    <w:rsid w:val="005167F0"/>
    <w:rsid w:val="0051687D"/>
    <w:rsid w:val="005169B6"/>
    <w:rsid w:val="00516B04"/>
    <w:rsid w:val="00516F93"/>
    <w:rsid w:val="00517139"/>
    <w:rsid w:val="0051713F"/>
    <w:rsid w:val="00517299"/>
    <w:rsid w:val="00517441"/>
    <w:rsid w:val="005176F7"/>
    <w:rsid w:val="005177DB"/>
    <w:rsid w:val="00517830"/>
    <w:rsid w:val="00517871"/>
    <w:rsid w:val="005178F0"/>
    <w:rsid w:val="00517A3D"/>
    <w:rsid w:val="00517A74"/>
    <w:rsid w:val="00517EE4"/>
    <w:rsid w:val="00517F52"/>
    <w:rsid w:val="0052017B"/>
    <w:rsid w:val="0052052D"/>
    <w:rsid w:val="005205B6"/>
    <w:rsid w:val="00520708"/>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664"/>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9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D3"/>
    <w:rsid w:val="00541B36"/>
    <w:rsid w:val="00541CD1"/>
    <w:rsid w:val="00541DC9"/>
    <w:rsid w:val="00541E06"/>
    <w:rsid w:val="00541FCC"/>
    <w:rsid w:val="00542053"/>
    <w:rsid w:val="0054209A"/>
    <w:rsid w:val="005420E4"/>
    <w:rsid w:val="005421B1"/>
    <w:rsid w:val="00542212"/>
    <w:rsid w:val="005423A5"/>
    <w:rsid w:val="0054284A"/>
    <w:rsid w:val="005429E1"/>
    <w:rsid w:val="00542B25"/>
    <w:rsid w:val="00542DD5"/>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A86"/>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9D9"/>
    <w:rsid w:val="00554FE7"/>
    <w:rsid w:val="00555056"/>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52C"/>
    <w:rsid w:val="00570707"/>
    <w:rsid w:val="00570896"/>
    <w:rsid w:val="005708B3"/>
    <w:rsid w:val="00571152"/>
    <w:rsid w:val="005715E8"/>
    <w:rsid w:val="0057164E"/>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0CD"/>
    <w:rsid w:val="00575315"/>
    <w:rsid w:val="00575378"/>
    <w:rsid w:val="005754EE"/>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54"/>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0"/>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87C00"/>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5D0"/>
    <w:rsid w:val="0059389C"/>
    <w:rsid w:val="00593C7C"/>
    <w:rsid w:val="00593D33"/>
    <w:rsid w:val="0059405A"/>
    <w:rsid w:val="00594208"/>
    <w:rsid w:val="00594506"/>
    <w:rsid w:val="00594523"/>
    <w:rsid w:val="005947B9"/>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321"/>
    <w:rsid w:val="005A44AE"/>
    <w:rsid w:val="005A44D3"/>
    <w:rsid w:val="005A4A2A"/>
    <w:rsid w:val="005A4EB2"/>
    <w:rsid w:val="005A4FD3"/>
    <w:rsid w:val="005A523A"/>
    <w:rsid w:val="005A532E"/>
    <w:rsid w:val="005A536D"/>
    <w:rsid w:val="005A53AD"/>
    <w:rsid w:val="005A5532"/>
    <w:rsid w:val="005A5855"/>
    <w:rsid w:val="005A594D"/>
    <w:rsid w:val="005A5953"/>
    <w:rsid w:val="005A5B16"/>
    <w:rsid w:val="005A5FA2"/>
    <w:rsid w:val="005A6109"/>
    <w:rsid w:val="005A624A"/>
    <w:rsid w:val="005A6302"/>
    <w:rsid w:val="005A639A"/>
    <w:rsid w:val="005A63DA"/>
    <w:rsid w:val="005A6824"/>
    <w:rsid w:val="005A6A07"/>
    <w:rsid w:val="005A6AD0"/>
    <w:rsid w:val="005A6D88"/>
    <w:rsid w:val="005A6DC0"/>
    <w:rsid w:val="005A6EC5"/>
    <w:rsid w:val="005A6FAD"/>
    <w:rsid w:val="005A7050"/>
    <w:rsid w:val="005A7277"/>
    <w:rsid w:val="005A7369"/>
    <w:rsid w:val="005A7536"/>
    <w:rsid w:val="005A7D06"/>
    <w:rsid w:val="005A7E7E"/>
    <w:rsid w:val="005A7F16"/>
    <w:rsid w:val="005A7F50"/>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6C"/>
    <w:rsid w:val="005B7074"/>
    <w:rsid w:val="005B71B7"/>
    <w:rsid w:val="005B7328"/>
    <w:rsid w:val="005B752A"/>
    <w:rsid w:val="005B752E"/>
    <w:rsid w:val="005B7A43"/>
    <w:rsid w:val="005B7BBC"/>
    <w:rsid w:val="005C0398"/>
    <w:rsid w:val="005C04CD"/>
    <w:rsid w:val="005C08DD"/>
    <w:rsid w:val="005C0C8D"/>
    <w:rsid w:val="005C0D6F"/>
    <w:rsid w:val="005C0E2C"/>
    <w:rsid w:val="005C0F0C"/>
    <w:rsid w:val="005C11B0"/>
    <w:rsid w:val="005C129A"/>
    <w:rsid w:val="005C17B9"/>
    <w:rsid w:val="005C1913"/>
    <w:rsid w:val="005C1B09"/>
    <w:rsid w:val="005C1E5C"/>
    <w:rsid w:val="005C1E93"/>
    <w:rsid w:val="005C200F"/>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EA7"/>
    <w:rsid w:val="005C4F4B"/>
    <w:rsid w:val="005C54D3"/>
    <w:rsid w:val="005C5540"/>
    <w:rsid w:val="005C5719"/>
    <w:rsid w:val="005C574A"/>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20D"/>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5E1"/>
    <w:rsid w:val="005D6848"/>
    <w:rsid w:val="005D68CE"/>
    <w:rsid w:val="005D6B1F"/>
    <w:rsid w:val="005D6B9A"/>
    <w:rsid w:val="005D6BF0"/>
    <w:rsid w:val="005D6D9E"/>
    <w:rsid w:val="005D6E76"/>
    <w:rsid w:val="005D6EF2"/>
    <w:rsid w:val="005D70EF"/>
    <w:rsid w:val="005D7117"/>
    <w:rsid w:val="005D7261"/>
    <w:rsid w:val="005D72C9"/>
    <w:rsid w:val="005D7646"/>
    <w:rsid w:val="005D770B"/>
    <w:rsid w:val="005D7A07"/>
    <w:rsid w:val="005D7C2A"/>
    <w:rsid w:val="005D7CC7"/>
    <w:rsid w:val="005D7DA9"/>
    <w:rsid w:val="005D7DAC"/>
    <w:rsid w:val="005E00A6"/>
    <w:rsid w:val="005E019B"/>
    <w:rsid w:val="005E0B26"/>
    <w:rsid w:val="005E0FEF"/>
    <w:rsid w:val="005E1590"/>
    <w:rsid w:val="005E1749"/>
    <w:rsid w:val="005E1848"/>
    <w:rsid w:val="005E1921"/>
    <w:rsid w:val="005E1C8A"/>
    <w:rsid w:val="005E1DA5"/>
    <w:rsid w:val="005E202B"/>
    <w:rsid w:val="005E222A"/>
    <w:rsid w:val="005E23B5"/>
    <w:rsid w:val="005E23E1"/>
    <w:rsid w:val="005E24E4"/>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DAD"/>
    <w:rsid w:val="005E6E35"/>
    <w:rsid w:val="005E6EB7"/>
    <w:rsid w:val="005E72AA"/>
    <w:rsid w:val="005E73CA"/>
    <w:rsid w:val="005E74F8"/>
    <w:rsid w:val="005E76B5"/>
    <w:rsid w:val="005E772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1BC"/>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3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3EAF"/>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C76"/>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01"/>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28C"/>
    <w:rsid w:val="0061636D"/>
    <w:rsid w:val="00616373"/>
    <w:rsid w:val="006168DF"/>
    <w:rsid w:val="0061698F"/>
    <w:rsid w:val="00616A4C"/>
    <w:rsid w:val="00616B70"/>
    <w:rsid w:val="00616E0C"/>
    <w:rsid w:val="006174C4"/>
    <w:rsid w:val="00617613"/>
    <w:rsid w:val="0061776F"/>
    <w:rsid w:val="006179DD"/>
    <w:rsid w:val="00617B36"/>
    <w:rsid w:val="00617E15"/>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114"/>
    <w:rsid w:val="00623180"/>
    <w:rsid w:val="0062330E"/>
    <w:rsid w:val="00623323"/>
    <w:rsid w:val="00623327"/>
    <w:rsid w:val="0062335C"/>
    <w:rsid w:val="006234BB"/>
    <w:rsid w:val="006236F1"/>
    <w:rsid w:val="00623B7F"/>
    <w:rsid w:val="00623B86"/>
    <w:rsid w:val="00623E9D"/>
    <w:rsid w:val="00624010"/>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94"/>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37DA1"/>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BA"/>
    <w:rsid w:val="00642245"/>
    <w:rsid w:val="0064224A"/>
    <w:rsid w:val="00642278"/>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087"/>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659"/>
    <w:rsid w:val="00646670"/>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D13"/>
    <w:rsid w:val="00650D42"/>
    <w:rsid w:val="00650F31"/>
    <w:rsid w:val="00650F5C"/>
    <w:rsid w:val="00651076"/>
    <w:rsid w:val="00651223"/>
    <w:rsid w:val="0065133D"/>
    <w:rsid w:val="00651373"/>
    <w:rsid w:val="00651490"/>
    <w:rsid w:val="006514DB"/>
    <w:rsid w:val="0065183A"/>
    <w:rsid w:val="00651918"/>
    <w:rsid w:val="00651A5C"/>
    <w:rsid w:val="00651D5F"/>
    <w:rsid w:val="00651D6E"/>
    <w:rsid w:val="00651E7E"/>
    <w:rsid w:val="00652258"/>
    <w:rsid w:val="006523E8"/>
    <w:rsid w:val="0065247D"/>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85"/>
    <w:rsid w:val="006630CB"/>
    <w:rsid w:val="0066327C"/>
    <w:rsid w:val="0066354E"/>
    <w:rsid w:val="006635CB"/>
    <w:rsid w:val="006636CB"/>
    <w:rsid w:val="00663955"/>
    <w:rsid w:val="00663B3C"/>
    <w:rsid w:val="00663BD1"/>
    <w:rsid w:val="00663FA2"/>
    <w:rsid w:val="00663FAD"/>
    <w:rsid w:val="0066401C"/>
    <w:rsid w:val="00664192"/>
    <w:rsid w:val="006642CA"/>
    <w:rsid w:val="006644F2"/>
    <w:rsid w:val="006645FE"/>
    <w:rsid w:val="0066462C"/>
    <w:rsid w:val="00664CA5"/>
    <w:rsid w:val="00665170"/>
    <w:rsid w:val="006652F9"/>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0B6"/>
    <w:rsid w:val="00670209"/>
    <w:rsid w:val="006702F1"/>
    <w:rsid w:val="00670413"/>
    <w:rsid w:val="00670456"/>
    <w:rsid w:val="0067055A"/>
    <w:rsid w:val="00670815"/>
    <w:rsid w:val="0067085A"/>
    <w:rsid w:val="006708B6"/>
    <w:rsid w:val="00670B0F"/>
    <w:rsid w:val="00670B37"/>
    <w:rsid w:val="00670C2C"/>
    <w:rsid w:val="00670DCD"/>
    <w:rsid w:val="00670E7B"/>
    <w:rsid w:val="00671152"/>
    <w:rsid w:val="00671194"/>
    <w:rsid w:val="00671377"/>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777"/>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09E"/>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B99"/>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8CD"/>
    <w:rsid w:val="006A79D6"/>
    <w:rsid w:val="006A7A5F"/>
    <w:rsid w:val="006A7D87"/>
    <w:rsid w:val="006A7E11"/>
    <w:rsid w:val="006A7E37"/>
    <w:rsid w:val="006B006E"/>
    <w:rsid w:val="006B01E0"/>
    <w:rsid w:val="006B0671"/>
    <w:rsid w:val="006B0674"/>
    <w:rsid w:val="006B06A9"/>
    <w:rsid w:val="006B0CFE"/>
    <w:rsid w:val="006B1003"/>
    <w:rsid w:val="006B1334"/>
    <w:rsid w:val="006B1449"/>
    <w:rsid w:val="006B179D"/>
    <w:rsid w:val="006B1815"/>
    <w:rsid w:val="006B1A58"/>
    <w:rsid w:val="006B1ACC"/>
    <w:rsid w:val="006B1C2B"/>
    <w:rsid w:val="006B1C4E"/>
    <w:rsid w:val="006B1E1A"/>
    <w:rsid w:val="006B1E6E"/>
    <w:rsid w:val="006B1F37"/>
    <w:rsid w:val="006B1F70"/>
    <w:rsid w:val="006B1FAF"/>
    <w:rsid w:val="006B23E0"/>
    <w:rsid w:val="006B24F7"/>
    <w:rsid w:val="006B260E"/>
    <w:rsid w:val="006B261E"/>
    <w:rsid w:val="006B29B7"/>
    <w:rsid w:val="006B29C5"/>
    <w:rsid w:val="006B2DC8"/>
    <w:rsid w:val="006B3054"/>
    <w:rsid w:val="006B32BF"/>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5E"/>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295"/>
    <w:rsid w:val="006B7548"/>
    <w:rsid w:val="006B7AB6"/>
    <w:rsid w:val="006B7B20"/>
    <w:rsid w:val="006B7CB2"/>
    <w:rsid w:val="006B7DFB"/>
    <w:rsid w:val="006B7FA1"/>
    <w:rsid w:val="006C000D"/>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7D7"/>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A83"/>
    <w:rsid w:val="006D4DD2"/>
    <w:rsid w:val="006D4E72"/>
    <w:rsid w:val="006D4E86"/>
    <w:rsid w:val="006D5150"/>
    <w:rsid w:val="006D575A"/>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32"/>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4D5"/>
    <w:rsid w:val="006E056A"/>
    <w:rsid w:val="006E05F2"/>
    <w:rsid w:val="006E080B"/>
    <w:rsid w:val="006E0ABA"/>
    <w:rsid w:val="006E0AFE"/>
    <w:rsid w:val="006E0BE7"/>
    <w:rsid w:val="006E0C33"/>
    <w:rsid w:val="006E0CD0"/>
    <w:rsid w:val="006E0D88"/>
    <w:rsid w:val="006E0DDD"/>
    <w:rsid w:val="006E0E66"/>
    <w:rsid w:val="006E0F8E"/>
    <w:rsid w:val="006E10FC"/>
    <w:rsid w:val="006E111A"/>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0C"/>
    <w:rsid w:val="006E6C24"/>
    <w:rsid w:val="006E6C36"/>
    <w:rsid w:val="006E7119"/>
    <w:rsid w:val="006E73A5"/>
    <w:rsid w:val="006E7684"/>
    <w:rsid w:val="006E7802"/>
    <w:rsid w:val="006E78AF"/>
    <w:rsid w:val="006E7C40"/>
    <w:rsid w:val="006E7D21"/>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283"/>
    <w:rsid w:val="006F542F"/>
    <w:rsid w:val="006F55DB"/>
    <w:rsid w:val="006F57CB"/>
    <w:rsid w:val="006F5823"/>
    <w:rsid w:val="006F5B06"/>
    <w:rsid w:val="006F5BFA"/>
    <w:rsid w:val="006F5EAC"/>
    <w:rsid w:val="006F5ED8"/>
    <w:rsid w:val="006F5F0C"/>
    <w:rsid w:val="006F5F73"/>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920"/>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067"/>
    <w:rsid w:val="00712139"/>
    <w:rsid w:val="007123E6"/>
    <w:rsid w:val="00712646"/>
    <w:rsid w:val="0071286D"/>
    <w:rsid w:val="00712958"/>
    <w:rsid w:val="00712B26"/>
    <w:rsid w:val="00712C92"/>
    <w:rsid w:val="00712D21"/>
    <w:rsid w:val="00712ECA"/>
    <w:rsid w:val="00712EDE"/>
    <w:rsid w:val="0071306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2AB"/>
    <w:rsid w:val="007212F3"/>
    <w:rsid w:val="007215F8"/>
    <w:rsid w:val="00721725"/>
    <w:rsid w:val="00721779"/>
    <w:rsid w:val="00721C43"/>
    <w:rsid w:val="00721C65"/>
    <w:rsid w:val="00721F04"/>
    <w:rsid w:val="0072231C"/>
    <w:rsid w:val="0072236A"/>
    <w:rsid w:val="007227B9"/>
    <w:rsid w:val="00722838"/>
    <w:rsid w:val="00722864"/>
    <w:rsid w:val="007229BD"/>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D7A"/>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7B"/>
    <w:rsid w:val="007313C9"/>
    <w:rsid w:val="00731485"/>
    <w:rsid w:val="007315B1"/>
    <w:rsid w:val="00731615"/>
    <w:rsid w:val="007316A1"/>
    <w:rsid w:val="00731A45"/>
    <w:rsid w:val="00731A7C"/>
    <w:rsid w:val="00731C3C"/>
    <w:rsid w:val="00731D06"/>
    <w:rsid w:val="00731D9B"/>
    <w:rsid w:val="00731EF3"/>
    <w:rsid w:val="007320F9"/>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A4C"/>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053"/>
    <w:rsid w:val="0075719C"/>
    <w:rsid w:val="007571DF"/>
    <w:rsid w:val="00757564"/>
    <w:rsid w:val="00757659"/>
    <w:rsid w:val="007577CB"/>
    <w:rsid w:val="00757AF7"/>
    <w:rsid w:val="00760008"/>
    <w:rsid w:val="007600FB"/>
    <w:rsid w:val="00760258"/>
    <w:rsid w:val="007602C9"/>
    <w:rsid w:val="007604C1"/>
    <w:rsid w:val="00760816"/>
    <w:rsid w:val="00760C0D"/>
    <w:rsid w:val="00760FB1"/>
    <w:rsid w:val="0076128B"/>
    <w:rsid w:val="007612CA"/>
    <w:rsid w:val="00761924"/>
    <w:rsid w:val="00761A15"/>
    <w:rsid w:val="00761A4D"/>
    <w:rsid w:val="00761ADD"/>
    <w:rsid w:val="00761DFA"/>
    <w:rsid w:val="00761E2D"/>
    <w:rsid w:val="00761EA7"/>
    <w:rsid w:val="00761F5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25F"/>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054"/>
    <w:rsid w:val="007742C6"/>
    <w:rsid w:val="0077433D"/>
    <w:rsid w:val="0077449C"/>
    <w:rsid w:val="007744B2"/>
    <w:rsid w:val="0077455A"/>
    <w:rsid w:val="0077459A"/>
    <w:rsid w:val="007745FD"/>
    <w:rsid w:val="007748DD"/>
    <w:rsid w:val="00774973"/>
    <w:rsid w:val="007749EF"/>
    <w:rsid w:val="00775263"/>
    <w:rsid w:val="00775308"/>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3F"/>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5D6"/>
    <w:rsid w:val="00783ACD"/>
    <w:rsid w:val="00783BC4"/>
    <w:rsid w:val="00783BD9"/>
    <w:rsid w:val="00783D62"/>
    <w:rsid w:val="00783E57"/>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364"/>
    <w:rsid w:val="0078643C"/>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16"/>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ADC"/>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857"/>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4E8"/>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60"/>
    <w:rsid w:val="007C40FE"/>
    <w:rsid w:val="007C41F3"/>
    <w:rsid w:val="007C4266"/>
    <w:rsid w:val="007C42BB"/>
    <w:rsid w:val="007C4628"/>
    <w:rsid w:val="007C4654"/>
    <w:rsid w:val="007C4864"/>
    <w:rsid w:val="007C49D2"/>
    <w:rsid w:val="007C49F7"/>
    <w:rsid w:val="007C4C6E"/>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08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C6B"/>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4E"/>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5EE"/>
    <w:rsid w:val="007F5834"/>
    <w:rsid w:val="007F5C0C"/>
    <w:rsid w:val="007F5D71"/>
    <w:rsid w:val="007F5FAB"/>
    <w:rsid w:val="007F615C"/>
    <w:rsid w:val="007F67A8"/>
    <w:rsid w:val="007F6857"/>
    <w:rsid w:val="007F6B9A"/>
    <w:rsid w:val="007F6EFD"/>
    <w:rsid w:val="007F6F15"/>
    <w:rsid w:val="007F7080"/>
    <w:rsid w:val="007F70A1"/>
    <w:rsid w:val="007F72CE"/>
    <w:rsid w:val="007F74F9"/>
    <w:rsid w:val="007F7528"/>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91D"/>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6"/>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3FE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5EDF"/>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691"/>
    <w:rsid w:val="00817C7B"/>
    <w:rsid w:val="00817D68"/>
    <w:rsid w:val="00817D77"/>
    <w:rsid w:val="00817EEC"/>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92"/>
    <w:rsid w:val="008260AB"/>
    <w:rsid w:val="008260F2"/>
    <w:rsid w:val="008263C1"/>
    <w:rsid w:val="008263E1"/>
    <w:rsid w:val="00826907"/>
    <w:rsid w:val="00826C10"/>
    <w:rsid w:val="00826CB3"/>
    <w:rsid w:val="00826EB9"/>
    <w:rsid w:val="0082700E"/>
    <w:rsid w:val="008270A9"/>
    <w:rsid w:val="00827320"/>
    <w:rsid w:val="00827366"/>
    <w:rsid w:val="008273DE"/>
    <w:rsid w:val="008274CC"/>
    <w:rsid w:val="00827F5D"/>
    <w:rsid w:val="008300DC"/>
    <w:rsid w:val="008301E5"/>
    <w:rsid w:val="00830300"/>
    <w:rsid w:val="00830623"/>
    <w:rsid w:val="0083090B"/>
    <w:rsid w:val="00830A8F"/>
    <w:rsid w:val="00830C2B"/>
    <w:rsid w:val="0083123C"/>
    <w:rsid w:val="008312B0"/>
    <w:rsid w:val="008313E5"/>
    <w:rsid w:val="00831774"/>
    <w:rsid w:val="0083183F"/>
    <w:rsid w:val="00831A3C"/>
    <w:rsid w:val="00831B3D"/>
    <w:rsid w:val="00831BD9"/>
    <w:rsid w:val="00831C76"/>
    <w:rsid w:val="00831D99"/>
    <w:rsid w:val="00831FA9"/>
    <w:rsid w:val="008323B0"/>
    <w:rsid w:val="008324E0"/>
    <w:rsid w:val="008326FC"/>
    <w:rsid w:val="00832890"/>
    <w:rsid w:val="008328F6"/>
    <w:rsid w:val="0083290A"/>
    <w:rsid w:val="00832F7A"/>
    <w:rsid w:val="00833677"/>
    <w:rsid w:val="008337A3"/>
    <w:rsid w:val="0083395D"/>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025"/>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501"/>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6ED"/>
    <w:rsid w:val="00851706"/>
    <w:rsid w:val="00851A1D"/>
    <w:rsid w:val="00851A88"/>
    <w:rsid w:val="00851D4F"/>
    <w:rsid w:val="008522B4"/>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05"/>
    <w:rsid w:val="00856445"/>
    <w:rsid w:val="008564A8"/>
    <w:rsid w:val="00856753"/>
    <w:rsid w:val="008568E5"/>
    <w:rsid w:val="00856A89"/>
    <w:rsid w:val="0085742E"/>
    <w:rsid w:val="00857749"/>
    <w:rsid w:val="00857882"/>
    <w:rsid w:val="00857889"/>
    <w:rsid w:val="0085793E"/>
    <w:rsid w:val="00857AF5"/>
    <w:rsid w:val="00857F5E"/>
    <w:rsid w:val="008600D4"/>
    <w:rsid w:val="00860211"/>
    <w:rsid w:val="00860418"/>
    <w:rsid w:val="008604D4"/>
    <w:rsid w:val="00860614"/>
    <w:rsid w:val="0086081D"/>
    <w:rsid w:val="00860AE9"/>
    <w:rsid w:val="00860B28"/>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838"/>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85"/>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2BC"/>
    <w:rsid w:val="008727CF"/>
    <w:rsid w:val="008727D4"/>
    <w:rsid w:val="0087297B"/>
    <w:rsid w:val="00872B25"/>
    <w:rsid w:val="00872CD4"/>
    <w:rsid w:val="00872CD5"/>
    <w:rsid w:val="00872F5A"/>
    <w:rsid w:val="00872FD8"/>
    <w:rsid w:val="0087306A"/>
    <w:rsid w:val="0087348E"/>
    <w:rsid w:val="008735D9"/>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8E2"/>
    <w:rsid w:val="00884B98"/>
    <w:rsid w:val="00884BFB"/>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B3A"/>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A3C"/>
    <w:rsid w:val="00894BC7"/>
    <w:rsid w:val="00894DF2"/>
    <w:rsid w:val="00895094"/>
    <w:rsid w:val="00895161"/>
    <w:rsid w:val="0089520B"/>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BA"/>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40"/>
    <w:rsid w:val="008A6E91"/>
    <w:rsid w:val="008A7036"/>
    <w:rsid w:val="008A7407"/>
    <w:rsid w:val="008A7410"/>
    <w:rsid w:val="008A7567"/>
    <w:rsid w:val="008A75EE"/>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76F"/>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6EA"/>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652"/>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DD3"/>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6F"/>
    <w:rsid w:val="008C5FC0"/>
    <w:rsid w:val="008C6104"/>
    <w:rsid w:val="008C6220"/>
    <w:rsid w:val="008C6275"/>
    <w:rsid w:val="008C6423"/>
    <w:rsid w:val="008C6473"/>
    <w:rsid w:val="008C65A7"/>
    <w:rsid w:val="008C6918"/>
    <w:rsid w:val="008C6947"/>
    <w:rsid w:val="008C6953"/>
    <w:rsid w:val="008C6AEB"/>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EEF"/>
    <w:rsid w:val="008D5F81"/>
    <w:rsid w:val="008D6146"/>
    <w:rsid w:val="008D621A"/>
    <w:rsid w:val="008D647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D28"/>
    <w:rsid w:val="008E06D4"/>
    <w:rsid w:val="008E07AB"/>
    <w:rsid w:val="008E07E6"/>
    <w:rsid w:val="008E0855"/>
    <w:rsid w:val="008E099B"/>
    <w:rsid w:val="008E0A61"/>
    <w:rsid w:val="008E0FBB"/>
    <w:rsid w:val="008E1624"/>
    <w:rsid w:val="008E180F"/>
    <w:rsid w:val="008E1970"/>
    <w:rsid w:val="008E19DD"/>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19D"/>
    <w:rsid w:val="008E3292"/>
    <w:rsid w:val="008E3B5B"/>
    <w:rsid w:val="008E3C89"/>
    <w:rsid w:val="008E3CA1"/>
    <w:rsid w:val="008E3CEB"/>
    <w:rsid w:val="008E3CF9"/>
    <w:rsid w:val="008E3D68"/>
    <w:rsid w:val="008E4046"/>
    <w:rsid w:val="008E41CA"/>
    <w:rsid w:val="008E4234"/>
    <w:rsid w:val="008E4363"/>
    <w:rsid w:val="008E4366"/>
    <w:rsid w:val="008E43BE"/>
    <w:rsid w:val="008E441B"/>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95C"/>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1C3"/>
    <w:rsid w:val="008F41D4"/>
    <w:rsid w:val="008F475C"/>
    <w:rsid w:val="008F47BE"/>
    <w:rsid w:val="008F49E2"/>
    <w:rsid w:val="008F5119"/>
    <w:rsid w:val="008F550E"/>
    <w:rsid w:val="008F5678"/>
    <w:rsid w:val="008F5825"/>
    <w:rsid w:val="008F59FE"/>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E"/>
    <w:rsid w:val="0090717F"/>
    <w:rsid w:val="009075C0"/>
    <w:rsid w:val="00907B53"/>
    <w:rsid w:val="00907DC8"/>
    <w:rsid w:val="00910070"/>
    <w:rsid w:val="00910091"/>
    <w:rsid w:val="0091013C"/>
    <w:rsid w:val="009101DF"/>
    <w:rsid w:val="00910647"/>
    <w:rsid w:val="0091081D"/>
    <w:rsid w:val="00910933"/>
    <w:rsid w:val="00910B75"/>
    <w:rsid w:val="00910CD7"/>
    <w:rsid w:val="00910D1F"/>
    <w:rsid w:val="00910D9D"/>
    <w:rsid w:val="00910E48"/>
    <w:rsid w:val="00910EB3"/>
    <w:rsid w:val="00910ECD"/>
    <w:rsid w:val="00910F42"/>
    <w:rsid w:val="0091116F"/>
    <w:rsid w:val="009114CB"/>
    <w:rsid w:val="009115D8"/>
    <w:rsid w:val="0091171A"/>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2E8F"/>
    <w:rsid w:val="00913077"/>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17DC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707"/>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15A"/>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96E"/>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4C9"/>
    <w:rsid w:val="00947531"/>
    <w:rsid w:val="0094774C"/>
    <w:rsid w:val="00947C7A"/>
    <w:rsid w:val="00947ECF"/>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5A"/>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10D"/>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2D2"/>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1"/>
    <w:rsid w:val="009878FE"/>
    <w:rsid w:val="00987A5E"/>
    <w:rsid w:val="00987A7F"/>
    <w:rsid w:val="00987A95"/>
    <w:rsid w:val="00987CBD"/>
    <w:rsid w:val="00987D10"/>
    <w:rsid w:val="00987F74"/>
    <w:rsid w:val="0099036B"/>
    <w:rsid w:val="00990515"/>
    <w:rsid w:val="009906E2"/>
    <w:rsid w:val="009907F8"/>
    <w:rsid w:val="00990878"/>
    <w:rsid w:val="00990C0D"/>
    <w:rsid w:val="00990C70"/>
    <w:rsid w:val="00990D73"/>
    <w:rsid w:val="00990E71"/>
    <w:rsid w:val="00990E8F"/>
    <w:rsid w:val="00990F66"/>
    <w:rsid w:val="00990FCD"/>
    <w:rsid w:val="00991116"/>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AA"/>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7BD"/>
    <w:rsid w:val="009A496E"/>
    <w:rsid w:val="009A4BFB"/>
    <w:rsid w:val="009A4C5A"/>
    <w:rsid w:val="009A4C6B"/>
    <w:rsid w:val="009A4D1D"/>
    <w:rsid w:val="009A5244"/>
    <w:rsid w:val="009A534F"/>
    <w:rsid w:val="009A5429"/>
    <w:rsid w:val="009A5677"/>
    <w:rsid w:val="009A585D"/>
    <w:rsid w:val="009A59E9"/>
    <w:rsid w:val="009A5D2A"/>
    <w:rsid w:val="009A5E2B"/>
    <w:rsid w:val="009A6021"/>
    <w:rsid w:val="009A62D2"/>
    <w:rsid w:val="009A6737"/>
    <w:rsid w:val="009A6B12"/>
    <w:rsid w:val="009A6E3E"/>
    <w:rsid w:val="009A715B"/>
    <w:rsid w:val="009A720E"/>
    <w:rsid w:val="009A72D1"/>
    <w:rsid w:val="009A73D5"/>
    <w:rsid w:val="009A758A"/>
    <w:rsid w:val="009A76CA"/>
    <w:rsid w:val="009A7727"/>
    <w:rsid w:val="009A78B4"/>
    <w:rsid w:val="009A7D7B"/>
    <w:rsid w:val="009A7E5E"/>
    <w:rsid w:val="009B0014"/>
    <w:rsid w:val="009B0059"/>
    <w:rsid w:val="009B017F"/>
    <w:rsid w:val="009B03C2"/>
    <w:rsid w:val="009B04AB"/>
    <w:rsid w:val="009B091A"/>
    <w:rsid w:val="009B0A64"/>
    <w:rsid w:val="009B0AD7"/>
    <w:rsid w:val="009B0BE2"/>
    <w:rsid w:val="009B0C7C"/>
    <w:rsid w:val="009B0D21"/>
    <w:rsid w:val="009B1488"/>
    <w:rsid w:val="009B1695"/>
    <w:rsid w:val="009B1905"/>
    <w:rsid w:val="009B2084"/>
    <w:rsid w:val="009B21D9"/>
    <w:rsid w:val="009B227A"/>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AEC"/>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4B8"/>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298"/>
    <w:rsid w:val="009E2533"/>
    <w:rsid w:val="009E25AA"/>
    <w:rsid w:val="009E267A"/>
    <w:rsid w:val="009E2709"/>
    <w:rsid w:val="009E271E"/>
    <w:rsid w:val="009E27CF"/>
    <w:rsid w:val="009E28FB"/>
    <w:rsid w:val="009E302B"/>
    <w:rsid w:val="009E3533"/>
    <w:rsid w:val="009E398D"/>
    <w:rsid w:val="009E39AA"/>
    <w:rsid w:val="009E4A6A"/>
    <w:rsid w:val="009E4F39"/>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35"/>
    <w:rsid w:val="009E7A72"/>
    <w:rsid w:val="009E7EC0"/>
    <w:rsid w:val="009F0011"/>
    <w:rsid w:val="009F062E"/>
    <w:rsid w:val="009F066D"/>
    <w:rsid w:val="009F06A9"/>
    <w:rsid w:val="009F0D6F"/>
    <w:rsid w:val="009F0FFD"/>
    <w:rsid w:val="009F1428"/>
    <w:rsid w:val="009F152C"/>
    <w:rsid w:val="009F178C"/>
    <w:rsid w:val="009F19FC"/>
    <w:rsid w:val="009F1AAB"/>
    <w:rsid w:val="009F1B19"/>
    <w:rsid w:val="009F1B6E"/>
    <w:rsid w:val="009F1E22"/>
    <w:rsid w:val="009F2076"/>
    <w:rsid w:val="009F2295"/>
    <w:rsid w:val="009F2467"/>
    <w:rsid w:val="009F297A"/>
    <w:rsid w:val="009F2B85"/>
    <w:rsid w:val="009F302A"/>
    <w:rsid w:val="009F3032"/>
    <w:rsid w:val="009F31A7"/>
    <w:rsid w:val="009F33DC"/>
    <w:rsid w:val="009F360A"/>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B9A"/>
    <w:rsid w:val="009F6DF8"/>
    <w:rsid w:val="009F6E76"/>
    <w:rsid w:val="009F7088"/>
    <w:rsid w:val="009F727D"/>
    <w:rsid w:val="009F736A"/>
    <w:rsid w:val="009F761D"/>
    <w:rsid w:val="009F7866"/>
    <w:rsid w:val="009F7902"/>
    <w:rsid w:val="00A00029"/>
    <w:rsid w:val="00A00096"/>
    <w:rsid w:val="00A000E8"/>
    <w:rsid w:val="00A00524"/>
    <w:rsid w:val="00A00581"/>
    <w:rsid w:val="00A0083F"/>
    <w:rsid w:val="00A008A5"/>
    <w:rsid w:val="00A0092F"/>
    <w:rsid w:val="00A00AFF"/>
    <w:rsid w:val="00A00DE7"/>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918"/>
    <w:rsid w:val="00A05AC6"/>
    <w:rsid w:val="00A060B4"/>
    <w:rsid w:val="00A060EB"/>
    <w:rsid w:val="00A0636B"/>
    <w:rsid w:val="00A06CF7"/>
    <w:rsid w:val="00A06D47"/>
    <w:rsid w:val="00A06D88"/>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DEC"/>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2B"/>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7CF"/>
    <w:rsid w:val="00A158D0"/>
    <w:rsid w:val="00A15A0C"/>
    <w:rsid w:val="00A15BD6"/>
    <w:rsid w:val="00A15D2E"/>
    <w:rsid w:val="00A15D94"/>
    <w:rsid w:val="00A15E30"/>
    <w:rsid w:val="00A15F56"/>
    <w:rsid w:val="00A15FD3"/>
    <w:rsid w:val="00A167E1"/>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CCB"/>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DE8"/>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2CE"/>
    <w:rsid w:val="00A334A2"/>
    <w:rsid w:val="00A3368C"/>
    <w:rsid w:val="00A33866"/>
    <w:rsid w:val="00A339E7"/>
    <w:rsid w:val="00A340AA"/>
    <w:rsid w:val="00A34173"/>
    <w:rsid w:val="00A341B5"/>
    <w:rsid w:val="00A341DB"/>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813"/>
    <w:rsid w:val="00A4798B"/>
    <w:rsid w:val="00A47A11"/>
    <w:rsid w:val="00A47B20"/>
    <w:rsid w:val="00A47B50"/>
    <w:rsid w:val="00A5018B"/>
    <w:rsid w:val="00A50442"/>
    <w:rsid w:val="00A5083B"/>
    <w:rsid w:val="00A50851"/>
    <w:rsid w:val="00A50B6E"/>
    <w:rsid w:val="00A50BEE"/>
    <w:rsid w:val="00A50C46"/>
    <w:rsid w:val="00A50D01"/>
    <w:rsid w:val="00A50F5C"/>
    <w:rsid w:val="00A50FC2"/>
    <w:rsid w:val="00A514E9"/>
    <w:rsid w:val="00A5162C"/>
    <w:rsid w:val="00A51DA9"/>
    <w:rsid w:val="00A521D5"/>
    <w:rsid w:val="00A5270C"/>
    <w:rsid w:val="00A5270F"/>
    <w:rsid w:val="00A528B6"/>
    <w:rsid w:val="00A528F3"/>
    <w:rsid w:val="00A52972"/>
    <w:rsid w:val="00A52B47"/>
    <w:rsid w:val="00A52C60"/>
    <w:rsid w:val="00A52C70"/>
    <w:rsid w:val="00A52EEF"/>
    <w:rsid w:val="00A52F72"/>
    <w:rsid w:val="00A53061"/>
    <w:rsid w:val="00A530F1"/>
    <w:rsid w:val="00A530FD"/>
    <w:rsid w:val="00A53276"/>
    <w:rsid w:val="00A5356F"/>
    <w:rsid w:val="00A53B53"/>
    <w:rsid w:val="00A53D3C"/>
    <w:rsid w:val="00A54038"/>
    <w:rsid w:val="00A54414"/>
    <w:rsid w:val="00A5443B"/>
    <w:rsid w:val="00A545D5"/>
    <w:rsid w:val="00A546C5"/>
    <w:rsid w:val="00A54B2F"/>
    <w:rsid w:val="00A54C74"/>
    <w:rsid w:val="00A54D26"/>
    <w:rsid w:val="00A54D4F"/>
    <w:rsid w:val="00A54E86"/>
    <w:rsid w:val="00A551E5"/>
    <w:rsid w:val="00A55260"/>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35"/>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4E70"/>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09"/>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699"/>
    <w:rsid w:val="00A77784"/>
    <w:rsid w:val="00A77807"/>
    <w:rsid w:val="00A7789A"/>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C7"/>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1FE"/>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6EC"/>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09C"/>
    <w:rsid w:val="00AA44DF"/>
    <w:rsid w:val="00AA47D6"/>
    <w:rsid w:val="00AA480C"/>
    <w:rsid w:val="00AA4D54"/>
    <w:rsid w:val="00AA4E39"/>
    <w:rsid w:val="00AA4E8D"/>
    <w:rsid w:val="00AA54CD"/>
    <w:rsid w:val="00AA5555"/>
    <w:rsid w:val="00AA5760"/>
    <w:rsid w:val="00AA5B08"/>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7ED"/>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57"/>
    <w:rsid w:val="00AB3B93"/>
    <w:rsid w:val="00AB3CB9"/>
    <w:rsid w:val="00AB3D53"/>
    <w:rsid w:val="00AB3E6E"/>
    <w:rsid w:val="00AB4283"/>
    <w:rsid w:val="00AB462E"/>
    <w:rsid w:val="00AB4A81"/>
    <w:rsid w:val="00AB4B02"/>
    <w:rsid w:val="00AB4DB8"/>
    <w:rsid w:val="00AB4F5F"/>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1F99"/>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209C"/>
    <w:rsid w:val="00AD235D"/>
    <w:rsid w:val="00AD2668"/>
    <w:rsid w:val="00AD293E"/>
    <w:rsid w:val="00AD2D43"/>
    <w:rsid w:val="00AD34AA"/>
    <w:rsid w:val="00AD351F"/>
    <w:rsid w:val="00AD35EE"/>
    <w:rsid w:val="00AD36DC"/>
    <w:rsid w:val="00AD3B62"/>
    <w:rsid w:val="00AD3BD1"/>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377"/>
    <w:rsid w:val="00AD53D6"/>
    <w:rsid w:val="00AD5813"/>
    <w:rsid w:val="00AD59EB"/>
    <w:rsid w:val="00AD5A0B"/>
    <w:rsid w:val="00AD5A3D"/>
    <w:rsid w:val="00AD5AE7"/>
    <w:rsid w:val="00AD5BCC"/>
    <w:rsid w:val="00AD5BFF"/>
    <w:rsid w:val="00AD5C59"/>
    <w:rsid w:val="00AD5DD1"/>
    <w:rsid w:val="00AD600F"/>
    <w:rsid w:val="00AD60BB"/>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8F0"/>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646"/>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D21"/>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B7E"/>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874"/>
    <w:rsid w:val="00B12B30"/>
    <w:rsid w:val="00B12DED"/>
    <w:rsid w:val="00B131F1"/>
    <w:rsid w:val="00B13222"/>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28"/>
    <w:rsid w:val="00B177C0"/>
    <w:rsid w:val="00B1791F"/>
    <w:rsid w:val="00B17C2C"/>
    <w:rsid w:val="00B17C49"/>
    <w:rsid w:val="00B17D83"/>
    <w:rsid w:val="00B17E55"/>
    <w:rsid w:val="00B17E99"/>
    <w:rsid w:val="00B203E8"/>
    <w:rsid w:val="00B203F9"/>
    <w:rsid w:val="00B20523"/>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E74"/>
    <w:rsid w:val="00B31FDF"/>
    <w:rsid w:val="00B3227B"/>
    <w:rsid w:val="00B322F9"/>
    <w:rsid w:val="00B3235B"/>
    <w:rsid w:val="00B324FE"/>
    <w:rsid w:val="00B3261B"/>
    <w:rsid w:val="00B3269A"/>
    <w:rsid w:val="00B32BB0"/>
    <w:rsid w:val="00B33185"/>
    <w:rsid w:val="00B33196"/>
    <w:rsid w:val="00B331B4"/>
    <w:rsid w:val="00B3334F"/>
    <w:rsid w:val="00B333C6"/>
    <w:rsid w:val="00B34035"/>
    <w:rsid w:val="00B341E3"/>
    <w:rsid w:val="00B3449D"/>
    <w:rsid w:val="00B34511"/>
    <w:rsid w:val="00B34544"/>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0F"/>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0DF5"/>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2E72"/>
    <w:rsid w:val="00B632AA"/>
    <w:rsid w:val="00B63385"/>
    <w:rsid w:val="00B63589"/>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A2"/>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B5D"/>
    <w:rsid w:val="00B72C26"/>
    <w:rsid w:val="00B72E2A"/>
    <w:rsid w:val="00B72F6D"/>
    <w:rsid w:val="00B72FA9"/>
    <w:rsid w:val="00B73062"/>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89"/>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0F04"/>
    <w:rsid w:val="00B8104D"/>
    <w:rsid w:val="00B81080"/>
    <w:rsid w:val="00B810AC"/>
    <w:rsid w:val="00B81153"/>
    <w:rsid w:val="00B8127D"/>
    <w:rsid w:val="00B81361"/>
    <w:rsid w:val="00B8160D"/>
    <w:rsid w:val="00B816E8"/>
    <w:rsid w:val="00B819DA"/>
    <w:rsid w:val="00B81AED"/>
    <w:rsid w:val="00B81DB6"/>
    <w:rsid w:val="00B81F3E"/>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BFF"/>
    <w:rsid w:val="00B83CAA"/>
    <w:rsid w:val="00B83D84"/>
    <w:rsid w:val="00B840CD"/>
    <w:rsid w:val="00B842F9"/>
    <w:rsid w:val="00B844A4"/>
    <w:rsid w:val="00B844AA"/>
    <w:rsid w:val="00B8453F"/>
    <w:rsid w:val="00B845D5"/>
    <w:rsid w:val="00B84609"/>
    <w:rsid w:val="00B84936"/>
    <w:rsid w:val="00B84AFC"/>
    <w:rsid w:val="00B84BD7"/>
    <w:rsid w:val="00B84C82"/>
    <w:rsid w:val="00B84CBA"/>
    <w:rsid w:val="00B85140"/>
    <w:rsid w:val="00B851D1"/>
    <w:rsid w:val="00B85228"/>
    <w:rsid w:val="00B85756"/>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8C8"/>
    <w:rsid w:val="00B908E0"/>
    <w:rsid w:val="00B909A7"/>
    <w:rsid w:val="00B90E70"/>
    <w:rsid w:val="00B90F4B"/>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FED"/>
    <w:rsid w:val="00BA401F"/>
    <w:rsid w:val="00BA424C"/>
    <w:rsid w:val="00BA43C9"/>
    <w:rsid w:val="00BA467F"/>
    <w:rsid w:val="00BA48DE"/>
    <w:rsid w:val="00BA4931"/>
    <w:rsid w:val="00BA4950"/>
    <w:rsid w:val="00BA4A43"/>
    <w:rsid w:val="00BA4AC6"/>
    <w:rsid w:val="00BA4CD6"/>
    <w:rsid w:val="00BA4CFB"/>
    <w:rsid w:val="00BA4D1B"/>
    <w:rsid w:val="00BA5729"/>
    <w:rsid w:val="00BA578E"/>
    <w:rsid w:val="00BA5A80"/>
    <w:rsid w:val="00BA5CD2"/>
    <w:rsid w:val="00BA5CF4"/>
    <w:rsid w:val="00BA5DA3"/>
    <w:rsid w:val="00BA5E0C"/>
    <w:rsid w:val="00BA5E19"/>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DF"/>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4CB"/>
    <w:rsid w:val="00BC1862"/>
    <w:rsid w:val="00BC18D1"/>
    <w:rsid w:val="00BC1A6E"/>
    <w:rsid w:val="00BC1ACB"/>
    <w:rsid w:val="00BC1B76"/>
    <w:rsid w:val="00BC1CE1"/>
    <w:rsid w:val="00BC1D2F"/>
    <w:rsid w:val="00BC1D41"/>
    <w:rsid w:val="00BC1E0E"/>
    <w:rsid w:val="00BC1E78"/>
    <w:rsid w:val="00BC1FCB"/>
    <w:rsid w:val="00BC208F"/>
    <w:rsid w:val="00BC216C"/>
    <w:rsid w:val="00BC268B"/>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8A"/>
    <w:rsid w:val="00BC47FA"/>
    <w:rsid w:val="00BC48C2"/>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0E"/>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B74"/>
    <w:rsid w:val="00BD5C3F"/>
    <w:rsid w:val="00BD5CEA"/>
    <w:rsid w:val="00BD5E45"/>
    <w:rsid w:val="00BD5FDF"/>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288"/>
    <w:rsid w:val="00BF26BE"/>
    <w:rsid w:val="00BF26C3"/>
    <w:rsid w:val="00BF2803"/>
    <w:rsid w:val="00BF2D63"/>
    <w:rsid w:val="00BF33AD"/>
    <w:rsid w:val="00BF344D"/>
    <w:rsid w:val="00BF34E7"/>
    <w:rsid w:val="00BF3777"/>
    <w:rsid w:val="00BF3914"/>
    <w:rsid w:val="00BF3A01"/>
    <w:rsid w:val="00BF3BF6"/>
    <w:rsid w:val="00BF3EC6"/>
    <w:rsid w:val="00BF48F4"/>
    <w:rsid w:val="00BF497A"/>
    <w:rsid w:val="00BF4B98"/>
    <w:rsid w:val="00BF4D92"/>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B7"/>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0C5"/>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451"/>
    <w:rsid w:val="00C05455"/>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DA"/>
    <w:rsid w:val="00C119EF"/>
    <w:rsid w:val="00C11AAC"/>
    <w:rsid w:val="00C11D8F"/>
    <w:rsid w:val="00C11E99"/>
    <w:rsid w:val="00C11EE1"/>
    <w:rsid w:val="00C11F76"/>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05"/>
    <w:rsid w:val="00C20D19"/>
    <w:rsid w:val="00C20D4D"/>
    <w:rsid w:val="00C2107D"/>
    <w:rsid w:val="00C2123D"/>
    <w:rsid w:val="00C21334"/>
    <w:rsid w:val="00C213B8"/>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07"/>
    <w:rsid w:val="00C25A2D"/>
    <w:rsid w:val="00C25EFB"/>
    <w:rsid w:val="00C26018"/>
    <w:rsid w:val="00C267F3"/>
    <w:rsid w:val="00C2684E"/>
    <w:rsid w:val="00C269F2"/>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0E"/>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1E81"/>
    <w:rsid w:val="00C52044"/>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FE"/>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71B"/>
    <w:rsid w:val="00C638E0"/>
    <w:rsid w:val="00C63D71"/>
    <w:rsid w:val="00C63DEE"/>
    <w:rsid w:val="00C63EE7"/>
    <w:rsid w:val="00C63F9C"/>
    <w:rsid w:val="00C64232"/>
    <w:rsid w:val="00C6452E"/>
    <w:rsid w:val="00C645FE"/>
    <w:rsid w:val="00C64994"/>
    <w:rsid w:val="00C64E9E"/>
    <w:rsid w:val="00C65012"/>
    <w:rsid w:val="00C653A3"/>
    <w:rsid w:val="00C6549F"/>
    <w:rsid w:val="00C65635"/>
    <w:rsid w:val="00C6572B"/>
    <w:rsid w:val="00C65838"/>
    <w:rsid w:val="00C65963"/>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69"/>
    <w:rsid w:val="00C707A1"/>
    <w:rsid w:val="00C707B4"/>
    <w:rsid w:val="00C70913"/>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54"/>
    <w:rsid w:val="00C813CD"/>
    <w:rsid w:val="00C81487"/>
    <w:rsid w:val="00C81B85"/>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071"/>
    <w:rsid w:val="00C92143"/>
    <w:rsid w:val="00C921CC"/>
    <w:rsid w:val="00C923BD"/>
    <w:rsid w:val="00C92928"/>
    <w:rsid w:val="00C929FE"/>
    <w:rsid w:val="00C92AB4"/>
    <w:rsid w:val="00C92B19"/>
    <w:rsid w:val="00C92E1B"/>
    <w:rsid w:val="00C93049"/>
    <w:rsid w:val="00C93472"/>
    <w:rsid w:val="00C934C9"/>
    <w:rsid w:val="00C934FB"/>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45"/>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C56"/>
    <w:rsid w:val="00CA1EBD"/>
    <w:rsid w:val="00CA1FE9"/>
    <w:rsid w:val="00CA22DA"/>
    <w:rsid w:val="00CA2A3F"/>
    <w:rsid w:val="00CA2B16"/>
    <w:rsid w:val="00CA2B6C"/>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96"/>
    <w:rsid w:val="00CA51B8"/>
    <w:rsid w:val="00CA5654"/>
    <w:rsid w:val="00CA5663"/>
    <w:rsid w:val="00CA5698"/>
    <w:rsid w:val="00CA5789"/>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A7FA0"/>
    <w:rsid w:val="00CB0135"/>
    <w:rsid w:val="00CB0198"/>
    <w:rsid w:val="00CB02C7"/>
    <w:rsid w:val="00CB04A5"/>
    <w:rsid w:val="00CB07F8"/>
    <w:rsid w:val="00CB083B"/>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2D65"/>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77B"/>
    <w:rsid w:val="00CB681E"/>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989"/>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367"/>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72C"/>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A5C"/>
    <w:rsid w:val="00CD5B99"/>
    <w:rsid w:val="00CD5C88"/>
    <w:rsid w:val="00CD620A"/>
    <w:rsid w:val="00CD69E7"/>
    <w:rsid w:val="00CD6A76"/>
    <w:rsid w:val="00CD6D39"/>
    <w:rsid w:val="00CD6EAC"/>
    <w:rsid w:val="00CD6F01"/>
    <w:rsid w:val="00CD73DB"/>
    <w:rsid w:val="00CD7575"/>
    <w:rsid w:val="00CD767C"/>
    <w:rsid w:val="00CD7F16"/>
    <w:rsid w:val="00CE0296"/>
    <w:rsid w:val="00CE0318"/>
    <w:rsid w:val="00CE03FE"/>
    <w:rsid w:val="00CE099E"/>
    <w:rsid w:val="00CE0B02"/>
    <w:rsid w:val="00CE0C3C"/>
    <w:rsid w:val="00CE0DED"/>
    <w:rsid w:val="00CE0FA8"/>
    <w:rsid w:val="00CE1767"/>
    <w:rsid w:val="00CE1860"/>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C8"/>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33"/>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1AC"/>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90B"/>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1BE"/>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C80"/>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245"/>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362"/>
    <w:rsid w:val="00D27423"/>
    <w:rsid w:val="00D27428"/>
    <w:rsid w:val="00D274B4"/>
    <w:rsid w:val="00D278A2"/>
    <w:rsid w:val="00D2796E"/>
    <w:rsid w:val="00D279E0"/>
    <w:rsid w:val="00D27D25"/>
    <w:rsid w:val="00D27D58"/>
    <w:rsid w:val="00D27FC8"/>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4A"/>
    <w:rsid w:val="00D33C96"/>
    <w:rsid w:val="00D341CB"/>
    <w:rsid w:val="00D342A1"/>
    <w:rsid w:val="00D3431B"/>
    <w:rsid w:val="00D34C9C"/>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72D"/>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75F"/>
    <w:rsid w:val="00D447CB"/>
    <w:rsid w:val="00D44D18"/>
    <w:rsid w:val="00D4510A"/>
    <w:rsid w:val="00D4514A"/>
    <w:rsid w:val="00D4528E"/>
    <w:rsid w:val="00D45333"/>
    <w:rsid w:val="00D454C9"/>
    <w:rsid w:val="00D45541"/>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755"/>
    <w:rsid w:val="00D4791C"/>
    <w:rsid w:val="00D479F7"/>
    <w:rsid w:val="00D47B6E"/>
    <w:rsid w:val="00D47D59"/>
    <w:rsid w:val="00D47DCD"/>
    <w:rsid w:val="00D47F5F"/>
    <w:rsid w:val="00D502E1"/>
    <w:rsid w:val="00D5044A"/>
    <w:rsid w:val="00D50805"/>
    <w:rsid w:val="00D50820"/>
    <w:rsid w:val="00D509E9"/>
    <w:rsid w:val="00D50ADB"/>
    <w:rsid w:val="00D50E0F"/>
    <w:rsid w:val="00D50E2C"/>
    <w:rsid w:val="00D50F79"/>
    <w:rsid w:val="00D510E8"/>
    <w:rsid w:val="00D512E5"/>
    <w:rsid w:val="00D513FC"/>
    <w:rsid w:val="00D514FF"/>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33"/>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87C"/>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4BE0"/>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DA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1C"/>
    <w:rsid w:val="00D86FFA"/>
    <w:rsid w:val="00D870D2"/>
    <w:rsid w:val="00D87219"/>
    <w:rsid w:val="00D8736B"/>
    <w:rsid w:val="00D87463"/>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3CF3"/>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6C5"/>
    <w:rsid w:val="00D96872"/>
    <w:rsid w:val="00D968CE"/>
    <w:rsid w:val="00D96956"/>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A95"/>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E5E"/>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4EE"/>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A1"/>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12"/>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0E4"/>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8A0"/>
    <w:rsid w:val="00DF3BA0"/>
    <w:rsid w:val="00DF3BB3"/>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5064"/>
    <w:rsid w:val="00E050EF"/>
    <w:rsid w:val="00E05400"/>
    <w:rsid w:val="00E0556C"/>
    <w:rsid w:val="00E055B0"/>
    <w:rsid w:val="00E05789"/>
    <w:rsid w:val="00E05A4D"/>
    <w:rsid w:val="00E05AC4"/>
    <w:rsid w:val="00E05E9E"/>
    <w:rsid w:val="00E06073"/>
    <w:rsid w:val="00E06096"/>
    <w:rsid w:val="00E060E3"/>
    <w:rsid w:val="00E06402"/>
    <w:rsid w:val="00E064D9"/>
    <w:rsid w:val="00E06708"/>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235"/>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40C2"/>
    <w:rsid w:val="00E14237"/>
    <w:rsid w:val="00E1428C"/>
    <w:rsid w:val="00E146FD"/>
    <w:rsid w:val="00E14756"/>
    <w:rsid w:val="00E14A1F"/>
    <w:rsid w:val="00E14C91"/>
    <w:rsid w:val="00E14F41"/>
    <w:rsid w:val="00E1562D"/>
    <w:rsid w:val="00E1598D"/>
    <w:rsid w:val="00E159AC"/>
    <w:rsid w:val="00E16030"/>
    <w:rsid w:val="00E163CF"/>
    <w:rsid w:val="00E16862"/>
    <w:rsid w:val="00E16868"/>
    <w:rsid w:val="00E16869"/>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6FE"/>
    <w:rsid w:val="00E219AB"/>
    <w:rsid w:val="00E21BB5"/>
    <w:rsid w:val="00E21D2F"/>
    <w:rsid w:val="00E21DA1"/>
    <w:rsid w:val="00E22052"/>
    <w:rsid w:val="00E222A0"/>
    <w:rsid w:val="00E222FD"/>
    <w:rsid w:val="00E225C4"/>
    <w:rsid w:val="00E22624"/>
    <w:rsid w:val="00E22FD9"/>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6D90"/>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71E"/>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DB9"/>
    <w:rsid w:val="00E32EC7"/>
    <w:rsid w:val="00E33065"/>
    <w:rsid w:val="00E330D5"/>
    <w:rsid w:val="00E33237"/>
    <w:rsid w:val="00E333F7"/>
    <w:rsid w:val="00E33484"/>
    <w:rsid w:val="00E335F7"/>
    <w:rsid w:val="00E3367F"/>
    <w:rsid w:val="00E33745"/>
    <w:rsid w:val="00E338E0"/>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68D0"/>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9A6"/>
    <w:rsid w:val="00E40B32"/>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0E2"/>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8AD"/>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9AF"/>
    <w:rsid w:val="00E50BE6"/>
    <w:rsid w:val="00E50D06"/>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62"/>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10E"/>
    <w:rsid w:val="00E65220"/>
    <w:rsid w:val="00E6537E"/>
    <w:rsid w:val="00E653D1"/>
    <w:rsid w:val="00E65702"/>
    <w:rsid w:val="00E65E3D"/>
    <w:rsid w:val="00E65EF6"/>
    <w:rsid w:val="00E65EFA"/>
    <w:rsid w:val="00E65EFE"/>
    <w:rsid w:val="00E65FFE"/>
    <w:rsid w:val="00E66064"/>
    <w:rsid w:val="00E66293"/>
    <w:rsid w:val="00E66479"/>
    <w:rsid w:val="00E667E3"/>
    <w:rsid w:val="00E669C1"/>
    <w:rsid w:val="00E66E5F"/>
    <w:rsid w:val="00E670A6"/>
    <w:rsid w:val="00E672C0"/>
    <w:rsid w:val="00E673CC"/>
    <w:rsid w:val="00E673DD"/>
    <w:rsid w:val="00E674AE"/>
    <w:rsid w:val="00E67716"/>
    <w:rsid w:val="00E67893"/>
    <w:rsid w:val="00E67AD0"/>
    <w:rsid w:val="00E67C1F"/>
    <w:rsid w:val="00E67CF6"/>
    <w:rsid w:val="00E67D1E"/>
    <w:rsid w:val="00E7014F"/>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3FB0"/>
    <w:rsid w:val="00E740BE"/>
    <w:rsid w:val="00E741AD"/>
    <w:rsid w:val="00E7426C"/>
    <w:rsid w:val="00E74287"/>
    <w:rsid w:val="00E743DB"/>
    <w:rsid w:val="00E744A0"/>
    <w:rsid w:val="00E74679"/>
    <w:rsid w:val="00E74A61"/>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8DB"/>
    <w:rsid w:val="00E769E0"/>
    <w:rsid w:val="00E76A29"/>
    <w:rsid w:val="00E77248"/>
    <w:rsid w:val="00E77435"/>
    <w:rsid w:val="00E774EA"/>
    <w:rsid w:val="00E77521"/>
    <w:rsid w:val="00E77601"/>
    <w:rsid w:val="00E776BC"/>
    <w:rsid w:val="00E777D8"/>
    <w:rsid w:val="00E77821"/>
    <w:rsid w:val="00E77A94"/>
    <w:rsid w:val="00E77AF5"/>
    <w:rsid w:val="00E77D78"/>
    <w:rsid w:val="00E803F4"/>
    <w:rsid w:val="00E80409"/>
    <w:rsid w:val="00E805A8"/>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274"/>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4C9"/>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153"/>
    <w:rsid w:val="00E93216"/>
    <w:rsid w:val="00E93586"/>
    <w:rsid w:val="00E9383F"/>
    <w:rsid w:val="00E93848"/>
    <w:rsid w:val="00E93881"/>
    <w:rsid w:val="00E939BA"/>
    <w:rsid w:val="00E939E2"/>
    <w:rsid w:val="00E93A3F"/>
    <w:rsid w:val="00E93A97"/>
    <w:rsid w:val="00E93AEA"/>
    <w:rsid w:val="00E93E62"/>
    <w:rsid w:val="00E93F56"/>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DE2"/>
    <w:rsid w:val="00EA5F56"/>
    <w:rsid w:val="00EA5F76"/>
    <w:rsid w:val="00EA5FC8"/>
    <w:rsid w:val="00EA66B2"/>
    <w:rsid w:val="00EA67F5"/>
    <w:rsid w:val="00EA6D06"/>
    <w:rsid w:val="00EA736E"/>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174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4A3"/>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5F6B"/>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C67"/>
    <w:rsid w:val="00EC7D83"/>
    <w:rsid w:val="00EC7DBC"/>
    <w:rsid w:val="00EC7ECF"/>
    <w:rsid w:val="00ED009A"/>
    <w:rsid w:val="00ED00D7"/>
    <w:rsid w:val="00ED0189"/>
    <w:rsid w:val="00ED01C6"/>
    <w:rsid w:val="00ED0202"/>
    <w:rsid w:val="00ED041A"/>
    <w:rsid w:val="00ED04F6"/>
    <w:rsid w:val="00ED05A7"/>
    <w:rsid w:val="00ED0873"/>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146"/>
    <w:rsid w:val="00ED21DF"/>
    <w:rsid w:val="00ED2759"/>
    <w:rsid w:val="00ED2DCB"/>
    <w:rsid w:val="00ED2E38"/>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4F5B"/>
    <w:rsid w:val="00ED5054"/>
    <w:rsid w:val="00ED5102"/>
    <w:rsid w:val="00ED527B"/>
    <w:rsid w:val="00ED531F"/>
    <w:rsid w:val="00ED5489"/>
    <w:rsid w:val="00ED5619"/>
    <w:rsid w:val="00ED58A4"/>
    <w:rsid w:val="00ED5955"/>
    <w:rsid w:val="00ED5B77"/>
    <w:rsid w:val="00ED5C2E"/>
    <w:rsid w:val="00ED6057"/>
    <w:rsid w:val="00ED6102"/>
    <w:rsid w:val="00ED612A"/>
    <w:rsid w:val="00ED64C8"/>
    <w:rsid w:val="00ED66D4"/>
    <w:rsid w:val="00ED67AC"/>
    <w:rsid w:val="00ED67D5"/>
    <w:rsid w:val="00ED68E4"/>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8F4"/>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BBB"/>
    <w:rsid w:val="00EE6C8E"/>
    <w:rsid w:val="00EE71D1"/>
    <w:rsid w:val="00EE7277"/>
    <w:rsid w:val="00EE7804"/>
    <w:rsid w:val="00EE78C0"/>
    <w:rsid w:val="00EE7A4F"/>
    <w:rsid w:val="00EE7C07"/>
    <w:rsid w:val="00EE7D09"/>
    <w:rsid w:val="00EE7D7C"/>
    <w:rsid w:val="00EE7DE0"/>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6EA"/>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6199"/>
    <w:rsid w:val="00F06919"/>
    <w:rsid w:val="00F06A73"/>
    <w:rsid w:val="00F06B50"/>
    <w:rsid w:val="00F06B95"/>
    <w:rsid w:val="00F06C2C"/>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DCF"/>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4C4"/>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3EC0"/>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A17"/>
    <w:rsid w:val="00F40B2B"/>
    <w:rsid w:val="00F40BF9"/>
    <w:rsid w:val="00F410E5"/>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8F"/>
    <w:rsid w:val="00F430AE"/>
    <w:rsid w:val="00F432F0"/>
    <w:rsid w:val="00F4356D"/>
    <w:rsid w:val="00F43581"/>
    <w:rsid w:val="00F435F9"/>
    <w:rsid w:val="00F43650"/>
    <w:rsid w:val="00F43A56"/>
    <w:rsid w:val="00F43B87"/>
    <w:rsid w:val="00F44172"/>
    <w:rsid w:val="00F44214"/>
    <w:rsid w:val="00F44329"/>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848"/>
    <w:rsid w:val="00F4691E"/>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C"/>
    <w:rsid w:val="00F50D1E"/>
    <w:rsid w:val="00F5116C"/>
    <w:rsid w:val="00F513CD"/>
    <w:rsid w:val="00F515D2"/>
    <w:rsid w:val="00F51915"/>
    <w:rsid w:val="00F51B80"/>
    <w:rsid w:val="00F51B96"/>
    <w:rsid w:val="00F524C4"/>
    <w:rsid w:val="00F52537"/>
    <w:rsid w:val="00F5286F"/>
    <w:rsid w:val="00F528A3"/>
    <w:rsid w:val="00F52A68"/>
    <w:rsid w:val="00F52BE5"/>
    <w:rsid w:val="00F52C61"/>
    <w:rsid w:val="00F52F59"/>
    <w:rsid w:val="00F530A7"/>
    <w:rsid w:val="00F530DE"/>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2DB"/>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36A"/>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BB2"/>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2C2"/>
    <w:rsid w:val="00F923AD"/>
    <w:rsid w:val="00F92A28"/>
    <w:rsid w:val="00F92B4C"/>
    <w:rsid w:val="00F92CDA"/>
    <w:rsid w:val="00F92E24"/>
    <w:rsid w:val="00F93224"/>
    <w:rsid w:val="00F934CB"/>
    <w:rsid w:val="00F93541"/>
    <w:rsid w:val="00F9354E"/>
    <w:rsid w:val="00F936A7"/>
    <w:rsid w:val="00F9389D"/>
    <w:rsid w:val="00F939D0"/>
    <w:rsid w:val="00F93C7F"/>
    <w:rsid w:val="00F9410B"/>
    <w:rsid w:val="00F94214"/>
    <w:rsid w:val="00F94221"/>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BE"/>
    <w:rsid w:val="00FA0CFA"/>
    <w:rsid w:val="00FA10C2"/>
    <w:rsid w:val="00FA127F"/>
    <w:rsid w:val="00FA13FA"/>
    <w:rsid w:val="00FA16E6"/>
    <w:rsid w:val="00FA181C"/>
    <w:rsid w:val="00FA1B4D"/>
    <w:rsid w:val="00FA1BDF"/>
    <w:rsid w:val="00FA1E10"/>
    <w:rsid w:val="00FA1FB6"/>
    <w:rsid w:val="00FA2056"/>
    <w:rsid w:val="00FA214F"/>
    <w:rsid w:val="00FA2254"/>
    <w:rsid w:val="00FA2333"/>
    <w:rsid w:val="00FA272F"/>
    <w:rsid w:val="00FA277C"/>
    <w:rsid w:val="00FA2BB1"/>
    <w:rsid w:val="00FA3090"/>
    <w:rsid w:val="00FA30B6"/>
    <w:rsid w:val="00FA3105"/>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B72"/>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A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B7EF1"/>
    <w:rsid w:val="00FC051D"/>
    <w:rsid w:val="00FC05D7"/>
    <w:rsid w:val="00FC0B40"/>
    <w:rsid w:val="00FC0C08"/>
    <w:rsid w:val="00FC0C2D"/>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340"/>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DF4"/>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1FCE"/>
    <w:rsid w:val="00FD22E2"/>
    <w:rsid w:val="00FD236F"/>
    <w:rsid w:val="00FD294E"/>
    <w:rsid w:val="00FD2FA9"/>
    <w:rsid w:val="00FD31AA"/>
    <w:rsid w:val="00FD3958"/>
    <w:rsid w:val="00FD39F1"/>
    <w:rsid w:val="00FD4260"/>
    <w:rsid w:val="00FD435A"/>
    <w:rsid w:val="00FD45B8"/>
    <w:rsid w:val="00FD4643"/>
    <w:rsid w:val="00FD47B7"/>
    <w:rsid w:val="00FD4E0F"/>
    <w:rsid w:val="00FD4FA0"/>
    <w:rsid w:val="00FD4FDD"/>
    <w:rsid w:val="00FD5006"/>
    <w:rsid w:val="00FD501C"/>
    <w:rsid w:val="00FD51EA"/>
    <w:rsid w:val="00FD5672"/>
    <w:rsid w:val="00FD56D4"/>
    <w:rsid w:val="00FD5982"/>
    <w:rsid w:val="00FD59F8"/>
    <w:rsid w:val="00FD5B63"/>
    <w:rsid w:val="00FD5B91"/>
    <w:rsid w:val="00FD5BD3"/>
    <w:rsid w:val="00FD5D9B"/>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2E"/>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9"/>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B660C1A"/>
    <w:rsid w:val="17F93E0B"/>
    <w:rsid w:val="1C455CA5"/>
    <w:rsid w:val="1D2C69D2"/>
    <w:rsid w:val="239E00B4"/>
    <w:rsid w:val="251E74A4"/>
    <w:rsid w:val="27843CE5"/>
    <w:rsid w:val="32EB653A"/>
    <w:rsid w:val="3BCB6780"/>
    <w:rsid w:val="3F9651BD"/>
    <w:rsid w:val="42CD0A98"/>
    <w:rsid w:val="431A0C09"/>
    <w:rsid w:val="480E2158"/>
    <w:rsid w:val="4B65373A"/>
    <w:rsid w:val="4D00163A"/>
    <w:rsid w:val="4F0F5BE3"/>
    <w:rsid w:val="52422029"/>
    <w:rsid w:val="55040901"/>
    <w:rsid w:val="56DF05DE"/>
    <w:rsid w:val="57FC6189"/>
    <w:rsid w:val="5F073306"/>
    <w:rsid w:val="5F5F73B9"/>
    <w:rsid w:val="6838144E"/>
    <w:rsid w:val="68AA7398"/>
    <w:rsid w:val="6A7A19FA"/>
    <w:rsid w:val="742C597A"/>
    <w:rsid w:val="7C4D1A77"/>
    <w:rsid w:val="BE9B761B"/>
    <w:rsid w:val="EFC7E0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5E9104"/>
  <w15:docId w15:val="{47A75D04-3603-4026-AF60-CF6214E436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1" w:qFormat="1"/>
    <w:lsdException w:name="heading 2" w:uiPriority="1" w:qFormat="1"/>
    <w:lsdException w:name="heading 3" w:uiPriority="1" w:qFormat="1"/>
    <w:lsdException w:name="heading 4" w:uiPriority="1"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qFormat="1"/>
    <w:lsdException w:name="index 5" w:qFormat="1"/>
    <w:lsdException w:name="index 6" w:qFormat="1"/>
    <w:lsdException w:name="index 8" w:qFormat="1"/>
    <w:lsdException w:name="index 9"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qFormat="1"/>
    <w:lsdException w:name="footer" w:uiPriority="99" w:qFormat="1"/>
    <w:lsdException w:name="index heading" w:qFormat="1"/>
    <w:lsdException w:name="caption" w:qFormat="1"/>
    <w:lsdException w:name="table of figures" w:uiPriority="99" w:qFormat="1"/>
    <w:lsdException w:name="footnote reference" w:uiPriority="99" w:qFormat="1"/>
    <w:lsdException w:name="annotation reference" w:qFormat="1"/>
    <w:lsdException w:name="page number" w:qFormat="1"/>
    <w:lsdException w:name="endnote text" w:uiPriority="99" w:unhideWhenUsed="1" w:qFormat="1"/>
    <w:lsdException w:name="table of authorities" w:unhideWhenUsed="1" w:qFormat="1"/>
    <w:lsdException w:name="List 2" w:qFormat="1"/>
    <w:lsdException w:name="List 3" w:qFormat="1"/>
    <w:lsdException w:name="List 4" w:qFormat="1"/>
    <w:lsdException w:name="List 5" w:qFormat="1"/>
    <w:lsdException w:name="List Bullet 3" w:qFormat="1"/>
    <w:lsdException w:name="List Bullet 4" w:qFormat="1"/>
    <w:lsdException w:name="Title" w:qFormat="1"/>
    <w:lsdException w:name="Signature" w:qFormat="1"/>
    <w:lsdException w:name="Default Paragraph Font" w:uiPriority="1" w:unhideWhenUsed="1" w:qFormat="1"/>
    <w:lsdException w:name="Body Text" w:uiPriority="1" w:qFormat="1"/>
    <w:lsdException w:name="Body Text Indent" w:uiPriority="99" w:qFormat="1"/>
    <w:lsdException w:name="List Continue" w:qFormat="1"/>
    <w:lsdException w:name="List Continue 2" w:qFormat="1"/>
    <w:lsdException w:name="List Continue 4" w:qFormat="1"/>
    <w:lsdException w:name="List Continue 5" w:qFormat="1"/>
    <w:lsdException w:name="Subtitle" w:qFormat="1"/>
    <w:lsdException w:name="Salutation" w:qFormat="1"/>
    <w:lsdException w:name="Date" w:qFormat="1"/>
    <w:lsdException w:name="Body Text First Indent" w:qFormat="1"/>
    <w:lsdException w:name="Body Text First Indent 2" w:qFormat="1"/>
    <w:lsdException w:name="Note Heading" w:qFormat="1"/>
    <w:lsdException w:name="Body Text 2" w:qFormat="1"/>
    <w:lsdException w:name="Body Text 3" w:qFormat="1"/>
    <w:lsdException w:name="Body Text Indent 2" w:qFormat="1"/>
    <w:lsdException w:name="Body Text Indent 3" w:qFormat="1"/>
    <w:lsdException w:name="Block Text" w:qFormat="1"/>
    <w:lsdException w:name="Hyperlink" w:qFormat="1"/>
    <w:lsdException w:name="FollowedHyperlink" w:uiPriority="99"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nhideWhenUsed="1" w:qFormat="1"/>
    <w:lsdException w:name="HTML Address"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7">
    <w:name w:val="Normal"/>
    <w:qFormat/>
    <w:pPr>
      <w:widowControl w:val="0"/>
      <w:spacing w:after="160" w:line="278" w:lineRule="auto"/>
      <w:jc w:val="both"/>
    </w:pPr>
    <w:rPr>
      <w:kern w:val="2"/>
      <w:sz w:val="21"/>
      <w:szCs w:val="24"/>
    </w:rPr>
  </w:style>
  <w:style w:type="paragraph" w:styleId="11">
    <w:name w:val="heading 1"/>
    <w:basedOn w:val="a7"/>
    <w:next w:val="a7"/>
    <w:link w:val="12"/>
    <w:uiPriority w:val="1"/>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7"/>
    <w:next w:val="a8"/>
    <w:link w:val="22"/>
    <w:uiPriority w:val="1"/>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7"/>
    <w:next w:val="a8"/>
    <w:link w:val="31"/>
    <w:uiPriority w:val="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7"/>
    <w:next w:val="a7"/>
    <w:link w:val="40"/>
    <w:uiPriority w:val="1"/>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7"/>
    <w:next w:val="a7"/>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7"/>
    <w:next w:val="a7"/>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7"/>
    <w:next w:val="a7"/>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7"/>
    <w:next w:val="a7"/>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7"/>
    <w:next w:val="a7"/>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9">
    <w:name w:val="Default Paragraph Font"/>
    <w:uiPriority w:val="1"/>
    <w:semiHidden/>
    <w:unhideWhenUsed/>
  </w:style>
  <w:style w:type="table" w:default="1" w:styleId="aa">
    <w:name w:val="Normal Table"/>
    <w:uiPriority w:val="99"/>
    <w:semiHidden/>
    <w:unhideWhenUsed/>
    <w:tblPr>
      <w:tblInd w:w="0" w:type="dxa"/>
      <w:tblCellMar>
        <w:top w:w="0" w:type="dxa"/>
        <w:left w:w="108" w:type="dxa"/>
        <w:bottom w:w="0" w:type="dxa"/>
        <w:right w:w="108" w:type="dxa"/>
      </w:tblCellMar>
    </w:tblPr>
  </w:style>
  <w:style w:type="numbering" w:default="1" w:styleId="ab">
    <w:name w:val="No List"/>
    <w:uiPriority w:val="99"/>
    <w:semiHidden/>
    <w:unhideWhenUsed/>
  </w:style>
  <w:style w:type="paragraph" w:styleId="a8">
    <w:name w:val="Normal Indent"/>
    <w:basedOn w:val="a7"/>
    <w:link w:val="ac"/>
    <w:qFormat/>
    <w:pPr>
      <w:autoSpaceDE w:val="0"/>
      <w:autoSpaceDN w:val="0"/>
      <w:adjustRightInd w:val="0"/>
      <w:ind w:firstLine="420"/>
      <w:jc w:val="left"/>
    </w:pPr>
    <w:rPr>
      <w:rFonts w:ascii="宋体"/>
      <w:sz w:val="24"/>
    </w:rPr>
  </w:style>
  <w:style w:type="paragraph" w:styleId="32">
    <w:name w:val="List 3"/>
    <w:basedOn w:val="a7"/>
    <w:qFormat/>
    <w:pPr>
      <w:spacing w:after="0" w:line="240" w:lineRule="auto"/>
      <w:ind w:leftChars="400" w:left="100" w:hangingChars="200" w:hanging="200"/>
    </w:pPr>
  </w:style>
  <w:style w:type="paragraph" w:styleId="TOC7">
    <w:name w:val="toc 7"/>
    <w:basedOn w:val="a7"/>
    <w:next w:val="a7"/>
    <w:uiPriority w:val="39"/>
    <w:qFormat/>
    <w:pPr>
      <w:ind w:leftChars="1200" w:left="2520"/>
    </w:pPr>
  </w:style>
  <w:style w:type="paragraph" w:styleId="ad">
    <w:name w:val="table of authorities"/>
    <w:basedOn w:val="a7"/>
    <w:next w:val="a7"/>
    <w:unhideWhenUsed/>
    <w:qFormat/>
    <w:pPr>
      <w:spacing w:after="0" w:line="240" w:lineRule="auto"/>
      <w:ind w:leftChars="200" w:left="420"/>
    </w:pPr>
    <w:rPr>
      <w:szCs w:val="21"/>
    </w:rPr>
  </w:style>
  <w:style w:type="paragraph" w:styleId="ae">
    <w:name w:val="Note Heading"/>
    <w:basedOn w:val="Default"/>
    <w:next w:val="Default"/>
    <w:link w:val="af"/>
    <w:qFormat/>
    <w:pPr>
      <w:suppressAutoHyphens/>
      <w:autoSpaceDN/>
      <w:adjustRightInd/>
      <w:spacing w:after="0" w:line="240" w:lineRule="auto"/>
    </w:pPr>
    <w:rPr>
      <w:rFonts w:ascii="..ì." w:eastAsia="..ì." w:hAnsi="..ì." w:cs="Times New Roman"/>
      <w:color w:val="auto"/>
      <w:szCs w:val="20"/>
      <w:lang w:eastAsia="ar-SA"/>
    </w:rPr>
  </w:style>
  <w:style w:type="paragraph" w:customStyle="1" w:styleId="Default">
    <w:name w:val="Default"/>
    <w:link w:val="DefaultCharChar"/>
    <w:qFormat/>
    <w:pPr>
      <w:widowControl w:val="0"/>
      <w:autoSpaceDE w:val="0"/>
      <w:autoSpaceDN w:val="0"/>
      <w:adjustRightInd w:val="0"/>
      <w:spacing w:after="160" w:line="278" w:lineRule="auto"/>
    </w:pPr>
    <w:rPr>
      <w:rFonts w:ascii="Symbol" w:hAnsi="Symbol" w:cs="Symbol"/>
      <w:color w:val="000000"/>
      <w:sz w:val="24"/>
      <w:szCs w:val="24"/>
    </w:rPr>
  </w:style>
  <w:style w:type="paragraph" w:styleId="41">
    <w:name w:val="List Bullet 4"/>
    <w:basedOn w:val="a7"/>
    <w:qFormat/>
    <w:pPr>
      <w:widowControl/>
      <w:tabs>
        <w:tab w:val="left" w:pos="3360"/>
      </w:tabs>
      <w:suppressAutoHyphens/>
      <w:spacing w:after="0" w:line="240" w:lineRule="auto"/>
      <w:ind w:left="1680" w:hanging="420"/>
      <w:jc w:val="left"/>
    </w:pPr>
    <w:rPr>
      <w:kern w:val="1"/>
      <w:sz w:val="20"/>
      <w:szCs w:val="20"/>
      <w:lang w:eastAsia="ar-SA"/>
    </w:rPr>
  </w:style>
  <w:style w:type="paragraph" w:styleId="81">
    <w:name w:val="index 8"/>
    <w:basedOn w:val="a7"/>
    <w:next w:val="a7"/>
    <w:qFormat/>
    <w:pPr>
      <w:suppressAutoHyphens/>
      <w:spacing w:after="0" w:line="240" w:lineRule="auto"/>
      <w:ind w:leftChars="1400" w:left="1400"/>
    </w:pPr>
    <w:rPr>
      <w:kern w:val="1"/>
      <w:lang w:eastAsia="ar-SA"/>
    </w:rPr>
  </w:style>
  <w:style w:type="paragraph" w:styleId="af0">
    <w:name w:val="caption"/>
    <w:basedOn w:val="a7"/>
    <w:next w:val="a7"/>
    <w:link w:val="af1"/>
    <w:qFormat/>
    <w:pPr>
      <w:spacing w:line="480" w:lineRule="auto"/>
    </w:pPr>
    <w:rPr>
      <w:rFonts w:ascii="华文中宋" w:eastAsia="华文中宋" w:hAnsi="华文中宋"/>
      <w:sz w:val="36"/>
      <w:szCs w:val="20"/>
    </w:rPr>
  </w:style>
  <w:style w:type="paragraph" w:styleId="51">
    <w:name w:val="index 5"/>
    <w:basedOn w:val="a7"/>
    <w:next w:val="a7"/>
    <w:qFormat/>
    <w:pPr>
      <w:suppressAutoHyphens/>
      <w:spacing w:after="0" w:line="240" w:lineRule="auto"/>
      <w:ind w:leftChars="800" w:left="800"/>
    </w:pPr>
    <w:rPr>
      <w:kern w:val="1"/>
      <w:lang w:eastAsia="ar-SA"/>
    </w:rPr>
  </w:style>
  <w:style w:type="paragraph" w:styleId="af2">
    <w:name w:val="Document Map"/>
    <w:basedOn w:val="a7"/>
    <w:link w:val="af3"/>
    <w:qFormat/>
    <w:pPr>
      <w:shd w:val="clear" w:color="auto" w:fill="000080"/>
    </w:pPr>
  </w:style>
  <w:style w:type="paragraph" w:styleId="af4">
    <w:name w:val="annotation text"/>
    <w:basedOn w:val="a7"/>
    <w:link w:val="13"/>
    <w:qFormat/>
    <w:pPr>
      <w:jc w:val="left"/>
    </w:pPr>
  </w:style>
  <w:style w:type="paragraph" w:styleId="61">
    <w:name w:val="index 6"/>
    <w:basedOn w:val="a7"/>
    <w:next w:val="a7"/>
    <w:qFormat/>
    <w:pPr>
      <w:suppressAutoHyphens/>
      <w:spacing w:after="0" w:line="240" w:lineRule="auto"/>
      <w:ind w:leftChars="1000" w:left="1000"/>
    </w:pPr>
    <w:rPr>
      <w:kern w:val="1"/>
      <w:lang w:eastAsia="ar-SA"/>
    </w:rPr>
  </w:style>
  <w:style w:type="paragraph" w:styleId="af5">
    <w:name w:val="Salutation"/>
    <w:basedOn w:val="Default"/>
    <w:next w:val="Default"/>
    <w:link w:val="af6"/>
    <w:qFormat/>
    <w:pPr>
      <w:suppressAutoHyphens/>
      <w:autoSpaceDN/>
      <w:adjustRightInd/>
      <w:spacing w:after="0" w:line="240" w:lineRule="auto"/>
    </w:pPr>
    <w:rPr>
      <w:rFonts w:ascii="..ì." w:eastAsia="..ì." w:hAnsi="..ì." w:cs="Times New Roman"/>
      <w:color w:val="auto"/>
      <w:szCs w:val="20"/>
      <w:lang w:eastAsia="ar-SA"/>
    </w:rPr>
  </w:style>
  <w:style w:type="paragraph" w:styleId="33">
    <w:name w:val="Body Text 3"/>
    <w:basedOn w:val="a7"/>
    <w:link w:val="34"/>
    <w:qFormat/>
    <w:pPr>
      <w:spacing w:after="120"/>
    </w:pPr>
    <w:rPr>
      <w:sz w:val="16"/>
      <w:szCs w:val="16"/>
    </w:rPr>
  </w:style>
  <w:style w:type="paragraph" w:styleId="35">
    <w:name w:val="List Bullet 3"/>
    <w:basedOn w:val="a7"/>
    <w:qFormat/>
    <w:pPr>
      <w:tabs>
        <w:tab w:val="left" w:pos="720"/>
        <w:tab w:val="left" w:pos="1500"/>
      </w:tabs>
      <w:spacing w:after="0" w:line="240" w:lineRule="auto"/>
      <w:ind w:left="720" w:hanging="720"/>
      <w:outlineLvl w:val="0"/>
    </w:pPr>
    <w:rPr>
      <w:rFonts w:ascii="Calibri" w:hAnsi="Calibri"/>
      <w:color w:val="0000FF"/>
      <w:sz w:val="24"/>
      <w:szCs w:val="20"/>
    </w:rPr>
  </w:style>
  <w:style w:type="paragraph" w:styleId="af7">
    <w:name w:val="Body Text"/>
    <w:basedOn w:val="a7"/>
    <w:link w:val="af8"/>
    <w:uiPriority w:val="1"/>
    <w:qFormat/>
    <w:pPr>
      <w:tabs>
        <w:tab w:val="left" w:pos="567"/>
      </w:tabs>
      <w:spacing w:before="120" w:line="22" w:lineRule="atLeast"/>
    </w:pPr>
    <w:rPr>
      <w:rFonts w:ascii="宋体" w:hAnsi="宋体"/>
      <w:sz w:val="24"/>
    </w:rPr>
  </w:style>
  <w:style w:type="paragraph" w:styleId="af9">
    <w:name w:val="Body Text Indent"/>
    <w:basedOn w:val="a7"/>
    <w:link w:val="afa"/>
    <w:uiPriority w:val="99"/>
    <w:qFormat/>
    <w:pPr>
      <w:spacing w:line="360" w:lineRule="auto"/>
      <w:ind w:firstLine="570"/>
    </w:pPr>
    <w:rPr>
      <w:sz w:val="24"/>
    </w:rPr>
  </w:style>
  <w:style w:type="paragraph" w:styleId="23">
    <w:name w:val="List 2"/>
    <w:basedOn w:val="a7"/>
    <w:qFormat/>
    <w:pPr>
      <w:ind w:leftChars="200" w:left="100" w:hangingChars="200" w:hanging="200"/>
    </w:pPr>
  </w:style>
  <w:style w:type="paragraph" w:styleId="afb">
    <w:name w:val="List Continue"/>
    <w:basedOn w:val="a7"/>
    <w:qFormat/>
    <w:pPr>
      <w:spacing w:after="120" w:line="240" w:lineRule="auto"/>
      <w:ind w:leftChars="200" w:left="420"/>
    </w:pPr>
  </w:style>
  <w:style w:type="paragraph" w:styleId="afc">
    <w:name w:val="Block Text"/>
    <w:basedOn w:val="a7"/>
    <w:qFormat/>
    <w:pPr>
      <w:widowControl/>
      <w:ind w:left="480" w:right="-341" w:firstLine="513"/>
    </w:pPr>
    <w:rPr>
      <w:kern w:val="0"/>
      <w:sz w:val="24"/>
      <w:szCs w:val="20"/>
    </w:rPr>
  </w:style>
  <w:style w:type="paragraph" w:styleId="HTML">
    <w:name w:val="HTML Address"/>
    <w:basedOn w:val="a7"/>
    <w:link w:val="HTML0"/>
    <w:qFormat/>
    <w:pPr>
      <w:spacing w:after="0" w:line="240" w:lineRule="auto"/>
    </w:pPr>
    <w:rPr>
      <w:i/>
      <w:iCs/>
    </w:rPr>
  </w:style>
  <w:style w:type="paragraph" w:styleId="42">
    <w:name w:val="index 4"/>
    <w:basedOn w:val="a7"/>
    <w:next w:val="a7"/>
    <w:qFormat/>
    <w:pPr>
      <w:suppressAutoHyphens/>
      <w:spacing w:after="0" w:line="240" w:lineRule="auto"/>
      <w:ind w:leftChars="600" w:left="600"/>
    </w:pPr>
    <w:rPr>
      <w:kern w:val="1"/>
      <w:lang w:eastAsia="ar-SA"/>
    </w:rPr>
  </w:style>
  <w:style w:type="paragraph" w:styleId="TOC5">
    <w:name w:val="toc 5"/>
    <w:basedOn w:val="a7"/>
    <w:next w:val="a7"/>
    <w:uiPriority w:val="39"/>
    <w:qFormat/>
    <w:pPr>
      <w:ind w:leftChars="800" w:left="1680"/>
    </w:pPr>
  </w:style>
  <w:style w:type="paragraph" w:styleId="TOC3">
    <w:name w:val="toc 3"/>
    <w:basedOn w:val="a7"/>
    <w:next w:val="a7"/>
    <w:uiPriority w:val="39"/>
    <w:qFormat/>
    <w:pPr>
      <w:ind w:leftChars="400" w:left="840"/>
    </w:pPr>
  </w:style>
  <w:style w:type="paragraph" w:styleId="afd">
    <w:name w:val="Plain Text"/>
    <w:basedOn w:val="a7"/>
    <w:link w:val="24"/>
    <w:qFormat/>
    <w:rPr>
      <w:rFonts w:ascii="宋体" w:hAnsi="Courier New" w:hint="eastAsia"/>
      <w:szCs w:val="20"/>
    </w:rPr>
  </w:style>
  <w:style w:type="paragraph" w:styleId="TOC8">
    <w:name w:val="toc 8"/>
    <w:basedOn w:val="a7"/>
    <w:next w:val="a7"/>
    <w:uiPriority w:val="39"/>
    <w:qFormat/>
    <w:pPr>
      <w:ind w:leftChars="1400" w:left="2940"/>
    </w:pPr>
  </w:style>
  <w:style w:type="paragraph" w:styleId="36">
    <w:name w:val="index 3"/>
    <w:basedOn w:val="a7"/>
    <w:next w:val="a7"/>
    <w:qFormat/>
    <w:pPr>
      <w:suppressAutoHyphens/>
      <w:spacing w:after="0" w:line="240" w:lineRule="auto"/>
      <w:ind w:leftChars="400" w:left="400"/>
    </w:pPr>
    <w:rPr>
      <w:kern w:val="1"/>
      <w:lang w:eastAsia="ar-SA"/>
    </w:rPr>
  </w:style>
  <w:style w:type="paragraph" w:styleId="afe">
    <w:name w:val="Date"/>
    <w:basedOn w:val="a7"/>
    <w:next w:val="a7"/>
    <w:link w:val="aff"/>
    <w:qFormat/>
    <w:pPr>
      <w:ind w:leftChars="2500" w:left="100"/>
    </w:pPr>
    <w:rPr>
      <w:rFonts w:ascii="仿宋_GB2312" w:eastAsia="仿宋_GB2312" w:hAnsi="宋体"/>
      <w:color w:val="000000"/>
      <w:sz w:val="24"/>
    </w:rPr>
  </w:style>
  <w:style w:type="paragraph" w:styleId="25">
    <w:name w:val="Body Text Indent 2"/>
    <w:basedOn w:val="a7"/>
    <w:link w:val="26"/>
    <w:qFormat/>
    <w:pPr>
      <w:ind w:firstLineChars="200" w:firstLine="480"/>
    </w:pPr>
    <w:rPr>
      <w:rFonts w:ascii="仿宋_GB2312" w:eastAsia="仿宋_GB2312"/>
      <w:sz w:val="24"/>
    </w:rPr>
  </w:style>
  <w:style w:type="paragraph" w:styleId="aff0">
    <w:name w:val="endnote text"/>
    <w:basedOn w:val="a7"/>
    <w:link w:val="aff1"/>
    <w:uiPriority w:val="99"/>
    <w:unhideWhenUsed/>
    <w:qFormat/>
    <w:pPr>
      <w:widowControl/>
      <w:snapToGrid w:val="0"/>
      <w:spacing w:after="0" w:line="240" w:lineRule="auto"/>
      <w:jc w:val="left"/>
    </w:pPr>
    <w:rPr>
      <w:rFonts w:ascii="宋体"/>
      <w:kern w:val="0"/>
      <w:sz w:val="20"/>
      <w:szCs w:val="20"/>
      <w:lang w:eastAsia="ar-SA"/>
    </w:rPr>
  </w:style>
  <w:style w:type="paragraph" w:styleId="52">
    <w:name w:val="List Continue 5"/>
    <w:basedOn w:val="a7"/>
    <w:qFormat/>
    <w:pPr>
      <w:spacing w:after="120" w:line="240" w:lineRule="auto"/>
      <w:ind w:leftChars="1000" w:left="2100"/>
    </w:pPr>
  </w:style>
  <w:style w:type="paragraph" w:styleId="aff2">
    <w:name w:val="Balloon Text"/>
    <w:basedOn w:val="a7"/>
    <w:link w:val="aff3"/>
    <w:uiPriority w:val="99"/>
    <w:qFormat/>
    <w:rPr>
      <w:sz w:val="18"/>
      <w:szCs w:val="18"/>
    </w:rPr>
  </w:style>
  <w:style w:type="paragraph" w:styleId="aff4">
    <w:name w:val="footer"/>
    <w:basedOn w:val="a7"/>
    <w:link w:val="aff5"/>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6">
    <w:name w:val="header"/>
    <w:basedOn w:val="a7"/>
    <w:link w:val="aff7"/>
    <w:qFormat/>
    <w:pPr>
      <w:pBdr>
        <w:bottom w:val="single" w:sz="6" w:space="1" w:color="auto"/>
      </w:pBdr>
      <w:tabs>
        <w:tab w:val="center" w:pos="4153"/>
        <w:tab w:val="right" w:pos="8306"/>
      </w:tabs>
      <w:snapToGrid w:val="0"/>
      <w:jc w:val="center"/>
    </w:pPr>
    <w:rPr>
      <w:sz w:val="18"/>
      <w:szCs w:val="18"/>
    </w:rPr>
  </w:style>
  <w:style w:type="paragraph" w:styleId="aff8">
    <w:name w:val="Signature"/>
    <w:basedOn w:val="a7"/>
    <w:link w:val="aff9"/>
    <w:qFormat/>
    <w:pPr>
      <w:widowControl/>
      <w:tabs>
        <w:tab w:val="left" w:pos="3360"/>
      </w:tabs>
      <w:suppressAutoHyphens/>
      <w:spacing w:after="0" w:line="240" w:lineRule="auto"/>
      <w:ind w:left="1680" w:hanging="420"/>
      <w:jc w:val="left"/>
    </w:pPr>
    <w:rPr>
      <w:kern w:val="1"/>
      <w:sz w:val="20"/>
      <w:szCs w:val="20"/>
      <w:lang w:eastAsia="ar-SA"/>
    </w:rPr>
  </w:style>
  <w:style w:type="paragraph" w:styleId="TOC1">
    <w:name w:val="toc 1"/>
    <w:basedOn w:val="a7"/>
    <w:next w:val="a7"/>
    <w:uiPriority w:val="39"/>
    <w:qFormat/>
    <w:pPr>
      <w:tabs>
        <w:tab w:val="left" w:pos="1050"/>
        <w:tab w:val="right" w:leader="dot" w:pos="8937"/>
      </w:tabs>
      <w:spacing w:line="300" w:lineRule="auto"/>
    </w:pPr>
    <w:rPr>
      <w:rFonts w:ascii="宋体" w:hAnsi="宋体"/>
      <w:b/>
      <w:sz w:val="24"/>
    </w:rPr>
  </w:style>
  <w:style w:type="paragraph" w:styleId="43">
    <w:name w:val="List Continue 4"/>
    <w:basedOn w:val="a7"/>
    <w:qFormat/>
    <w:pPr>
      <w:spacing w:after="120" w:line="240" w:lineRule="auto"/>
      <w:ind w:leftChars="800" w:left="1680"/>
    </w:pPr>
  </w:style>
  <w:style w:type="paragraph" w:styleId="TOC4">
    <w:name w:val="toc 4"/>
    <w:basedOn w:val="a7"/>
    <w:next w:val="a7"/>
    <w:uiPriority w:val="39"/>
    <w:qFormat/>
    <w:pPr>
      <w:ind w:leftChars="600" w:left="1260"/>
    </w:pPr>
  </w:style>
  <w:style w:type="paragraph" w:styleId="affa">
    <w:name w:val="index heading"/>
    <w:basedOn w:val="a7"/>
    <w:next w:val="14"/>
    <w:qFormat/>
    <w:pPr>
      <w:suppressAutoHyphens/>
      <w:spacing w:after="0" w:line="240" w:lineRule="auto"/>
    </w:pPr>
    <w:rPr>
      <w:kern w:val="1"/>
      <w:lang w:eastAsia="ar-SA"/>
    </w:rPr>
  </w:style>
  <w:style w:type="paragraph" w:styleId="14">
    <w:name w:val="index 1"/>
    <w:basedOn w:val="a7"/>
    <w:next w:val="a7"/>
    <w:qFormat/>
    <w:rPr>
      <w:szCs w:val="20"/>
    </w:rPr>
  </w:style>
  <w:style w:type="paragraph" w:styleId="affb">
    <w:name w:val="Subtitle"/>
    <w:basedOn w:val="a7"/>
    <w:link w:val="15"/>
    <w:qFormat/>
    <w:pPr>
      <w:adjustRightInd w:val="0"/>
      <w:spacing w:after="60" w:line="360" w:lineRule="atLeast"/>
      <w:jc w:val="center"/>
      <w:textAlignment w:val="baseline"/>
    </w:pPr>
    <w:rPr>
      <w:rFonts w:ascii="Cambria" w:hAnsi="Cambria"/>
      <w:b/>
      <w:bCs/>
      <w:kern w:val="28"/>
      <w:sz w:val="32"/>
      <w:szCs w:val="32"/>
    </w:rPr>
  </w:style>
  <w:style w:type="paragraph" w:styleId="affc">
    <w:name w:val="List"/>
    <w:basedOn w:val="a7"/>
    <w:pPr>
      <w:suppressAutoHyphens/>
      <w:spacing w:after="0" w:line="360" w:lineRule="atLeast"/>
      <w:ind w:left="420" w:hanging="420"/>
      <w:jc w:val="left"/>
    </w:pPr>
    <w:rPr>
      <w:rFonts w:ascii="宋体" w:hAnsi="宋体"/>
      <w:kern w:val="1"/>
      <w:sz w:val="24"/>
      <w:szCs w:val="20"/>
      <w:lang w:eastAsia="ar-SA"/>
    </w:rPr>
  </w:style>
  <w:style w:type="paragraph" w:styleId="affd">
    <w:name w:val="footnote text"/>
    <w:basedOn w:val="a7"/>
    <w:link w:val="affe"/>
    <w:qFormat/>
    <w:pPr>
      <w:adjustRightInd w:val="0"/>
      <w:spacing w:after="0" w:line="312" w:lineRule="atLeast"/>
      <w:jc w:val="left"/>
      <w:textAlignment w:val="baseline"/>
    </w:pPr>
    <w:rPr>
      <w:rFonts w:ascii="Calibri" w:hAnsi="Calibri"/>
      <w:kern w:val="0"/>
      <w:sz w:val="18"/>
      <w:szCs w:val="20"/>
    </w:rPr>
  </w:style>
  <w:style w:type="paragraph" w:styleId="TOC6">
    <w:name w:val="toc 6"/>
    <w:basedOn w:val="a7"/>
    <w:next w:val="a7"/>
    <w:uiPriority w:val="39"/>
    <w:qFormat/>
    <w:pPr>
      <w:ind w:leftChars="1000" w:left="2100"/>
    </w:pPr>
  </w:style>
  <w:style w:type="paragraph" w:styleId="53">
    <w:name w:val="List 5"/>
    <w:basedOn w:val="a7"/>
    <w:qFormat/>
    <w:pPr>
      <w:spacing w:after="0" w:line="240" w:lineRule="auto"/>
      <w:ind w:leftChars="800" w:left="100" w:hangingChars="200" w:hanging="200"/>
    </w:pPr>
  </w:style>
  <w:style w:type="paragraph" w:styleId="37">
    <w:name w:val="Body Text Indent 3"/>
    <w:basedOn w:val="a7"/>
    <w:link w:val="38"/>
    <w:qFormat/>
    <w:pPr>
      <w:autoSpaceDE w:val="0"/>
      <w:autoSpaceDN w:val="0"/>
      <w:adjustRightInd w:val="0"/>
      <w:spacing w:before="120" w:line="22" w:lineRule="atLeast"/>
      <w:ind w:left="720" w:firstLine="480"/>
      <w:jc w:val="left"/>
    </w:pPr>
    <w:rPr>
      <w:rFonts w:ascii="宋体"/>
      <w:kern w:val="0"/>
      <w:sz w:val="24"/>
      <w:szCs w:val="20"/>
    </w:rPr>
  </w:style>
  <w:style w:type="paragraph" w:styleId="71">
    <w:name w:val="index 7"/>
    <w:basedOn w:val="a7"/>
    <w:next w:val="a7"/>
    <w:pPr>
      <w:suppressAutoHyphens/>
      <w:spacing w:after="0" w:line="240" w:lineRule="auto"/>
      <w:ind w:leftChars="1200" w:left="1200"/>
    </w:pPr>
    <w:rPr>
      <w:kern w:val="1"/>
      <w:lang w:eastAsia="ar-SA"/>
    </w:rPr>
  </w:style>
  <w:style w:type="paragraph" w:styleId="91">
    <w:name w:val="index 9"/>
    <w:basedOn w:val="a7"/>
    <w:next w:val="a7"/>
    <w:qFormat/>
    <w:pPr>
      <w:suppressAutoHyphens/>
      <w:spacing w:after="0" w:line="240" w:lineRule="auto"/>
      <w:ind w:leftChars="1600" w:left="1600"/>
    </w:pPr>
    <w:rPr>
      <w:kern w:val="1"/>
      <w:lang w:eastAsia="ar-SA"/>
    </w:rPr>
  </w:style>
  <w:style w:type="paragraph" w:styleId="afff">
    <w:name w:val="table of figures"/>
    <w:basedOn w:val="a7"/>
    <w:next w:val="a7"/>
    <w:uiPriority w:val="99"/>
    <w:qFormat/>
    <w:pPr>
      <w:spacing w:after="0" w:line="240" w:lineRule="auto"/>
      <w:ind w:leftChars="200" w:left="200" w:hangingChars="200" w:hanging="200"/>
    </w:pPr>
  </w:style>
  <w:style w:type="paragraph" w:styleId="TOC2">
    <w:name w:val="toc 2"/>
    <w:basedOn w:val="a7"/>
    <w:next w:val="a7"/>
    <w:uiPriority w:val="39"/>
    <w:qFormat/>
    <w:pPr>
      <w:tabs>
        <w:tab w:val="right" w:leader="dot" w:pos="8937"/>
      </w:tabs>
      <w:spacing w:line="312" w:lineRule="auto"/>
      <w:ind w:leftChars="200" w:left="420"/>
    </w:pPr>
  </w:style>
  <w:style w:type="paragraph" w:styleId="TOC9">
    <w:name w:val="toc 9"/>
    <w:basedOn w:val="a7"/>
    <w:next w:val="a7"/>
    <w:uiPriority w:val="39"/>
    <w:qFormat/>
    <w:pPr>
      <w:ind w:leftChars="1600" w:left="3360"/>
    </w:pPr>
  </w:style>
  <w:style w:type="paragraph" w:styleId="27">
    <w:name w:val="Body Text 2"/>
    <w:basedOn w:val="a7"/>
    <w:link w:val="210"/>
    <w:qFormat/>
    <w:pPr>
      <w:spacing w:after="120" w:line="480" w:lineRule="auto"/>
    </w:pPr>
    <w:rPr>
      <w:rFonts w:ascii="Calibri" w:hAnsi="Calibri"/>
      <w:szCs w:val="20"/>
    </w:rPr>
  </w:style>
  <w:style w:type="paragraph" w:styleId="44">
    <w:name w:val="List 4"/>
    <w:basedOn w:val="a7"/>
    <w:qFormat/>
    <w:pPr>
      <w:spacing w:after="0" w:line="240" w:lineRule="auto"/>
      <w:ind w:leftChars="600" w:left="100" w:hangingChars="200" w:hanging="200"/>
    </w:pPr>
  </w:style>
  <w:style w:type="paragraph" w:styleId="28">
    <w:name w:val="List Continue 2"/>
    <w:basedOn w:val="a7"/>
    <w:qFormat/>
    <w:pPr>
      <w:spacing w:after="120" w:line="240" w:lineRule="auto"/>
      <w:ind w:leftChars="400" w:left="840"/>
    </w:pPr>
  </w:style>
  <w:style w:type="paragraph" w:styleId="HTML1">
    <w:name w:val="HTML Preformatted"/>
    <w:basedOn w:val="a7"/>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f0">
    <w:name w:val="Normal (Web)"/>
    <w:basedOn w:val="a7"/>
    <w:link w:val="afff1"/>
    <w:unhideWhenUsed/>
    <w:qFormat/>
    <w:pPr>
      <w:widowControl/>
      <w:spacing w:before="100" w:beforeAutospacing="1" w:after="100" w:afterAutospacing="1"/>
      <w:jc w:val="left"/>
    </w:pPr>
    <w:rPr>
      <w:rFonts w:ascii="宋体" w:hAnsi="宋体" w:cs="宋体"/>
      <w:kern w:val="0"/>
      <w:sz w:val="24"/>
    </w:rPr>
  </w:style>
  <w:style w:type="paragraph" w:styleId="39">
    <w:name w:val="List Continue 3"/>
    <w:basedOn w:val="a7"/>
    <w:pPr>
      <w:spacing w:after="120" w:line="240" w:lineRule="auto"/>
      <w:ind w:leftChars="600" w:left="1260"/>
    </w:pPr>
  </w:style>
  <w:style w:type="paragraph" w:styleId="29">
    <w:name w:val="index 2"/>
    <w:basedOn w:val="a7"/>
    <w:next w:val="a7"/>
    <w:qFormat/>
    <w:pPr>
      <w:suppressAutoHyphens/>
      <w:spacing w:after="0" w:line="240" w:lineRule="auto"/>
      <w:ind w:leftChars="200" w:left="200"/>
    </w:pPr>
    <w:rPr>
      <w:kern w:val="1"/>
      <w:lang w:eastAsia="ar-SA"/>
    </w:rPr>
  </w:style>
  <w:style w:type="paragraph" w:styleId="afff2">
    <w:name w:val="Title"/>
    <w:basedOn w:val="a7"/>
    <w:link w:val="afff3"/>
    <w:qFormat/>
    <w:pPr>
      <w:jc w:val="center"/>
      <w:outlineLvl w:val="0"/>
    </w:pPr>
    <w:rPr>
      <w:b/>
      <w:sz w:val="32"/>
      <w:szCs w:val="20"/>
    </w:rPr>
  </w:style>
  <w:style w:type="paragraph" w:styleId="afff4">
    <w:name w:val="annotation subject"/>
    <w:basedOn w:val="af4"/>
    <w:next w:val="af4"/>
    <w:link w:val="afff5"/>
    <w:qFormat/>
    <w:rPr>
      <w:b/>
      <w:bCs/>
    </w:rPr>
  </w:style>
  <w:style w:type="paragraph" w:styleId="afff6">
    <w:name w:val="Body Text First Indent"/>
    <w:basedOn w:val="af7"/>
    <w:link w:val="afff7"/>
    <w:qFormat/>
    <w:pPr>
      <w:tabs>
        <w:tab w:val="left" w:pos="945"/>
        <w:tab w:val="left" w:pos="1418"/>
      </w:tabs>
      <w:autoSpaceDE w:val="0"/>
      <w:autoSpaceDN w:val="0"/>
      <w:adjustRightInd w:val="0"/>
      <w:spacing w:before="0" w:after="120" w:line="240" w:lineRule="auto"/>
      <w:ind w:left="945" w:hanging="420"/>
      <w:jc w:val="left"/>
    </w:pPr>
    <w:rPr>
      <w:rFonts w:ascii="Calibri" w:eastAsia="PMingLiU" w:hAnsi="Calibri"/>
      <w:sz w:val="21"/>
      <w:szCs w:val="20"/>
      <w:lang w:eastAsia="zh-TW"/>
    </w:rPr>
  </w:style>
  <w:style w:type="paragraph" w:styleId="2a">
    <w:name w:val="Body Text First Indent 2"/>
    <w:basedOn w:val="af9"/>
    <w:link w:val="2b"/>
    <w:qFormat/>
    <w:pPr>
      <w:spacing w:after="120" w:line="480" w:lineRule="exact"/>
      <w:ind w:leftChars="200" w:left="420" w:firstLineChars="200" w:firstLine="420"/>
    </w:pPr>
    <w:rPr>
      <w:szCs w:val="20"/>
    </w:rPr>
  </w:style>
  <w:style w:type="table" w:styleId="afff8">
    <w:name w:val="Table Grid"/>
    <w:basedOn w:val="aa"/>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a"/>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f9">
    <w:name w:val="Strong"/>
    <w:qFormat/>
    <w:rPr>
      <w:b/>
      <w:bCs/>
    </w:rPr>
  </w:style>
  <w:style w:type="character" w:styleId="afffa">
    <w:name w:val="page number"/>
    <w:basedOn w:val="a9"/>
    <w:qFormat/>
  </w:style>
  <w:style w:type="character" w:styleId="afffb">
    <w:name w:val="FollowedHyperlink"/>
    <w:uiPriority w:val="99"/>
    <w:qFormat/>
    <w:rPr>
      <w:color w:val="800080"/>
      <w:u w:val="single"/>
    </w:rPr>
  </w:style>
  <w:style w:type="character" w:styleId="afffc">
    <w:name w:val="Emphasis"/>
    <w:qFormat/>
    <w:rPr>
      <w:color w:val="CC0033"/>
    </w:rPr>
  </w:style>
  <w:style w:type="character" w:styleId="afffd">
    <w:name w:val="line number"/>
  </w:style>
  <w:style w:type="character" w:styleId="HTML3">
    <w:name w:val="HTML Definition"/>
    <w:qFormat/>
    <w:rPr>
      <w:i/>
    </w:rPr>
  </w:style>
  <w:style w:type="character" w:styleId="HTML4">
    <w:name w:val="HTML Typewriter"/>
    <w:qFormat/>
    <w:rPr>
      <w:rFonts w:ascii="Courier New" w:hAnsi="Courier New"/>
      <w:sz w:val="20"/>
      <w:szCs w:val="20"/>
    </w:rPr>
  </w:style>
  <w:style w:type="character" w:styleId="HTML5">
    <w:name w:val="HTML Acronym"/>
  </w:style>
  <w:style w:type="character" w:styleId="HTML6">
    <w:name w:val="HTML Variable"/>
    <w:qFormat/>
    <w:rPr>
      <w:i/>
      <w:iCs/>
    </w:rPr>
  </w:style>
  <w:style w:type="character" w:styleId="afffe">
    <w:name w:val="Hyperlink"/>
    <w:qFormat/>
    <w:rPr>
      <w:color w:val="0000FF"/>
      <w:u w:val="single"/>
    </w:rPr>
  </w:style>
  <w:style w:type="character" w:styleId="HTML7">
    <w:name w:val="HTML Code"/>
    <w:qFormat/>
    <w:rPr>
      <w:rFonts w:ascii="Consolas" w:eastAsia="Consolas" w:hAnsi="Consolas" w:cs="Consolas" w:hint="default"/>
      <w:color w:val="C7254E"/>
      <w:sz w:val="21"/>
      <w:szCs w:val="21"/>
      <w:shd w:val="clear" w:color="auto" w:fill="F9F2F4"/>
    </w:rPr>
  </w:style>
  <w:style w:type="character" w:styleId="affff">
    <w:name w:val="annotation reference"/>
    <w:qFormat/>
    <w:rPr>
      <w:sz w:val="21"/>
      <w:szCs w:val="21"/>
    </w:rPr>
  </w:style>
  <w:style w:type="character" w:styleId="HTML8">
    <w:name w:val="HTML Cite"/>
    <w:qFormat/>
    <w:rPr>
      <w:i/>
      <w:iCs/>
    </w:rPr>
  </w:style>
  <w:style w:type="character" w:styleId="affff0">
    <w:name w:val="footnote reference"/>
    <w:uiPriority w:val="99"/>
    <w:qFormat/>
    <w:rPr>
      <w:vertAlign w:val="superscript"/>
    </w:rPr>
  </w:style>
  <w:style w:type="character" w:styleId="HTML9">
    <w:name w:val="HTML Keyboard"/>
    <w:qFormat/>
    <w:rPr>
      <w:rFonts w:ascii="Consolas" w:eastAsia="Consolas" w:hAnsi="Consolas" w:cs="Consolas" w:hint="default"/>
      <w:color w:val="FFFFFF"/>
      <w:sz w:val="21"/>
      <w:szCs w:val="21"/>
      <w:shd w:val="clear" w:color="auto" w:fill="333333"/>
    </w:rPr>
  </w:style>
  <w:style w:type="character" w:styleId="HTMLa">
    <w:name w:val="HTML Sample"/>
    <w:qFormat/>
    <w:rPr>
      <w:rFonts w:ascii="Consolas" w:eastAsia="Consolas" w:hAnsi="Consolas" w:cs="Consolas"/>
      <w:sz w:val="21"/>
      <w:szCs w:val="21"/>
    </w:rPr>
  </w:style>
  <w:style w:type="character" w:customStyle="1" w:styleId="22">
    <w:name w:val="标题 2 字符"/>
    <w:link w:val="21"/>
    <w:uiPriority w:val="1"/>
    <w:qFormat/>
    <w:rPr>
      <w:rFonts w:ascii="Arial" w:eastAsia="黑体" w:hAnsi="Arial"/>
      <w:b/>
      <w:sz w:val="30"/>
      <w:lang w:val="en-US" w:eastAsia="zh-CN" w:bidi="ar-SA"/>
    </w:rPr>
  </w:style>
  <w:style w:type="character" w:customStyle="1" w:styleId="31">
    <w:name w:val="标题 3 字符"/>
    <w:link w:val="30"/>
    <w:uiPriority w:val="1"/>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9"/>
    <w:qFormat/>
  </w:style>
  <w:style w:type="character" w:customStyle="1" w:styleId="locality">
    <w:name w:val="locality"/>
    <w:basedOn w:val="a9"/>
    <w:qFormat/>
  </w:style>
  <w:style w:type="character" w:customStyle="1" w:styleId="ac">
    <w:name w:val="正文缩进 字符"/>
    <w:link w:val="a8"/>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7"/>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9"/>
    <w:qFormat/>
  </w:style>
  <w:style w:type="character" w:customStyle="1" w:styleId="afa">
    <w:name w:val="正文文本缩进 字符"/>
    <w:link w:val="af9"/>
    <w:uiPriority w:val="99"/>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7"/>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ff1">
    <w:name w:val="列表段落 字符"/>
    <w:link w:val="affff2"/>
    <w:uiPriority w:val="34"/>
    <w:qFormat/>
    <w:rPr>
      <w:rFonts w:ascii="Calibri" w:eastAsia="宋体" w:hAnsi="Calibri"/>
      <w:kern w:val="2"/>
      <w:sz w:val="21"/>
      <w:szCs w:val="22"/>
      <w:lang w:val="en-US" w:eastAsia="zh-CN" w:bidi="ar-SA"/>
    </w:rPr>
  </w:style>
  <w:style w:type="paragraph" w:styleId="affff2">
    <w:name w:val="List Paragraph"/>
    <w:basedOn w:val="a7"/>
    <w:link w:val="affff1"/>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f7">
    <w:name w:val="页眉 字符"/>
    <w:link w:val="aff6"/>
    <w:qFormat/>
    <w:rPr>
      <w:rFonts w:eastAsia="宋体"/>
      <w:kern w:val="2"/>
      <w:sz w:val="18"/>
      <w:szCs w:val="18"/>
      <w:lang w:val="en-US" w:eastAsia="zh-CN" w:bidi="ar-SA"/>
    </w:rPr>
  </w:style>
  <w:style w:type="character" w:customStyle="1" w:styleId="chanpin">
    <w:name w:val="chanpin拷贝"/>
    <w:basedOn w:val="a9"/>
    <w:qFormat/>
  </w:style>
  <w:style w:type="character" w:customStyle="1" w:styleId="Char10">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3">
    <w:name w:val="二级条标题"/>
    <w:basedOn w:val="a0"/>
    <w:next w:val="a7"/>
    <w:link w:val="Char"/>
    <w:qFormat/>
    <w:pPr>
      <w:numPr>
        <w:numId w:val="0"/>
      </w:numPr>
      <w:ind w:hanging="840"/>
      <w:outlineLvl w:val="2"/>
    </w:pPr>
    <w:rPr>
      <w:rFonts w:ascii="宋体" w:eastAsia="宋体"/>
      <w:b w:val="0"/>
    </w:rPr>
  </w:style>
  <w:style w:type="paragraph" w:customStyle="1" w:styleId="a0">
    <w:name w:val="一级条标题"/>
    <w:basedOn w:val="a"/>
    <w:next w:val="a7"/>
    <w:link w:val="Char0"/>
    <w:qFormat/>
    <w:pPr>
      <w:numPr>
        <w:ilvl w:val="1"/>
      </w:numPr>
      <w:tabs>
        <w:tab w:val="left" w:pos="360"/>
        <w:tab w:val="left" w:pos="840"/>
      </w:tabs>
      <w:outlineLvl w:val="1"/>
    </w:pPr>
  </w:style>
  <w:style w:type="paragraph" w:customStyle="1" w:styleId="a">
    <w:name w:val="章标题"/>
    <w:next w:val="a7"/>
    <w:qFormat/>
    <w:pPr>
      <w:numPr>
        <w:numId w:val="1"/>
      </w:numPr>
      <w:spacing w:beforeLines="50" w:before="156" w:afterLines="50" w:after="156" w:line="460" w:lineRule="exact"/>
      <w:jc w:val="both"/>
      <w:outlineLvl w:val="0"/>
    </w:pPr>
    <w:rPr>
      <w:rFonts w:ascii="黑体" w:eastAsia="黑体"/>
      <w:b/>
      <w:sz w:val="28"/>
    </w:rPr>
  </w:style>
  <w:style w:type="paragraph" w:customStyle="1" w:styleId="font7">
    <w:name w:val="font7"/>
    <w:basedOn w:val="a7"/>
    <w:qFormat/>
    <w:pPr>
      <w:widowControl/>
      <w:spacing w:before="100" w:beforeAutospacing="1" w:after="100" w:afterAutospacing="1"/>
      <w:jc w:val="left"/>
    </w:pPr>
    <w:rPr>
      <w:rFonts w:eastAsia="Arial Unicode MS"/>
      <w:b/>
      <w:bCs/>
      <w:color w:val="000000"/>
      <w:kern w:val="0"/>
      <w:sz w:val="20"/>
      <w:szCs w:val="20"/>
    </w:rPr>
  </w:style>
  <w:style w:type="paragraph" w:customStyle="1" w:styleId="affff4">
    <w:name w:val="字元 字元"/>
    <w:basedOn w:val="a7"/>
    <w:qFormat/>
    <w:rPr>
      <w:rFonts w:ascii="Tahoma" w:hAnsi="Tahoma"/>
      <w:sz w:val="24"/>
      <w:szCs w:val="20"/>
    </w:rPr>
  </w:style>
  <w:style w:type="paragraph" w:customStyle="1" w:styleId="Char3CharCharChar">
    <w:name w:val="Char3 Char Char Char"/>
    <w:basedOn w:val="a7"/>
    <w:qFormat/>
    <w:rPr>
      <w:rFonts w:ascii="Tahoma" w:hAnsi="Tahoma"/>
      <w:sz w:val="24"/>
      <w:szCs w:val="20"/>
    </w:rPr>
  </w:style>
  <w:style w:type="paragraph" w:customStyle="1" w:styleId="font6">
    <w:name w:val="font6"/>
    <w:basedOn w:val="a7"/>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7"/>
    <w:qFormat/>
    <w:pPr>
      <w:numPr>
        <w:numId w:val="3"/>
      </w:numPr>
      <w:spacing w:before="100" w:beforeAutospacing="1" w:after="100" w:afterAutospacing="1" w:line="360" w:lineRule="auto"/>
    </w:pPr>
    <w:rPr>
      <w:sz w:val="24"/>
    </w:rPr>
  </w:style>
  <w:style w:type="paragraph" w:customStyle="1" w:styleId="affff5">
    <w:name w:val="图中文字"/>
    <w:basedOn w:val="a7"/>
    <w:qFormat/>
    <w:pPr>
      <w:adjustRightInd w:val="0"/>
      <w:snapToGrid w:val="0"/>
      <w:spacing w:line="0" w:lineRule="atLeast"/>
      <w:jc w:val="center"/>
    </w:pPr>
    <w:rPr>
      <w:sz w:val="24"/>
      <w:szCs w:val="20"/>
    </w:rPr>
  </w:style>
  <w:style w:type="paragraph" w:customStyle="1" w:styleId="xl46">
    <w:name w:val="xl46"/>
    <w:basedOn w:val="a7"/>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7"/>
    <w:qFormat/>
    <w:rPr>
      <w:rFonts w:ascii="Tahoma" w:hAnsi="Tahoma"/>
      <w:sz w:val="24"/>
      <w:szCs w:val="20"/>
    </w:rPr>
  </w:style>
  <w:style w:type="paragraph" w:customStyle="1" w:styleId="xl35">
    <w:name w:val="xl35"/>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7"/>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7"/>
    <w:qFormat/>
    <w:pPr>
      <w:snapToGrid w:val="0"/>
      <w:spacing w:line="360" w:lineRule="auto"/>
      <w:ind w:firstLineChars="200" w:firstLine="200"/>
    </w:pPr>
    <w:rPr>
      <w:rFonts w:eastAsia="仿宋_GB2312"/>
      <w:sz w:val="24"/>
    </w:rPr>
  </w:style>
  <w:style w:type="paragraph" w:customStyle="1" w:styleId="xl38">
    <w:name w:val="xl3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7"/>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6">
    <w:name w:val="正文 + 宋体"/>
    <w:basedOn w:val="a7"/>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7"/>
    <w:qFormat/>
    <w:pPr>
      <w:numPr>
        <w:ilvl w:val="7"/>
        <w:numId w:val="1"/>
      </w:numPr>
      <w:tabs>
        <w:tab w:val="clear" w:pos="860"/>
      </w:tabs>
      <w:autoSpaceDE w:val="0"/>
      <w:autoSpaceDN w:val="0"/>
      <w:spacing w:line="460" w:lineRule="exact"/>
      <w:ind w:leftChars="530" w:left="530" w:hangingChars="150" w:hanging="150"/>
      <w:outlineLvl w:val="7"/>
    </w:pPr>
    <w:rPr>
      <w:rFonts w:ascii="宋体"/>
      <w:kern w:val="0"/>
      <w:sz w:val="28"/>
      <w:szCs w:val="20"/>
    </w:rPr>
  </w:style>
  <w:style w:type="paragraph" w:customStyle="1" w:styleId="xl39">
    <w:name w:val="xl3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7"/>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7"/>
    <w:qFormat/>
    <w:pPr>
      <w:widowControl/>
      <w:spacing w:before="100" w:beforeAutospacing="1" w:after="100" w:afterAutospacing="1"/>
      <w:jc w:val="left"/>
    </w:pPr>
    <w:rPr>
      <w:kern w:val="0"/>
      <w:sz w:val="36"/>
      <w:szCs w:val="36"/>
    </w:rPr>
  </w:style>
  <w:style w:type="paragraph" w:customStyle="1" w:styleId="Char3">
    <w:name w:val="Char"/>
    <w:basedOn w:val="a7"/>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7"/>
    <w:qFormat/>
    <w:pPr>
      <w:widowControl/>
      <w:spacing w:line="240" w:lineRule="exact"/>
      <w:jc w:val="center"/>
    </w:pPr>
    <w:rPr>
      <w:rFonts w:ascii="宋体" w:hAnsi="宋体"/>
      <w:b/>
      <w:kern w:val="0"/>
      <w:sz w:val="30"/>
      <w:szCs w:val="30"/>
      <w:lang w:eastAsia="en-US"/>
    </w:rPr>
  </w:style>
  <w:style w:type="paragraph" w:customStyle="1" w:styleId="xl45">
    <w:name w:val="xl45"/>
    <w:basedOn w:val="a7"/>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7"/>
    <w:qFormat/>
    <w:pPr>
      <w:widowControl/>
      <w:spacing w:line="240" w:lineRule="exact"/>
      <w:jc w:val="left"/>
    </w:pPr>
    <w:rPr>
      <w:rFonts w:ascii="Verdana" w:eastAsia="仿宋_GB2312" w:hAnsi="Verdana"/>
      <w:kern w:val="0"/>
      <w:sz w:val="24"/>
      <w:szCs w:val="20"/>
      <w:lang w:eastAsia="en-US"/>
    </w:rPr>
  </w:style>
  <w:style w:type="paragraph" w:customStyle="1" w:styleId="CharChar1">
    <w:name w:val="Char Char1"/>
    <w:basedOn w:val="af2"/>
    <w:qFormat/>
    <w:rPr>
      <w:rFonts w:ascii="Tahoma" w:hAnsi="Tahoma"/>
      <w:sz w:val="24"/>
    </w:rPr>
  </w:style>
  <w:style w:type="paragraph" w:customStyle="1" w:styleId="xl26">
    <w:name w:val="xl26"/>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7"/>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7">
    <w:name w:val="样式 宋体 五号 行距: 单倍行距"/>
    <w:basedOn w:val="a7"/>
    <w:qFormat/>
    <w:pPr>
      <w:adjustRightInd w:val="0"/>
      <w:jc w:val="left"/>
      <w:textAlignment w:val="baseline"/>
    </w:pPr>
    <w:rPr>
      <w:rFonts w:ascii="宋体" w:hAnsi="宋体"/>
      <w:kern w:val="0"/>
      <w:szCs w:val="20"/>
    </w:rPr>
  </w:style>
  <w:style w:type="paragraph" w:customStyle="1" w:styleId="Char1CharCharChar1">
    <w:name w:val="Char1 Char Char Char1"/>
    <w:basedOn w:val="a7"/>
    <w:qFormat/>
    <w:rPr>
      <w:rFonts w:ascii="Tahoma" w:hAnsi="Tahoma" w:cs="仿宋_GB2312"/>
      <w:sz w:val="24"/>
      <w:szCs w:val="28"/>
    </w:rPr>
  </w:style>
  <w:style w:type="paragraph" w:customStyle="1" w:styleId="a2">
    <w:name w:val="四级条标题"/>
    <w:basedOn w:val="a1"/>
    <w:next w:val="a7"/>
    <w:qFormat/>
    <w:pPr>
      <w:numPr>
        <w:ilvl w:val="4"/>
      </w:numPr>
      <w:outlineLvl w:val="4"/>
    </w:pPr>
  </w:style>
  <w:style w:type="paragraph" w:customStyle="1" w:styleId="a1">
    <w:name w:val="三级条标题"/>
    <w:basedOn w:val="affff3"/>
    <w:next w:val="a7"/>
    <w:link w:val="Char4"/>
    <w:qFormat/>
    <w:pPr>
      <w:numPr>
        <w:ilvl w:val="3"/>
        <w:numId w:val="1"/>
      </w:numPr>
      <w:outlineLvl w:val="3"/>
    </w:pPr>
  </w:style>
  <w:style w:type="paragraph" w:customStyle="1" w:styleId="affff8">
    <w:name w:val="??"/>
    <w:qFormat/>
    <w:pPr>
      <w:widowControl w:val="0"/>
      <w:overflowPunct w:val="0"/>
      <w:autoSpaceDE w:val="0"/>
      <w:autoSpaceDN w:val="0"/>
      <w:adjustRightInd w:val="0"/>
      <w:spacing w:after="160" w:line="278" w:lineRule="auto"/>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7"/>
    <w:uiPriority w:val="99"/>
    <w:qFormat/>
    <w:pPr>
      <w:ind w:firstLineChars="200" w:firstLine="420"/>
    </w:pPr>
    <w:rPr>
      <w:rFonts w:ascii="Calibri" w:hAnsi="Calibri"/>
      <w:szCs w:val="22"/>
    </w:rPr>
  </w:style>
  <w:style w:type="paragraph" w:customStyle="1" w:styleId="18">
    <w:name w:val="项目符号1"/>
    <w:basedOn w:val="affff9"/>
    <w:qFormat/>
    <w:pPr>
      <w:ind w:left="-25" w:firstLine="0"/>
    </w:pPr>
  </w:style>
  <w:style w:type="paragraph" w:customStyle="1" w:styleId="affff9">
    <w:name w:val="正文文本样式"/>
    <w:basedOn w:val="a7"/>
    <w:qFormat/>
    <w:pPr>
      <w:spacing w:line="360" w:lineRule="auto"/>
      <w:ind w:firstLine="482"/>
    </w:pPr>
    <w:rPr>
      <w:rFonts w:cs="宋体"/>
      <w:sz w:val="24"/>
      <w:szCs w:val="20"/>
    </w:rPr>
  </w:style>
  <w:style w:type="paragraph" w:customStyle="1" w:styleId="xl27">
    <w:name w:val="xl27"/>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7"/>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7"/>
    <w:qFormat/>
    <w:pPr>
      <w:numPr>
        <w:ilvl w:val="5"/>
      </w:numPr>
      <w:ind w:left="0" w:hanging="840"/>
      <w:outlineLvl w:val="5"/>
    </w:pPr>
  </w:style>
  <w:style w:type="paragraph" w:customStyle="1" w:styleId="xl49">
    <w:name w:val="xl4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a">
    <w:name w:val="文档正文"/>
    <w:basedOn w:val="a7"/>
    <w:qFormat/>
    <w:pPr>
      <w:snapToGrid w:val="0"/>
      <w:spacing w:before="120" w:after="120" w:line="180" w:lineRule="auto"/>
    </w:pPr>
    <w:rPr>
      <w:rFonts w:ascii="Arial" w:hAnsi="Arial"/>
      <w:szCs w:val="20"/>
    </w:rPr>
  </w:style>
  <w:style w:type="paragraph" w:customStyle="1" w:styleId="xl33">
    <w:name w:val="xl3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7"/>
    <w:qFormat/>
    <w:rPr>
      <w:rFonts w:ascii="Tahoma" w:hAnsi="Tahoma"/>
      <w:sz w:val="24"/>
      <w:szCs w:val="20"/>
    </w:rPr>
  </w:style>
  <w:style w:type="paragraph" w:customStyle="1" w:styleId="xl44">
    <w:name w:val="xl44"/>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7"/>
    <w:qFormat/>
    <w:pPr>
      <w:numPr>
        <w:numId w:val="5"/>
      </w:numPr>
      <w:spacing w:before="120"/>
    </w:pPr>
    <w:rPr>
      <w:rFonts w:ascii="宋体"/>
      <w:sz w:val="28"/>
      <w:szCs w:val="20"/>
    </w:rPr>
  </w:style>
  <w:style w:type="paragraph" w:customStyle="1" w:styleId="font9">
    <w:name w:val="font9"/>
    <w:basedOn w:val="a7"/>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7"/>
    <w:qFormat/>
    <w:rPr>
      <w:rFonts w:ascii="Tahoma" w:hAnsi="Tahoma"/>
      <w:sz w:val="24"/>
      <w:szCs w:val="20"/>
    </w:rPr>
  </w:style>
  <w:style w:type="paragraph" w:customStyle="1" w:styleId="CharCharCharCharCharCharCharCharCharChar">
    <w:name w:val="Char Char Char Char Char Char Char Char Char Char"/>
    <w:basedOn w:val="a7"/>
    <w:qFormat/>
  </w:style>
  <w:style w:type="paragraph" w:customStyle="1" w:styleId="CharChar1CharCharCharCharCharCharCharChar">
    <w:name w:val="Char Char1 Char Char Char Char Char Char Char Char"/>
    <w:basedOn w:val="a7"/>
    <w:qFormat/>
    <w:pPr>
      <w:widowControl/>
      <w:spacing w:line="240" w:lineRule="exact"/>
      <w:jc w:val="left"/>
    </w:pPr>
    <w:rPr>
      <w:rFonts w:ascii="Verdana" w:hAnsi="Verdana"/>
      <w:kern w:val="0"/>
      <w:sz w:val="20"/>
      <w:szCs w:val="20"/>
      <w:lang w:eastAsia="en-US"/>
    </w:rPr>
  </w:style>
  <w:style w:type="paragraph" w:customStyle="1" w:styleId="Char11">
    <w:name w:val="Char1"/>
    <w:basedOn w:val="a7"/>
    <w:qFormat/>
    <w:pPr>
      <w:tabs>
        <w:tab w:val="left" w:pos="360"/>
      </w:tabs>
    </w:pPr>
    <w:rPr>
      <w:sz w:val="24"/>
    </w:rPr>
  </w:style>
  <w:style w:type="paragraph" w:customStyle="1" w:styleId="a4">
    <w:name w:val="正文列项_字母"/>
    <w:basedOn w:val="a7"/>
    <w:qFormat/>
    <w:pPr>
      <w:numPr>
        <w:ilvl w:val="6"/>
        <w:numId w:val="1"/>
      </w:numPr>
      <w:tabs>
        <w:tab w:val="clear" w:pos="635"/>
      </w:tabs>
      <w:autoSpaceDE w:val="0"/>
      <w:autoSpaceDN w:val="0"/>
      <w:spacing w:line="460" w:lineRule="exact"/>
      <w:ind w:leftChars="300" w:left="300" w:hangingChars="180" w:hanging="180"/>
      <w:outlineLvl w:val="6"/>
    </w:pPr>
    <w:rPr>
      <w:rFonts w:ascii="宋体"/>
      <w:kern w:val="0"/>
      <w:sz w:val="28"/>
      <w:szCs w:val="20"/>
    </w:rPr>
  </w:style>
  <w:style w:type="paragraph" w:customStyle="1" w:styleId="xl28">
    <w:name w:val="xl2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7"/>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7"/>
    <w:qFormat/>
    <w:rPr>
      <w:rFonts w:ascii="Arial" w:hAnsi="Arial" w:cs="Arial"/>
      <w:szCs w:val="21"/>
    </w:rPr>
  </w:style>
  <w:style w:type="paragraph" w:customStyle="1" w:styleId="xl48">
    <w:name w:val="xl48"/>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7"/>
    <w:qFormat/>
    <w:rPr>
      <w:rFonts w:ascii="Tahoma" w:hAnsi="Tahoma"/>
      <w:sz w:val="24"/>
      <w:szCs w:val="20"/>
    </w:rPr>
  </w:style>
  <w:style w:type="paragraph" w:customStyle="1" w:styleId="xl50">
    <w:name w:val="xl50"/>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b">
    <w:name w:val="缺省文本"/>
    <w:basedOn w:val="a7"/>
    <w:qFormat/>
    <w:pPr>
      <w:autoSpaceDE w:val="0"/>
      <w:autoSpaceDN w:val="0"/>
      <w:adjustRightInd w:val="0"/>
      <w:jc w:val="left"/>
    </w:pPr>
    <w:rPr>
      <w:kern w:val="0"/>
      <w:sz w:val="24"/>
    </w:rPr>
  </w:style>
  <w:style w:type="paragraph" w:customStyle="1" w:styleId="CharCharChar1">
    <w:name w:val="Char Char Char1"/>
    <w:basedOn w:val="a7"/>
    <w:qFormat/>
    <w:rPr>
      <w:rFonts w:ascii="Tahoma" w:hAnsi="Tahoma"/>
      <w:sz w:val="24"/>
      <w:szCs w:val="20"/>
    </w:rPr>
  </w:style>
  <w:style w:type="paragraph" w:customStyle="1" w:styleId="CharCharCharCharCharCharChar1">
    <w:name w:val="Char Char Char Char Char Char Char1"/>
    <w:basedOn w:val="a7"/>
    <w:qFormat/>
    <w:pPr>
      <w:snapToGrid w:val="0"/>
      <w:spacing w:line="360" w:lineRule="auto"/>
      <w:ind w:firstLineChars="200" w:firstLine="200"/>
    </w:pPr>
    <w:rPr>
      <w:rFonts w:eastAsia="仿宋_GB2312"/>
      <w:sz w:val="24"/>
    </w:rPr>
  </w:style>
  <w:style w:type="paragraph" w:customStyle="1" w:styleId="xl51">
    <w:name w:val="xl51"/>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c">
    <w:name w:val="样式2"/>
    <w:basedOn w:val="14"/>
    <w:qFormat/>
    <w:pPr>
      <w:spacing w:line="360" w:lineRule="auto"/>
      <w:jc w:val="center"/>
    </w:pPr>
    <w:rPr>
      <w:sz w:val="24"/>
    </w:rPr>
  </w:style>
  <w:style w:type="paragraph" w:customStyle="1" w:styleId="xl24">
    <w:name w:val="xl2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7"/>
    <w:qFormat/>
    <w:pPr>
      <w:widowControl/>
      <w:jc w:val="left"/>
    </w:pPr>
    <w:rPr>
      <w:rFonts w:ascii="楷体_GB2312" w:eastAsia="楷体_GB2312" w:cs="Arial"/>
      <w:kern w:val="0"/>
      <w:sz w:val="24"/>
    </w:rPr>
  </w:style>
  <w:style w:type="paragraph" w:customStyle="1" w:styleId="xl34">
    <w:name w:val="xl34"/>
    <w:basedOn w:val="a7"/>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7"/>
    <w:qFormat/>
    <w:rPr>
      <w:rFonts w:ascii="Tahoma" w:hAnsi="Tahoma"/>
      <w:sz w:val="24"/>
      <w:szCs w:val="20"/>
    </w:rPr>
  </w:style>
  <w:style w:type="paragraph" w:customStyle="1" w:styleId="19">
    <w:name w:val="列出段落1"/>
    <w:basedOn w:val="a7"/>
    <w:qFormat/>
    <w:pPr>
      <w:ind w:firstLineChars="200" w:firstLine="420"/>
    </w:pPr>
    <w:rPr>
      <w:rFonts w:ascii="Calibri" w:hAnsi="Calibri"/>
      <w:szCs w:val="22"/>
    </w:rPr>
  </w:style>
  <w:style w:type="paragraph" w:customStyle="1" w:styleId="default0">
    <w:name w:val="default"/>
    <w:basedOn w:val="a7"/>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7"/>
    <w:qFormat/>
    <w:rPr>
      <w:rFonts w:ascii="Tahoma" w:hAnsi="Tahoma"/>
      <w:sz w:val="24"/>
      <w:szCs w:val="20"/>
    </w:rPr>
  </w:style>
  <w:style w:type="paragraph" w:customStyle="1" w:styleId="Style160">
    <w:name w:val="_Style 160"/>
    <w:qFormat/>
    <w:pPr>
      <w:spacing w:after="160" w:line="278" w:lineRule="auto"/>
    </w:pPr>
    <w:rPr>
      <w:kern w:val="2"/>
      <w:sz w:val="21"/>
      <w:szCs w:val="24"/>
    </w:rPr>
  </w:style>
  <w:style w:type="paragraph" w:customStyle="1" w:styleId="3">
    <w:name w:val="项目编号3"/>
    <w:basedOn w:val="affff9"/>
    <w:qFormat/>
    <w:pPr>
      <w:numPr>
        <w:numId w:val="6"/>
      </w:numPr>
    </w:pPr>
  </w:style>
  <w:style w:type="paragraph" w:customStyle="1" w:styleId="Char21">
    <w:name w:val="Char21"/>
    <w:basedOn w:val="a7"/>
    <w:qFormat/>
    <w:rPr>
      <w:rFonts w:ascii="Tahoma" w:hAnsi="Tahoma"/>
      <w:sz w:val="24"/>
      <w:szCs w:val="20"/>
    </w:rPr>
  </w:style>
  <w:style w:type="paragraph" w:customStyle="1" w:styleId="affffc">
    <w:name w:val="表格文字"/>
    <w:basedOn w:val="af9"/>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7"/>
    <w:qFormat/>
    <w:rPr>
      <w:rFonts w:ascii="宋体" w:hAnsi="宋体" w:cs="Courier New"/>
      <w:sz w:val="32"/>
      <w:szCs w:val="32"/>
    </w:rPr>
  </w:style>
  <w:style w:type="paragraph" w:customStyle="1" w:styleId="affffd">
    <w:name w:val="正文文本样式 加粗"/>
    <w:basedOn w:val="affff9"/>
    <w:qFormat/>
    <w:rPr>
      <w:b/>
    </w:rPr>
  </w:style>
  <w:style w:type="paragraph" w:customStyle="1" w:styleId="Char2CharCharCharCharCharChar">
    <w:name w:val="Char2 Char Char Char Char Char Char"/>
    <w:basedOn w:val="a7"/>
    <w:qFormat/>
    <w:pPr>
      <w:widowControl/>
      <w:spacing w:line="400" w:lineRule="exact"/>
      <w:jc w:val="center"/>
    </w:pPr>
  </w:style>
  <w:style w:type="character" w:customStyle="1" w:styleId="aff5">
    <w:name w:val="页脚 字符"/>
    <w:link w:val="aff4"/>
    <w:uiPriority w:val="99"/>
    <w:qFormat/>
    <w:rPr>
      <w:rFonts w:ascii="宋体" w:eastAsia="宋体"/>
      <w:sz w:val="18"/>
      <w:lang w:val="en-US" w:eastAsia="zh-CN" w:bidi="ar-SA"/>
    </w:rPr>
  </w:style>
  <w:style w:type="paragraph" w:customStyle="1" w:styleId="CharChar4">
    <w:name w:val="Char Char4"/>
    <w:basedOn w:val="a7"/>
    <w:qFormat/>
    <w:pPr>
      <w:widowControl/>
      <w:spacing w:line="400" w:lineRule="exact"/>
      <w:jc w:val="center"/>
    </w:pPr>
  </w:style>
  <w:style w:type="paragraph" w:customStyle="1" w:styleId="Char3CharCharChar1">
    <w:name w:val="Char3 Char Char Char1"/>
    <w:basedOn w:val="a7"/>
    <w:qFormat/>
    <w:rPr>
      <w:rFonts w:ascii="Tahoma" w:hAnsi="Tahoma"/>
      <w:sz w:val="24"/>
      <w:szCs w:val="20"/>
    </w:rPr>
  </w:style>
  <w:style w:type="paragraph" w:styleId="affffe">
    <w:name w:val="No Spacing"/>
    <w:qFormat/>
    <w:pPr>
      <w:widowControl w:val="0"/>
      <w:spacing w:after="160" w:line="278" w:lineRule="auto"/>
      <w:jc w:val="both"/>
    </w:pPr>
    <w:rPr>
      <w:kern w:val="2"/>
      <w:sz w:val="21"/>
      <w:szCs w:val="24"/>
    </w:rPr>
  </w:style>
  <w:style w:type="paragraph" w:customStyle="1" w:styleId="22222222222222">
    <w:name w:val="22222222222222"/>
    <w:basedOn w:val="a7"/>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uiPriority w:val="99"/>
    <w:qFormat/>
    <w:pPr>
      <w:spacing w:after="160" w:line="278" w:lineRule="auto"/>
    </w:pPr>
    <w:rPr>
      <w:kern w:val="2"/>
      <w:sz w:val="21"/>
      <w:szCs w:val="24"/>
      <w:lang w:val="zh-CN"/>
    </w:rPr>
  </w:style>
  <w:style w:type="paragraph" w:customStyle="1" w:styleId="afffff">
    <w:name w:val="图文"/>
    <w:basedOn w:val="a7"/>
    <w:qFormat/>
    <w:pPr>
      <w:adjustRightInd w:val="0"/>
      <w:snapToGrid w:val="0"/>
      <w:spacing w:after="50" w:line="360" w:lineRule="auto"/>
    </w:pPr>
    <w:rPr>
      <w:sz w:val="24"/>
    </w:rPr>
  </w:style>
  <w:style w:type="paragraph" w:customStyle="1" w:styleId="xl23">
    <w:name w:val="xl23"/>
    <w:basedOn w:val="a7"/>
    <w:qFormat/>
    <w:pPr>
      <w:widowControl/>
      <w:spacing w:before="100" w:beforeAutospacing="1" w:after="100" w:afterAutospacing="1" w:line="360" w:lineRule="auto"/>
      <w:textAlignment w:val="top"/>
    </w:pPr>
    <w:rPr>
      <w:kern w:val="0"/>
      <w:sz w:val="24"/>
      <w:szCs w:val="20"/>
    </w:rPr>
  </w:style>
  <w:style w:type="paragraph" w:customStyle="1" w:styleId="afffff0">
    <w:name w:val="正文表格"/>
    <w:basedOn w:val="a7"/>
    <w:link w:val="Char5"/>
    <w:qFormat/>
    <w:pPr>
      <w:adjustRightInd w:val="0"/>
      <w:snapToGrid w:val="0"/>
      <w:jc w:val="left"/>
    </w:pPr>
    <w:rPr>
      <w:rFonts w:ascii="宋体" w:hAnsi="宋体"/>
      <w:color w:val="000000"/>
      <w:szCs w:val="21"/>
    </w:rPr>
  </w:style>
  <w:style w:type="character" w:customStyle="1" w:styleId="Char5">
    <w:name w:val="正文表格 Char"/>
    <w:link w:val="afffff0"/>
    <w:qFormat/>
    <w:rPr>
      <w:rFonts w:ascii="宋体" w:hAnsi="宋体"/>
      <w:color w:val="000000"/>
      <w:kern w:val="2"/>
      <w:sz w:val="21"/>
      <w:szCs w:val="21"/>
    </w:rPr>
  </w:style>
  <w:style w:type="paragraph" w:customStyle="1" w:styleId="afffff1">
    <w:name w:val="正文重点"/>
    <w:basedOn w:val="a7"/>
    <w:link w:val="Char6"/>
    <w:qFormat/>
    <w:pPr>
      <w:adjustRightInd w:val="0"/>
      <w:spacing w:line="360" w:lineRule="auto"/>
      <w:ind w:firstLineChars="200" w:firstLine="482"/>
      <w:jc w:val="left"/>
      <w:textAlignment w:val="baseline"/>
    </w:pPr>
    <w:rPr>
      <w:b/>
      <w:kern w:val="0"/>
      <w:sz w:val="24"/>
      <w:szCs w:val="20"/>
    </w:rPr>
  </w:style>
  <w:style w:type="character" w:customStyle="1" w:styleId="Char6">
    <w:name w:val="正文重点 Char"/>
    <w:link w:val="afffff1"/>
    <w:qFormat/>
    <w:rPr>
      <w:b/>
      <w:sz w:val="24"/>
    </w:rPr>
  </w:style>
  <w:style w:type="character" w:customStyle="1" w:styleId="13">
    <w:name w:val="批注文字 字符1"/>
    <w:link w:val="af4"/>
    <w:qFormat/>
    <w:rPr>
      <w:kern w:val="2"/>
      <w:sz w:val="21"/>
      <w:szCs w:val="24"/>
    </w:rPr>
  </w:style>
  <w:style w:type="paragraph" w:customStyle="1" w:styleId="1-">
    <w:name w:val="标题1-附件"/>
    <w:basedOn w:val="11"/>
    <w:qFormat/>
    <w:pPr>
      <w:jc w:val="left"/>
    </w:pPr>
    <w:rPr>
      <w:sz w:val="24"/>
      <w:szCs w:val="24"/>
    </w:rPr>
  </w:style>
  <w:style w:type="paragraph" w:customStyle="1" w:styleId="afffff2">
    <w:name w:val="正文小标题"/>
    <w:basedOn w:val="a7"/>
    <w:next w:val="a8"/>
    <w:link w:val="Char7"/>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7">
    <w:name w:val="正文小标题 Char"/>
    <w:link w:val="afffff2"/>
    <w:qFormat/>
    <w:rPr>
      <w:rFonts w:ascii="宋体" w:hAnsi="宋体"/>
      <w:b/>
      <w:i/>
      <w:color w:val="FF0000"/>
      <w:kern w:val="2"/>
      <w:sz w:val="24"/>
    </w:rPr>
  </w:style>
  <w:style w:type="paragraph" w:customStyle="1" w:styleId="afffff3">
    <w:name w:val="正文大标题"/>
    <w:basedOn w:val="afffff2"/>
    <w:next w:val="a8"/>
    <w:link w:val="Char8"/>
    <w:qFormat/>
    <w:pPr>
      <w:jc w:val="center"/>
    </w:pPr>
    <w:rPr>
      <w:i w:val="0"/>
      <w:color w:val="000000"/>
      <w:sz w:val="28"/>
      <w:szCs w:val="21"/>
    </w:rPr>
  </w:style>
  <w:style w:type="character" w:customStyle="1" w:styleId="Char8">
    <w:name w:val="正文大标题 Char"/>
    <w:link w:val="afffff3"/>
    <w:qFormat/>
    <w:rPr>
      <w:rFonts w:ascii="宋体" w:hAnsi="宋体"/>
      <w:b/>
      <w:color w:val="000000"/>
      <w:kern w:val="2"/>
      <w:sz w:val="28"/>
      <w:szCs w:val="21"/>
    </w:rPr>
  </w:style>
  <w:style w:type="character" w:customStyle="1" w:styleId="afff3">
    <w:name w:val="标题 字符"/>
    <w:link w:val="afff2"/>
    <w:qFormat/>
    <w:rPr>
      <w:b/>
      <w:kern w:val="2"/>
      <w:sz w:val="32"/>
    </w:rPr>
  </w:style>
  <w:style w:type="paragraph" w:customStyle="1" w:styleId="afffff4">
    <w:name w:val="注释"/>
    <w:basedOn w:val="a7"/>
    <w:link w:val="Char9"/>
    <w:qFormat/>
    <w:pPr>
      <w:adjustRightInd w:val="0"/>
      <w:snapToGrid w:val="0"/>
      <w:ind w:left="420" w:hangingChars="200" w:hanging="420"/>
      <w:jc w:val="left"/>
    </w:pPr>
    <w:rPr>
      <w:rFonts w:ascii="宋体" w:hAnsi="宋体"/>
      <w:szCs w:val="21"/>
    </w:rPr>
  </w:style>
  <w:style w:type="character" w:customStyle="1" w:styleId="Char9">
    <w:name w:val="注释 Char"/>
    <w:link w:val="afffff4"/>
    <w:qFormat/>
    <w:rPr>
      <w:rFonts w:ascii="宋体" w:hAnsi="宋体"/>
      <w:kern w:val="2"/>
      <w:sz w:val="21"/>
      <w:szCs w:val="21"/>
    </w:rPr>
  </w:style>
  <w:style w:type="paragraph" w:customStyle="1" w:styleId="-1">
    <w:name w:val="正文须知-1级"/>
    <w:basedOn w:val="a7"/>
    <w:next w:val="a7"/>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7"/>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7"/>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f5">
    <w:name w:val="批注文字 字符"/>
    <w:qFormat/>
    <w:rPr>
      <w:rFonts w:ascii="Times New Roman" w:eastAsia="宋体" w:hAnsi="Times New Roman" w:cs="Times New Roman"/>
      <w:sz w:val="24"/>
      <w:lang w:val="en-US" w:eastAsia="zh-CN" w:bidi="ar-SA"/>
    </w:rPr>
  </w:style>
  <w:style w:type="character" w:customStyle="1" w:styleId="afffff6">
    <w:name w:val="纯文本 字符"/>
    <w:qFormat/>
    <w:rPr>
      <w:rFonts w:ascii="宋体" w:eastAsia="宋体" w:hAnsi="Courier New" w:cs="Times New Roman"/>
      <w:kern w:val="2"/>
      <w:sz w:val="21"/>
      <w:szCs w:val="21"/>
      <w:lang w:val="en-US" w:eastAsia="zh-CN" w:bidi="ar-SA"/>
    </w:rPr>
  </w:style>
  <w:style w:type="paragraph" w:customStyle="1" w:styleId="1c">
    <w:name w:val="表格1"/>
    <w:basedOn w:val="a7"/>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f7">
    <w:name w:val="无标题条"/>
    <w:next w:val="a7"/>
    <w:qFormat/>
    <w:pPr>
      <w:spacing w:after="160" w:line="278" w:lineRule="auto"/>
      <w:jc w:val="both"/>
    </w:pPr>
    <w:rPr>
      <w:sz w:val="21"/>
    </w:rPr>
  </w:style>
  <w:style w:type="character" w:customStyle="1" w:styleId="Chara">
    <w:name w:val="正文格式 Char"/>
    <w:link w:val="afffff8"/>
    <w:qFormat/>
    <w:locked/>
    <w:rPr>
      <w:rFonts w:ascii="宋体" w:hAnsi="宋体"/>
      <w:sz w:val="24"/>
      <w:szCs w:val="24"/>
      <w:lang w:val="en-GB"/>
    </w:rPr>
  </w:style>
  <w:style w:type="paragraph" w:customStyle="1" w:styleId="afffff8">
    <w:name w:val="正文格式"/>
    <w:basedOn w:val="a7"/>
    <w:link w:val="Chara"/>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9"/>
    <w:link w:val="afd"/>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b">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c">
    <w:name w:val="正文文本缩进 Char"/>
    <w:qFormat/>
    <w:rPr>
      <w:rFonts w:eastAsia="宋体"/>
      <w:kern w:val="2"/>
      <w:sz w:val="24"/>
      <w:szCs w:val="24"/>
      <w:lang w:val="en-US" w:eastAsia="zh-CN" w:bidi="ar-SA"/>
    </w:rPr>
  </w:style>
  <w:style w:type="character" w:customStyle="1" w:styleId="Chard">
    <w:name w:val="列出段落 Char"/>
    <w:qFormat/>
    <w:rPr>
      <w:rFonts w:ascii="Calibri" w:eastAsia="宋体" w:hAnsi="Calibri"/>
      <w:kern w:val="2"/>
      <w:sz w:val="21"/>
      <w:szCs w:val="22"/>
      <w:lang w:val="en-US" w:eastAsia="zh-CN" w:bidi="ar-SA"/>
    </w:rPr>
  </w:style>
  <w:style w:type="character" w:customStyle="1" w:styleId="Chare">
    <w:name w:val="页眉 Char"/>
    <w:aliases w:val="Heading Char,h Char"/>
    <w:qFormat/>
    <w:rPr>
      <w:rFonts w:eastAsia="宋体"/>
      <w:kern w:val="2"/>
      <w:sz w:val="18"/>
      <w:szCs w:val="18"/>
      <w:lang w:val="en-US" w:eastAsia="zh-CN" w:bidi="ar-SA"/>
    </w:rPr>
  </w:style>
  <w:style w:type="character" w:customStyle="1" w:styleId="2Char">
    <w:name w:val="标题 2 Char"/>
    <w:aliases w:val="标书二级标题 Char,H21 Char,Heading 2 CCBS Char,第一层条 Char,2 Char,DO NOT USE_h2 Char,chn Char,sect 1.2 Char"/>
    <w:qFormat/>
    <w:rPr>
      <w:rFonts w:ascii="Arial" w:eastAsia="黑体" w:hAnsi="Arial"/>
      <w:b/>
      <w:sz w:val="30"/>
      <w:lang w:val="en-US" w:eastAsia="zh-CN" w:bidi="ar-SA"/>
    </w:rPr>
  </w:style>
  <w:style w:type="paragraph" w:customStyle="1" w:styleId="2d">
    <w:name w:val="字元 字元2"/>
    <w:basedOn w:val="a7"/>
    <w:qFormat/>
    <w:rPr>
      <w:rFonts w:ascii="Tahoma" w:hAnsi="Tahoma"/>
      <w:sz w:val="24"/>
      <w:szCs w:val="20"/>
    </w:rPr>
  </w:style>
  <w:style w:type="paragraph" w:customStyle="1" w:styleId="Char3CharCharChar2">
    <w:name w:val="Char3 Char Char Char2"/>
    <w:basedOn w:val="a7"/>
    <w:qFormat/>
    <w:rPr>
      <w:rFonts w:ascii="Tahoma" w:hAnsi="Tahoma"/>
      <w:sz w:val="24"/>
      <w:szCs w:val="20"/>
    </w:rPr>
  </w:style>
  <w:style w:type="paragraph" w:customStyle="1" w:styleId="2e">
    <w:name w:val="正文文本缩进2"/>
    <w:basedOn w:val="a7"/>
    <w:qFormat/>
    <w:pPr>
      <w:spacing w:line="480" w:lineRule="exact"/>
      <w:ind w:firstLineChars="200" w:firstLine="480"/>
    </w:pPr>
    <w:rPr>
      <w:rFonts w:ascii="宋体" w:hAnsi="宋体"/>
      <w:kern w:val="0"/>
      <w:sz w:val="24"/>
      <w:lang w:val="zh-CN"/>
    </w:rPr>
  </w:style>
  <w:style w:type="paragraph" w:customStyle="1" w:styleId="Char30">
    <w:name w:val="Char3"/>
    <w:basedOn w:val="a7"/>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7"/>
    <w:qFormat/>
    <w:pPr>
      <w:widowControl/>
      <w:spacing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7"/>
    <w:qFormat/>
    <w:pPr>
      <w:widowControl/>
      <w:spacing w:line="240" w:lineRule="exact"/>
      <w:jc w:val="left"/>
    </w:pPr>
    <w:rPr>
      <w:rFonts w:ascii="Verdana" w:eastAsia="仿宋_GB2312" w:hAnsi="Verdana"/>
      <w:kern w:val="0"/>
      <w:sz w:val="24"/>
      <w:szCs w:val="20"/>
      <w:lang w:eastAsia="en-US"/>
    </w:rPr>
  </w:style>
  <w:style w:type="paragraph" w:customStyle="1" w:styleId="2f">
    <w:name w:val="列出段落2"/>
    <w:basedOn w:val="a7"/>
    <w:qFormat/>
    <w:pPr>
      <w:ind w:firstLineChars="200" w:firstLine="420"/>
    </w:pPr>
    <w:rPr>
      <w:rFonts w:ascii="Calibri" w:hAnsi="Calibri"/>
      <w:szCs w:val="22"/>
    </w:rPr>
  </w:style>
  <w:style w:type="paragraph" w:customStyle="1" w:styleId="CharCharChar1Char2">
    <w:name w:val="Char Char Char1 Char2"/>
    <w:basedOn w:val="a7"/>
    <w:qFormat/>
    <w:rPr>
      <w:rFonts w:ascii="Tahoma" w:hAnsi="Tahoma"/>
      <w:sz w:val="24"/>
      <w:szCs w:val="20"/>
    </w:rPr>
  </w:style>
  <w:style w:type="paragraph" w:customStyle="1" w:styleId="CharCharChar2">
    <w:name w:val="Char Char Char2"/>
    <w:basedOn w:val="a7"/>
    <w:qFormat/>
    <w:rPr>
      <w:rFonts w:ascii="Tahoma" w:hAnsi="Tahoma"/>
      <w:sz w:val="24"/>
      <w:szCs w:val="20"/>
    </w:rPr>
  </w:style>
  <w:style w:type="paragraph" w:customStyle="1" w:styleId="CharCharCharCharCharCharChar2">
    <w:name w:val="Char Char Char Char Char Char Char2"/>
    <w:basedOn w:val="a7"/>
    <w:qFormat/>
    <w:pPr>
      <w:snapToGrid w:val="0"/>
      <w:spacing w:line="360" w:lineRule="auto"/>
      <w:ind w:firstLineChars="200" w:firstLine="200"/>
    </w:pPr>
    <w:rPr>
      <w:rFonts w:eastAsia="仿宋_GB2312"/>
      <w:sz w:val="24"/>
    </w:rPr>
  </w:style>
  <w:style w:type="paragraph" w:customStyle="1" w:styleId="2f0">
    <w:name w:val="正文缩进2"/>
    <w:basedOn w:val="a7"/>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pPr>
      <w:spacing w:after="160" w:line="278" w:lineRule="auto"/>
    </w:pPr>
    <w:rPr>
      <w:kern w:val="2"/>
      <w:sz w:val="21"/>
      <w:szCs w:val="24"/>
    </w:rPr>
  </w:style>
  <w:style w:type="paragraph" w:customStyle="1" w:styleId="Char22">
    <w:name w:val="Char22"/>
    <w:basedOn w:val="a7"/>
    <w:qFormat/>
    <w:rPr>
      <w:rFonts w:ascii="Tahoma" w:hAnsi="Tahoma"/>
      <w:sz w:val="24"/>
      <w:szCs w:val="20"/>
    </w:rPr>
  </w:style>
  <w:style w:type="paragraph" w:customStyle="1" w:styleId="CharCharCharCharCharCharCharCharCharChar2">
    <w:name w:val="Char Char Char Char Char Char Char Char Char Char2"/>
    <w:basedOn w:val="a7"/>
    <w:qFormat/>
    <w:rPr>
      <w:rFonts w:ascii="宋体" w:hAnsi="宋体" w:cs="Courier New"/>
      <w:sz w:val="32"/>
      <w:szCs w:val="32"/>
    </w:rPr>
  </w:style>
  <w:style w:type="paragraph" w:customStyle="1" w:styleId="Char2CharCharCharCharCharChar1">
    <w:name w:val="Char2 Char Char Char Char Char Char1"/>
    <w:basedOn w:val="a7"/>
    <w:qFormat/>
    <w:pPr>
      <w:widowControl/>
      <w:spacing w:line="400" w:lineRule="exact"/>
      <w:jc w:val="center"/>
    </w:pPr>
  </w:style>
  <w:style w:type="character" w:customStyle="1" w:styleId="Charf">
    <w:name w:val="页脚 Char"/>
    <w:qFormat/>
    <w:rPr>
      <w:rFonts w:ascii="宋体" w:eastAsia="宋体"/>
      <w:sz w:val="18"/>
      <w:lang w:val="en-US" w:eastAsia="zh-CN" w:bidi="ar-SA"/>
    </w:rPr>
  </w:style>
  <w:style w:type="paragraph" w:customStyle="1" w:styleId="CharChar41">
    <w:name w:val="Char Char41"/>
    <w:basedOn w:val="a7"/>
    <w:qFormat/>
    <w:pPr>
      <w:widowControl/>
      <w:spacing w:line="400" w:lineRule="exact"/>
      <w:jc w:val="center"/>
    </w:pPr>
  </w:style>
  <w:style w:type="character" w:customStyle="1" w:styleId="Charf0">
    <w:name w:val="批注文字 Char"/>
    <w:uiPriority w:val="99"/>
    <w:qFormat/>
    <w:rPr>
      <w:kern w:val="2"/>
      <w:sz w:val="21"/>
      <w:szCs w:val="24"/>
    </w:rPr>
  </w:style>
  <w:style w:type="character" w:customStyle="1" w:styleId="Charf1">
    <w:name w:val="标题 Char"/>
    <w:qFormat/>
    <w:rPr>
      <w:b/>
      <w:kern w:val="2"/>
      <w:sz w:val="32"/>
    </w:rPr>
  </w:style>
  <w:style w:type="character" w:customStyle="1" w:styleId="12">
    <w:name w:val="标题 1 字符"/>
    <w:basedOn w:val="a9"/>
    <w:link w:val="11"/>
    <w:uiPriority w:val="1"/>
    <w:qFormat/>
    <w:rPr>
      <w:rFonts w:ascii="宋体"/>
      <w:b/>
      <w:kern w:val="44"/>
      <w:sz w:val="32"/>
    </w:rPr>
  </w:style>
  <w:style w:type="character" w:customStyle="1" w:styleId="40">
    <w:name w:val="标题 4 字符"/>
    <w:basedOn w:val="a9"/>
    <w:link w:val="4"/>
    <w:uiPriority w:val="1"/>
    <w:qFormat/>
    <w:rPr>
      <w:rFonts w:ascii="Arial" w:eastAsia="黑体" w:hAnsi="Arial"/>
      <w:b/>
      <w:sz w:val="28"/>
    </w:rPr>
  </w:style>
  <w:style w:type="character" w:customStyle="1" w:styleId="50">
    <w:name w:val="标题 5 字符"/>
    <w:basedOn w:val="a9"/>
    <w:link w:val="5"/>
    <w:qFormat/>
    <w:rPr>
      <w:b/>
      <w:sz w:val="28"/>
    </w:rPr>
  </w:style>
  <w:style w:type="character" w:customStyle="1" w:styleId="60">
    <w:name w:val="标题 6 字符"/>
    <w:basedOn w:val="a9"/>
    <w:link w:val="6"/>
    <w:qFormat/>
    <w:rPr>
      <w:rFonts w:ascii="Arial" w:eastAsia="黑体" w:hAnsi="Arial"/>
      <w:b/>
      <w:sz w:val="24"/>
    </w:rPr>
  </w:style>
  <w:style w:type="character" w:customStyle="1" w:styleId="70">
    <w:name w:val="标题 7 字符"/>
    <w:basedOn w:val="a9"/>
    <w:link w:val="7"/>
    <w:qFormat/>
    <w:rPr>
      <w:b/>
      <w:sz w:val="24"/>
    </w:rPr>
  </w:style>
  <w:style w:type="character" w:customStyle="1" w:styleId="80">
    <w:name w:val="标题 8 字符"/>
    <w:basedOn w:val="a9"/>
    <w:link w:val="8"/>
    <w:qFormat/>
    <w:rPr>
      <w:rFonts w:ascii="Arial" w:eastAsia="黑体" w:hAnsi="Arial"/>
      <w:sz w:val="24"/>
    </w:rPr>
  </w:style>
  <w:style w:type="character" w:customStyle="1" w:styleId="90">
    <w:name w:val="标题 9 字符"/>
    <w:basedOn w:val="a9"/>
    <w:link w:val="9"/>
    <w:qFormat/>
    <w:rPr>
      <w:rFonts w:ascii="Arial" w:eastAsia="黑体" w:hAnsi="Arial"/>
      <w:sz w:val="21"/>
    </w:rPr>
  </w:style>
  <w:style w:type="character" w:customStyle="1" w:styleId="af3">
    <w:name w:val="文档结构图 字符"/>
    <w:basedOn w:val="a9"/>
    <w:link w:val="af2"/>
    <w:qFormat/>
    <w:rPr>
      <w:kern w:val="2"/>
      <w:sz w:val="21"/>
      <w:szCs w:val="24"/>
      <w:shd w:val="clear" w:color="auto" w:fill="000080"/>
    </w:rPr>
  </w:style>
  <w:style w:type="character" w:customStyle="1" w:styleId="34">
    <w:name w:val="正文文本 3 字符"/>
    <w:basedOn w:val="a9"/>
    <w:link w:val="33"/>
    <w:qFormat/>
    <w:rPr>
      <w:kern w:val="2"/>
      <w:sz w:val="16"/>
      <w:szCs w:val="16"/>
    </w:rPr>
  </w:style>
  <w:style w:type="character" w:customStyle="1" w:styleId="af8">
    <w:name w:val="正文文本 字符"/>
    <w:basedOn w:val="a9"/>
    <w:link w:val="af7"/>
    <w:uiPriority w:val="1"/>
    <w:qFormat/>
    <w:rPr>
      <w:rFonts w:ascii="宋体" w:hAnsi="宋体"/>
      <w:kern w:val="2"/>
      <w:sz w:val="24"/>
      <w:szCs w:val="24"/>
    </w:rPr>
  </w:style>
  <w:style w:type="character" w:customStyle="1" w:styleId="aff">
    <w:name w:val="日期 字符"/>
    <w:basedOn w:val="a9"/>
    <w:link w:val="afe"/>
    <w:qFormat/>
    <w:rPr>
      <w:rFonts w:ascii="仿宋_GB2312" w:eastAsia="仿宋_GB2312" w:hAnsi="宋体"/>
      <w:color w:val="000000"/>
      <w:kern w:val="2"/>
      <w:sz w:val="24"/>
      <w:szCs w:val="24"/>
    </w:rPr>
  </w:style>
  <w:style w:type="character" w:customStyle="1" w:styleId="26">
    <w:name w:val="正文文本缩进 2 字符"/>
    <w:basedOn w:val="a9"/>
    <w:link w:val="25"/>
    <w:qFormat/>
    <w:rPr>
      <w:rFonts w:ascii="仿宋_GB2312" w:eastAsia="仿宋_GB2312"/>
      <w:kern w:val="2"/>
      <w:sz w:val="24"/>
      <w:szCs w:val="24"/>
    </w:rPr>
  </w:style>
  <w:style w:type="character" w:customStyle="1" w:styleId="aff3">
    <w:name w:val="批注框文本 字符"/>
    <w:basedOn w:val="a9"/>
    <w:link w:val="aff2"/>
    <w:uiPriority w:val="99"/>
    <w:qFormat/>
    <w:rPr>
      <w:kern w:val="2"/>
      <w:sz w:val="18"/>
      <w:szCs w:val="18"/>
    </w:rPr>
  </w:style>
  <w:style w:type="character" w:customStyle="1" w:styleId="38">
    <w:name w:val="正文文本缩进 3 字符"/>
    <w:basedOn w:val="a9"/>
    <w:link w:val="37"/>
    <w:qFormat/>
    <w:rPr>
      <w:rFonts w:ascii="宋体"/>
      <w:sz w:val="24"/>
    </w:rPr>
  </w:style>
  <w:style w:type="character" w:customStyle="1" w:styleId="HTML2">
    <w:name w:val="HTML 预设格式 字符"/>
    <w:basedOn w:val="a9"/>
    <w:link w:val="HTML1"/>
    <w:qFormat/>
    <w:rPr>
      <w:rFonts w:ascii="宋体" w:hAnsi="宋体" w:cs="宋体"/>
      <w:sz w:val="24"/>
      <w:szCs w:val="24"/>
    </w:rPr>
  </w:style>
  <w:style w:type="character" w:customStyle="1" w:styleId="afff5">
    <w:name w:val="批注主题 字符"/>
    <w:basedOn w:val="afffff5"/>
    <w:link w:val="afff4"/>
    <w:qFormat/>
    <w:rPr>
      <w:rFonts w:ascii="Times New Roman" w:eastAsia="宋体" w:hAnsi="Times New Roman" w:cs="Times New Roman"/>
      <w:b/>
      <w:bCs/>
      <w:kern w:val="2"/>
      <w:sz w:val="21"/>
      <w:szCs w:val="24"/>
      <w:lang w:val="en-US" w:eastAsia="zh-CN" w:bidi="ar-SA"/>
    </w:rPr>
  </w:style>
  <w:style w:type="character" w:customStyle="1" w:styleId="2b">
    <w:name w:val="正文文本首行缩进 2 字符"/>
    <w:basedOn w:val="afa"/>
    <w:link w:val="2a"/>
    <w:qFormat/>
    <w:rPr>
      <w:rFonts w:eastAsia="宋体"/>
      <w:kern w:val="2"/>
      <w:sz w:val="24"/>
      <w:szCs w:val="24"/>
      <w:lang w:val="en-US" w:eastAsia="zh-CN" w:bidi="ar-SA"/>
    </w:rPr>
  </w:style>
  <w:style w:type="paragraph" w:customStyle="1" w:styleId="afffff9">
    <w:name w:val="图例"/>
    <w:basedOn w:val="a7"/>
    <w:qFormat/>
    <w:pPr>
      <w:spacing w:before="120" w:after="120" w:line="360" w:lineRule="auto"/>
      <w:jc w:val="center"/>
    </w:pPr>
    <w:rPr>
      <w:rFonts w:eastAsia="仿宋_GB2312"/>
      <w:b/>
      <w:sz w:val="24"/>
      <w:szCs w:val="20"/>
    </w:rPr>
  </w:style>
  <w:style w:type="paragraph" w:customStyle="1" w:styleId="TableParagraph">
    <w:name w:val="Table Paragraph"/>
    <w:basedOn w:val="a7"/>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pf0">
    <w:name w:val="pf0"/>
    <w:basedOn w:val="a7"/>
    <w:qFormat/>
    <w:pPr>
      <w:widowControl/>
      <w:spacing w:before="100" w:beforeAutospacing="1" w:after="100" w:afterAutospacing="1"/>
      <w:jc w:val="left"/>
    </w:pPr>
    <w:rPr>
      <w:rFonts w:ascii="宋体" w:hAnsi="宋体" w:cs="宋体"/>
      <w:kern w:val="0"/>
      <w:sz w:val="24"/>
    </w:rPr>
  </w:style>
  <w:style w:type="paragraph" w:customStyle="1" w:styleId="afffffa">
    <w:name w:val="二级节标题"/>
    <w:next w:val="a7"/>
    <w:qFormat/>
    <w:pPr>
      <w:tabs>
        <w:tab w:val="left" w:pos="672"/>
        <w:tab w:val="left" w:pos="900"/>
        <w:tab w:val="left" w:pos="1191"/>
      </w:tabs>
      <w:spacing w:before="240" w:after="240" w:line="400" w:lineRule="atLeast"/>
      <w:ind w:left="900" w:hanging="900"/>
      <w:outlineLvl w:val="2"/>
    </w:pPr>
    <w:rPr>
      <w:rFonts w:ascii="Arial" w:hAnsi="Arial"/>
      <w:b/>
      <w:sz w:val="30"/>
      <w:szCs w:val="30"/>
    </w:rPr>
  </w:style>
  <w:style w:type="character" w:customStyle="1" w:styleId="afff7">
    <w:name w:val="正文文本首行缩进 字符"/>
    <w:basedOn w:val="af8"/>
    <w:link w:val="afff6"/>
    <w:qFormat/>
    <w:rPr>
      <w:rFonts w:ascii="Calibri" w:eastAsia="PMingLiU" w:hAnsi="Calibri"/>
      <w:kern w:val="2"/>
      <w:sz w:val="21"/>
      <w:szCs w:val="24"/>
      <w:lang w:eastAsia="zh-TW"/>
    </w:rPr>
  </w:style>
  <w:style w:type="character" w:customStyle="1" w:styleId="afffffb">
    <w:name w:val="副标题 字符"/>
    <w:basedOn w:val="a9"/>
    <w:qFormat/>
    <w:rPr>
      <w:rFonts w:asciiTheme="minorHAnsi" w:eastAsiaTheme="minorEastAsia" w:hAnsiTheme="minorHAnsi" w:cstheme="minorBidi"/>
      <w:b/>
      <w:bCs/>
      <w:kern w:val="28"/>
      <w:sz w:val="32"/>
      <w:szCs w:val="32"/>
    </w:rPr>
  </w:style>
  <w:style w:type="character" w:customStyle="1" w:styleId="affe">
    <w:name w:val="脚注文本 字符"/>
    <w:basedOn w:val="a9"/>
    <w:link w:val="affd"/>
    <w:qFormat/>
    <w:rPr>
      <w:rFonts w:ascii="Calibri" w:hAnsi="Calibri"/>
      <w:sz w:val="18"/>
    </w:rPr>
  </w:style>
  <w:style w:type="character" w:customStyle="1" w:styleId="2f1">
    <w:name w:val="正文文本 2 字符"/>
    <w:basedOn w:val="a9"/>
    <w:qFormat/>
    <w:rPr>
      <w:kern w:val="2"/>
      <w:sz w:val="21"/>
      <w:szCs w:val="24"/>
    </w:rPr>
  </w:style>
  <w:style w:type="character" w:customStyle="1" w:styleId="15">
    <w:name w:val="副标题 字符1"/>
    <w:link w:val="affb"/>
    <w:qFormat/>
    <w:rPr>
      <w:rFonts w:ascii="Cambria" w:hAnsi="Cambria"/>
      <w:b/>
      <w:bCs/>
      <w:kern w:val="28"/>
      <w:sz w:val="32"/>
      <w:szCs w:val="32"/>
    </w:rPr>
  </w:style>
  <w:style w:type="character" w:customStyle="1" w:styleId="210">
    <w:name w:val="正文文本 2 字符1"/>
    <w:link w:val="27"/>
    <w:qFormat/>
    <w:rPr>
      <w:rFonts w:ascii="Calibri" w:hAnsi="Calibri"/>
      <w:kern w:val="2"/>
      <w:sz w:val="21"/>
    </w:rPr>
  </w:style>
  <w:style w:type="character" w:customStyle="1" w:styleId="afff1">
    <w:name w:val="普通(网站) 字符"/>
    <w:link w:val="afff0"/>
    <w:qFormat/>
    <w:rPr>
      <w:rFonts w:ascii="宋体" w:hAnsi="宋体" w:cs="宋体"/>
      <w:sz w:val="24"/>
      <w:szCs w:val="24"/>
    </w:rPr>
  </w:style>
  <w:style w:type="character" w:customStyle="1" w:styleId="DefaultCharChar">
    <w:name w:val="Default Char Char"/>
    <w:link w:val="Default"/>
    <w:qFormat/>
    <w:rPr>
      <w:rFonts w:ascii="Symbol" w:hAnsi="Symbol" w:cs="Symbol"/>
      <w:color w:val="000000"/>
      <w:sz w:val="24"/>
      <w:szCs w:val="24"/>
    </w:rPr>
  </w:style>
  <w:style w:type="paragraph" w:customStyle="1" w:styleId="2f2">
    <w:name w:val="修订2"/>
    <w:uiPriority w:val="99"/>
    <w:unhideWhenUsed/>
    <w:qFormat/>
    <w:rPr>
      <w:kern w:val="2"/>
      <w:sz w:val="21"/>
      <w:szCs w:val="24"/>
    </w:rPr>
  </w:style>
  <w:style w:type="paragraph" w:customStyle="1" w:styleId="Style10">
    <w:name w:val="_Style 10"/>
    <w:basedOn w:val="a7"/>
    <w:next w:val="19"/>
    <w:uiPriority w:val="34"/>
    <w:qFormat/>
    <w:pPr>
      <w:spacing w:after="0" w:line="240" w:lineRule="auto"/>
      <w:ind w:firstLineChars="200" w:firstLine="420"/>
    </w:pPr>
    <w:rPr>
      <w:rFonts w:ascii="Calibri" w:hAnsi="Calibri"/>
      <w:szCs w:val="22"/>
    </w:rPr>
  </w:style>
  <w:style w:type="character" w:customStyle="1" w:styleId="1f">
    <w:name w:val="页脚 字符1"/>
    <w:uiPriority w:val="99"/>
    <w:qFormat/>
    <w:rPr>
      <w:kern w:val="2"/>
      <w:sz w:val="18"/>
    </w:rPr>
  </w:style>
  <w:style w:type="character" w:customStyle="1" w:styleId="afffffc">
    <w:name w:val="待输入内容"/>
    <w:qFormat/>
    <w:rPr>
      <w:rFonts w:cs="Times New Roman"/>
      <w:b/>
      <w:bCs/>
      <w:color w:val="800080"/>
    </w:rPr>
  </w:style>
  <w:style w:type="character" w:customStyle="1" w:styleId="Charf2">
    <w:name w:val="称呼 Char"/>
    <w:link w:val="1f0"/>
    <w:qFormat/>
    <w:rPr>
      <w:sz w:val="21"/>
      <w:szCs w:val="21"/>
    </w:rPr>
  </w:style>
  <w:style w:type="paragraph" w:customStyle="1" w:styleId="1f0">
    <w:name w:val="称呼1"/>
    <w:basedOn w:val="a7"/>
    <w:next w:val="a7"/>
    <w:link w:val="Charf2"/>
    <w:qFormat/>
    <w:pPr>
      <w:spacing w:after="0" w:line="240" w:lineRule="auto"/>
    </w:pPr>
    <w:rPr>
      <w:kern w:val="0"/>
      <w:szCs w:val="21"/>
    </w:rPr>
  </w:style>
  <w:style w:type="character" w:customStyle="1" w:styleId="afffffd">
    <w:name w:val="解说"/>
    <w:qFormat/>
    <w:rPr>
      <w:rFonts w:cs="Times New Roman"/>
      <w:color w:val="0000FF"/>
    </w:rPr>
  </w:style>
  <w:style w:type="character" w:customStyle="1" w:styleId="t-render-object-error">
    <w:name w:val="t-render-object-error"/>
    <w:qFormat/>
    <w:rPr>
      <w:b/>
      <w:i/>
      <w:color w:val="FF0000"/>
    </w:rPr>
  </w:style>
  <w:style w:type="character" w:customStyle="1" w:styleId="1f1">
    <w:name w:val="批注引用1"/>
    <w:qFormat/>
    <w:rPr>
      <w:rFonts w:cs="Times New Roman"/>
      <w:sz w:val="21"/>
      <w:szCs w:val="21"/>
    </w:rPr>
  </w:style>
  <w:style w:type="character" w:customStyle="1" w:styleId="1f2">
    <w:name w:val="正文文本 字符1"/>
    <w:qFormat/>
    <w:rPr>
      <w:kern w:val="2"/>
      <w:sz w:val="21"/>
    </w:rPr>
  </w:style>
  <w:style w:type="character" w:customStyle="1" w:styleId="810">
    <w:name w:val="标题 8 字符1"/>
    <w:qFormat/>
    <w:rPr>
      <w:rFonts w:ascii="Cambria" w:eastAsia="宋体" w:hAnsi="Cambria" w:cs="Times New Roman"/>
      <w:kern w:val="2"/>
      <w:sz w:val="24"/>
      <w:szCs w:val="24"/>
    </w:rPr>
  </w:style>
  <w:style w:type="character" w:customStyle="1" w:styleId="Charf3">
    <w:name w:val="文档结构图 Char"/>
    <w:link w:val="1f3"/>
    <w:qFormat/>
    <w:rPr>
      <w:szCs w:val="24"/>
      <w:shd w:val="clear" w:color="auto" w:fill="000080"/>
    </w:rPr>
  </w:style>
  <w:style w:type="paragraph" w:customStyle="1" w:styleId="1f3">
    <w:name w:val="文档结构图1"/>
    <w:basedOn w:val="a7"/>
    <w:link w:val="Charf3"/>
    <w:qFormat/>
    <w:pPr>
      <w:shd w:val="clear" w:color="auto" w:fill="000080"/>
      <w:spacing w:after="0" w:line="240" w:lineRule="auto"/>
    </w:pPr>
    <w:rPr>
      <w:kern w:val="0"/>
      <w:sz w:val="20"/>
      <w:shd w:val="clear" w:color="auto" w:fill="000080"/>
    </w:rPr>
  </w:style>
  <w:style w:type="character" w:customStyle="1" w:styleId="HTMLMarkup">
    <w:name w:val="HTML Markup"/>
    <w:qFormat/>
    <w:rPr>
      <w:vanish/>
      <w:color w:val="FF0000"/>
    </w:rPr>
  </w:style>
  <w:style w:type="character" w:customStyle="1" w:styleId="3CharChar0">
    <w:name w:val="正文文字3 Char Char"/>
    <w:link w:val="3a"/>
    <w:qFormat/>
    <w:rPr>
      <w:kern w:val="2"/>
      <w:sz w:val="21"/>
    </w:rPr>
  </w:style>
  <w:style w:type="paragraph" w:customStyle="1" w:styleId="3a">
    <w:name w:val="正文文字3"/>
    <w:basedOn w:val="af7"/>
    <w:link w:val="3CharChar0"/>
    <w:qFormat/>
    <w:pPr>
      <w:tabs>
        <w:tab w:val="clear" w:pos="567"/>
      </w:tabs>
      <w:adjustRightInd w:val="0"/>
      <w:spacing w:before="0" w:after="0" w:line="360" w:lineRule="atLeast"/>
      <w:textAlignment w:val="baseline"/>
    </w:pPr>
    <w:rPr>
      <w:rFonts w:ascii="Times New Roman" w:hAnsi="Times New Roman"/>
      <w:sz w:val="21"/>
      <w:szCs w:val="20"/>
    </w:rPr>
  </w:style>
  <w:style w:type="character" w:customStyle="1" w:styleId="1f4">
    <w:name w:val="日期 字符1"/>
    <w:qFormat/>
    <w:rPr>
      <w:kern w:val="2"/>
      <w:sz w:val="28"/>
    </w:rPr>
  </w:style>
  <w:style w:type="character" w:customStyle="1" w:styleId="Charf4">
    <w:name w:val="引用 Char"/>
    <w:link w:val="1f5"/>
    <w:qFormat/>
    <w:rPr>
      <w:i/>
      <w:iCs/>
      <w:color w:val="000000"/>
    </w:rPr>
  </w:style>
  <w:style w:type="paragraph" w:customStyle="1" w:styleId="1f5">
    <w:name w:val="引用1"/>
    <w:basedOn w:val="a7"/>
    <w:next w:val="a7"/>
    <w:link w:val="Charf4"/>
    <w:qFormat/>
    <w:pPr>
      <w:spacing w:after="0" w:line="240" w:lineRule="auto"/>
    </w:pPr>
    <w:rPr>
      <w:i/>
      <w:iCs/>
      <w:color w:val="000000"/>
      <w:kern w:val="0"/>
      <w:sz w:val="20"/>
      <w:szCs w:val="20"/>
    </w:rPr>
  </w:style>
  <w:style w:type="character" w:customStyle="1" w:styleId="2f3">
    <w:name w:val="页脚 字符2"/>
    <w:qFormat/>
    <w:rPr>
      <w:kern w:val="2"/>
      <w:sz w:val="18"/>
    </w:rPr>
  </w:style>
  <w:style w:type="character" w:customStyle="1" w:styleId="standdate1">
    <w:name w:val="standdate1"/>
    <w:qFormat/>
    <w:rPr>
      <w:rFonts w:ascii="黑体" w:eastAsia="黑体" w:hAnsi="Times New Roman" w:cs="Times New Roman"/>
      <w:color w:val="auto"/>
      <w:sz w:val="24"/>
      <w:u w:val="none"/>
    </w:rPr>
  </w:style>
  <w:style w:type="character" w:customStyle="1" w:styleId="Charf5">
    <w:name w:val="明显引用 Char"/>
    <w:link w:val="1f6"/>
    <w:qFormat/>
    <w:rPr>
      <w:b/>
      <w:bCs/>
      <w:i/>
      <w:iCs/>
      <w:color w:val="4F81BD"/>
    </w:rPr>
  </w:style>
  <w:style w:type="paragraph" w:customStyle="1" w:styleId="1f6">
    <w:name w:val="明显引用1"/>
    <w:basedOn w:val="a7"/>
    <w:next w:val="a7"/>
    <w:link w:val="Charf5"/>
    <w:qFormat/>
    <w:pPr>
      <w:pBdr>
        <w:bottom w:val="single" w:sz="4" w:space="4" w:color="4F81BD"/>
      </w:pBdr>
      <w:spacing w:before="200" w:after="280" w:line="240" w:lineRule="auto"/>
      <w:ind w:left="936" w:right="936"/>
    </w:pPr>
    <w:rPr>
      <w:b/>
      <w:bCs/>
      <w:i/>
      <w:iCs/>
      <w:color w:val="4F81BD"/>
      <w:kern w:val="0"/>
      <w:sz w:val="20"/>
      <w:szCs w:val="20"/>
    </w:rPr>
  </w:style>
  <w:style w:type="character" w:customStyle="1" w:styleId="CommentTextChar">
    <w:name w:val="Comment Text Char"/>
    <w:qFormat/>
    <w:rPr>
      <w:rFonts w:eastAsia="宋体"/>
      <w:sz w:val="24"/>
      <w:lang w:val="en-US" w:eastAsia="zh-CN"/>
    </w:rPr>
  </w:style>
  <w:style w:type="character" w:customStyle="1" w:styleId="BodyTextChar">
    <w:name w:val="Body Text Char"/>
    <w:qFormat/>
    <w:rPr>
      <w:rFonts w:eastAsia="宋体"/>
      <w:kern w:val="2"/>
      <w:sz w:val="32"/>
      <w:lang w:val="en-US" w:eastAsia="zh-CN"/>
    </w:rPr>
  </w:style>
  <w:style w:type="character" w:customStyle="1" w:styleId="javascript04">
    <w:name w:val="javascript_04"/>
    <w:qFormat/>
    <w:rPr>
      <w:color w:val="000000"/>
    </w:rPr>
  </w:style>
  <w:style w:type="character" w:customStyle="1" w:styleId="1f7">
    <w:name w:val="不明显强调1"/>
    <w:qFormat/>
    <w:rPr>
      <w:i/>
      <w:iCs/>
      <w:color w:val="808080"/>
    </w:rPr>
  </w:style>
  <w:style w:type="character" w:customStyle="1" w:styleId="afffffe">
    <w:name w:val="正文加粗"/>
    <w:qFormat/>
    <w:rPr>
      <w:rFonts w:cs="Times New Roman"/>
      <w:b/>
      <w:bCs/>
    </w:rPr>
  </w:style>
  <w:style w:type="character" w:customStyle="1" w:styleId="1f8">
    <w:name w:val="书籍标题1"/>
    <w:qFormat/>
    <w:rPr>
      <w:b/>
      <w:bCs/>
      <w:smallCaps/>
      <w:spacing w:val="5"/>
    </w:rPr>
  </w:style>
  <w:style w:type="character" w:customStyle="1" w:styleId="Char12">
    <w:name w:val="批注框文本 Char1"/>
    <w:uiPriority w:val="99"/>
    <w:qFormat/>
    <w:rPr>
      <w:kern w:val="2"/>
      <w:sz w:val="18"/>
      <w:szCs w:val="18"/>
    </w:rPr>
  </w:style>
  <w:style w:type="character" w:customStyle="1" w:styleId="t-exception-class-name">
    <w:name w:val="t-exception-class-name"/>
    <w:qFormat/>
    <w:rPr>
      <w:b/>
      <w:color w:val="0000FF"/>
      <w:sz w:val="24"/>
      <w:szCs w:val="24"/>
      <w:shd w:val="clear" w:color="auto" w:fill="E1E1E1"/>
    </w:rPr>
  </w:style>
  <w:style w:type="character" w:customStyle="1" w:styleId="hover14">
    <w:name w:val="hover14"/>
    <w:qFormat/>
    <w:rPr>
      <w:sz w:val="21"/>
      <w:szCs w:val="21"/>
    </w:rPr>
  </w:style>
  <w:style w:type="character" w:customStyle="1" w:styleId="1f9">
    <w:name w:val="文档结构图 字符1"/>
    <w:qFormat/>
    <w:rPr>
      <w:rFonts w:ascii="Microsoft YaHei UI" w:eastAsia="Microsoft YaHei UI"/>
      <w:kern w:val="2"/>
      <w:sz w:val="18"/>
      <w:szCs w:val="18"/>
    </w:rPr>
  </w:style>
  <w:style w:type="character" w:customStyle="1" w:styleId="1fa">
    <w:name w:val="明显强调1"/>
    <w:qFormat/>
    <w:rPr>
      <w:b/>
      <w:bCs/>
      <w:i/>
      <w:iCs/>
      <w:color w:val="4F81BD"/>
    </w:rPr>
  </w:style>
  <w:style w:type="character" w:customStyle="1" w:styleId="2Char1">
    <w:name w:val="正文 首行缩进:  2 字符 Char1"/>
    <w:link w:val="2f4"/>
    <w:qFormat/>
    <w:rPr>
      <w:rFonts w:ascii="ˎ̥" w:eastAsia="Tahoma" w:hAnsi="ˎ̥"/>
      <w:kern w:val="2"/>
      <w:sz w:val="28"/>
    </w:rPr>
  </w:style>
  <w:style w:type="paragraph" w:customStyle="1" w:styleId="2f4">
    <w:name w:val="正文 首行缩进:  2 字符"/>
    <w:basedOn w:val="a7"/>
    <w:link w:val="2Char1"/>
    <w:qFormat/>
    <w:pPr>
      <w:spacing w:after="0" w:line="240" w:lineRule="auto"/>
      <w:ind w:firstLineChars="200" w:firstLine="560"/>
    </w:pPr>
    <w:rPr>
      <w:rFonts w:ascii="ˎ̥" w:eastAsia="Tahoma" w:hAnsi="ˎ̥"/>
      <w:sz w:val="28"/>
      <w:szCs w:val="20"/>
    </w:rPr>
  </w:style>
  <w:style w:type="character" w:customStyle="1" w:styleId="font11">
    <w:name w:val="font11"/>
    <w:qFormat/>
    <w:rPr>
      <w:rFonts w:ascii="ˎ̥" w:hAnsi="ˎ̥" w:cs="ˎ̥" w:hint="default"/>
      <w:color w:val="000000"/>
      <w:sz w:val="21"/>
      <w:szCs w:val="21"/>
      <w:u w:val="none"/>
    </w:rPr>
  </w:style>
  <w:style w:type="character" w:customStyle="1" w:styleId="t-ajax-wait">
    <w:name w:val="t-ajax-wait"/>
    <w:qFormat/>
  </w:style>
  <w:style w:type="character" w:customStyle="1" w:styleId="710">
    <w:name w:val="标题 7 字符1"/>
    <w:qFormat/>
    <w:rPr>
      <w:rFonts w:ascii="Times New Roman" w:eastAsia="宋体" w:hAnsi="Times New Roman" w:cs="Times New Roman"/>
      <w:b/>
      <w:bCs/>
      <w:kern w:val="2"/>
      <w:sz w:val="24"/>
      <w:szCs w:val="24"/>
    </w:rPr>
  </w:style>
  <w:style w:type="character" w:customStyle="1" w:styleId="2Char0">
    <w:name w:val="正文字缩2字 Char"/>
    <w:link w:val="2f5"/>
    <w:qFormat/>
    <w:rPr>
      <w:sz w:val="24"/>
      <w:szCs w:val="24"/>
    </w:rPr>
  </w:style>
  <w:style w:type="paragraph" w:customStyle="1" w:styleId="2f5">
    <w:name w:val="正文字缩2字"/>
    <w:basedOn w:val="a7"/>
    <w:link w:val="2Char0"/>
    <w:qFormat/>
    <w:pPr>
      <w:spacing w:before="60" w:after="60" w:line="360" w:lineRule="auto"/>
      <w:ind w:leftChars="200" w:left="200" w:firstLineChars="200" w:firstLine="200"/>
    </w:pPr>
    <w:rPr>
      <w:kern w:val="0"/>
      <w:sz w:val="24"/>
    </w:rPr>
  </w:style>
  <w:style w:type="character" w:customStyle="1" w:styleId="CharChar0">
    <w:name w:val="批注文字 Char Char"/>
    <w:qFormat/>
    <w:rPr>
      <w:rFonts w:ascii="宋体" w:eastAsia="宋体" w:hAnsi="Times New Roman" w:cs="Times New Roman"/>
      <w:sz w:val="28"/>
      <w:szCs w:val="20"/>
    </w:rPr>
  </w:style>
  <w:style w:type="character" w:customStyle="1" w:styleId="5CharChar">
    <w:name w:val="标题5 Char Char"/>
    <w:link w:val="54"/>
    <w:qFormat/>
    <w:rPr>
      <w:rFonts w:ascii="Arial" w:hAnsi="Arial"/>
      <w:b/>
      <w:bCs/>
      <w:sz w:val="24"/>
      <w:szCs w:val="32"/>
    </w:rPr>
  </w:style>
  <w:style w:type="paragraph" w:customStyle="1" w:styleId="54">
    <w:name w:val="标题5"/>
    <w:basedOn w:val="30"/>
    <w:link w:val="5CharChar"/>
    <w:qFormat/>
    <w:pPr>
      <w:autoSpaceDE/>
      <w:autoSpaceDN/>
      <w:adjustRightInd/>
      <w:spacing w:before="260" w:after="260" w:line="413" w:lineRule="auto"/>
      <w:jc w:val="both"/>
    </w:pPr>
    <w:rPr>
      <w:rFonts w:ascii="Arial" w:hAnsi="Arial"/>
      <w:bCs/>
      <w:szCs w:val="32"/>
      <w:u w:val="none"/>
    </w:rPr>
  </w:style>
  <w:style w:type="character" w:customStyle="1" w:styleId="3H3l3CTh3Level3HeadTimesNewRomanCharChar">
    <w:name w:val="样式 标题 3H3l3CTh3Level 3 Head + Times New Roman Char Char"/>
    <w:link w:val="3H3l3CTh3Level3HeadTimesNewRoman"/>
    <w:qFormat/>
    <w:rPr>
      <w:rFonts w:ascii="Arial" w:hAnsi="Arial" w:cs="Arial"/>
      <w:b/>
      <w:bCs/>
      <w:kern w:val="2"/>
      <w:sz w:val="28"/>
      <w:szCs w:val="28"/>
    </w:rPr>
  </w:style>
  <w:style w:type="paragraph" w:customStyle="1" w:styleId="3H3l3CTh3Level3HeadTimesNewRoman">
    <w:name w:val="样式 标题 3H3l3CTh3Level 3 Head + Times New Roman"/>
    <w:basedOn w:val="30"/>
    <w:link w:val="3H3l3CTh3Level3HeadTimesNewRomanCharChar"/>
    <w:qFormat/>
    <w:pPr>
      <w:keepNext w:val="0"/>
      <w:keepLines w:val="0"/>
      <w:tabs>
        <w:tab w:val="left" w:pos="432"/>
        <w:tab w:val="left" w:pos="720"/>
      </w:tabs>
      <w:autoSpaceDE/>
      <w:autoSpaceDN/>
      <w:adjustRightInd/>
      <w:snapToGrid w:val="0"/>
      <w:spacing w:beforeLines="50" w:before="156" w:after="0" w:line="360" w:lineRule="auto"/>
      <w:ind w:left="561" w:hangingChars="200" w:hanging="561"/>
      <w:jc w:val="center"/>
    </w:pPr>
    <w:rPr>
      <w:rFonts w:ascii="Arial" w:hAnsi="Arial" w:cs="Arial"/>
      <w:bCs/>
      <w:kern w:val="2"/>
      <w:sz w:val="28"/>
      <w:szCs w:val="28"/>
      <w:u w:val="none"/>
    </w:rPr>
  </w:style>
  <w:style w:type="character" w:customStyle="1" w:styleId="hover15">
    <w:name w:val="hover15"/>
    <w:qFormat/>
    <w:rPr>
      <w:color w:val="FFFFFF"/>
      <w:shd w:val="clear" w:color="auto" w:fill="00C1B3"/>
    </w:rPr>
  </w:style>
  <w:style w:type="character" w:customStyle="1" w:styleId="5Char">
    <w:name w:val="标题 5 Char"/>
    <w:qFormat/>
    <w:rPr>
      <w:rFonts w:cs="Times New Roman"/>
      <w:b/>
      <w:bCs/>
      <w:sz w:val="28"/>
      <w:szCs w:val="28"/>
    </w:rPr>
  </w:style>
  <w:style w:type="character" w:customStyle="1" w:styleId="1fb">
    <w:name w:val="正文缩进 字符1"/>
    <w:qFormat/>
    <w:rPr>
      <w:rFonts w:ascii="楷体_GB2312"/>
      <w:sz w:val="24"/>
    </w:rPr>
  </w:style>
  <w:style w:type="character" w:customStyle="1" w:styleId="910">
    <w:name w:val="标题 9 字符1"/>
    <w:qFormat/>
    <w:rPr>
      <w:rFonts w:ascii="Cambria" w:eastAsia="宋体" w:hAnsi="Cambria" w:cs="Times New Roman"/>
      <w:kern w:val="2"/>
      <w:sz w:val="21"/>
      <w:szCs w:val="21"/>
    </w:rPr>
  </w:style>
  <w:style w:type="character" w:customStyle="1" w:styleId="610">
    <w:name w:val="标题 6 字符1"/>
    <w:qFormat/>
    <w:rPr>
      <w:rFonts w:ascii="Cambria" w:eastAsia="宋体" w:hAnsi="Cambria" w:cs="Times New Roman"/>
      <w:b/>
      <w:bCs/>
      <w:kern w:val="2"/>
      <w:sz w:val="24"/>
      <w:szCs w:val="24"/>
    </w:rPr>
  </w:style>
  <w:style w:type="character" w:customStyle="1" w:styleId="1Char0">
    <w:name w:val="标题 1 Char"/>
    <w:qFormat/>
    <w:rPr>
      <w:b/>
      <w:kern w:val="44"/>
      <w:sz w:val="44"/>
    </w:rPr>
  </w:style>
  <w:style w:type="character" w:customStyle="1" w:styleId="javascript">
    <w:name w:val="javascript"/>
    <w:qFormat/>
    <w:rPr>
      <w:rFonts w:cs="Times New Roman"/>
    </w:rPr>
  </w:style>
  <w:style w:type="character" w:customStyle="1" w:styleId="style15">
    <w:name w:val="style15"/>
    <w:qFormat/>
  </w:style>
  <w:style w:type="character" w:customStyle="1" w:styleId="Parahead">
    <w:name w:val="Para head"/>
    <w:qFormat/>
    <w:rPr>
      <w:rFonts w:ascii="Arial" w:eastAsia="Times New Roman" w:hAnsi="Arial"/>
      <w:sz w:val="20"/>
    </w:rPr>
  </w:style>
  <w:style w:type="character" w:customStyle="1" w:styleId="1fc">
    <w:name w:val="页码1"/>
    <w:qFormat/>
    <w:rPr>
      <w:rFonts w:cs="Times New Roman"/>
    </w:rPr>
  </w:style>
  <w:style w:type="character" w:customStyle="1" w:styleId="2f6">
    <w:name w:val="页眉 字符2"/>
    <w:qFormat/>
    <w:rPr>
      <w:kern w:val="2"/>
      <w:sz w:val="18"/>
    </w:rPr>
  </w:style>
  <w:style w:type="character" w:customStyle="1" w:styleId="CharChar3">
    <w:name w:val="Char Char3"/>
    <w:qFormat/>
    <w:rPr>
      <w:kern w:val="2"/>
      <w:sz w:val="18"/>
      <w:szCs w:val="18"/>
    </w:rPr>
  </w:style>
  <w:style w:type="character" w:customStyle="1" w:styleId="1fd">
    <w:name w:val="标题 字符1"/>
    <w:qFormat/>
    <w:rPr>
      <w:rFonts w:ascii="等线 Light" w:eastAsia="等线 Light" w:hAnsi="等线 Light" w:cs="Times New Roman"/>
      <w:b/>
      <w:bCs/>
      <w:kern w:val="2"/>
      <w:sz w:val="32"/>
      <w:szCs w:val="32"/>
    </w:rPr>
  </w:style>
  <w:style w:type="character" w:customStyle="1" w:styleId="Char13">
    <w:name w:val="引用 Char1"/>
    <w:qFormat/>
    <w:rPr>
      <w:i/>
      <w:iCs/>
      <w:color w:val="000000"/>
      <w:szCs w:val="21"/>
    </w:rPr>
  </w:style>
  <w:style w:type="character" w:customStyle="1" w:styleId="2Char10">
    <w:name w:val="标题 2 Char1"/>
    <w:qFormat/>
    <w:rPr>
      <w:rFonts w:ascii="宋体" w:eastAsia="宋体" w:hAnsi="宋体"/>
      <w:sz w:val="24"/>
      <w:lang w:val="en-US" w:eastAsia="zh-CN" w:bidi="ar-SA"/>
    </w:rPr>
  </w:style>
  <w:style w:type="character" w:customStyle="1" w:styleId="310">
    <w:name w:val="正文文本 3 字符1"/>
    <w:qFormat/>
    <w:rPr>
      <w:kern w:val="2"/>
      <w:sz w:val="16"/>
      <w:szCs w:val="16"/>
    </w:rPr>
  </w:style>
  <w:style w:type="character" w:customStyle="1" w:styleId="FooterChar">
    <w:name w:val="Footer Char"/>
    <w:qFormat/>
    <w:rPr>
      <w:sz w:val="18"/>
    </w:rPr>
  </w:style>
  <w:style w:type="character" w:customStyle="1" w:styleId="hover13">
    <w:name w:val="hover13"/>
    <w:qFormat/>
    <w:rPr>
      <w:color w:val="FFFFFF"/>
      <w:shd w:val="clear" w:color="auto" w:fill="00C1B3"/>
    </w:rPr>
  </w:style>
  <w:style w:type="character" w:customStyle="1" w:styleId="1fe">
    <w:name w:val="批注主题 字符1"/>
    <w:qFormat/>
    <w:rPr>
      <w:b/>
      <w:bCs/>
      <w:kern w:val="2"/>
      <w:sz w:val="21"/>
    </w:rPr>
  </w:style>
  <w:style w:type="character" w:customStyle="1" w:styleId="Char20">
    <w:name w:val="文档结构图 Char2"/>
    <w:qFormat/>
    <w:rPr>
      <w:rFonts w:ascii="宋体"/>
      <w:sz w:val="18"/>
      <w:szCs w:val="18"/>
    </w:rPr>
  </w:style>
  <w:style w:type="character" w:customStyle="1" w:styleId="case31">
    <w:name w:val="case31"/>
    <w:qFormat/>
    <w:rPr>
      <w:rFonts w:ascii="黑体" w:eastAsia="楷体_GB2312" w:hAnsi="黑体"/>
      <w:sz w:val="24"/>
      <w:szCs w:val="24"/>
    </w:rPr>
  </w:style>
  <w:style w:type="character" w:customStyle="1" w:styleId="3Char0">
    <w:name w:val="正文文本缩进 3 Char"/>
    <w:link w:val="311"/>
    <w:qFormat/>
    <w:rPr>
      <w:sz w:val="16"/>
      <w:szCs w:val="16"/>
    </w:rPr>
  </w:style>
  <w:style w:type="paragraph" w:customStyle="1" w:styleId="311">
    <w:name w:val="正文文本缩进 31"/>
    <w:basedOn w:val="a7"/>
    <w:link w:val="3Char0"/>
    <w:qFormat/>
    <w:pPr>
      <w:spacing w:after="0" w:line="240" w:lineRule="auto"/>
      <w:ind w:left="540" w:hanging="540"/>
    </w:pPr>
    <w:rPr>
      <w:kern w:val="0"/>
      <w:sz w:val="16"/>
      <w:szCs w:val="16"/>
    </w:rPr>
  </w:style>
  <w:style w:type="character" w:customStyle="1" w:styleId="font21">
    <w:name w:val="font21"/>
    <w:qFormat/>
    <w:rPr>
      <w:rFonts w:ascii="楷体_GB2312" w:eastAsia="楷体_GB2312" w:hAnsi="楷体_GB2312" w:cs="楷体_GB2312" w:hint="eastAsia"/>
      <w:color w:val="000000"/>
      <w:sz w:val="21"/>
      <w:szCs w:val="21"/>
      <w:u w:val="none"/>
    </w:rPr>
  </w:style>
  <w:style w:type="character" w:customStyle="1" w:styleId="1ff">
    <w:name w:val="行号1"/>
    <w:qFormat/>
    <w:rPr>
      <w:rFonts w:cs="Times New Roman"/>
    </w:rPr>
  </w:style>
  <w:style w:type="character" w:customStyle="1" w:styleId="CharChar2">
    <w:name w:val="自定义正文 Char Char"/>
    <w:link w:val="affffff"/>
    <w:qFormat/>
    <w:rPr>
      <w:kern w:val="2"/>
      <w:sz w:val="24"/>
      <w:szCs w:val="24"/>
    </w:rPr>
  </w:style>
  <w:style w:type="paragraph" w:customStyle="1" w:styleId="affffff">
    <w:name w:val="自定义正文"/>
    <w:basedOn w:val="a7"/>
    <w:link w:val="CharChar2"/>
    <w:qFormat/>
    <w:pPr>
      <w:spacing w:afterLines="50" w:after="156" w:line="360" w:lineRule="auto"/>
      <w:ind w:firstLineChars="200" w:firstLine="200"/>
      <w:jc w:val="left"/>
    </w:pPr>
    <w:rPr>
      <w:sz w:val="24"/>
    </w:rPr>
  </w:style>
  <w:style w:type="character" w:customStyle="1" w:styleId="2f7">
    <w:name w:val="批注文字 字符2"/>
    <w:qFormat/>
    <w:rPr>
      <w:kern w:val="2"/>
      <w:sz w:val="21"/>
    </w:rPr>
  </w:style>
  <w:style w:type="character" w:customStyle="1" w:styleId="Char14">
    <w:name w:val="批注主题 Char1"/>
    <w:uiPriority w:val="99"/>
    <w:qFormat/>
    <w:rPr>
      <w:b/>
      <w:bCs/>
      <w:kern w:val="2"/>
      <w:sz w:val="21"/>
      <w:szCs w:val="22"/>
    </w:rPr>
  </w:style>
  <w:style w:type="character" w:customStyle="1" w:styleId="1ff0">
    <w:name w:val="页眉 字符1"/>
    <w:uiPriority w:val="99"/>
    <w:semiHidden/>
    <w:qFormat/>
    <w:rPr>
      <w:kern w:val="2"/>
      <w:sz w:val="18"/>
      <w:szCs w:val="18"/>
    </w:rPr>
  </w:style>
  <w:style w:type="character" w:customStyle="1" w:styleId="Char15">
    <w:name w:val="文档结构图 Char1"/>
    <w:uiPriority w:val="99"/>
    <w:qFormat/>
    <w:rPr>
      <w:rFonts w:ascii="宋体"/>
      <w:kern w:val="2"/>
      <w:sz w:val="18"/>
      <w:szCs w:val="18"/>
    </w:rPr>
  </w:style>
  <w:style w:type="character" w:customStyle="1" w:styleId="Char16">
    <w:name w:val="明显引用 Char1"/>
    <w:qFormat/>
    <w:rPr>
      <w:b/>
      <w:bCs/>
      <w:i/>
      <w:iCs/>
      <w:color w:val="4F81BD"/>
      <w:szCs w:val="21"/>
    </w:rPr>
  </w:style>
  <w:style w:type="character" w:customStyle="1" w:styleId="2f8">
    <w:name w:val="标题 字符2"/>
    <w:qFormat/>
    <w:rPr>
      <w:rFonts w:ascii="icomoon" w:hAnsi="icomoon"/>
      <w:b/>
      <w:bCs/>
      <w:kern w:val="2"/>
      <w:sz w:val="32"/>
      <w:szCs w:val="32"/>
    </w:rPr>
  </w:style>
  <w:style w:type="character" w:customStyle="1" w:styleId="211">
    <w:name w:val="标题 2 字符1"/>
    <w:qFormat/>
    <w:rPr>
      <w:rFonts w:ascii="icomoon" w:eastAsia="楷体_GB2312" w:hAnsi="icomoon" w:cs="Cambria Math"/>
      <w:b/>
      <w:bCs/>
      <w:kern w:val="2"/>
      <w:sz w:val="32"/>
      <w:szCs w:val="32"/>
    </w:rPr>
  </w:style>
  <w:style w:type="character" w:customStyle="1" w:styleId="affffff0">
    <w:name w:val="示范文字"/>
    <w:qFormat/>
    <w:rPr>
      <w:rFonts w:cs="Times New Roman"/>
      <w:b/>
      <w:bCs/>
      <w:i/>
      <w:iCs/>
      <w:color w:val="800080"/>
    </w:rPr>
  </w:style>
  <w:style w:type="character" w:customStyle="1" w:styleId="2f9">
    <w:name w:val="强调2级:红色强调+加粗"/>
    <w:qFormat/>
    <w:rPr>
      <w:rFonts w:cs="Times New Roman"/>
      <w:b/>
      <w:bCs/>
      <w:color w:val="FF0000"/>
    </w:rPr>
  </w:style>
  <w:style w:type="character" w:customStyle="1" w:styleId="4CharChar">
    <w:name w:val="标题4 Char Char"/>
    <w:link w:val="45"/>
    <w:qFormat/>
    <w:rPr>
      <w:rFonts w:ascii="Arial" w:hAnsi="Arial"/>
      <w:b/>
      <w:bCs/>
      <w:sz w:val="24"/>
      <w:szCs w:val="32"/>
    </w:rPr>
  </w:style>
  <w:style w:type="paragraph" w:customStyle="1" w:styleId="45">
    <w:name w:val="标题4"/>
    <w:basedOn w:val="21"/>
    <w:next w:val="410"/>
    <w:link w:val="4CharChar"/>
    <w:qFormat/>
    <w:pPr>
      <w:autoSpaceDE/>
      <w:autoSpaceDN/>
      <w:adjustRightInd/>
      <w:spacing w:before="260" w:after="260" w:line="413" w:lineRule="auto"/>
      <w:jc w:val="both"/>
    </w:pPr>
    <w:rPr>
      <w:rFonts w:eastAsia="宋体"/>
      <w:bCs/>
      <w:sz w:val="24"/>
      <w:szCs w:val="32"/>
    </w:rPr>
  </w:style>
  <w:style w:type="paragraph" w:customStyle="1" w:styleId="410">
    <w:name w:val="索引 41"/>
    <w:basedOn w:val="a7"/>
    <w:next w:val="a7"/>
    <w:qFormat/>
    <w:pPr>
      <w:spacing w:after="0" w:line="240" w:lineRule="auto"/>
      <w:ind w:leftChars="600" w:left="600"/>
    </w:pPr>
  </w:style>
  <w:style w:type="character" w:customStyle="1" w:styleId="HTML10">
    <w:name w:val="HTML 预设格式 字符1"/>
    <w:qFormat/>
    <w:rPr>
      <w:rFonts w:ascii="Courier New" w:hAnsi="Courier New" w:cs="Courier New"/>
      <w:kern w:val="2"/>
    </w:rPr>
  </w:style>
  <w:style w:type="character" w:customStyle="1" w:styleId="Char17">
    <w:name w:val="日期 Char1"/>
    <w:uiPriority w:val="99"/>
    <w:qFormat/>
    <w:rPr>
      <w:kern w:val="2"/>
      <w:sz w:val="21"/>
      <w:szCs w:val="22"/>
    </w:rPr>
  </w:style>
  <w:style w:type="character" w:customStyle="1" w:styleId="font31">
    <w:name w:val="font31"/>
    <w:qFormat/>
    <w:rPr>
      <w:rFonts w:ascii="ˎ̥" w:hAnsi="ˎ̥" w:cs="ˎ̥" w:hint="default"/>
      <w:b/>
      <w:color w:val="000000"/>
      <w:sz w:val="21"/>
      <w:szCs w:val="21"/>
      <w:u w:val="none"/>
    </w:rPr>
  </w:style>
  <w:style w:type="character" w:customStyle="1" w:styleId="HTMLChar">
    <w:name w:val="HTML 预设格式 Char"/>
    <w:link w:val="HTML11"/>
    <w:qFormat/>
    <w:rPr>
      <w:rFonts w:ascii="Courier New" w:hAnsi="Courier New" w:cs="Courier New"/>
    </w:rPr>
  </w:style>
  <w:style w:type="paragraph" w:customStyle="1" w:styleId="HTML11">
    <w:name w:val="HTML 预设格式1"/>
    <w:basedOn w:val="a7"/>
    <w:link w:val="HTMLChar"/>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left"/>
    </w:pPr>
    <w:rPr>
      <w:rFonts w:ascii="Courier New" w:hAnsi="Courier New" w:cs="Courier New"/>
      <w:kern w:val="0"/>
      <w:sz w:val="20"/>
      <w:szCs w:val="20"/>
    </w:rPr>
  </w:style>
  <w:style w:type="character" w:customStyle="1" w:styleId="Char18">
    <w:name w:val="正文文本 Char1"/>
    <w:uiPriority w:val="99"/>
    <w:qFormat/>
    <w:rPr>
      <w:kern w:val="2"/>
      <w:sz w:val="21"/>
      <w:szCs w:val="22"/>
    </w:rPr>
  </w:style>
  <w:style w:type="character" w:customStyle="1" w:styleId="1ff1">
    <w:name w:val="不明显参考1"/>
    <w:qFormat/>
    <w:rPr>
      <w:smallCaps/>
      <w:color w:val="C0504D"/>
      <w:u w:val="single"/>
    </w:rPr>
  </w:style>
  <w:style w:type="character" w:customStyle="1" w:styleId="CharChar5">
    <w:name w:val="Char Char5"/>
    <w:qFormat/>
    <w:rPr>
      <w:rFonts w:ascii="宋体" w:eastAsia="宋体"/>
      <w:kern w:val="2"/>
      <w:sz w:val="28"/>
      <w:lang w:val="en-US" w:eastAsia="zh-CN" w:bidi="ar-SA"/>
    </w:rPr>
  </w:style>
  <w:style w:type="character" w:customStyle="1" w:styleId="t-tree-icon">
    <w:name w:val="t-tree-icon"/>
    <w:qFormat/>
  </w:style>
  <w:style w:type="character" w:customStyle="1" w:styleId="current">
    <w:name w:val="current"/>
    <w:qFormat/>
    <w:rPr>
      <w:color w:val="FFFFFF"/>
      <w:sz w:val="27"/>
      <w:szCs w:val="27"/>
      <w:u w:val="none"/>
      <w:bdr w:val="single" w:sz="6" w:space="0" w:color="C0C0C0"/>
      <w:shd w:val="clear" w:color="auto" w:fill="809FFF"/>
    </w:rPr>
  </w:style>
  <w:style w:type="character" w:customStyle="1" w:styleId="t-exception-stack-controls">
    <w:name w:val="t-exception-stack-controls"/>
    <w:qFormat/>
    <w:rPr>
      <w:b/>
      <w:color w:val="FFFFFF"/>
      <w:sz w:val="18"/>
      <w:szCs w:val="18"/>
      <w:vertAlign w:val="baseline"/>
    </w:rPr>
  </w:style>
  <w:style w:type="character" w:customStyle="1" w:styleId="312">
    <w:name w:val="标题 3 字符1"/>
    <w:uiPriority w:val="99"/>
    <w:qFormat/>
    <w:rPr>
      <w:b/>
      <w:bCs/>
      <w:kern w:val="2"/>
      <w:sz w:val="32"/>
      <w:szCs w:val="32"/>
    </w:rPr>
  </w:style>
  <w:style w:type="character" w:customStyle="1" w:styleId="110">
    <w:name w:val="标题 1 字符1"/>
    <w:uiPriority w:val="9"/>
    <w:qFormat/>
    <w:rPr>
      <w:b/>
      <w:kern w:val="44"/>
      <w:sz w:val="44"/>
    </w:rPr>
  </w:style>
  <w:style w:type="character" w:customStyle="1" w:styleId="affffff1">
    <w:name w:val="样式 宋体 小三 加粗"/>
    <w:qFormat/>
    <w:rPr>
      <w:rFonts w:ascii="宋体" w:eastAsia="宋体" w:hAnsi="宋体"/>
      <w:b/>
      <w:bCs/>
      <w:kern w:val="44"/>
      <w:sz w:val="30"/>
      <w:szCs w:val="44"/>
      <w:lang w:val="en-US" w:eastAsia="zh-CN" w:bidi="ar-SA"/>
    </w:rPr>
  </w:style>
  <w:style w:type="character" w:customStyle="1" w:styleId="1ff2">
    <w:name w:val="明显参考1"/>
    <w:qFormat/>
    <w:rPr>
      <w:b/>
      <w:bCs/>
      <w:smallCaps/>
      <w:color w:val="C0504D"/>
      <w:spacing w:val="5"/>
      <w:u w:val="single"/>
    </w:rPr>
  </w:style>
  <w:style w:type="character" w:customStyle="1" w:styleId="CharChar6">
    <w:name w:val="图表题注 Char Char"/>
    <w:link w:val="affffff2"/>
    <w:qFormat/>
    <w:rPr>
      <w:rFonts w:cs="宋体"/>
      <w:kern w:val="2"/>
      <w:sz w:val="21"/>
    </w:rPr>
  </w:style>
  <w:style w:type="paragraph" w:customStyle="1" w:styleId="affffff2">
    <w:name w:val="图表题注"/>
    <w:basedOn w:val="a7"/>
    <w:link w:val="CharChar6"/>
    <w:qFormat/>
    <w:pPr>
      <w:spacing w:before="62" w:after="62" w:line="240" w:lineRule="auto"/>
      <w:jc w:val="center"/>
    </w:pPr>
    <w:rPr>
      <w:rFonts w:cs="宋体"/>
      <w:szCs w:val="20"/>
    </w:rPr>
  </w:style>
  <w:style w:type="character" w:customStyle="1" w:styleId="textcontents">
    <w:name w:val="textcontents"/>
    <w:qFormat/>
    <w:rPr>
      <w:rFonts w:cs="Times New Roman"/>
    </w:rPr>
  </w:style>
  <w:style w:type="character" w:customStyle="1" w:styleId="1ff3">
    <w:name w:val="脚注文本 字符1"/>
    <w:uiPriority w:val="99"/>
    <w:qFormat/>
    <w:rPr>
      <w:kern w:val="2"/>
      <w:sz w:val="18"/>
      <w:szCs w:val="18"/>
    </w:rPr>
  </w:style>
  <w:style w:type="character" w:customStyle="1" w:styleId="1ff4">
    <w:name w:val="批注框文本 字符1"/>
    <w:uiPriority w:val="99"/>
    <w:qFormat/>
    <w:rPr>
      <w:kern w:val="2"/>
      <w:sz w:val="18"/>
      <w:szCs w:val="18"/>
    </w:rPr>
  </w:style>
  <w:style w:type="character" w:customStyle="1" w:styleId="style61">
    <w:name w:val="style61"/>
    <w:qFormat/>
    <w:rPr>
      <w:color w:val="000000"/>
      <w:sz w:val="15"/>
      <w:szCs w:val="15"/>
    </w:rPr>
  </w:style>
  <w:style w:type="character" w:customStyle="1" w:styleId="411">
    <w:name w:val="标题 4 字符1"/>
    <w:qFormat/>
    <w:rPr>
      <w:rFonts w:ascii="ˎ̥" w:eastAsia="Cambria" w:hAnsi="ˎ̥"/>
      <w:b/>
      <w:bCs/>
      <w:kern w:val="2"/>
      <w:sz w:val="28"/>
      <w:szCs w:val="28"/>
    </w:rPr>
  </w:style>
  <w:style w:type="character" w:customStyle="1" w:styleId="affffff3">
    <w:name w:val="红色强调"/>
    <w:qFormat/>
    <w:rPr>
      <w:rFonts w:cs="Times New Roman"/>
      <w:color w:val="FF0000"/>
    </w:rPr>
  </w:style>
  <w:style w:type="character" w:customStyle="1" w:styleId="1ff5">
    <w:name w:val="正文文本缩进 字符1"/>
    <w:uiPriority w:val="99"/>
    <w:qFormat/>
    <w:rPr>
      <w:kern w:val="2"/>
      <w:sz w:val="28"/>
    </w:rPr>
  </w:style>
  <w:style w:type="character" w:customStyle="1" w:styleId="212">
    <w:name w:val="正文文本缩进 2 字符1"/>
    <w:qFormat/>
    <w:rPr>
      <w:kern w:val="2"/>
      <w:sz w:val="21"/>
    </w:rPr>
  </w:style>
  <w:style w:type="character" w:customStyle="1" w:styleId="t-tree-expanded">
    <w:name w:val="t-tree-expanded"/>
    <w:qFormat/>
  </w:style>
  <w:style w:type="paragraph" w:customStyle="1" w:styleId="xl78">
    <w:name w:val="xl78"/>
    <w:basedOn w:val="a7"/>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8"/>
      <w:szCs w:val="28"/>
    </w:rPr>
  </w:style>
  <w:style w:type="paragraph" w:customStyle="1" w:styleId="xl70">
    <w:name w:val="xl70"/>
    <w:basedOn w:val="a7"/>
    <w:qFormat/>
    <w:pPr>
      <w:widowControl/>
      <w:shd w:val="clear" w:color="000000" w:fill="FFFFFF"/>
      <w:spacing w:before="100" w:beforeAutospacing="1" w:after="100" w:afterAutospacing="1" w:line="240" w:lineRule="auto"/>
      <w:jc w:val="left"/>
    </w:pPr>
    <w:rPr>
      <w:rFonts w:ascii="宋体" w:hAnsi="宋体" w:cs="宋体"/>
      <w:color w:val="000000"/>
      <w:kern w:val="0"/>
      <w:sz w:val="24"/>
    </w:rPr>
  </w:style>
  <w:style w:type="paragraph" w:customStyle="1" w:styleId="xl87">
    <w:name w:val="xl87"/>
    <w:basedOn w:val="a7"/>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4"/>
    </w:rPr>
  </w:style>
  <w:style w:type="paragraph" w:customStyle="1" w:styleId="xl95">
    <w:name w:val="xl95"/>
    <w:basedOn w:val="a7"/>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b/>
      <w:bCs/>
      <w:color w:val="000000"/>
      <w:kern w:val="0"/>
      <w:sz w:val="28"/>
      <w:szCs w:val="28"/>
    </w:rPr>
  </w:style>
  <w:style w:type="paragraph" w:customStyle="1" w:styleId="1ff6">
    <w:name w:val="纯文本1"/>
    <w:basedOn w:val="a7"/>
    <w:qFormat/>
    <w:pPr>
      <w:spacing w:after="0" w:line="240" w:lineRule="auto"/>
    </w:pPr>
    <w:rPr>
      <w:rFonts w:ascii="宋体" w:hAnsi="Courier New" w:cs="Courier New"/>
      <w:szCs w:val="21"/>
    </w:rPr>
  </w:style>
  <w:style w:type="paragraph" w:customStyle="1" w:styleId="xl74">
    <w:name w:val="xl74"/>
    <w:basedOn w:val="a7"/>
    <w:qFormat/>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8"/>
      <w:szCs w:val="28"/>
    </w:rPr>
  </w:style>
  <w:style w:type="paragraph" w:customStyle="1" w:styleId="xl90">
    <w:name w:val="xl90"/>
    <w:basedOn w:val="a7"/>
    <w:uiPriority w:val="99"/>
    <w:qFormat/>
    <w:pPr>
      <w:widowControl/>
      <w:pBdr>
        <w:top w:val="single" w:sz="8" w:space="0" w:color="auto"/>
        <w:lef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Style33">
    <w:name w:val="_Style 33"/>
    <w:basedOn w:val="a7"/>
    <w:qFormat/>
    <w:pPr>
      <w:widowControl/>
      <w:spacing w:line="240" w:lineRule="exact"/>
      <w:jc w:val="left"/>
    </w:pPr>
  </w:style>
  <w:style w:type="paragraph" w:customStyle="1" w:styleId="xl80">
    <w:name w:val="xl80"/>
    <w:basedOn w:val="a7"/>
    <w:qFormat/>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8"/>
      <w:szCs w:val="28"/>
    </w:rPr>
  </w:style>
  <w:style w:type="paragraph" w:customStyle="1" w:styleId="xl93">
    <w:name w:val="xl93"/>
    <w:basedOn w:val="a7"/>
    <w:uiPriority w:val="99"/>
    <w:qFormat/>
    <w:pPr>
      <w:widowControl/>
      <w:pBdr>
        <w:top w:val="single" w:sz="12"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8"/>
      <w:szCs w:val="28"/>
    </w:rPr>
  </w:style>
  <w:style w:type="paragraph" w:customStyle="1" w:styleId="xl88">
    <w:name w:val="xl88"/>
    <w:basedOn w:val="a7"/>
    <w:link w:val="xl88CharChar"/>
    <w:uiPriority w:val="99"/>
    <w:qFormat/>
    <w:pPr>
      <w:widowControl/>
      <w:pBdr>
        <w:top w:val="single" w:sz="8"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affffff4">
    <w:name w:val=".."/>
    <w:basedOn w:val="Default"/>
    <w:next w:val="Default"/>
    <w:qFormat/>
    <w:pPr>
      <w:spacing w:after="0" w:line="240" w:lineRule="auto"/>
    </w:pPr>
    <w:rPr>
      <w:rFonts w:ascii="宋体" w:hAnsi="Calibri" w:cs="Times New Roman"/>
      <w:color w:val="auto"/>
    </w:rPr>
  </w:style>
  <w:style w:type="paragraph" w:customStyle="1" w:styleId="420">
    <w:name w:val="样式 标题 4 + 段前: 2 行"/>
    <w:basedOn w:val="4"/>
    <w:qFormat/>
    <w:pPr>
      <w:keepNext w:val="0"/>
      <w:keepLines w:val="0"/>
      <w:widowControl/>
      <w:tabs>
        <w:tab w:val="left" w:pos="432"/>
        <w:tab w:val="left" w:pos="1080"/>
      </w:tabs>
      <w:adjustRightInd/>
      <w:spacing w:beforeLines="150" w:before="468" w:after="100" w:afterAutospacing="1" w:line="360" w:lineRule="auto"/>
      <w:jc w:val="center"/>
      <w:textAlignment w:val="auto"/>
    </w:pPr>
    <w:rPr>
      <w:rFonts w:ascii="Cambria" w:eastAsia="宋体" w:hAnsi="Cambria" w:cs="宋体"/>
      <w:bCs/>
      <w:kern w:val="2"/>
    </w:rPr>
  </w:style>
  <w:style w:type="paragraph" w:customStyle="1" w:styleId="xl71">
    <w:name w:val="xl71"/>
    <w:basedOn w:val="a7"/>
    <w:link w:val="xl71CharChar"/>
    <w:uiPriority w:val="99"/>
    <w:qFormat/>
    <w:pPr>
      <w:widowControl/>
      <w:shd w:val="clear" w:color="000000" w:fill="FFFFFF"/>
      <w:spacing w:before="100" w:beforeAutospacing="1" w:after="100" w:afterAutospacing="1" w:line="240" w:lineRule="auto"/>
      <w:jc w:val="left"/>
    </w:pPr>
    <w:rPr>
      <w:rFonts w:ascii="宋体" w:hAnsi="宋体" w:cs="宋体"/>
      <w:color w:val="000000"/>
      <w:kern w:val="0"/>
      <w:sz w:val="24"/>
    </w:rPr>
  </w:style>
  <w:style w:type="paragraph" w:customStyle="1" w:styleId="TOC10">
    <w:name w:val="TOC 标题1"/>
    <w:basedOn w:val="11"/>
    <w:next w:val="a7"/>
    <w:qFormat/>
    <w:pPr>
      <w:autoSpaceDE/>
      <w:autoSpaceDN/>
      <w:adjustRightInd/>
      <w:spacing w:before="340" w:after="330" w:line="578" w:lineRule="auto"/>
      <w:jc w:val="both"/>
      <w:outlineLvl w:val="9"/>
    </w:pPr>
    <w:rPr>
      <w:rFonts w:ascii="Times New Roman"/>
      <w:bCs/>
      <w:sz w:val="44"/>
      <w:szCs w:val="44"/>
    </w:rPr>
  </w:style>
  <w:style w:type="paragraph" w:customStyle="1" w:styleId="Preformatted">
    <w:name w:val="Preformatted"/>
    <w:basedOn w:val="a7"/>
    <w:uiPriority w:val="99"/>
    <w:qFormat/>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after="0" w:line="240" w:lineRule="auto"/>
      <w:jc w:val="left"/>
    </w:pPr>
    <w:rPr>
      <w:rFonts w:ascii="Courier New" w:hAnsi="Courier New"/>
      <w:kern w:val="0"/>
      <w:sz w:val="20"/>
      <w:szCs w:val="20"/>
    </w:rPr>
  </w:style>
  <w:style w:type="paragraph" w:customStyle="1" w:styleId="xl105">
    <w:name w:val="xl105"/>
    <w:basedOn w:val="a7"/>
    <w:qFormat/>
    <w:pPr>
      <w:widowControl/>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3b">
    <w:name w:val="样式3"/>
    <w:basedOn w:val="afd"/>
    <w:qFormat/>
    <w:pPr>
      <w:spacing w:after="0" w:line="240" w:lineRule="auto"/>
    </w:pPr>
    <w:rPr>
      <w:rFonts w:ascii="楷体_GB2312" w:hAnsi="Calibri" w:hint="default"/>
    </w:rPr>
  </w:style>
  <w:style w:type="paragraph" w:customStyle="1" w:styleId="xl96">
    <w:name w:val="xl96"/>
    <w:basedOn w:val="a7"/>
    <w:qFormat/>
    <w:pPr>
      <w:widowControl/>
      <w:shd w:val="clear" w:color="000000" w:fill="FFFFFF"/>
      <w:spacing w:before="100" w:beforeAutospacing="1" w:after="100" w:afterAutospacing="1" w:line="240" w:lineRule="auto"/>
      <w:jc w:val="center"/>
    </w:pPr>
    <w:rPr>
      <w:rFonts w:ascii="宋体" w:hAnsi="宋体" w:cs="宋体"/>
      <w:b/>
      <w:bCs/>
      <w:color w:val="000000"/>
      <w:kern w:val="0"/>
      <w:sz w:val="28"/>
      <w:szCs w:val="28"/>
    </w:rPr>
  </w:style>
  <w:style w:type="paragraph" w:customStyle="1" w:styleId="TOC20">
    <w:name w:val="TOC 标题2"/>
    <w:basedOn w:val="11"/>
    <w:next w:val="a7"/>
    <w:uiPriority w:val="39"/>
    <w:qFormat/>
    <w:pPr>
      <w:widowControl/>
      <w:autoSpaceDE/>
      <w:autoSpaceDN/>
      <w:adjustRightInd/>
      <w:spacing w:before="480" w:after="0" w:line="276" w:lineRule="auto"/>
      <w:jc w:val="left"/>
      <w:outlineLvl w:val="9"/>
    </w:pPr>
    <w:rPr>
      <w:rFonts w:ascii="icomoon" w:eastAsia="楷体_GB2312" w:hAnsi="icomoon" w:cs="Cambria Math"/>
      <w:bCs/>
      <w:color w:val="365F91"/>
      <w:kern w:val="0"/>
      <w:sz w:val="28"/>
      <w:szCs w:val="28"/>
    </w:rPr>
  </w:style>
  <w:style w:type="paragraph" w:customStyle="1" w:styleId="a6">
    <w:name w:val="细目"/>
    <w:qFormat/>
    <w:pPr>
      <w:numPr>
        <w:numId w:val="8"/>
      </w:numPr>
      <w:tabs>
        <w:tab w:val="left" w:pos="737"/>
      </w:tabs>
      <w:spacing w:beforeLines="100" w:before="312" w:line="360" w:lineRule="auto"/>
      <w:ind w:left="0" w:firstLine="0"/>
    </w:pPr>
    <w:rPr>
      <w:rFonts w:ascii="Calibri" w:hAnsi="Calibri"/>
      <w:sz w:val="24"/>
    </w:rPr>
  </w:style>
  <w:style w:type="paragraph" w:customStyle="1" w:styleId="200">
    <w:name w:val="样式 标题 2 + (中文) 宋体 一号 黑色 居中 左侧:  0 厘米 首行缩进:  0 厘米"/>
    <w:basedOn w:val="21"/>
    <w:qFormat/>
    <w:pPr>
      <w:keepLines w:val="0"/>
      <w:widowControl/>
      <w:tabs>
        <w:tab w:val="left" w:pos="432"/>
        <w:tab w:val="left" w:pos="576"/>
      </w:tabs>
      <w:autoSpaceDE/>
      <w:autoSpaceDN/>
      <w:adjustRightInd/>
      <w:spacing w:before="0" w:after="0" w:line="360" w:lineRule="auto"/>
    </w:pPr>
    <w:rPr>
      <w:rFonts w:ascii="Times New Roman" w:eastAsia="宋体" w:hAnsi="Times New Roman"/>
      <w:bCs/>
      <w:kern w:val="2"/>
      <w:sz w:val="44"/>
      <w:szCs w:val="44"/>
    </w:rPr>
  </w:style>
  <w:style w:type="paragraph" w:customStyle="1" w:styleId="1ff7">
    <w:name w:val="菲页1"/>
    <w:basedOn w:val="21"/>
    <w:qFormat/>
    <w:pPr>
      <w:widowControl/>
      <w:autoSpaceDE/>
      <w:autoSpaceDN/>
      <w:adjustRightInd/>
      <w:spacing w:before="260" w:after="260" w:line="415" w:lineRule="auto"/>
    </w:pPr>
    <w:rPr>
      <w:rFonts w:ascii="黑体" w:hAnsi="宋体"/>
      <w:b w:val="0"/>
      <w:sz w:val="52"/>
    </w:rPr>
  </w:style>
  <w:style w:type="paragraph" w:customStyle="1" w:styleId="xl72">
    <w:name w:val="xl72"/>
    <w:basedOn w:val="a7"/>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4"/>
    </w:rPr>
  </w:style>
  <w:style w:type="paragraph" w:customStyle="1" w:styleId="xl84">
    <w:name w:val="xl84"/>
    <w:basedOn w:val="a7"/>
    <w:qFormat/>
    <w:pPr>
      <w:widowControl/>
      <w:pBdr>
        <w:top w:val="single" w:sz="4" w:space="0" w:color="auto"/>
        <w:lef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300">
    <w:name w:val="标题3 + (中文) 宋体 三号 非倾斜 黑色 居中 左侧:  0 厘米 首行缩进:  0 厘米 段前: ... ..."/>
    <w:basedOn w:val="30"/>
    <w:qFormat/>
    <w:pPr>
      <w:keepNext w:val="0"/>
      <w:keepLines w:val="0"/>
      <w:tabs>
        <w:tab w:val="left" w:pos="432"/>
        <w:tab w:val="left" w:pos="720"/>
      </w:tabs>
      <w:autoSpaceDE/>
      <w:autoSpaceDN/>
      <w:adjustRightInd/>
      <w:snapToGrid w:val="0"/>
      <w:spacing w:before="0" w:after="0" w:line="324" w:lineRule="auto"/>
      <w:jc w:val="both"/>
    </w:pPr>
    <w:rPr>
      <w:rFonts w:ascii="Times New Roman"/>
      <w:b w:val="0"/>
      <w:iCs/>
      <w:kern w:val="2"/>
      <w:sz w:val="48"/>
      <w:szCs w:val="36"/>
      <w:u w:val="none"/>
    </w:rPr>
  </w:style>
  <w:style w:type="paragraph" w:customStyle="1" w:styleId="xl100">
    <w:name w:val="xl100"/>
    <w:basedOn w:val="a7"/>
    <w:qFormat/>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4"/>
    </w:rPr>
  </w:style>
  <w:style w:type="paragraph" w:customStyle="1" w:styleId="xl77">
    <w:name w:val="xl77"/>
    <w:basedOn w:val="a7"/>
    <w:qFormat/>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2fa">
    <w:name w:val="菲页2"/>
    <w:basedOn w:val="30"/>
    <w:uiPriority w:val="99"/>
    <w:qFormat/>
    <w:pPr>
      <w:widowControl/>
      <w:tabs>
        <w:tab w:val="left" w:pos="1418"/>
      </w:tabs>
      <w:autoSpaceDE/>
      <w:autoSpaceDN/>
      <w:adjustRightInd/>
      <w:spacing w:before="120" w:line="360" w:lineRule="auto"/>
      <w:ind w:left="1418" w:hanging="567"/>
      <w:jc w:val="center"/>
    </w:pPr>
    <w:rPr>
      <w:rFonts w:ascii="黑体" w:eastAsia="黑体" w:hAnsi="宋体"/>
      <w:b w:val="0"/>
      <w:sz w:val="44"/>
      <w:u w:val="none"/>
    </w:rPr>
  </w:style>
  <w:style w:type="paragraph" w:customStyle="1" w:styleId="affffff5">
    <w:name w:val="表格编号"/>
    <w:basedOn w:val="a7"/>
    <w:qFormat/>
    <w:pPr>
      <w:tabs>
        <w:tab w:val="left" w:pos="425"/>
      </w:tabs>
      <w:adjustRightInd w:val="0"/>
      <w:spacing w:beforeLines="50" w:before="156" w:after="0" w:line="360" w:lineRule="atLeast"/>
      <w:ind w:left="1248" w:hanging="425"/>
      <w:jc w:val="center"/>
    </w:pPr>
    <w:rPr>
      <w:kern w:val="0"/>
      <w:sz w:val="24"/>
      <w:szCs w:val="20"/>
    </w:rPr>
  </w:style>
  <w:style w:type="paragraph" w:customStyle="1" w:styleId="xl69">
    <w:name w:val="xl69"/>
    <w:basedOn w:val="a7"/>
    <w:qFormat/>
    <w:pPr>
      <w:widowControl/>
      <w:shd w:val="clear" w:color="000000" w:fill="FFFFFF"/>
      <w:spacing w:before="100" w:beforeAutospacing="1" w:after="100" w:afterAutospacing="1" w:line="240" w:lineRule="auto"/>
      <w:jc w:val="center"/>
    </w:pPr>
    <w:rPr>
      <w:rFonts w:ascii="宋体" w:hAnsi="宋体" w:cs="宋体"/>
      <w:color w:val="000000"/>
      <w:kern w:val="0"/>
      <w:sz w:val="24"/>
    </w:rPr>
  </w:style>
  <w:style w:type="paragraph" w:customStyle="1" w:styleId="xl94">
    <w:name w:val="xl94"/>
    <w:basedOn w:val="a7"/>
    <w:qFormat/>
    <w:pPr>
      <w:widowControl/>
      <w:pBdr>
        <w:top w:val="single" w:sz="12"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xl97">
    <w:name w:val="xl97"/>
    <w:basedOn w:val="a7"/>
    <w:qFormat/>
    <w:pPr>
      <w:widowControl/>
      <w:shd w:val="clear" w:color="000000" w:fill="FFFFFF"/>
      <w:spacing w:before="100" w:beforeAutospacing="1" w:after="100" w:afterAutospacing="1" w:line="240" w:lineRule="auto"/>
      <w:jc w:val="center"/>
    </w:pPr>
    <w:rPr>
      <w:rFonts w:ascii="宋体" w:hAnsi="宋体" w:cs="宋体"/>
      <w:b/>
      <w:bCs/>
      <w:color w:val="000000"/>
      <w:kern w:val="0"/>
      <w:sz w:val="28"/>
      <w:szCs w:val="28"/>
    </w:rPr>
  </w:style>
  <w:style w:type="paragraph" w:customStyle="1" w:styleId="xl75">
    <w:name w:val="xl75"/>
    <w:basedOn w:val="a7"/>
    <w:qFormat/>
    <w:pPr>
      <w:widowControl/>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xl85">
    <w:name w:val="xl85"/>
    <w:basedOn w:val="a7"/>
    <w:qFormat/>
    <w:pPr>
      <w:widowControl/>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affffff6">
    <w:name w:val="菲页(卷)"/>
    <w:basedOn w:val="11"/>
    <w:next w:val="1ff8"/>
    <w:qFormat/>
    <w:pPr>
      <w:keepLines w:val="0"/>
      <w:widowControl/>
      <w:tabs>
        <w:tab w:val="left" w:pos="432"/>
        <w:tab w:val="left" w:pos="945"/>
      </w:tabs>
      <w:autoSpaceDE/>
      <w:autoSpaceDN/>
      <w:adjustRightInd/>
      <w:spacing w:before="0" w:after="0" w:line="240" w:lineRule="auto"/>
      <w:ind w:left="432" w:hanging="432"/>
      <w:outlineLvl w:val="1"/>
    </w:pPr>
    <w:rPr>
      <w:rFonts w:ascii="黑体" w:eastAsia="黑体"/>
      <w:b w:val="0"/>
      <w:kern w:val="0"/>
      <w:sz w:val="52"/>
    </w:rPr>
  </w:style>
  <w:style w:type="paragraph" w:customStyle="1" w:styleId="1ff8">
    <w:name w:val="正文1"/>
    <w:link w:val="1858D7CFB-ED40-4347-BF05-701D383B685F"/>
    <w:uiPriority w:val="99"/>
    <w:qFormat/>
    <w:pPr>
      <w:widowControl w:val="0"/>
      <w:adjustRightInd w:val="0"/>
      <w:spacing w:line="312" w:lineRule="atLeast"/>
      <w:jc w:val="both"/>
      <w:textAlignment w:val="baseline"/>
    </w:pPr>
    <w:rPr>
      <w:rFonts w:ascii="宋体" w:hAnsi="Calibri"/>
      <w:sz w:val="34"/>
    </w:rPr>
  </w:style>
  <w:style w:type="paragraph" w:customStyle="1" w:styleId="xl68">
    <w:name w:val="xl68"/>
    <w:basedOn w:val="a7"/>
    <w:qFormat/>
    <w:pPr>
      <w:widowControl/>
      <w:shd w:val="clear" w:color="000000" w:fill="FFFFFF"/>
      <w:spacing w:before="100" w:beforeAutospacing="1" w:after="100" w:afterAutospacing="1" w:line="240" w:lineRule="auto"/>
      <w:jc w:val="center"/>
    </w:pPr>
    <w:rPr>
      <w:rFonts w:ascii="宋体" w:hAnsi="宋体" w:cs="宋体"/>
      <w:b/>
      <w:bCs/>
      <w:color w:val="000000"/>
      <w:kern w:val="0"/>
      <w:sz w:val="28"/>
      <w:szCs w:val="28"/>
    </w:rPr>
  </w:style>
  <w:style w:type="paragraph" w:customStyle="1" w:styleId="421">
    <w:name w:val=".. .. 4 + ..: 2 ."/>
    <w:basedOn w:val="Default"/>
    <w:next w:val="Default"/>
    <w:qFormat/>
    <w:pPr>
      <w:spacing w:after="0" w:line="240" w:lineRule="auto"/>
    </w:pPr>
    <w:rPr>
      <w:rFonts w:ascii="宋体" w:hAnsi="Calibri" w:cs="Times New Roman"/>
      <w:color w:val="auto"/>
    </w:rPr>
  </w:style>
  <w:style w:type="paragraph" w:customStyle="1" w:styleId="p0">
    <w:name w:val="p0"/>
    <w:basedOn w:val="a7"/>
    <w:qFormat/>
    <w:pPr>
      <w:widowControl/>
      <w:spacing w:after="0" w:line="240" w:lineRule="auto"/>
    </w:pPr>
    <w:rPr>
      <w:kern w:val="0"/>
      <w:szCs w:val="21"/>
    </w:rPr>
  </w:style>
  <w:style w:type="paragraph" w:customStyle="1" w:styleId="111">
    <w:name w:val="列出段落11"/>
    <w:basedOn w:val="a7"/>
    <w:uiPriority w:val="99"/>
    <w:qFormat/>
    <w:pPr>
      <w:spacing w:after="0" w:line="240" w:lineRule="auto"/>
      <w:ind w:firstLineChars="200" w:firstLine="420"/>
    </w:pPr>
    <w:rPr>
      <w:rFonts w:ascii="Calibri" w:hAnsi="Calibri"/>
      <w:szCs w:val="22"/>
    </w:rPr>
  </w:style>
  <w:style w:type="paragraph" w:customStyle="1" w:styleId="xl79">
    <w:name w:val="xl79"/>
    <w:basedOn w:val="a7"/>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affffff7">
    <w:name w:val="目录"/>
    <w:basedOn w:val="a7"/>
    <w:qFormat/>
    <w:pPr>
      <w:widowControl/>
      <w:spacing w:after="0" w:line="240" w:lineRule="auto"/>
      <w:jc w:val="center"/>
    </w:pPr>
    <w:rPr>
      <w:rFonts w:ascii="宋体"/>
      <w:b/>
      <w:kern w:val="0"/>
      <w:sz w:val="36"/>
      <w:szCs w:val="20"/>
    </w:rPr>
  </w:style>
  <w:style w:type="paragraph" w:customStyle="1" w:styleId="xl86">
    <w:name w:val="xl86"/>
    <w:basedOn w:val="a7"/>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bottom"/>
    </w:pPr>
    <w:rPr>
      <w:rFonts w:ascii="宋体" w:hAnsi="宋体" w:cs="宋体"/>
      <w:color w:val="000000"/>
      <w:kern w:val="0"/>
      <w:sz w:val="28"/>
      <w:szCs w:val="28"/>
    </w:rPr>
  </w:style>
  <w:style w:type="paragraph" w:customStyle="1" w:styleId="xl81">
    <w:name w:val="xl81"/>
    <w:basedOn w:val="a7"/>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8"/>
      <w:szCs w:val="28"/>
    </w:rPr>
  </w:style>
  <w:style w:type="paragraph" w:customStyle="1" w:styleId="CharCharCharCharCharCharCharCharCharCharCharCharCharCharCharCharCharCharCharCharChar">
    <w:name w:val="Char Char Char Char Char Char Char Char Char Char Char Char Char Char Char Char Char Char Char Char Char"/>
    <w:basedOn w:val="a7"/>
    <w:qFormat/>
    <w:pPr>
      <w:spacing w:after="0" w:line="240" w:lineRule="auto"/>
    </w:pPr>
    <w:rPr>
      <w:rFonts w:ascii="Tahoma" w:hAnsi="Tahoma"/>
      <w:sz w:val="24"/>
      <w:szCs w:val="20"/>
    </w:rPr>
  </w:style>
  <w:style w:type="paragraph" w:customStyle="1" w:styleId="xl98">
    <w:name w:val="xl98"/>
    <w:basedOn w:val="a7"/>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b/>
      <w:bCs/>
      <w:color w:val="000000"/>
      <w:kern w:val="0"/>
      <w:sz w:val="28"/>
      <w:szCs w:val="28"/>
    </w:rPr>
  </w:style>
  <w:style w:type="paragraph" w:customStyle="1" w:styleId="p15">
    <w:name w:val="p15"/>
    <w:basedOn w:val="a7"/>
    <w:qFormat/>
    <w:pPr>
      <w:widowControl/>
      <w:spacing w:after="0" w:line="240" w:lineRule="auto"/>
      <w:ind w:firstLine="420"/>
    </w:pPr>
    <w:rPr>
      <w:rFonts w:ascii="Calibri" w:hAnsi="Calibri" w:cs="宋体"/>
      <w:kern w:val="0"/>
      <w:szCs w:val="21"/>
    </w:rPr>
  </w:style>
  <w:style w:type="paragraph" w:customStyle="1" w:styleId="BodyText21">
    <w:name w:val="Body Text 21"/>
    <w:basedOn w:val="a7"/>
    <w:qFormat/>
    <w:pPr>
      <w:adjustRightInd w:val="0"/>
      <w:spacing w:after="0" w:line="360" w:lineRule="auto"/>
      <w:ind w:left="750"/>
      <w:textAlignment w:val="baseline"/>
    </w:pPr>
    <w:rPr>
      <w:rFonts w:ascii="Lucida Console" w:hAnsi="Lucida Console"/>
      <w:szCs w:val="20"/>
    </w:rPr>
  </w:style>
  <w:style w:type="paragraph" w:customStyle="1" w:styleId="xl82">
    <w:name w:val="xl82"/>
    <w:basedOn w:val="a7"/>
    <w:qFormat/>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宋体" w:hAnsi="宋体" w:cs="宋体"/>
      <w:b/>
      <w:bCs/>
      <w:color w:val="000000"/>
      <w:kern w:val="0"/>
      <w:sz w:val="28"/>
      <w:szCs w:val="28"/>
    </w:rPr>
  </w:style>
  <w:style w:type="paragraph" w:customStyle="1" w:styleId="CharCharChar21">
    <w:name w:val="Char Char Char21"/>
    <w:basedOn w:val="a7"/>
    <w:qFormat/>
    <w:pPr>
      <w:spacing w:before="120" w:after="120" w:line="360" w:lineRule="auto"/>
      <w:ind w:firstLineChars="200" w:firstLine="200"/>
    </w:pPr>
    <w:rPr>
      <w:rFonts w:ascii="Calibri" w:hAnsi="Calibri"/>
      <w:sz w:val="24"/>
      <w:szCs w:val="20"/>
    </w:rPr>
  </w:style>
  <w:style w:type="paragraph" w:customStyle="1" w:styleId="xl67">
    <w:name w:val="xl67"/>
    <w:basedOn w:val="a7"/>
    <w:qFormat/>
    <w:pPr>
      <w:widowControl/>
      <w:shd w:val="clear" w:color="000000" w:fill="FFFFFF"/>
      <w:spacing w:before="100" w:beforeAutospacing="1" w:after="100" w:afterAutospacing="1" w:line="240" w:lineRule="auto"/>
      <w:jc w:val="left"/>
    </w:pPr>
    <w:rPr>
      <w:rFonts w:ascii="宋体" w:hAnsi="宋体" w:cs="宋体"/>
      <w:color w:val="000000"/>
      <w:kern w:val="0"/>
      <w:sz w:val="24"/>
    </w:rPr>
  </w:style>
  <w:style w:type="paragraph" w:customStyle="1" w:styleId="1ff9">
    <w:name w:val="样式1"/>
    <w:basedOn w:val="4"/>
    <w:link w:val="1Char2"/>
    <w:qFormat/>
    <w:pPr>
      <w:keepNext w:val="0"/>
      <w:keepLines w:val="0"/>
      <w:widowControl/>
      <w:tabs>
        <w:tab w:val="left" w:pos="432"/>
        <w:tab w:val="left" w:pos="1080"/>
      </w:tabs>
      <w:adjustRightInd/>
      <w:spacing w:before="0" w:after="0" w:line="360" w:lineRule="auto"/>
      <w:jc w:val="center"/>
      <w:textAlignment w:val="auto"/>
    </w:pPr>
    <w:rPr>
      <w:rFonts w:ascii="Times New Roman" w:eastAsia="宋体" w:hAnsi="Times New Roman"/>
      <w:bCs/>
      <w:kern w:val="2"/>
      <w:sz w:val="30"/>
      <w:szCs w:val="28"/>
    </w:rPr>
  </w:style>
  <w:style w:type="paragraph" w:customStyle="1" w:styleId="170">
    <w:name w:val="样式17"/>
    <w:basedOn w:val="a7"/>
    <w:qFormat/>
    <w:pPr>
      <w:adjustRightInd w:val="0"/>
      <w:snapToGrid w:val="0"/>
      <w:spacing w:before="120" w:after="120" w:line="240" w:lineRule="auto"/>
    </w:pPr>
    <w:rPr>
      <w:sz w:val="24"/>
    </w:rPr>
  </w:style>
  <w:style w:type="paragraph" w:customStyle="1" w:styleId="affffff8">
    <w:name w:val="注"/>
    <w:basedOn w:val="a7"/>
    <w:qFormat/>
    <w:pPr>
      <w:adjustRightInd w:val="0"/>
      <w:spacing w:after="0" w:line="360" w:lineRule="atLeast"/>
      <w:ind w:left="840" w:hanging="420"/>
    </w:pPr>
    <w:rPr>
      <w:kern w:val="0"/>
      <w:szCs w:val="20"/>
    </w:rPr>
  </w:style>
  <w:style w:type="paragraph" w:customStyle="1" w:styleId="flType">
    <w:name w:val="flType"/>
    <w:basedOn w:val="flName"/>
    <w:qFormat/>
    <w:pPr>
      <w:spacing w:before="560" w:after="120"/>
      <w:textAlignment w:val="baseline"/>
    </w:pPr>
    <w:rPr>
      <w:sz w:val="28"/>
    </w:rPr>
  </w:style>
  <w:style w:type="paragraph" w:customStyle="1" w:styleId="flName">
    <w:name w:val="flName"/>
    <w:basedOn w:val="a7"/>
    <w:qFormat/>
    <w:pPr>
      <w:adjustRightInd w:val="0"/>
      <w:spacing w:before="320" w:line="360" w:lineRule="atLeast"/>
      <w:jc w:val="center"/>
    </w:pPr>
    <w:rPr>
      <w:rFonts w:ascii="Arial" w:eastAsia="黑体"/>
      <w:kern w:val="0"/>
      <w:sz w:val="32"/>
      <w:szCs w:val="20"/>
    </w:rPr>
  </w:style>
  <w:style w:type="paragraph" w:customStyle="1" w:styleId="affffff9">
    <w:name w:val="标题二"/>
    <w:basedOn w:val="afff2"/>
    <w:qFormat/>
    <w:pPr>
      <w:spacing w:after="0" w:line="440" w:lineRule="exact"/>
      <w:jc w:val="left"/>
    </w:pPr>
    <w:rPr>
      <w:rFonts w:ascii="宋体" w:hAnsi="宋体"/>
      <w:b w:val="0"/>
      <w:bCs/>
      <w:color w:val="000000"/>
      <w:sz w:val="21"/>
      <w:szCs w:val="21"/>
    </w:rPr>
  </w:style>
  <w:style w:type="paragraph" w:customStyle="1" w:styleId="2fb">
    <w:name w:val="表格2"/>
    <w:basedOn w:val="a7"/>
    <w:next w:val="1c"/>
    <w:qFormat/>
    <w:pPr>
      <w:adjustRightInd w:val="0"/>
      <w:spacing w:after="60" w:line="360" w:lineRule="atLeast"/>
      <w:ind w:leftChars="30" w:left="72" w:rightChars="30" w:right="72"/>
      <w:jc w:val="center"/>
    </w:pPr>
    <w:rPr>
      <w:rFonts w:ascii="Arial" w:eastAsia="黑体"/>
      <w:kern w:val="0"/>
      <w:szCs w:val="20"/>
    </w:rPr>
  </w:style>
  <w:style w:type="paragraph" w:customStyle="1" w:styleId="1110">
    <w:name w:val="修订111"/>
    <w:qFormat/>
    <w:rPr>
      <w:rFonts w:ascii="Calibri" w:hAnsi="Calibri"/>
      <w:kern w:val="2"/>
      <w:sz w:val="21"/>
      <w:szCs w:val="24"/>
    </w:rPr>
  </w:style>
  <w:style w:type="paragraph" w:customStyle="1" w:styleId="1ffa">
    <w:name w:val="无间隔1"/>
    <w:qFormat/>
    <w:pPr>
      <w:widowControl w:val="0"/>
      <w:jc w:val="both"/>
    </w:pPr>
    <w:rPr>
      <w:rFonts w:ascii="Calibri" w:hAnsi="Calibri"/>
      <w:kern w:val="2"/>
      <w:sz w:val="21"/>
      <w:szCs w:val="22"/>
    </w:rPr>
  </w:style>
  <w:style w:type="paragraph" w:customStyle="1" w:styleId="1ffb">
    <w:name w:val="日期1"/>
    <w:basedOn w:val="a7"/>
    <w:next w:val="a7"/>
    <w:qFormat/>
    <w:pPr>
      <w:spacing w:after="0" w:line="240" w:lineRule="auto"/>
    </w:pPr>
    <w:rPr>
      <w:szCs w:val="21"/>
    </w:rPr>
  </w:style>
  <w:style w:type="paragraph" w:customStyle="1" w:styleId="1ffc">
    <w:name w:val="样式 标题 1 + 小二"/>
    <w:basedOn w:val="11"/>
    <w:qFormat/>
    <w:pPr>
      <w:autoSpaceDE/>
      <w:autoSpaceDN/>
      <w:adjustRightInd/>
      <w:spacing w:before="360" w:line="240" w:lineRule="auto"/>
      <w:jc w:val="both"/>
    </w:pPr>
    <w:rPr>
      <w:rFonts w:ascii="Calibri" w:eastAsia="Cambria" w:hAnsi="Calibri"/>
      <w:bCs/>
      <w:szCs w:val="44"/>
    </w:rPr>
  </w:style>
  <w:style w:type="paragraph" w:customStyle="1" w:styleId="xl22">
    <w:name w:val="xl22"/>
    <w:basedOn w:val="a7"/>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center"/>
    </w:pPr>
    <w:rPr>
      <w:rFonts w:ascii="宋体" w:hAnsi="宋体"/>
      <w:color w:val="000000"/>
      <w:kern w:val="0"/>
      <w:sz w:val="18"/>
      <w:szCs w:val="18"/>
    </w:rPr>
  </w:style>
  <w:style w:type="paragraph" w:customStyle="1" w:styleId="xl102">
    <w:name w:val="xl102"/>
    <w:basedOn w:val="a7"/>
    <w:qFormat/>
    <w:pPr>
      <w:widowControl/>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affffffa">
    <w:name w:val="首行缩进"/>
    <w:basedOn w:val="a7"/>
    <w:qFormat/>
    <w:pPr>
      <w:spacing w:before="62" w:after="187" w:line="240" w:lineRule="auto"/>
      <w:ind w:firstLineChars="200" w:firstLine="480"/>
    </w:pPr>
    <w:rPr>
      <w:rFonts w:cs="宋体"/>
      <w:sz w:val="24"/>
      <w:szCs w:val="20"/>
    </w:rPr>
  </w:style>
  <w:style w:type="paragraph" w:customStyle="1" w:styleId="2TimesNewRoman5020">
    <w:name w:val="样式 标题 2 + Times New Roman 四号 非加粗 段前: 5 磅 段后: 0 磅 行距: 固定值 20..."/>
    <w:basedOn w:val="21"/>
    <w:qFormat/>
    <w:pPr>
      <w:autoSpaceDE/>
      <w:autoSpaceDN/>
      <w:adjustRightInd/>
      <w:spacing w:before="100" w:after="0" w:line="400" w:lineRule="exact"/>
      <w:jc w:val="both"/>
    </w:pPr>
    <w:rPr>
      <w:rFonts w:ascii="Times New Roman" w:hAnsi="Times New Roman" w:cs="宋体"/>
      <w:b w:val="0"/>
      <w:kern w:val="2"/>
      <w:sz w:val="32"/>
    </w:rPr>
  </w:style>
  <w:style w:type="paragraph" w:customStyle="1" w:styleId="xl104">
    <w:name w:val="xl104"/>
    <w:basedOn w:val="a7"/>
    <w:qFormat/>
    <w:pPr>
      <w:widowControl/>
      <w:pBdr>
        <w:top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flNote">
    <w:name w:val="flNote"/>
    <w:basedOn w:val="a7"/>
    <w:qFormat/>
    <w:pPr>
      <w:adjustRightInd w:val="0"/>
      <w:spacing w:before="320" w:line="360" w:lineRule="atLeast"/>
      <w:jc w:val="center"/>
      <w:textAlignment w:val="baseline"/>
    </w:pPr>
    <w:rPr>
      <w:rFonts w:ascii="Arial" w:eastAsia="黑体"/>
      <w:kern w:val="0"/>
      <w:sz w:val="30"/>
      <w:szCs w:val="20"/>
    </w:rPr>
  </w:style>
  <w:style w:type="paragraph" w:customStyle="1" w:styleId="CharCharCharChar1Char">
    <w:name w:val="Char Char Char Char1 Char"/>
    <w:basedOn w:val="a7"/>
    <w:qFormat/>
    <w:pPr>
      <w:widowControl/>
      <w:spacing w:line="240" w:lineRule="exact"/>
      <w:jc w:val="left"/>
    </w:pPr>
    <w:rPr>
      <w:rFonts w:ascii="Verdana" w:hAnsi="Verdana"/>
      <w:kern w:val="0"/>
      <w:sz w:val="20"/>
      <w:szCs w:val="20"/>
      <w:lang w:eastAsia="en-US"/>
    </w:rPr>
  </w:style>
  <w:style w:type="paragraph" w:customStyle="1" w:styleId="affffffb">
    <w:name w:val="文章标题"/>
    <w:basedOn w:val="a7"/>
    <w:qFormat/>
    <w:pPr>
      <w:spacing w:after="0" w:line="264" w:lineRule="auto"/>
      <w:jc w:val="center"/>
    </w:pPr>
    <w:rPr>
      <w:rFonts w:ascii="Arial" w:hAnsi="Arial" w:cs="宋体"/>
      <w:b/>
      <w:bCs/>
      <w:sz w:val="52"/>
      <w:szCs w:val="20"/>
    </w:rPr>
  </w:style>
  <w:style w:type="paragraph" w:customStyle="1" w:styleId="20505">
    <w:name w:val="样式 标题 2 + 段前: 0.5 行 段后: 0.5 行"/>
    <w:basedOn w:val="21"/>
    <w:next w:val="a7"/>
    <w:qFormat/>
    <w:pPr>
      <w:autoSpaceDE/>
      <w:autoSpaceDN/>
      <w:adjustRightInd/>
      <w:spacing w:beforeLines="100" w:before="312" w:afterLines="100" w:after="312" w:line="240" w:lineRule="auto"/>
      <w:jc w:val="both"/>
    </w:pPr>
    <w:rPr>
      <w:rFonts w:ascii="Cambria Math" w:eastAsia="Cambria" w:hAnsi="Cambria Math" w:cs="楷体_GB2312"/>
      <w:bCs/>
      <w:kern w:val="2"/>
    </w:rPr>
  </w:style>
  <w:style w:type="paragraph" w:customStyle="1" w:styleId="xl89">
    <w:name w:val="xl89"/>
    <w:basedOn w:val="a7"/>
    <w:uiPriority w:val="99"/>
    <w:qFormat/>
    <w:pPr>
      <w:widowControl/>
      <w:pBdr>
        <w:top w:val="single" w:sz="8" w:space="0" w:color="auto"/>
        <w:left w:val="single" w:sz="4" w:space="0" w:color="auto"/>
        <w:right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8"/>
      <w:szCs w:val="28"/>
    </w:rPr>
  </w:style>
  <w:style w:type="paragraph" w:customStyle="1" w:styleId="affffffc">
    <w:name w:val="条文"/>
    <w:basedOn w:val="a7"/>
    <w:qFormat/>
    <w:pPr>
      <w:spacing w:after="0" w:line="300" w:lineRule="auto"/>
      <w:outlineLvl w:val="2"/>
    </w:pPr>
    <w:rPr>
      <w:sz w:val="24"/>
    </w:rPr>
  </w:style>
  <w:style w:type="paragraph" w:customStyle="1" w:styleId="affffffd">
    <w:name w:val="红色强调+首行缩进"/>
    <w:basedOn w:val="a7"/>
    <w:qFormat/>
    <w:pPr>
      <w:tabs>
        <w:tab w:val="left" w:pos="425"/>
      </w:tabs>
      <w:spacing w:after="0" w:line="264" w:lineRule="auto"/>
      <w:ind w:firstLine="420"/>
    </w:pPr>
    <w:rPr>
      <w:rFonts w:ascii="Arial" w:hAnsi="Arial" w:cs="宋体"/>
      <w:color w:val="FF0000"/>
      <w:sz w:val="24"/>
      <w:szCs w:val="20"/>
    </w:rPr>
  </w:style>
  <w:style w:type="paragraph" w:customStyle="1" w:styleId="1ffd">
    <w:name w:val="普通(网站)1"/>
    <w:basedOn w:val="a7"/>
    <w:uiPriority w:val="99"/>
    <w:qFormat/>
    <w:pPr>
      <w:widowControl/>
      <w:spacing w:before="100" w:beforeAutospacing="1" w:after="100" w:afterAutospacing="1" w:line="240" w:lineRule="auto"/>
      <w:jc w:val="left"/>
    </w:pPr>
    <w:rPr>
      <w:rFonts w:ascii="宋体" w:hAnsi="宋体"/>
      <w:kern w:val="0"/>
      <w:sz w:val="24"/>
    </w:rPr>
  </w:style>
  <w:style w:type="paragraph" w:customStyle="1" w:styleId="112">
    <w:name w:val="修订11"/>
    <w:qFormat/>
    <w:rPr>
      <w:rFonts w:ascii="Calibri" w:hAnsi="Calibri"/>
      <w:kern w:val="2"/>
      <w:sz w:val="21"/>
      <w:szCs w:val="24"/>
    </w:rPr>
  </w:style>
  <w:style w:type="paragraph" w:customStyle="1" w:styleId="CharCharCharCharCharChar1CharCharCharCharCharChar1CharCharCharChar">
    <w:name w:val="Char Char Char Char Char Char1 Char Char Char Char Char Char1 Char Char Char Char"/>
    <w:basedOn w:val="a7"/>
    <w:qFormat/>
    <w:pPr>
      <w:spacing w:after="0" w:line="240" w:lineRule="auto"/>
    </w:pPr>
    <w:rPr>
      <w:rFonts w:ascii="Tahoma" w:hAnsi="Tahoma"/>
      <w:sz w:val="24"/>
      <w:szCs w:val="20"/>
    </w:rPr>
  </w:style>
  <w:style w:type="paragraph" w:customStyle="1" w:styleId="font0">
    <w:name w:val="font0"/>
    <w:basedOn w:val="a7"/>
    <w:qFormat/>
    <w:pPr>
      <w:widowControl/>
      <w:spacing w:before="100" w:beforeAutospacing="1" w:after="100" w:afterAutospacing="1" w:line="240" w:lineRule="auto"/>
      <w:jc w:val="left"/>
    </w:pPr>
    <w:rPr>
      <w:rFonts w:ascii="宋体" w:hAnsi="宋体" w:hint="eastAsia"/>
      <w:kern w:val="0"/>
      <w:sz w:val="24"/>
    </w:rPr>
  </w:style>
  <w:style w:type="paragraph" w:customStyle="1" w:styleId="xl101">
    <w:name w:val="xl101"/>
    <w:basedOn w:val="a7"/>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宋体" w:hAnsi="宋体" w:cs="宋体"/>
      <w:b/>
      <w:bCs/>
      <w:color w:val="000000"/>
      <w:kern w:val="0"/>
      <w:sz w:val="24"/>
    </w:rPr>
  </w:style>
  <w:style w:type="paragraph" w:customStyle="1" w:styleId="4TimesNewRoman">
    <w:name w:val="样式 标题 4 + Times New Roman"/>
    <w:basedOn w:val="4"/>
    <w:qFormat/>
    <w:pPr>
      <w:keepNext w:val="0"/>
      <w:keepLines w:val="0"/>
      <w:widowControl/>
      <w:tabs>
        <w:tab w:val="left" w:pos="432"/>
        <w:tab w:val="left" w:pos="1080"/>
      </w:tabs>
      <w:adjustRightInd/>
      <w:spacing w:before="0" w:after="0" w:line="360" w:lineRule="auto"/>
      <w:jc w:val="center"/>
      <w:textAlignment w:val="auto"/>
    </w:pPr>
    <w:rPr>
      <w:rFonts w:ascii="Times New Roman" w:eastAsia="宋体" w:hAnsi="Times New Roman"/>
      <w:bCs/>
      <w:kern w:val="2"/>
      <w:sz w:val="30"/>
      <w:szCs w:val="28"/>
    </w:rPr>
  </w:style>
  <w:style w:type="paragraph" w:customStyle="1" w:styleId="standdate">
    <w:name w:val="standdate"/>
    <w:basedOn w:val="aff4"/>
    <w:qFormat/>
    <w:pPr>
      <w:pBdr>
        <w:top w:val="single" w:sz="6" w:space="7" w:color="auto"/>
      </w:pBdr>
      <w:tabs>
        <w:tab w:val="clear" w:pos="4153"/>
        <w:tab w:val="clear" w:pos="8306"/>
      </w:tabs>
      <w:autoSpaceDE/>
      <w:autoSpaceDN/>
      <w:snapToGrid/>
      <w:spacing w:after="0" w:line="240" w:lineRule="atLeast"/>
      <w:ind w:left="255" w:right="255"/>
      <w:jc w:val="center"/>
      <w:textAlignment w:val="center"/>
    </w:pPr>
    <w:rPr>
      <w:rFonts w:ascii="黑体" w:eastAsia="黑体"/>
      <w:b/>
      <w:spacing w:val="-4"/>
      <w:kern w:val="2"/>
      <w:sz w:val="21"/>
    </w:rPr>
  </w:style>
  <w:style w:type="paragraph" w:customStyle="1" w:styleId="1ffe">
    <w:name w:val="文本块1"/>
    <w:basedOn w:val="a7"/>
    <w:qFormat/>
    <w:pPr>
      <w:spacing w:after="0" w:line="360" w:lineRule="auto"/>
      <w:ind w:left="900" w:right="-239"/>
    </w:pPr>
    <w:rPr>
      <w:rFonts w:ascii="宋体" w:hAnsi="宋体"/>
      <w:color w:val="000000"/>
      <w:sz w:val="24"/>
    </w:rPr>
  </w:style>
  <w:style w:type="paragraph" w:customStyle="1" w:styleId="3000">
    <w:name w:val="样式 样式 标题 3 + (中文) 宋体 三号 非倾斜 黑色 居中 左侧:  0 厘米 首行缩进:  0 厘米 段前: ... ..."/>
    <w:basedOn w:val="30"/>
    <w:qFormat/>
    <w:pPr>
      <w:keepNext w:val="0"/>
      <w:keepLines w:val="0"/>
      <w:tabs>
        <w:tab w:val="left" w:pos="432"/>
        <w:tab w:val="left" w:pos="720"/>
      </w:tabs>
      <w:autoSpaceDE/>
      <w:autoSpaceDN/>
      <w:adjustRightInd/>
      <w:snapToGrid w:val="0"/>
      <w:spacing w:before="0" w:after="0" w:line="324" w:lineRule="auto"/>
      <w:ind w:left="600" w:hangingChars="200" w:hanging="600"/>
      <w:jc w:val="center"/>
    </w:pPr>
    <w:rPr>
      <w:rFonts w:ascii="Times New Roman"/>
      <w:b w:val="0"/>
      <w:iCs/>
      <w:kern w:val="2"/>
      <w:sz w:val="30"/>
      <w:szCs w:val="30"/>
      <w:u w:val="none"/>
    </w:rPr>
  </w:style>
  <w:style w:type="paragraph" w:customStyle="1" w:styleId="xl106">
    <w:name w:val="xl106"/>
    <w:basedOn w:val="a7"/>
    <w:qFormat/>
    <w:pPr>
      <w:widowControl/>
      <w:pBdr>
        <w:top w:val="single" w:sz="12"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xl91">
    <w:name w:val="xl91"/>
    <w:basedOn w:val="a7"/>
    <w:uiPriority w:val="99"/>
    <w:qFormat/>
    <w:pPr>
      <w:widowControl/>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8"/>
      <w:szCs w:val="28"/>
    </w:rPr>
  </w:style>
  <w:style w:type="paragraph" w:customStyle="1" w:styleId="1fff">
    <w:name w:val="批注主题1"/>
    <w:basedOn w:val="af4"/>
    <w:next w:val="af4"/>
    <w:qFormat/>
    <w:pPr>
      <w:spacing w:after="0" w:line="240" w:lineRule="auto"/>
    </w:pPr>
    <w:rPr>
      <w:b/>
      <w:bCs/>
      <w:szCs w:val="21"/>
    </w:rPr>
  </w:style>
  <w:style w:type="paragraph" w:customStyle="1" w:styleId="xl73">
    <w:name w:val="xl73"/>
    <w:basedOn w:val="a7"/>
    <w:qFormat/>
    <w:pPr>
      <w:widowControl/>
      <w:pBdr>
        <w:top w:val="single" w:sz="4" w:space="0" w:color="auto"/>
        <w:right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8"/>
      <w:szCs w:val="28"/>
    </w:rPr>
  </w:style>
  <w:style w:type="paragraph" w:customStyle="1" w:styleId="xl92">
    <w:name w:val="xl92"/>
    <w:basedOn w:val="a7"/>
    <w:uiPriority w:val="99"/>
    <w:qFormat/>
    <w:pPr>
      <w:widowControl/>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Char2CharCharChar">
    <w:name w:val="Char2 Char Char Char"/>
    <w:basedOn w:val="a7"/>
    <w:qFormat/>
    <w:pPr>
      <w:widowControl/>
      <w:spacing w:beforeLines="100" w:before="312" w:line="240" w:lineRule="exact"/>
      <w:jc w:val="left"/>
    </w:pPr>
  </w:style>
  <w:style w:type="paragraph" w:customStyle="1" w:styleId="03415515">
    <w:name w:val="样式 小四 加粗 左侧:  0 厘米 悬挂缩进: 3.41 字符 段前: 5 磅 段后: 5 磅 行距: 1.5 倍..."/>
    <w:basedOn w:val="a7"/>
    <w:qFormat/>
    <w:pPr>
      <w:spacing w:before="100" w:after="100" w:line="360" w:lineRule="auto"/>
      <w:ind w:left="822" w:hangingChars="341" w:hanging="822"/>
    </w:pPr>
    <w:rPr>
      <w:rFonts w:cs="宋体"/>
      <w:bCs/>
      <w:sz w:val="24"/>
      <w:szCs w:val="20"/>
    </w:rPr>
  </w:style>
  <w:style w:type="paragraph" w:customStyle="1" w:styleId="Blockquote">
    <w:name w:val="Blockquote"/>
    <w:basedOn w:val="a7"/>
    <w:qFormat/>
    <w:pPr>
      <w:autoSpaceDE w:val="0"/>
      <w:autoSpaceDN w:val="0"/>
      <w:adjustRightInd w:val="0"/>
      <w:spacing w:before="100" w:after="100" w:line="240" w:lineRule="auto"/>
      <w:ind w:left="360" w:right="360"/>
      <w:jc w:val="left"/>
    </w:pPr>
    <w:rPr>
      <w:kern w:val="0"/>
      <w:sz w:val="24"/>
      <w:szCs w:val="20"/>
    </w:rPr>
  </w:style>
  <w:style w:type="paragraph" w:customStyle="1" w:styleId="xl103">
    <w:name w:val="xl103"/>
    <w:basedOn w:val="a7"/>
    <w:qFormat/>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p17">
    <w:name w:val="p17"/>
    <w:basedOn w:val="a7"/>
    <w:qFormat/>
    <w:pPr>
      <w:widowControl/>
      <w:spacing w:before="260" w:after="260" w:line="413" w:lineRule="auto"/>
    </w:pPr>
    <w:rPr>
      <w:rFonts w:ascii="Arial" w:hAnsi="Arial" w:cs="Arial"/>
      <w:b/>
      <w:bCs/>
      <w:kern w:val="0"/>
      <w:sz w:val="32"/>
      <w:szCs w:val="32"/>
    </w:rPr>
  </w:style>
  <w:style w:type="paragraph" w:customStyle="1" w:styleId="affffffe">
    <w:name w:val="目录文字"/>
    <w:basedOn w:val="a7"/>
    <w:qFormat/>
    <w:pPr>
      <w:widowControl/>
      <w:spacing w:after="0" w:line="480" w:lineRule="auto"/>
      <w:jc w:val="left"/>
    </w:pPr>
    <w:rPr>
      <w:rFonts w:ascii="宋体" w:hAnsi="宋体"/>
      <w:kern w:val="0"/>
      <w:sz w:val="24"/>
      <w:szCs w:val="20"/>
    </w:rPr>
  </w:style>
  <w:style w:type="paragraph" w:customStyle="1" w:styleId="an">
    <w:name w:val="正文an"/>
    <w:basedOn w:val="a7"/>
    <w:qFormat/>
    <w:pPr>
      <w:adjustRightInd w:val="0"/>
      <w:snapToGrid w:val="0"/>
      <w:spacing w:after="0" w:line="300" w:lineRule="auto"/>
    </w:pPr>
    <w:rPr>
      <w:rFonts w:ascii="Arial Narrow" w:hAnsi="Arial Narrow"/>
      <w:sz w:val="26"/>
    </w:rPr>
  </w:style>
  <w:style w:type="paragraph" w:customStyle="1" w:styleId="afffffff">
    <w:name w:val="空半行"/>
    <w:basedOn w:val="a7"/>
    <w:qFormat/>
    <w:pPr>
      <w:adjustRightInd w:val="0"/>
      <w:spacing w:after="0" w:line="120" w:lineRule="exact"/>
      <w:textAlignment w:val="baseline"/>
    </w:pPr>
    <w:rPr>
      <w:rFonts w:eastAsia="仿宋_GB2312"/>
      <w:color w:val="FFFFFF"/>
      <w:kern w:val="0"/>
      <w:sz w:val="30"/>
      <w:szCs w:val="20"/>
    </w:rPr>
  </w:style>
  <w:style w:type="paragraph" w:customStyle="1" w:styleId="xl99">
    <w:name w:val="xl99"/>
    <w:basedOn w:val="a7"/>
    <w:qFormat/>
    <w:pPr>
      <w:widowControl/>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32"/>
      <w:szCs w:val="32"/>
    </w:rPr>
  </w:style>
  <w:style w:type="paragraph" w:customStyle="1" w:styleId="xl76">
    <w:name w:val="xl76"/>
    <w:basedOn w:val="a7"/>
    <w:qFormat/>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pPr>
    <w:rPr>
      <w:rFonts w:ascii="宋体" w:hAnsi="宋体" w:cs="宋体"/>
      <w:color w:val="000000"/>
      <w:kern w:val="0"/>
      <w:sz w:val="28"/>
      <w:szCs w:val="28"/>
    </w:rPr>
  </w:style>
  <w:style w:type="paragraph" w:customStyle="1" w:styleId="378020">
    <w:name w:val="样式 标题 3 + (中文) 黑体 小四 非加粗 段前: 7.8 磅 段后: 0 磅 行距: 固定值 20 磅"/>
    <w:basedOn w:val="30"/>
    <w:qFormat/>
    <w:pPr>
      <w:autoSpaceDE/>
      <w:autoSpaceDN/>
      <w:adjustRightInd/>
      <w:spacing w:before="0" w:after="0" w:line="400" w:lineRule="exact"/>
      <w:jc w:val="both"/>
    </w:pPr>
    <w:rPr>
      <w:rFonts w:ascii="Times New Roman" w:eastAsia="黑体" w:cs="宋体"/>
      <w:b w:val="0"/>
      <w:kern w:val="2"/>
      <w:u w:val="none"/>
    </w:rPr>
  </w:style>
  <w:style w:type="paragraph" w:customStyle="1" w:styleId="2000">
    <w:name w:val="样式 标题 2 + (中文) 宋体 三号 非倾斜 黑色 居中 左侧:  0 厘米 首行缩进:  0 厘米 段前: ..."/>
    <w:basedOn w:val="30"/>
    <w:qFormat/>
    <w:pPr>
      <w:keepNext w:val="0"/>
      <w:keepLines w:val="0"/>
      <w:tabs>
        <w:tab w:val="left" w:pos="432"/>
        <w:tab w:val="left" w:pos="720"/>
      </w:tabs>
      <w:autoSpaceDE/>
      <w:autoSpaceDN/>
      <w:adjustRightInd/>
      <w:snapToGrid w:val="0"/>
      <w:spacing w:before="100" w:after="100" w:line="324" w:lineRule="auto"/>
      <w:jc w:val="center"/>
    </w:pPr>
    <w:rPr>
      <w:rFonts w:ascii="Times New Roman" w:cs="宋体"/>
      <w:b w:val="0"/>
      <w:bCs/>
      <w:color w:val="000000"/>
      <w:kern w:val="2"/>
      <w:sz w:val="32"/>
      <w:szCs w:val="30"/>
      <w:u w:val="none"/>
    </w:rPr>
  </w:style>
  <w:style w:type="paragraph" w:customStyle="1" w:styleId="xl83">
    <w:name w:val="xl83"/>
    <w:basedOn w:val="a7"/>
    <w:qFormat/>
    <w:pPr>
      <w:widowControl/>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宋体" w:hAnsi="宋体" w:cs="宋体"/>
      <w:color w:val="000000"/>
      <w:kern w:val="0"/>
      <w:sz w:val="28"/>
      <w:szCs w:val="28"/>
    </w:rPr>
  </w:style>
  <w:style w:type="paragraph" w:customStyle="1" w:styleId="afffffff0">
    <w:name w:val="封面右边"/>
    <w:basedOn w:val="a7"/>
    <w:qFormat/>
    <w:pPr>
      <w:spacing w:after="0" w:line="264" w:lineRule="auto"/>
      <w:jc w:val="right"/>
    </w:pPr>
    <w:rPr>
      <w:rFonts w:ascii="Arial" w:hAnsi="Arial" w:cs="宋体"/>
      <w:b/>
      <w:bCs/>
      <w:sz w:val="32"/>
      <w:szCs w:val="20"/>
    </w:rPr>
  </w:style>
  <w:style w:type="paragraph" w:customStyle="1" w:styleId="213">
    <w:name w:val="正文文本缩进 21"/>
    <w:basedOn w:val="a7"/>
    <w:qFormat/>
    <w:pPr>
      <w:spacing w:after="0" w:line="240" w:lineRule="auto"/>
      <w:ind w:left="360" w:firstLine="540"/>
    </w:pPr>
    <w:rPr>
      <w:szCs w:val="21"/>
    </w:rPr>
  </w:style>
  <w:style w:type="paragraph" w:customStyle="1" w:styleId="661522">
    <w:name w:val="样式 样式 样式 段前: 6 磅 段后: 6 磅 行距: 1.5 倍行距 + 首行缩进:  2 字符 + 首行缩进:  2 字符"/>
    <w:basedOn w:val="a7"/>
    <w:qFormat/>
    <w:pPr>
      <w:spacing w:after="0" w:line="480" w:lineRule="atLeast"/>
      <w:ind w:firstLineChars="200" w:firstLine="200"/>
    </w:pPr>
    <w:rPr>
      <w:rFonts w:cs="宋体"/>
      <w:color w:val="000000"/>
      <w:sz w:val="24"/>
      <w:szCs w:val="20"/>
    </w:rPr>
  </w:style>
  <w:style w:type="paragraph" w:customStyle="1" w:styleId="3c">
    <w:name w:val="修订3"/>
    <w:hidden/>
    <w:uiPriority w:val="99"/>
    <w:unhideWhenUsed/>
    <w:qFormat/>
    <w:rPr>
      <w:kern w:val="2"/>
      <w:sz w:val="21"/>
      <w:szCs w:val="24"/>
    </w:rPr>
  </w:style>
  <w:style w:type="character" w:customStyle="1" w:styleId="1fff0">
    <w:name w:val="未处理的提及1"/>
    <w:basedOn w:val="a9"/>
    <w:uiPriority w:val="99"/>
    <w:semiHidden/>
    <w:unhideWhenUsed/>
    <w:qFormat/>
    <w:rPr>
      <w:color w:val="605E5C"/>
      <w:shd w:val="clear" w:color="auto" w:fill="E1DFDD"/>
    </w:rPr>
  </w:style>
  <w:style w:type="character" w:customStyle="1" w:styleId="af">
    <w:name w:val="注释标题 字符"/>
    <w:basedOn w:val="a9"/>
    <w:link w:val="ae"/>
    <w:qFormat/>
    <w:rPr>
      <w:rFonts w:ascii="..ì." w:eastAsia="..ì." w:hAnsi="..ì."/>
      <w:sz w:val="24"/>
      <w:lang w:eastAsia="ar-SA"/>
    </w:rPr>
  </w:style>
  <w:style w:type="character" w:customStyle="1" w:styleId="af1">
    <w:name w:val="题注 字符"/>
    <w:link w:val="af0"/>
    <w:qFormat/>
    <w:rPr>
      <w:rFonts w:ascii="华文中宋" w:eastAsia="华文中宋" w:hAnsi="华文中宋"/>
      <w:kern w:val="2"/>
      <w:sz w:val="36"/>
    </w:rPr>
  </w:style>
  <w:style w:type="character" w:customStyle="1" w:styleId="af6">
    <w:name w:val="称呼 字符"/>
    <w:basedOn w:val="a9"/>
    <w:link w:val="af5"/>
    <w:qFormat/>
    <w:rPr>
      <w:rFonts w:ascii="..ì." w:eastAsia="..ì." w:hAnsi="..ì."/>
      <w:sz w:val="24"/>
      <w:lang w:eastAsia="ar-SA"/>
    </w:rPr>
  </w:style>
  <w:style w:type="character" w:customStyle="1" w:styleId="aff1">
    <w:name w:val="尾注文本 字符"/>
    <w:basedOn w:val="a9"/>
    <w:link w:val="aff0"/>
    <w:uiPriority w:val="99"/>
    <w:qFormat/>
    <w:rPr>
      <w:rFonts w:ascii="宋体"/>
      <w:lang w:eastAsia="ar-SA"/>
    </w:rPr>
  </w:style>
  <w:style w:type="character" w:customStyle="1" w:styleId="aff9">
    <w:name w:val="签名 字符"/>
    <w:basedOn w:val="a9"/>
    <w:link w:val="aff8"/>
    <w:qFormat/>
    <w:rPr>
      <w:kern w:val="1"/>
      <w:lang w:eastAsia="ar-SA"/>
    </w:rPr>
  </w:style>
  <w:style w:type="character" w:customStyle="1" w:styleId="1fff1">
    <w:name w:val="默认段落字体1"/>
    <w:semiHidden/>
    <w:qFormat/>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Char40">
    <w:name w:val="尾注文本 Char4"/>
    <w:uiPriority w:val="99"/>
    <w:qFormat/>
    <w:rPr>
      <w:kern w:val="1"/>
      <w:sz w:val="21"/>
      <w:szCs w:val="24"/>
      <w:lang w:eastAsia="ar-SA"/>
    </w:rPr>
  </w:style>
  <w:style w:type="character" w:customStyle="1" w:styleId="Char23">
    <w:name w:val="批注框文本 Char2"/>
    <w:uiPriority w:val="99"/>
    <w:unhideWhenUsed/>
    <w:qFormat/>
    <w:locked/>
    <w:rPr>
      <w:rFonts w:ascii="宋体" w:cs="宋体"/>
      <w:sz w:val="18"/>
      <w:szCs w:val="18"/>
    </w:rPr>
  </w:style>
  <w:style w:type="character" w:customStyle="1" w:styleId="font161">
    <w:name w:val="font161"/>
    <w:uiPriority w:val="99"/>
    <w:qFormat/>
    <w:rPr>
      <w:b/>
      <w:bCs/>
      <w:sz w:val="32"/>
      <w:szCs w:val="32"/>
    </w:rPr>
  </w:style>
  <w:style w:type="character" w:customStyle="1" w:styleId="2fc">
    <w:name w:val="书籍标题2"/>
    <w:uiPriority w:val="33"/>
    <w:qFormat/>
    <w:rPr>
      <w:b/>
      <w:bCs/>
      <w:smallCaps/>
      <w:spacing w:val="5"/>
    </w:rPr>
  </w:style>
  <w:style w:type="character" w:customStyle="1" w:styleId="Char19">
    <w:name w:val="批注文字 Char1"/>
    <w:uiPriority w:val="99"/>
    <w:unhideWhenUsed/>
    <w:qFormat/>
    <w:locked/>
    <w:rPr>
      <w:sz w:val="20"/>
      <w:szCs w:val="20"/>
    </w:rPr>
  </w:style>
  <w:style w:type="character" w:customStyle="1" w:styleId="DateChar">
    <w:name w:val="Date Char"/>
    <w:qFormat/>
    <w:rPr>
      <w:rFonts w:eastAsia="宋体"/>
      <w:kern w:val="2"/>
      <w:sz w:val="21"/>
      <w:lang w:val="en-US" w:eastAsia="zh-CN" w:bidi="ar-SA"/>
    </w:rPr>
  </w:style>
  <w:style w:type="character" w:customStyle="1" w:styleId="MMTopic3CharChar">
    <w:name w:val="MM Topic 3 Char Char"/>
    <w:qFormat/>
    <w:rPr>
      <w:b/>
      <w:bCs/>
      <w:sz w:val="30"/>
      <w:szCs w:val="32"/>
    </w:rPr>
  </w:style>
  <w:style w:type="character" w:customStyle="1" w:styleId="MMTopic1CharChar">
    <w:name w:val="MM Topic 1 Char Char"/>
    <w:link w:val="MMTopic1"/>
    <w:qFormat/>
    <w:rPr>
      <w:b/>
      <w:bCs/>
      <w:kern w:val="44"/>
      <w:sz w:val="36"/>
      <w:szCs w:val="44"/>
    </w:rPr>
  </w:style>
  <w:style w:type="paragraph" w:customStyle="1" w:styleId="MMTopic1">
    <w:name w:val="MM Topic 1"/>
    <w:basedOn w:val="11"/>
    <w:link w:val="MMTopic1CharChar"/>
    <w:qFormat/>
    <w:pPr>
      <w:autoSpaceDE/>
      <w:autoSpaceDN/>
      <w:adjustRightInd/>
      <w:spacing w:before="100" w:beforeAutospacing="1" w:after="100" w:afterAutospacing="1" w:line="576" w:lineRule="auto"/>
      <w:jc w:val="both"/>
    </w:pPr>
    <w:rPr>
      <w:rFonts w:ascii="Times New Roman"/>
      <w:bCs/>
      <w:sz w:val="36"/>
      <w:szCs w:val="44"/>
    </w:rPr>
  </w:style>
  <w:style w:type="character" w:customStyle="1" w:styleId="Char31">
    <w:name w:val="批注框文本 Char3"/>
    <w:uiPriority w:val="99"/>
    <w:semiHidden/>
    <w:qFormat/>
    <w:rPr>
      <w:rFonts w:cs="宋体"/>
      <w:kern w:val="0"/>
      <w:sz w:val="18"/>
      <w:szCs w:val="18"/>
    </w:rPr>
  </w:style>
  <w:style w:type="character" w:customStyle="1" w:styleId="Char1a">
    <w:name w:val="尾注文本 Char1"/>
    <w:uiPriority w:val="99"/>
    <w:unhideWhenUsed/>
    <w:qFormat/>
    <w:locked/>
    <w:rPr>
      <w:sz w:val="20"/>
      <w:szCs w:val="20"/>
    </w:rPr>
  </w:style>
  <w:style w:type="character" w:customStyle="1" w:styleId="2Char11">
    <w:name w:val="正文文本缩进 2 Char1"/>
    <w:uiPriority w:val="99"/>
    <w:unhideWhenUsed/>
    <w:qFormat/>
    <w:locked/>
    <w:rPr>
      <w:sz w:val="20"/>
      <w:szCs w:val="20"/>
    </w:rPr>
  </w:style>
  <w:style w:type="character" w:customStyle="1" w:styleId="Char32">
    <w:name w:val="页眉 Char3"/>
    <w:uiPriority w:val="99"/>
    <w:unhideWhenUsed/>
    <w:qFormat/>
    <w:locked/>
    <w:rPr>
      <w:rFonts w:ascii="宋体" w:cs="宋体"/>
      <w:sz w:val="18"/>
      <w:szCs w:val="18"/>
    </w:rPr>
  </w:style>
  <w:style w:type="character" w:customStyle="1" w:styleId="Char41">
    <w:name w:val="页眉 Char4"/>
    <w:uiPriority w:val="99"/>
    <w:semiHidden/>
    <w:qFormat/>
    <w:rPr>
      <w:rFonts w:cs="宋体"/>
      <w:kern w:val="0"/>
      <w:sz w:val="18"/>
      <w:szCs w:val="18"/>
    </w:rPr>
  </w:style>
  <w:style w:type="character" w:customStyle="1" w:styleId="Char1b">
    <w:name w:val="页眉 Char1"/>
    <w:uiPriority w:val="99"/>
    <w:unhideWhenUsed/>
    <w:qFormat/>
    <w:locked/>
    <w:rPr>
      <w:sz w:val="18"/>
      <w:szCs w:val="18"/>
    </w:rPr>
  </w:style>
  <w:style w:type="character" w:customStyle="1" w:styleId="GPChar">
    <w:name w:val="GP正文(首行缩进) Char"/>
    <w:link w:val="GP"/>
    <w:qFormat/>
    <w:rPr>
      <w:rFonts w:ascii="宋体" w:hAnsi="宋体"/>
      <w:sz w:val="24"/>
      <w:szCs w:val="24"/>
    </w:rPr>
  </w:style>
  <w:style w:type="paragraph" w:customStyle="1" w:styleId="GP">
    <w:name w:val="GP正文(首行缩进)"/>
    <w:basedOn w:val="a7"/>
    <w:link w:val="GPChar"/>
    <w:qFormat/>
    <w:pPr>
      <w:spacing w:after="0" w:line="240" w:lineRule="auto"/>
      <w:ind w:firstLine="482"/>
    </w:pPr>
    <w:rPr>
      <w:rFonts w:ascii="宋体" w:hAnsi="宋体"/>
      <w:kern w:val="0"/>
      <w:sz w:val="24"/>
    </w:rPr>
  </w:style>
  <w:style w:type="character" w:customStyle="1" w:styleId="middle1">
    <w:name w:val="middle1"/>
    <w:qFormat/>
    <w:rPr>
      <w:rFonts w:ascii="Times New Roman" w:hAnsi="Times New Roman"/>
      <w:sz w:val="21"/>
      <w:szCs w:val="21"/>
    </w:rPr>
  </w:style>
  <w:style w:type="character" w:customStyle="1" w:styleId="Charf6">
    <w:name w:val="图表编号及题目 Char"/>
    <w:link w:val="afffffff1"/>
    <w:uiPriority w:val="99"/>
    <w:qFormat/>
    <w:locked/>
    <w:rPr>
      <w:rFonts w:ascii="黑体" w:eastAsia="黑体" w:cs="黑体"/>
      <w:b/>
      <w:bCs/>
      <w:kern w:val="2"/>
      <w:sz w:val="21"/>
      <w:szCs w:val="21"/>
    </w:rPr>
  </w:style>
  <w:style w:type="paragraph" w:customStyle="1" w:styleId="afffffff1">
    <w:name w:val="图表编号及题目"/>
    <w:basedOn w:val="a7"/>
    <w:link w:val="Charf6"/>
    <w:uiPriority w:val="99"/>
    <w:qFormat/>
    <w:pPr>
      <w:adjustRightInd w:val="0"/>
      <w:snapToGrid w:val="0"/>
      <w:spacing w:before="60" w:after="60" w:line="300" w:lineRule="auto"/>
      <w:ind w:firstLine="420"/>
      <w:jc w:val="center"/>
    </w:pPr>
    <w:rPr>
      <w:rFonts w:ascii="黑体" w:eastAsia="黑体" w:cs="黑体"/>
      <w:b/>
      <w:bCs/>
      <w:szCs w:val="21"/>
    </w:rPr>
  </w:style>
  <w:style w:type="character" w:customStyle="1" w:styleId="215pt">
    <w:name w:val="正文文本 (2) + 15 pt"/>
    <w:qFormat/>
    <w:rPr>
      <w:rFonts w:ascii="MingLiU" w:eastAsia="MingLiU" w:hAnsi="MingLiU" w:cs="MingLiU"/>
      <w:color w:val="000000"/>
      <w:spacing w:val="0"/>
      <w:w w:val="100"/>
      <w:position w:val="0"/>
      <w:sz w:val="30"/>
      <w:szCs w:val="30"/>
      <w:u w:val="none"/>
      <w:shd w:val="clear" w:color="auto" w:fill="FFFFFF"/>
      <w:lang w:val="en-US" w:eastAsia="en-US" w:bidi="en-US"/>
    </w:rPr>
  </w:style>
  <w:style w:type="character" w:customStyle="1" w:styleId="2-2pt">
    <w:name w:val="正文文本 (2) + 间距 -2 pt"/>
    <w:qFormat/>
    <w:rPr>
      <w:rFonts w:ascii="MingLiU" w:eastAsia="MingLiU" w:hAnsi="MingLiU" w:cs="MingLiU"/>
      <w:color w:val="000000"/>
      <w:spacing w:val="-50"/>
      <w:w w:val="100"/>
      <w:position w:val="0"/>
      <w:sz w:val="24"/>
      <w:szCs w:val="24"/>
      <w:u w:val="none"/>
      <w:shd w:val="clear" w:color="auto" w:fill="FFFFFF"/>
      <w:lang w:val="en-US" w:eastAsia="en-US" w:bidi="en-US"/>
    </w:rPr>
  </w:style>
  <w:style w:type="character" w:customStyle="1" w:styleId="WW8Num18z1">
    <w:name w:val="WW8Num18z1"/>
    <w:qFormat/>
    <w:rPr>
      <w:rFonts w:eastAsia="宋体"/>
      <w:b/>
      <w:sz w:val="21"/>
      <w:szCs w:val="21"/>
    </w:rPr>
  </w:style>
  <w:style w:type="character" w:customStyle="1" w:styleId="WW8Num5z0">
    <w:name w:val="WW8Num5z0"/>
    <w:qFormat/>
    <w:rPr>
      <w:rFonts w:ascii="Wingdings" w:hAnsi="Wingdings"/>
    </w:rPr>
  </w:style>
  <w:style w:type="character" w:customStyle="1" w:styleId="Charf7">
    <w:name w:val="图片（居中） Char"/>
    <w:link w:val="afffffff2"/>
    <w:rPr>
      <w:rFonts w:ascii="宋体" w:hAnsi="宋体"/>
      <w:sz w:val="24"/>
      <w:szCs w:val="24"/>
      <w:lang w:bidi="en-US"/>
    </w:rPr>
  </w:style>
  <w:style w:type="paragraph" w:customStyle="1" w:styleId="afffffff2">
    <w:name w:val="图片（居中）"/>
    <w:basedOn w:val="a7"/>
    <w:next w:val="afffffff3"/>
    <w:link w:val="Charf7"/>
    <w:qFormat/>
    <w:pPr>
      <w:spacing w:after="0" w:line="240" w:lineRule="auto"/>
      <w:jc w:val="center"/>
    </w:pPr>
    <w:rPr>
      <w:rFonts w:ascii="宋体" w:hAnsi="宋体"/>
      <w:kern w:val="0"/>
      <w:sz w:val="24"/>
      <w:lang w:bidi="en-US"/>
    </w:rPr>
  </w:style>
  <w:style w:type="paragraph" w:customStyle="1" w:styleId="afffffff3">
    <w:name w:val="正文段落内容"/>
    <w:basedOn w:val="a7"/>
    <w:link w:val="Charf8"/>
    <w:qFormat/>
    <w:pPr>
      <w:spacing w:after="0" w:line="240" w:lineRule="auto"/>
      <w:ind w:firstLineChars="177" w:firstLine="425"/>
    </w:pPr>
    <w:rPr>
      <w:rFonts w:ascii="宋体" w:hAnsi="宋体"/>
      <w:kern w:val="0"/>
      <w:sz w:val="24"/>
      <w:lang w:eastAsia="ar-SA" w:bidi="en-US"/>
    </w:rPr>
  </w:style>
  <w:style w:type="character" w:customStyle="1" w:styleId="Charf8">
    <w:name w:val="正文段落内容 Char"/>
    <w:link w:val="afffffff3"/>
    <w:qFormat/>
    <w:rPr>
      <w:rFonts w:ascii="宋体" w:hAnsi="宋体"/>
      <w:sz w:val="24"/>
      <w:szCs w:val="24"/>
      <w:lang w:eastAsia="ar-SA" w:bidi="en-US"/>
    </w:rPr>
  </w:style>
  <w:style w:type="character" w:customStyle="1" w:styleId="Char42">
    <w:name w:val="批注文字 Char4"/>
    <w:uiPriority w:val="99"/>
    <w:semiHidden/>
    <w:qFormat/>
    <w:rPr>
      <w:rFonts w:cs="宋体"/>
      <w:kern w:val="0"/>
      <w:sz w:val="20"/>
      <w:szCs w:val="20"/>
    </w:rPr>
  </w:style>
  <w:style w:type="character" w:customStyle="1" w:styleId="MMTopic3Char">
    <w:name w:val="MM Topic 3 Char"/>
    <w:link w:val="MMTopic3"/>
    <w:rPr>
      <w:rFonts w:ascii="Calibri" w:hAnsi="Calibri"/>
      <w:b/>
      <w:bCs/>
      <w:sz w:val="32"/>
      <w:szCs w:val="32"/>
      <w:lang w:eastAsia="ar-SA"/>
    </w:rPr>
  </w:style>
  <w:style w:type="paragraph" w:customStyle="1" w:styleId="MMTopic3">
    <w:name w:val="MM Topic 3"/>
    <w:basedOn w:val="30"/>
    <w:link w:val="MMTopic3Char"/>
    <w:qFormat/>
    <w:pPr>
      <w:widowControl/>
      <w:autoSpaceDE/>
      <w:autoSpaceDN/>
      <w:adjustRightInd/>
      <w:spacing w:before="260" w:after="260" w:line="416" w:lineRule="auto"/>
      <w:jc w:val="both"/>
    </w:pPr>
    <w:rPr>
      <w:rFonts w:ascii="Calibri" w:hAnsi="Calibri"/>
      <w:bCs/>
      <w:sz w:val="32"/>
      <w:szCs w:val="32"/>
      <w:u w:val="none"/>
      <w:lang w:eastAsia="ar-SA"/>
    </w:rPr>
  </w:style>
  <w:style w:type="character" w:customStyle="1" w:styleId="3Char2">
    <w:name w:val="正文文本缩进 3 Char2"/>
    <w:uiPriority w:val="99"/>
    <w:unhideWhenUsed/>
    <w:qFormat/>
    <w:locked/>
    <w:rPr>
      <w:rFonts w:ascii="宋体" w:cs="宋体"/>
      <w:sz w:val="16"/>
      <w:szCs w:val="16"/>
    </w:rPr>
  </w:style>
  <w:style w:type="character" w:customStyle="1" w:styleId="gray9pt1">
    <w:name w:val="gray9pt1"/>
    <w:qFormat/>
    <w:rPr>
      <w:rFonts w:ascii="Arial" w:hAnsi="Arial" w:cs="Arial" w:hint="default"/>
      <w:color w:val="666666"/>
      <w:sz w:val="18"/>
      <w:szCs w:val="18"/>
    </w:rPr>
  </w:style>
  <w:style w:type="character" w:customStyle="1" w:styleId="MMTopic2Char">
    <w:name w:val="MM Topic 2 Char"/>
    <w:link w:val="MMTopic2"/>
    <w:qFormat/>
    <w:rPr>
      <w:rFonts w:ascii="Cambria" w:hAnsi="Cambria"/>
      <w:b/>
      <w:bCs/>
      <w:sz w:val="32"/>
      <w:szCs w:val="32"/>
      <w:lang w:eastAsia="ar-SA"/>
    </w:rPr>
  </w:style>
  <w:style w:type="paragraph" w:customStyle="1" w:styleId="MMTopic2">
    <w:name w:val="MM Topic 2"/>
    <w:basedOn w:val="21"/>
    <w:link w:val="MMTopic2Char"/>
    <w:pPr>
      <w:widowControl/>
      <w:autoSpaceDE/>
      <w:autoSpaceDN/>
      <w:adjustRightInd/>
      <w:spacing w:before="260" w:after="260" w:line="416" w:lineRule="auto"/>
    </w:pPr>
    <w:rPr>
      <w:rFonts w:ascii="Cambria" w:eastAsia="宋体" w:hAnsi="Cambria"/>
      <w:bCs/>
      <w:sz w:val="32"/>
      <w:szCs w:val="32"/>
      <w:lang w:eastAsia="ar-SA"/>
    </w:rPr>
  </w:style>
  <w:style w:type="character" w:customStyle="1" w:styleId="Char24">
    <w:name w:val="页脚 Char2"/>
    <w:uiPriority w:val="99"/>
    <w:semiHidden/>
    <w:qFormat/>
    <w:rPr>
      <w:rFonts w:cs="宋体"/>
      <w:kern w:val="0"/>
      <w:sz w:val="18"/>
      <w:szCs w:val="18"/>
    </w:rPr>
  </w:style>
  <w:style w:type="character" w:customStyle="1" w:styleId="WW8Num14z0">
    <w:name w:val="WW8Num14z0"/>
    <w:qFormat/>
    <w:rPr>
      <w:rFonts w:ascii="Times New Roman" w:hAnsi="Times New Roman" w:cs="Times New Roman"/>
    </w:rPr>
  </w:style>
  <w:style w:type="character" w:customStyle="1" w:styleId="WW8Num14z1">
    <w:name w:val="WW8Num14z1"/>
    <w:qFormat/>
    <w:rPr>
      <w:rFonts w:ascii="仿宋" w:eastAsia="仿宋" w:hAnsi="仿宋"/>
      <w:sz w:val="28"/>
    </w:rPr>
  </w:style>
  <w:style w:type="character" w:customStyle="1" w:styleId="WW8Num18z2">
    <w:name w:val="WW8Num18z2"/>
    <w:qFormat/>
    <w:rPr>
      <w:rFonts w:ascii="宋体" w:eastAsia="宋体" w:hAnsi="宋体"/>
      <w:b/>
      <w:spacing w:val="0"/>
      <w:position w:val="0"/>
      <w:sz w:val="21"/>
      <w:szCs w:val="21"/>
      <w:vertAlign w:val="baseline"/>
    </w:rPr>
  </w:style>
  <w:style w:type="character" w:customStyle="1" w:styleId="22pt">
    <w:name w:val="正文文本 (2) + 间距 2 pt"/>
    <w:rPr>
      <w:rFonts w:ascii="MingLiU" w:eastAsia="MingLiU" w:hAnsi="MingLiU" w:cs="MingLiU"/>
      <w:color w:val="000000"/>
      <w:spacing w:val="50"/>
      <w:w w:val="100"/>
      <w:position w:val="0"/>
      <w:sz w:val="24"/>
      <w:szCs w:val="24"/>
      <w:u w:val="none"/>
      <w:shd w:val="clear" w:color="auto" w:fill="FFFFFF"/>
      <w:lang w:val="en-US" w:eastAsia="en-US" w:bidi="en-US"/>
    </w:rPr>
  </w:style>
  <w:style w:type="character" w:customStyle="1" w:styleId="Char25">
    <w:name w:val="批注文字 Char2"/>
    <w:uiPriority w:val="99"/>
    <w:unhideWhenUsed/>
    <w:qFormat/>
    <w:locked/>
    <w:rPr>
      <w:sz w:val="20"/>
      <w:szCs w:val="20"/>
    </w:rPr>
  </w:style>
  <w:style w:type="character" w:customStyle="1" w:styleId="Charf9">
    <w:name w:val="正文文字 Char"/>
    <w:qFormat/>
    <w:rPr>
      <w:rFonts w:eastAsia="宋体"/>
      <w:kern w:val="1"/>
      <w:sz w:val="30"/>
      <w:lang w:val="en-US"/>
    </w:rPr>
  </w:style>
  <w:style w:type="character" w:customStyle="1" w:styleId="normal1">
    <w:name w:val="normal1"/>
    <w:qFormat/>
    <w:rPr>
      <w:rFonts w:ascii="Tahoma" w:hAnsi="Tahoma" w:cs="Tahoma"/>
      <w:sz w:val="18"/>
      <w:szCs w:val="18"/>
    </w:rPr>
  </w:style>
  <w:style w:type="character" w:customStyle="1" w:styleId="afffffff4">
    <w:name w:val="样式 粉红"/>
    <w:qFormat/>
    <w:rPr>
      <w:color w:val="auto"/>
      <w:u w:val="none"/>
    </w:rPr>
  </w:style>
  <w:style w:type="character" w:customStyle="1" w:styleId="2fd">
    <w:name w:val="正文文本 (2)_"/>
    <w:link w:val="2fe"/>
    <w:rPr>
      <w:rFonts w:ascii="MingLiU" w:eastAsia="MingLiU" w:hAnsi="MingLiU" w:cs="MingLiU"/>
      <w:shd w:val="clear" w:color="auto" w:fill="FFFFFF"/>
    </w:rPr>
  </w:style>
  <w:style w:type="paragraph" w:customStyle="1" w:styleId="2fe">
    <w:name w:val="正文文本 (2)"/>
    <w:basedOn w:val="a7"/>
    <w:link w:val="2fd"/>
    <w:qFormat/>
    <w:pPr>
      <w:shd w:val="clear" w:color="auto" w:fill="FFFFFF"/>
      <w:spacing w:after="60" w:line="0" w:lineRule="atLeast"/>
      <w:ind w:hanging="620"/>
      <w:jc w:val="distribute"/>
    </w:pPr>
    <w:rPr>
      <w:rFonts w:ascii="MingLiU" w:eastAsia="MingLiU" w:hAnsi="MingLiU" w:cs="MingLiU"/>
      <w:kern w:val="0"/>
      <w:sz w:val="20"/>
      <w:szCs w:val="20"/>
    </w:rPr>
  </w:style>
  <w:style w:type="character" w:customStyle="1" w:styleId="WW8Num6z2">
    <w:name w:val="WW8Num6z2"/>
    <w:qFormat/>
    <w:rPr>
      <w:rFonts w:ascii="宋体" w:eastAsia="宋体" w:hAnsi="宋体"/>
      <w:b/>
      <w:spacing w:val="0"/>
      <w:position w:val="0"/>
      <w:sz w:val="21"/>
      <w:szCs w:val="21"/>
      <w:vertAlign w:val="baseline"/>
    </w:rPr>
  </w:style>
  <w:style w:type="character" w:customStyle="1" w:styleId="Char26">
    <w:name w:val="日期 Char2"/>
    <w:uiPriority w:val="99"/>
    <w:unhideWhenUsed/>
    <w:qFormat/>
    <w:locked/>
    <w:rPr>
      <w:sz w:val="20"/>
      <w:szCs w:val="20"/>
    </w:rPr>
  </w:style>
  <w:style w:type="character" w:customStyle="1" w:styleId="Charfa">
    <w:name w:val="尾注文本 Char"/>
    <w:uiPriority w:val="99"/>
    <w:unhideWhenUsed/>
    <w:qFormat/>
    <w:locked/>
    <w:rPr>
      <w:sz w:val="18"/>
      <w:szCs w:val="18"/>
    </w:rPr>
  </w:style>
  <w:style w:type="character" w:customStyle="1" w:styleId="CharChar8">
    <w:name w:val="Char Char8"/>
    <w:rPr>
      <w:rFonts w:ascii="Arial" w:eastAsia="黑体" w:hAnsi="Arial"/>
      <w:b/>
      <w:bCs/>
      <w:kern w:val="2"/>
      <w:sz w:val="32"/>
      <w:szCs w:val="32"/>
      <w:lang w:val="en-US" w:eastAsia="zh-CN" w:bidi="ar-SA"/>
    </w:rPr>
  </w:style>
  <w:style w:type="character" w:customStyle="1" w:styleId="H2Char">
    <w:name w:val="H2 Char"/>
    <w:aliases w:val="2nd level Char,h2 Char,Header 2 Char,Underrubrik1 Char,prop2 Char,Level 2 Topic Heading Char,Titre2 Char,l2 Char,Heading 2 Hidden Char,UNDERRUBRIK 1-2 Char,I2 Char,Section Title Char,Title2 Char,heading 2 Char,Heading2 Char,No Number Char,A Char"/>
    <w:qFormat/>
    <w:rPr>
      <w:rFonts w:ascii="Arial" w:hAnsi="Arial"/>
      <w:b/>
      <w:sz w:val="30"/>
    </w:rPr>
  </w:style>
  <w:style w:type="character" w:customStyle="1" w:styleId="Char27">
    <w:name w:val="正文文本缩进 Char2"/>
    <w:uiPriority w:val="99"/>
    <w:unhideWhenUsed/>
    <w:qFormat/>
    <w:locked/>
    <w:rPr>
      <w:rFonts w:ascii="宋体" w:cs="宋体"/>
      <w:sz w:val="20"/>
      <w:szCs w:val="20"/>
    </w:rPr>
  </w:style>
  <w:style w:type="character" w:customStyle="1" w:styleId="CharChar9">
    <w:name w:val="Char Char"/>
    <w:uiPriority w:val="99"/>
    <w:qFormat/>
    <w:rPr>
      <w:rFonts w:ascii="仿宋_GB2312" w:eastAsia="仿宋_GB2312" w:hAnsi="仿宋_GB2312"/>
      <w:kern w:val="1"/>
      <w:sz w:val="30"/>
      <w:szCs w:val="24"/>
      <w:lang w:val="en-US" w:eastAsia="ar-SA" w:bidi="ar-SA"/>
    </w:rPr>
  </w:style>
  <w:style w:type="character" w:customStyle="1" w:styleId="Charfb">
    <w:name w:val="段落内容一级列表 Char"/>
    <w:link w:val="afffffff5"/>
    <w:qFormat/>
    <w:rPr>
      <w:rFonts w:ascii="宋体" w:hAnsi="宋体"/>
      <w:sz w:val="24"/>
      <w:szCs w:val="24"/>
      <w:lang w:eastAsia="ar-SA" w:bidi="en-US"/>
    </w:rPr>
  </w:style>
  <w:style w:type="paragraph" w:customStyle="1" w:styleId="afffffff5">
    <w:name w:val="段落内容一级列表"/>
    <w:basedOn w:val="a7"/>
    <w:link w:val="Charfb"/>
    <w:qFormat/>
    <w:pPr>
      <w:adjustRightInd w:val="0"/>
      <w:spacing w:after="0" w:line="240" w:lineRule="auto"/>
    </w:pPr>
    <w:rPr>
      <w:rFonts w:ascii="宋体" w:hAnsi="宋体"/>
      <w:kern w:val="0"/>
      <w:sz w:val="24"/>
      <w:lang w:eastAsia="ar-SA" w:bidi="en-US"/>
    </w:rPr>
  </w:style>
  <w:style w:type="character" w:customStyle="1" w:styleId="Charfc">
    <w:name w:val="表格 Char"/>
    <w:link w:val="afffffff6"/>
    <w:qFormat/>
    <w:rPr>
      <w:rFonts w:ascii="华文细黑" w:hAnsi="华文细黑"/>
      <w:kern w:val="1"/>
      <w:sz w:val="21"/>
      <w:lang w:eastAsia="ar-SA"/>
    </w:rPr>
  </w:style>
  <w:style w:type="paragraph" w:customStyle="1" w:styleId="afffffff6">
    <w:name w:val="表格"/>
    <w:basedOn w:val="a7"/>
    <w:link w:val="Charfc"/>
    <w:qFormat/>
    <w:pPr>
      <w:suppressAutoHyphens/>
      <w:spacing w:after="0" w:line="240" w:lineRule="auto"/>
      <w:jc w:val="center"/>
      <w:textAlignment w:val="center"/>
    </w:pPr>
    <w:rPr>
      <w:rFonts w:ascii="华文细黑" w:hAnsi="华文细黑"/>
      <w:kern w:val="1"/>
      <w:szCs w:val="20"/>
      <w:lang w:eastAsia="ar-SA"/>
    </w:rPr>
  </w:style>
  <w:style w:type="character" w:customStyle="1" w:styleId="3Char3">
    <w:name w:val="正文文本缩进 3 Char3"/>
    <w:uiPriority w:val="99"/>
    <w:semiHidden/>
    <w:qFormat/>
    <w:rPr>
      <w:rFonts w:cs="宋体"/>
      <w:kern w:val="0"/>
      <w:sz w:val="16"/>
      <w:szCs w:val="16"/>
    </w:rPr>
  </w:style>
  <w:style w:type="character" w:customStyle="1" w:styleId="h6Char1">
    <w:name w:val="h6 Char1"/>
    <w:aliases w:val="Third Subheading Char1,H6 Char1,PIM 6 Char1,BOD 4 Char1,L6 Char1,Bullet (Single Lines) Char1,Legal Level 1. Char1,Bullet list Char1,h61 Char1,heading 61 Char1,第五层条 Char1,6 Char1,CSS节内4级标记 Char1,第六层条目 Char1,Alpha List Char1,l6 Char"/>
    <w:qFormat/>
    <w:rPr>
      <w:rFonts w:ascii="Cambria" w:eastAsia="宋体" w:hAnsi="Cambria" w:cs="Times New Roman"/>
      <w:b/>
      <w:bCs/>
      <w:kern w:val="2"/>
      <w:sz w:val="24"/>
      <w:szCs w:val="24"/>
      <w:lang w:val="en-US" w:eastAsia="zh-CN" w:bidi="ar-SA"/>
    </w:rPr>
  </w:style>
  <w:style w:type="character" w:customStyle="1" w:styleId="Charfd">
    <w:name w:val="标书突出内容（文字加粗） Char"/>
    <w:link w:val="afffffff7"/>
    <w:uiPriority w:val="1"/>
    <w:qFormat/>
    <w:rPr>
      <w:rFonts w:ascii="宋体" w:hAnsi="宋体"/>
      <w:sz w:val="24"/>
      <w:szCs w:val="24"/>
      <w:lang w:bidi="en-US"/>
    </w:rPr>
  </w:style>
  <w:style w:type="paragraph" w:customStyle="1" w:styleId="afffffff7">
    <w:name w:val="标书突出内容（文字加粗）"/>
    <w:basedOn w:val="afffffff3"/>
    <w:next w:val="afffffff3"/>
    <w:link w:val="Charfd"/>
    <w:uiPriority w:val="1"/>
    <w:qFormat/>
    <w:rPr>
      <w:lang w:eastAsia="zh-CN"/>
    </w:rPr>
  </w:style>
  <w:style w:type="character" w:customStyle="1" w:styleId="Char28">
    <w:name w:val="尾注文本 Char2"/>
    <w:uiPriority w:val="99"/>
    <w:unhideWhenUsed/>
    <w:locked/>
    <w:rPr>
      <w:sz w:val="20"/>
      <w:szCs w:val="20"/>
    </w:rPr>
  </w:style>
  <w:style w:type="character" w:customStyle="1" w:styleId="2Char2">
    <w:name w:val="正文文本缩进 2 Char"/>
    <w:unhideWhenUsed/>
    <w:qFormat/>
    <w:locked/>
    <w:rPr>
      <w:rFonts w:ascii="宋体" w:hAnsi="Courier New" w:cs="宋体"/>
      <w:sz w:val="21"/>
      <w:szCs w:val="21"/>
    </w:rPr>
  </w:style>
  <w:style w:type="character" w:customStyle="1" w:styleId="H1Char">
    <w:name w:val="H1 Char"/>
    <w:aliases w:val="H11 Char,H12 Char,H13 Char,H14 Char,H15 Char,H16 Char,H17 Char,H18 Char,H19 Char,H110 Char,H111 Char,H112 Char,H121 Char,H131 Char,H141 Char,H151 Char,H161 Char,H171 Char,H181 Char,H191 Char,H1101 Char,H1111 Char,H113 Char,H122 Char,H132 Char"/>
    <w:qFormat/>
    <w:rPr>
      <w:rFonts w:eastAsia="宋体"/>
      <w:b/>
      <w:kern w:val="44"/>
      <w:sz w:val="44"/>
      <w:lang w:val="en-US" w:eastAsia="zh-CN" w:bidi="ar-SA"/>
    </w:rPr>
  </w:style>
  <w:style w:type="character" w:customStyle="1" w:styleId="2ff">
    <w:name w:val="不明显参考2"/>
    <w:uiPriority w:val="31"/>
    <w:qFormat/>
    <w:rPr>
      <w:smallCaps/>
      <w:color w:val="C0504D"/>
      <w:u w:val="single"/>
    </w:rPr>
  </w:style>
  <w:style w:type="character" w:customStyle="1" w:styleId="MMTopic4CharChar">
    <w:name w:val="MM Topic 4 Char Char"/>
    <w:link w:val="MMTopic4"/>
    <w:qFormat/>
    <w:rPr>
      <w:rFonts w:ascii="Arial" w:eastAsia="黑体" w:hAnsi="Arial"/>
      <w:b/>
      <w:bCs/>
      <w:sz w:val="24"/>
      <w:szCs w:val="24"/>
    </w:rPr>
  </w:style>
  <w:style w:type="paragraph" w:customStyle="1" w:styleId="MMTopic4">
    <w:name w:val="MM Topic 4"/>
    <w:basedOn w:val="4"/>
    <w:link w:val="MMTopic4CharChar"/>
    <w:pPr>
      <w:adjustRightInd/>
      <w:spacing w:before="100" w:beforeAutospacing="1" w:after="100" w:afterAutospacing="1" w:line="374" w:lineRule="auto"/>
      <w:textAlignment w:val="auto"/>
    </w:pPr>
    <w:rPr>
      <w:bCs/>
      <w:sz w:val="24"/>
      <w:szCs w:val="24"/>
    </w:rPr>
  </w:style>
  <w:style w:type="character" w:customStyle="1" w:styleId="CharChar20">
    <w:name w:val="Char Char2"/>
    <w:uiPriority w:val="99"/>
    <w:qFormat/>
    <w:rPr>
      <w:rFonts w:eastAsia="宋体"/>
      <w:b/>
      <w:bCs/>
      <w:kern w:val="1"/>
      <w:sz w:val="44"/>
      <w:szCs w:val="44"/>
      <w:lang w:val="en-US" w:eastAsia="ar-SA" w:bidi="ar-SA"/>
    </w:rPr>
  </w:style>
  <w:style w:type="character" w:customStyle="1" w:styleId="Charfe">
    <w:name w:val="投标书正文 Char"/>
    <w:link w:val="afffffff8"/>
    <w:qFormat/>
    <w:rPr>
      <w:kern w:val="2"/>
      <w:sz w:val="24"/>
      <w:szCs w:val="24"/>
    </w:rPr>
  </w:style>
  <w:style w:type="paragraph" w:customStyle="1" w:styleId="afffffff8">
    <w:name w:val="投标书正文"/>
    <w:link w:val="Charfe"/>
    <w:qFormat/>
    <w:pPr>
      <w:autoSpaceDE w:val="0"/>
      <w:spacing w:line="360" w:lineRule="auto"/>
      <w:ind w:firstLineChars="200" w:firstLine="200"/>
    </w:pPr>
    <w:rPr>
      <w:kern w:val="2"/>
      <w:sz w:val="24"/>
      <w:szCs w:val="24"/>
    </w:rPr>
  </w:style>
  <w:style w:type="character" w:customStyle="1" w:styleId="2Char20">
    <w:name w:val="正文文本缩进 2 Char2"/>
    <w:uiPriority w:val="99"/>
    <w:unhideWhenUsed/>
    <w:qFormat/>
    <w:locked/>
    <w:rPr>
      <w:sz w:val="20"/>
      <w:szCs w:val="20"/>
    </w:rPr>
  </w:style>
  <w:style w:type="character" w:customStyle="1" w:styleId="Charff">
    <w:name w:val="段落内容无序列表 Char"/>
    <w:link w:val="afffffff9"/>
    <w:rPr>
      <w:rFonts w:ascii="宋体" w:hAnsi="宋体"/>
      <w:sz w:val="24"/>
      <w:szCs w:val="24"/>
      <w:lang w:eastAsia="ar-SA" w:bidi="en-US"/>
    </w:rPr>
  </w:style>
  <w:style w:type="paragraph" w:customStyle="1" w:styleId="afffffff9">
    <w:name w:val="段落内容无序列表"/>
    <w:basedOn w:val="a7"/>
    <w:link w:val="Charff"/>
    <w:qFormat/>
    <w:pPr>
      <w:widowControl/>
      <w:wordWrap w:val="0"/>
      <w:spacing w:after="0" w:line="240" w:lineRule="auto"/>
      <w:ind w:left="-25" w:firstLineChars="177" w:firstLine="177"/>
    </w:pPr>
    <w:rPr>
      <w:rFonts w:ascii="宋体" w:hAnsi="宋体"/>
      <w:kern w:val="0"/>
      <w:sz w:val="24"/>
      <w:lang w:eastAsia="ar-SA" w:bidi="en-US"/>
    </w:rPr>
  </w:style>
  <w:style w:type="character" w:customStyle="1" w:styleId="Char33">
    <w:name w:val="文档结构图 Char3"/>
    <w:uiPriority w:val="99"/>
    <w:semiHidden/>
    <w:qFormat/>
    <w:rPr>
      <w:rFonts w:ascii="宋体" w:cs="宋体"/>
      <w:kern w:val="0"/>
      <w:sz w:val="18"/>
      <w:szCs w:val="18"/>
    </w:rPr>
  </w:style>
  <w:style w:type="character" w:customStyle="1" w:styleId="211pt">
    <w:name w:val="正文文本 (2) + 11 pt"/>
    <w:qFormat/>
    <w:rPr>
      <w:rFonts w:ascii="MingLiU" w:eastAsia="MingLiU" w:hAnsi="MingLiU" w:cs="MingLiU"/>
      <w:color w:val="000000"/>
      <w:spacing w:val="0"/>
      <w:w w:val="100"/>
      <w:position w:val="0"/>
      <w:sz w:val="22"/>
      <w:szCs w:val="22"/>
      <w:u w:val="none"/>
      <w:shd w:val="clear" w:color="auto" w:fill="FFFFFF"/>
      <w:lang w:val="en-US" w:eastAsia="en-US" w:bidi="en-US"/>
    </w:rPr>
  </w:style>
  <w:style w:type="character" w:customStyle="1" w:styleId="MMTopic2CharChar">
    <w:name w:val="MM Topic 2 Char Char"/>
    <w:rPr>
      <w:rFonts w:ascii="Cambria" w:eastAsia="宋体" w:hAnsi="Cambria" w:cs="黑体"/>
      <w:b/>
      <w:bCs/>
      <w:sz w:val="32"/>
      <w:szCs w:val="32"/>
    </w:rPr>
  </w:style>
  <w:style w:type="character" w:customStyle="1" w:styleId="Char1c">
    <w:name w:val="页脚 Char1"/>
    <w:uiPriority w:val="99"/>
    <w:unhideWhenUsed/>
    <w:qFormat/>
    <w:locked/>
    <w:rPr>
      <w:sz w:val="18"/>
      <w:szCs w:val="18"/>
    </w:rPr>
  </w:style>
  <w:style w:type="character" w:customStyle="1" w:styleId="Char34">
    <w:name w:val="日期 Char3"/>
    <w:uiPriority w:val="99"/>
    <w:semiHidden/>
    <w:qFormat/>
    <w:rPr>
      <w:rFonts w:cs="宋体"/>
      <w:kern w:val="0"/>
      <w:sz w:val="20"/>
      <w:szCs w:val="20"/>
    </w:rPr>
  </w:style>
  <w:style w:type="character" w:customStyle="1" w:styleId="Char35">
    <w:name w:val="正文文本 Char3"/>
    <w:uiPriority w:val="99"/>
    <w:semiHidden/>
    <w:qFormat/>
    <w:rPr>
      <w:rFonts w:cs="宋体"/>
      <w:kern w:val="0"/>
      <w:sz w:val="20"/>
      <w:szCs w:val="20"/>
    </w:rPr>
  </w:style>
  <w:style w:type="character" w:customStyle="1" w:styleId="CharChar90">
    <w:name w:val="Char Char9"/>
    <w:qFormat/>
    <w:rPr>
      <w:rFonts w:ascii="Arial" w:eastAsia="黑体" w:hAnsi="Arial"/>
      <w:b/>
      <w:sz w:val="28"/>
      <w:lang w:val="en-US" w:eastAsia="zh-CN" w:bidi="ar-SA"/>
    </w:rPr>
  </w:style>
  <w:style w:type="character" w:customStyle="1" w:styleId="Charff0">
    <w:name w:val="纯文本 Char"/>
    <w:link w:val="2ff0"/>
    <w:rPr>
      <w:rFonts w:ascii="宋体" w:hAnsi="Courier New" w:cs="Courier New"/>
      <w:szCs w:val="21"/>
    </w:rPr>
  </w:style>
  <w:style w:type="paragraph" w:customStyle="1" w:styleId="2ff0">
    <w:name w:val="纯文本2"/>
    <w:basedOn w:val="a7"/>
    <w:link w:val="Charff0"/>
    <w:qFormat/>
    <w:pPr>
      <w:spacing w:after="0" w:line="360" w:lineRule="auto"/>
      <w:ind w:firstLineChars="200" w:firstLine="480"/>
    </w:pPr>
    <w:rPr>
      <w:rFonts w:ascii="宋体" w:hAnsi="Courier New" w:cs="Courier New"/>
      <w:kern w:val="0"/>
      <w:sz w:val="20"/>
      <w:szCs w:val="21"/>
    </w:rPr>
  </w:style>
  <w:style w:type="character" w:customStyle="1" w:styleId="Charff1">
    <w:name w:val="段落内容二级列表 Char"/>
    <w:link w:val="afffffffa"/>
    <w:qFormat/>
    <w:rPr>
      <w:rFonts w:ascii="宋体" w:hAnsi="宋体"/>
      <w:sz w:val="24"/>
      <w:szCs w:val="24"/>
      <w:lang w:eastAsia="ar-SA" w:bidi="en-US"/>
    </w:rPr>
  </w:style>
  <w:style w:type="paragraph" w:customStyle="1" w:styleId="afffffffa">
    <w:name w:val="段落内容二级列表"/>
    <w:basedOn w:val="a7"/>
    <w:link w:val="Charff1"/>
    <w:qFormat/>
    <w:pPr>
      <w:spacing w:after="0" w:line="240" w:lineRule="auto"/>
    </w:pPr>
    <w:rPr>
      <w:rFonts w:ascii="宋体" w:hAnsi="宋体"/>
      <w:kern w:val="0"/>
      <w:sz w:val="24"/>
      <w:lang w:eastAsia="ar-SA" w:bidi="en-US"/>
    </w:rPr>
  </w:style>
  <w:style w:type="character" w:customStyle="1" w:styleId="2ff1">
    <w:name w:val="明显参考2"/>
    <w:uiPriority w:val="32"/>
    <w:qFormat/>
    <w:rPr>
      <w:b/>
      <w:bCs/>
      <w:smallCaps/>
      <w:color w:val="C0504D"/>
      <w:spacing w:val="5"/>
      <w:u w:val="single"/>
    </w:rPr>
  </w:style>
  <w:style w:type="character" w:customStyle="1" w:styleId="searchcontent1">
    <w:name w:val="search_content1"/>
    <w:rPr>
      <w:sz w:val="20"/>
      <w:szCs w:val="20"/>
    </w:rPr>
  </w:style>
  <w:style w:type="character" w:customStyle="1" w:styleId="20pt">
    <w:name w:val="正文文本 (2) + 间距 0 pt"/>
    <w:qFormat/>
    <w:rPr>
      <w:rFonts w:ascii="MingLiU" w:eastAsia="MingLiU" w:hAnsi="MingLiU" w:cs="MingLiU"/>
      <w:color w:val="000000"/>
      <w:spacing w:val="-10"/>
      <w:w w:val="100"/>
      <w:position w:val="0"/>
      <w:sz w:val="24"/>
      <w:szCs w:val="24"/>
      <w:u w:val="none"/>
      <w:shd w:val="clear" w:color="auto" w:fill="FFFFFF"/>
      <w:lang w:val="zh-TW" w:eastAsia="zh-TW" w:bidi="zh-TW"/>
    </w:rPr>
  </w:style>
  <w:style w:type="character" w:customStyle="1" w:styleId="2Char4">
    <w:name w:val="正文文本缩进 2 Char4"/>
    <w:uiPriority w:val="99"/>
    <w:semiHidden/>
    <w:qFormat/>
    <w:rPr>
      <w:rFonts w:cs="宋体"/>
      <w:kern w:val="0"/>
      <w:sz w:val="20"/>
      <w:szCs w:val="20"/>
    </w:rPr>
  </w:style>
  <w:style w:type="character" w:customStyle="1" w:styleId="Char29">
    <w:name w:val="正文文本 Char2"/>
    <w:unhideWhenUsed/>
    <w:qFormat/>
    <w:locked/>
    <w:rPr>
      <w:sz w:val="20"/>
      <w:szCs w:val="20"/>
    </w:rPr>
  </w:style>
  <w:style w:type="character" w:customStyle="1" w:styleId="GB2312GB2312">
    <w:name w:val="样式 (西文) 仿宋_GB2312 (中文) 仿宋_GB2312 三号"/>
    <w:qFormat/>
    <w:rPr>
      <w:rFonts w:ascii="仿宋_GB2312" w:eastAsia="仿宋_GB2312" w:hAnsi="仿宋_GB2312"/>
      <w:sz w:val="24"/>
    </w:rPr>
  </w:style>
  <w:style w:type="character" w:customStyle="1" w:styleId="Charff2">
    <w:name w:val="段落内容三级列表 Char"/>
    <w:link w:val="afffffffb"/>
    <w:rPr>
      <w:rFonts w:ascii="宋体" w:hAnsi="宋体"/>
      <w:sz w:val="24"/>
      <w:szCs w:val="24"/>
      <w:lang w:bidi="en-US"/>
    </w:rPr>
  </w:style>
  <w:style w:type="paragraph" w:customStyle="1" w:styleId="afffffffb">
    <w:name w:val="段落内容三级列表"/>
    <w:link w:val="Charff2"/>
    <w:qFormat/>
    <w:pPr>
      <w:spacing w:line="360" w:lineRule="auto"/>
    </w:pPr>
    <w:rPr>
      <w:rFonts w:ascii="宋体" w:hAnsi="宋体"/>
      <w:sz w:val="24"/>
      <w:szCs w:val="24"/>
      <w:lang w:bidi="en-US"/>
    </w:rPr>
  </w:style>
  <w:style w:type="character" w:customStyle="1" w:styleId="WW8Num6z1">
    <w:name w:val="WW8Num6z1"/>
    <w:qFormat/>
    <w:rPr>
      <w:rFonts w:eastAsia="宋体"/>
      <w:b/>
      <w:sz w:val="21"/>
      <w:szCs w:val="21"/>
      <w:lang w:val="en-US"/>
    </w:rPr>
  </w:style>
  <w:style w:type="paragraph" w:customStyle="1" w:styleId="StyleHeading2Linespacing15lines">
    <w:name w:val="Style Heading 2 + Line spacing:  1.5 lines"/>
    <w:basedOn w:val="21"/>
    <w:qFormat/>
    <w:pPr>
      <w:tabs>
        <w:tab w:val="left" w:pos="1188"/>
      </w:tabs>
      <w:autoSpaceDE/>
      <w:autoSpaceDN/>
      <w:adjustRightInd/>
      <w:spacing w:after="120" w:line="360" w:lineRule="auto"/>
      <w:ind w:left="1188" w:hanging="360"/>
    </w:pPr>
    <w:rPr>
      <w:bCs/>
      <w:kern w:val="2"/>
      <w:sz w:val="32"/>
      <w:szCs w:val="32"/>
    </w:rPr>
  </w:style>
  <w:style w:type="paragraph" w:customStyle="1" w:styleId="1fff2">
    <w:name w:val="标题1"/>
    <w:basedOn w:val="a7"/>
    <w:next w:val="affb"/>
    <w:qFormat/>
    <w:pPr>
      <w:suppressAutoHyphens/>
      <w:spacing w:before="240" w:after="60" w:line="360" w:lineRule="atLeast"/>
      <w:jc w:val="center"/>
    </w:pPr>
    <w:rPr>
      <w:rFonts w:ascii="Arial" w:hAnsi="Arial"/>
      <w:b/>
      <w:kern w:val="1"/>
      <w:sz w:val="32"/>
      <w:szCs w:val="20"/>
      <w:lang w:eastAsia="ar-SA"/>
    </w:rPr>
  </w:style>
  <w:style w:type="paragraph" w:customStyle="1" w:styleId="TOC30">
    <w:name w:val="TOC 标题3"/>
    <w:basedOn w:val="11"/>
    <w:next w:val="a7"/>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1fff3">
    <w:name w:val="列表1"/>
    <w:basedOn w:val="a7"/>
    <w:qFormat/>
    <w:pPr>
      <w:tabs>
        <w:tab w:val="left" w:pos="360"/>
      </w:tabs>
      <w:spacing w:after="0" w:line="328" w:lineRule="auto"/>
      <w:ind w:left="360" w:hanging="360"/>
      <w:jc w:val="center"/>
    </w:pPr>
    <w:rPr>
      <w:rFonts w:ascii="宋体" w:hAnsi="宋体"/>
      <w:sz w:val="24"/>
      <w:szCs w:val="44"/>
    </w:rPr>
  </w:style>
  <w:style w:type="paragraph" w:customStyle="1" w:styleId="113">
    <w:name w:val="样式11"/>
    <w:basedOn w:val="8"/>
    <w:next w:val="a7"/>
    <w:qFormat/>
    <w:pPr>
      <w:keepNext w:val="0"/>
      <w:keepLines w:val="0"/>
      <w:tabs>
        <w:tab w:val="left" w:pos="2520"/>
      </w:tabs>
      <w:suppressAutoHyphens/>
      <w:adjustRightInd/>
      <w:spacing w:before="0" w:after="0" w:line="360" w:lineRule="auto"/>
      <w:ind w:left="1260" w:hanging="420"/>
      <w:jc w:val="left"/>
      <w:textAlignment w:val="auto"/>
    </w:pPr>
    <w:rPr>
      <w:rFonts w:ascii="宋体" w:eastAsia="宋体" w:hAnsi="宋体"/>
      <w:kern w:val="1"/>
      <w:sz w:val="32"/>
      <w:szCs w:val="28"/>
      <w:lang w:eastAsia="ar-SA"/>
    </w:rPr>
  </w:style>
  <w:style w:type="paragraph" w:customStyle="1" w:styleId="2ff2">
    <w:name w:val="正文2"/>
    <w:qFormat/>
    <w:pPr>
      <w:widowControl w:val="0"/>
      <w:suppressAutoHyphens/>
      <w:spacing w:line="312" w:lineRule="atLeast"/>
      <w:jc w:val="both"/>
      <w:textAlignment w:val="baseline"/>
    </w:pPr>
    <w:rPr>
      <w:rFonts w:ascii="宋体" w:hAnsi="宋体"/>
      <w:sz w:val="24"/>
      <w:lang w:eastAsia="ar-SA"/>
    </w:rPr>
  </w:style>
  <w:style w:type="paragraph" w:customStyle="1" w:styleId="46">
    <w:name w:val="修订4"/>
    <w:uiPriority w:val="99"/>
    <w:qFormat/>
    <w:rPr>
      <w:kern w:val="2"/>
      <w:sz w:val="21"/>
      <w:szCs w:val="24"/>
    </w:rPr>
  </w:style>
  <w:style w:type="paragraph" w:customStyle="1" w:styleId="LV3">
    <w:name w:val="LV3"/>
    <w:next w:val="a7"/>
    <w:pPr>
      <w:spacing w:line="360" w:lineRule="auto"/>
      <w:ind w:firstLineChars="200" w:firstLine="200"/>
      <w:outlineLvl w:val="3"/>
    </w:pPr>
    <w:rPr>
      <w:b/>
      <w:kern w:val="2"/>
      <w:sz w:val="28"/>
    </w:rPr>
  </w:style>
  <w:style w:type="paragraph" w:customStyle="1" w:styleId="ee">
    <w:name w:val="ee"/>
    <w:basedOn w:val="a7"/>
    <w:uiPriority w:val="99"/>
    <w:unhideWhenUsed/>
    <w:qFormat/>
    <w:pPr>
      <w:widowControl/>
      <w:spacing w:before="100" w:beforeAutospacing="1" w:after="100" w:afterAutospacing="1" w:line="300" w:lineRule="atLeast"/>
      <w:jc w:val="left"/>
    </w:pPr>
    <w:rPr>
      <w:rFonts w:ascii="宋体" w:hAnsi="宋体" w:cs="宋体"/>
      <w:color w:val="000000"/>
      <w:kern w:val="0"/>
      <w:sz w:val="18"/>
      <w:szCs w:val="18"/>
    </w:rPr>
  </w:style>
  <w:style w:type="paragraph" w:customStyle="1" w:styleId="72">
    <w:name w:val="样式7"/>
    <w:basedOn w:val="11"/>
    <w:next w:val="11"/>
    <w:qFormat/>
    <w:pPr>
      <w:keepNext w:val="0"/>
      <w:keepLines w:val="0"/>
      <w:tabs>
        <w:tab w:val="left" w:pos="1283"/>
        <w:tab w:val="left" w:pos="1702"/>
        <w:tab w:val="left" w:pos="3251"/>
      </w:tabs>
      <w:suppressAutoHyphens/>
      <w:autoSpaceDE/>
      <w:autoSpaceDN/>
      <w:adjustRightInd/>
      <w:spacing w:before="0" w:after="0" w:line="360" w:lineRule="auto"/>
      <w:ind w:left="851" w:hanging="851"/>
      <w:jc w:val="left"/>
    </w:pPr>
    <w:rPr>
      <w:rFonts w:hAnsi="宋体"/>
      <w:kern w:val="1"/>
      <w:sz w:val="24"/>
      <w:lang w:eastAsia="ar-SA"/>
    </w:rPr>
  </w:style>
  <w:style w:type="paragraph" w:customStyle="1" w:styleId="2CharCharCharCharCharCharChar">
    <w:name w:val="2 Char Char Char Char Char Char Char"/>
    <w:basedOn w:val="a7"/>
    <w:qFormat/>
    <w:pPr>
      <w:suppressAutoHyphens/>
      <w:spacing w:after="0" w:line="240" w:lineRule="auto"/>
    </w:pPr>
    <w:rPr>
      <w:rFonts w:ascii="Tahoma" w:hAnsi="Tahoma"/>
      <w:kern w:val="1"/>
      <w:sz w:val="24"/>
      <w:szCs w:val="20"/>
      <w:lang w:eastAsia="ar-SA"/>
    </w:rPr>
  </w:style>
  <w:style w:type="paragraph" w:customStyle="1" w:styleId="CharCharCharCharCharCharCharCharCharCharCharCharChar">
    <w:name w:val="Char Char Char Char Char Char Char Char Char Char Char Char Char"/>
    <w:basedOn w:val="a7"/>
    <w:qFormat/>
    <w:pPr>
      <w:spacing w:after="0" w:line="240" w:lineRule="auto"/>
    </w:pPr>
    <w:rPr>
      <w:rFonts w:ascii="仿宋_GB2312" w:eastAsia="仿宋_GB2312"/>
      <w:b/>
      <w:sz w:val="32"/>
      <w:szCs w:val="20"/>
    </w:rPr>
  </w:style>
  <w:style w:type="paragraph" w:customStyle="1" w:styleId="120">
    <w:name w:val="样式12"/>
    <w:basedOn w:val="3b"/>
    <w:pPr>
      <w:tabs>
        <w:tab w:val="left" w:pos="840"/>
        <w:tab w:val="center" w:pos="874"/>
        <w:tab w:val="left" w:pos="2820"/>
      </w:tabs>
      <w:suppressAutoHyphens/>
      <w:spacing w:line="312" w:lineRule="atLeast"/>
      <w:ind w:left="420" w:hanging="420"/>
      <w:jc w:val="center"/>
      <w:textAlignment w:val="baseline"/>
    </w:pPr>
    <w:rPr>
      <w:rFonts w:ascii="宋体" w:eastAsia="黑体" w:hAnsi="宋体"/>
      <w:kern w:val="0"/>
      <w:sz w:val="44"/>
      <w:lang w:eastAsia="ar-SA"/>
    </w:rPr>
  </w:style>
  <w:style w:type="paragraph" w:customStyle="1" w:styleId="3d">
    <w:name w:val="正文文字缩进 3"/>
    <w:basedOn w:val="a7"/>
    <w:qFormat/>
    <w:pPr>
      <w:widowControl/>
      <w:spacing w:before="119" w:after="0" w:line="272" w:lineRule="atLeast"/>
      <w:ind w:left="719" w:firstLine="481"/>
      <w:jc w:val="left"/>
      <w:textAlignment w:val="baseline"/>
    </w:pPr>
    <w:rPr>
      <w:rFonts w:ascii="宋体"/>
      <w:color w:val="000000"/>
      <w:kern w:val="0"/>
      <w:sz w:val="24"/>
      <w:szCs w:val="20"/>
      <w:u w:color="000000"/>
    </w:rPr>
  </w:style>
  <w:style w:type="paragraph" w:customStyle="1" w:styleId="WW-">
    <w:name w:val="WW-正文缩进"/>
    <w:basedOn w:val="a7"/>
    <w:qFormat/>
    <w:pPr>
      <w:suppressAutoHyphens/>
      <w:spacing w:after="120" w:line="240" w:lineRule="auto"/>
      <w:ind w:firstLine="420"/>
    </w:pPr>
    <w:rPr>
      <w:kern w:val="1"/>
      <w:szCs w:val="20"/>
      <w:lang w:eastAsia="ar-SA"/>
    </w:rPr>
  </w:style>
  <w:style w:type="paragraph" w:customStyle="1" w:styleId="afffffffc">
    <w:name w:val="特点"/>
    <w:pPr>
      <w:widowControl w:val="0"/>
      <w:suppressAutoHyphens/>
      <w:spacing w:line="360" w:lineRule="auto"/>
      <w:jc w:val="center"/>
    </w:pPr>
    <w:rPr>
      <w:rFonts w:ascii="Arial" w:hAnsi="Arial"/>
      <w:sz w:val="24"/>
    </w:rPr>
  </w:style>
  <w:style w:type="paragraph" w:customStyle="1" w:styleId="11212">
    <w:name w:val="样式 标题 1 + 四号 居中 段前: 12 磅 段后: 12 磅 行距: 单倍行距"/>
    <w:basedOn w:val="11"/>
    <w:qFormat/>
    <w:pPr>
      <w:tabs>
        <w:tab w:val="left" w:pos="1140"/>
      </w:tabs>
      <w:suppressAutoHyphens/>
      <w:autoSpaceDE/>
      <w:autoSpaceDN/>
      <w:adjustRightInd/>
      <w:spacing w:after="240" w:line="240" w:lineRule="auto"/>
      <w:ind w:left="680" w:hanging="680"/>
      <w:textAlignment w:val="baseline"/>
    </w:pPr>
    <w:rPr>
      <w:rFonts w:ascii="Times New Roman" w:cs="宋体"/>
      <w:bCs/>
      <w:kern w:val="1"/>
      <w:sz w:val="28"/>
      <w:lang w:eastAsia="ar-SA"/>
    </w:rPr>
  </w:style>
  <w:style w:type="paragraph" w:customStyle="1" w:styleId="62">
    <w:name w:val="样式6"/>
    <w:basedOn w:val="11"/>
    <w:pPr>
      <w:keepNext w:val="0"/>
      <w:keepLines w:val="0"/>
      <w:tabs>
        <w:tab w:val="left" w:pos="1272"/>
        <w:tab w:val="left" w:pos="1680"/>
      </w:tabs>
      <w:suppressAutoHyphens/>
      <w:autoSpaceDE/>
      <w:autoSpaceDN/>
      <w:adjustRightInd/>
      <w:spacing w:before="0" w:after="0" w:line="360" w:lineRule="auto"/>
      <w:ind w:left="840" w:hanging="420"/>
      <w:jc w:val="left"/>
    </w:pPr>
    <w:rPr>
      <w:rFonts w:hAnsi="宋体"/>
      <w:kern w:val="1"/>
      <w:sz w:val="28"/>
      <w:lang w:eastAsia="ar-SA"/>
    </w:rPr>
  </w:style>
  <w:style w:type="paragraph" w:customStyle="1" w:styleId="100">
    <w:name w:val="样式10"/>
    <w:basedOn w:val="11"/>
    <w:next w:val="11"/>
    <w:qFormat/>
    <w:pPr>
      <w:keepNext w:val="0"/>
      <w:keepLines w:val="0"/>
      <w:tabs>
        <w:tab w:val="left" w:pos="1692"/>
        <w:tab w:val="left" w:pos="2520"/>
      </w:tabs>
      <w:suppressAutoHyphens/>
      <w:autoSpaceDE/>
      <w:autoSpaceDN/>
      <w:adjustRightInd/>
      <w:spacing w:before="0" w:after="0" w:line="360" w:lineRule="auto"/>
      <w:ind w:left="1260" w:hanging="420"/>
      <w:jc w:val="left"/>
    </w:pPr>
    <w:rPr>
      <w:rFonts w:hAnsi="宋体"/>
      <w:kern w:val="1"/>
      <w:sz w:val="24"/>
      <w:lang w:eastAsia="ar-SA"/>
    </w:rPr>
  </w:style>
  <w:style w:type="paragraph" w:customStyle="1" w:styleId="afffffffd">
    <w:name w:val="图标"/>
    <w:basedOn w:val="a7"/>
    <w:next w:val="a7"/>
    <w:qFormat/>
    <w:pPr>
      <w:tabs>
        <w:tab w:val="left" w:pos="567"/>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fff4">
    <w:name w:val="列表段落1"/>
    <w:basedOn w:val="a7"/>
    <w:qFormat/>
    <w:pPr>
      <w:spacing w:after="0" w:line="240" w:lineRule="auto"/>
      <w:ind w:firstLineChars="200" w:firstLine="420"/>
    </w:pPr>
  </w:style>
  <w:style w:type="paragraph" w:customStyle="1" w:styleId="242415">
    <w:name w:val="样式 题注 + (西文) 宋体 五号 加粗 段前: 2.4 磅 段后: 2.4 磅 行距: 1.5 倍行距"/>
    <w:basedOn w:val="af0"/>
    <w:pPr>
      <w:spacing w:before="48" w:after="48" w:line="360" w:lineRule="auto"/>
    </w:pPr>
    <w:rPr>
      <w:rFonts w:ascii="宋体" w:eastAsia="黑体" w:hAnsi="宋体" w:cs="宋体"/>
      <w:b/>
      <w:bCs/>
      <w:kern w:val="0"/>
      <w:sz w:val="24"/>
      <w:szCs w:val="24"/>
      <w:lang w:eastAsia="ar-SA"/>
    </w:rPr>
  </w:style>
  <w:style w:type="paragraph" w:customStyle="1" w:styleId="47">
    <w:name w:val="样式4"/>
    <w:basedOn w:val="11"/>
    <w:next w:val="1ff9"/>
    <w:qFormat/>
    <w:pPr>
      <w:keepNext w:val="0"/>
      <w:keepLines w:val="0"/>
      <w:tabs>
        <w:tab w:val="left" w:pos="1283"/>
        <w:tab w:val="left" w:pos="1702"/>
      </w:tabs>
      <w:suppressAutoHyphens/>
      <w:overflowPunct w:val="0"/>
      <w:autoSpaceDE/>
      <w:autoSpaceDN/>
      <w:adjustRightInd/>
      <w:spacing w:before="0" w:after="0" w:line="360" w:lineRule="auto"/>
      <w:ind w:left="851" w:hanging="851"/>
      <w:jc w:val="left"/>
    </w:pPr>
    <w:rPr>
      <w:rFonts w:hAnsi="宋体"/>
      <w:kern w:val="1"/>
      <w:sz w:val="24"/>
      <w:lang w:eastAsia="ar-SA"/>
    </w:rPr>
  </w:style>
  <w:style w:type="paragraph" w:customStyle="1" w:styleId="55">
    <w:name w:val="样式5"/>
    <w:basedOn w:val="47"/>
    <w:qFormat/>
    <w:pPr>
      <w:tabs>
        <w:tab w:val="clear" w:pos="1283"/>
        <w:tab w:val="clear" w:pos="1702"/>
        <w:tab w:val="left" w:pos="1272"/>
        <w:tab w:val="left" w:pos="1680"/>
      </w:tabs>
      <w:ind w:left="840" w:hanging="420"/>
    </w:pPr>
  </w:style>
  <w:style w:type="paragraph" w:customStyle="1" w:styleId="63">
    <w:name w:val="6'"/>
    <w:basedOn w:val="a7"/>
    <w:qFormat/>
    <w:pPr>
      <w:suppressAutoHyphens/>
      <w:autoSpaceDE w:val="0"/>
      <w:snapToGrid w:val="0"/>
      <w:spacing w:after="0" w:line="320" w:lineRule="exact"/>
      <w:jc w:val="center"/>
      <w:textAlignment w:val="baseline"/>
    </w:pPr>
    <w:rPr>
      <w:spacing w:val="20"/>
      <w:kern w:val="1"/>
      <w:szCs w:val="20"/>
      <w:lang w:eastAsia="ar-SA"/>
    </w:rPr>
  </w:style>
  <w:style w:type="paragraph" w:customStyle="1" w:styleId="215">
    <w:name w:val="样式 标题 2 + (西文) 方正书宋简体 (中文) 方正黑体简体 非加粗 黑色 行距: 固定值 15 磅"/>
    <w:basedOn w:val="21"/>
    <w:pPr>
      <w:suppressAutoHyphens/>
      <w:autoSpaceDE/>
      <w:autoSpaceDN/>
      <w:adjustRightInd/>
      <w:spacing w:before="0" w:after="0" w:line="300" w:lineRule="exact"/>
      <w:ind w:firstLine="200"/>
      <w:jc w:val="left"/>
    </w:pPr>
    <w:rPr>
      <w:rFonts w:ascii="方正书宋简体" w:eastAsia="方正小标宋简体" w:hAnsi="方正书宋简体" w:cs="宋体"/>
      <w:b w:val="0"/>
      <w:color w:val="000000"/>
      <w:kern w:val="1"/>
      <w:sz w:val="21"/>
      <w:lang w:eastAsia="ar-SA"/>
    </w:rPr>
  </w:style>
  <w:style w:type="paragraph" w:customStyle="1" w:styleId="16620">
    <w:name w:val="样式 标题 1 + 黑体 三号 非加粗 居中 段前: 6 磅 段后: 6 磅 行距: 固定值 20 磅"/>
    <w:basedOn w:val="11"/>
    <w:qFormat/>
    <w:pPr>
      <w:suppressAutoHyphens/>
      <w:autoSpaceDE/>
      <w:autoSpaceDN/>
      <w:adjustRightInd/>
      <w:spacing w:before="120" w:line="400" w:lineRule="exact"/>
    </w:pPr>
    <w:rPr>
      <w:rFonts w:ascii="黑体" w:eastAsia="黑体" w:hAnsi="黑体" w:cs="宋体"/>
      <w:b w:val="0"/>
      <w:kern w:val="1"/>
      <w:lang w:eastAsia="ar-SA"/>
    </w:rPr>
  </w:style>
  <w:style w:type="paragraph" w:customStyle="1" w:styleId="Normal0">
    <w:name w:val="Normal_0"/>
    <w:qFormat/>
    <w:pPr>
      <w:spacing w:before="120" w:after="240"/>
      <w:jc w:val="both"/>
    </w:pPr>
    <w:rPr>
      <w:rFonts w:ascii="Calibri" w:eastAsia="Calibri" w:hAnsi="Calibri"/>
      <w:sz w:val="22"/>
      <w:szCs w:val="22"/>
      <w:lang w:val="ru-RU" w:eastAsia="en-US"/>
    </w:rPr>
  </w:style>
  <w:style w:type="paragraph" w:customStyle="1" w:styleId="3e">
    <w:name w:val="正文文本缩进3"/>
    <w:basedOn w:val="a7"/>
    <w:pPr>
      <w:spacing w:after="0" w:line="360" w:lineRule="auto"/>
      <w:ind w:left="360" w:firstLineChars="200" w:firstLine="480"/>
    </w:pPr>
    <w:rPr>
      <w:rFonts w:ascii="宋体" w:hAnsi="宋体"/>
      <w:color w:val="000000"/>
      <w:sz w:val="28"/>
      <w:szCs w:val="20"/>
    </w:rPr>
  </w:style>
  <w:style w:type="paragraph" w:customStyle="1" w:styleId="150">
    <w:name w:val="样式15"/>
    <w:basedOn w:val="a7"/>
    <w:qFormat/>
    <w:pPr>
      <w:tabs>
        <w:tab w:val="left" w:pos="720"/>
      </w:tabs>
      <w:suppressAutoHyphens/>
      <w:snapToGrid w:val="0"/>
      <w:spacing w:before="120" w:after="120" w:line="240" w:lineRule="auto"/>
      <w:ind w:left="360" w:hanging="360"/>
      <w:jc w:val="center"/>
    </w:pPr>
    <w:rPr>
      <w:b/>
      <w:kern w:val="1"/>
      <w:sz w:val="28"/>
      <w:szCs w:val="20"/>
      <w:lang w:eastAsia="ar-SA"/>
    </w:rPr>
  </w:style>
  <w:style w:type="paragraph" w:customStyle="1" w:styleId="LV2">
    <w:name w:val="LV2"/>
    <w:next w:val="a7"/>
    <w:pPr>
      <w:spacing w:line="360" w:lineRule="auto"/>
      <w:ind w:firstLineChars="200" w:firstLine="200"/>
      <w:outlineLvl w:val="2"/>
    </w:pPr>
    <w:rPr>
      <w:b/>
      <w:kern w:val="2"/>
      <w:sz w:val="28"/>
    </w:rPr>
  </w:style>
  <w:style w:type="paragraph" w:customStyle="1" w:styleId="afffffffe">
    <w:name w:val="普通正文"/>
    <w:basedOn w:val="a7"/>
    <w:qFormat/>
    <w:pPr>
      <w:tabs>
        <w:tab w:val="left" w:pos="840"/>
      </w:tabs>
      <w:suppressAutoHyphens/>
      <w:spacing w:after="0" w:line="240" w:lineRule="auto"/>
      <w:ind w:firstLine="425"/>
      <w:jc w:val="left"/>
      <w:textAlignment w:val="baseline"/>
    </w:pPr>
    <w:rPr>
      <w:rFonts w:ascii="宋体" w:hAnsi="宋体"/>
      <w:kern w:val="1"/>
      <w:sz w:val="20"/>
      <w:lang w:eastAsia="ar-SA"/>
    </w:rPr>
  </w:style>
  <w:style w:type="paragraph" w:customStyle="1" w:styleId="2001">
    <w:name w:val="样式 标题 2 + (西文) 方正书宋简体 (中文) 方正黑体简体 非加粗 黑色 段前: 0 磅 段后: 0 磅 行..."/>
    <w:basedOn w:val="21"/>
    <w:qFormat/>
    <w:pPr>
      <w:suppressAutoHyphens/>
      <w:autoSpaceDE/>
      <w:autoSpaceDN/>
      <w:adjustRightInd/>
      <w:spacing w:before="0" w:after="0" w:line="300" w:lineRule="exact"/>
      <w:jc w:val="left"/>
    </w:pPr>
    <w:rPr>
      <w:rFonts w:ascii="方正书宋简体" w:eastAsia="方正小标宋简体" w:hAnsi="方正书宋简体" w:cs="宋体"/>
      <w:b w:val="0"/>
      <w:color w:val="000000"/>
      <w:kern w:val="1"/>
      <w:sz w:val="21"/>
      <w:lang w:eastAsia="ar-SA"/>
    </w:rPr>
  </w:style>
  <w:style w:type="paragraph" w:customStyle="1" w:styleId="2TimesNewRomanGB23126">
    <w:name w:val="样式 标题 2 + (西文) Times New Roman (中文) 仿宋_GB2312 居中 段前: 6 磅 段后:..."/>
    <w:basedOn w:val="21"/>
    <w:uiPriority w:val="99"/>
    <w:unhideWhenUsed/>
    <w:pPr>
      <w:autoSpaceDE/>
      <w:autoSpaceDN/>
      <w:adjustRightInd/>
      <w:spacing w:after="120" w:line="360" w:lineRule="auto"/>
      <w:ind w:firstLineChars="200" w:firstLine="200"/>
      <w:jc w:val="left"/>
    </w:pPr>
    <w:rPr>
      <w:rFonts w:ascii="Times New Roman" w:eastAsia="仿宋_GB2312" w:hAnsi="Times New Roman" w:cs="仿宋_GB2312"/>
      <w:bCs/>
      <w:kern w:val="2"/>
      <w:sz w:val="32"/>
      <w:szCs w:val="32"/>
    </w:rPr>
  </w:style>
  <w:style w:type="paragraph" w:customStyle="1" w:styleId="92">
    <w:name w:val="样式9"/>
    <w:basedOn w:val="11"/>
    <w:qFormat/>
    <w:pPr>
      <w:keepNext w:val="0"/>
      <w:keepLines w:val="0"/>
      <w:tabs>
        <w:tab w:val="left" w:pos="2432"/>
        <w:tab w:val="left" w:pos="2840"/>
        <w:tab w:val="left" w:pos="4000"/>
      </w:tabs>
      <w:suppressAutoHyphens/>
      <w:overflowPunct w:val="0"/>
      <w:autoSpaceDE/>
      <w:autoSpaceDN/>
      <w:adjustRightInd/>
      <w:spacing w:before="0" w:after="0" w:line="360" w:lineRule="auto"/>
      <w:ind w:left="2000"/>
      <w:jc w:val="left"/>
    </w:pPr>
    <w:rPr>
      <w:rFonts w:hAnsi="宋体"/>
      <w:kern w:val="1"/>
      <w:sz w:val="28"/>
      <w:lang w:eastAsia="ar-SA"/>
    </w:rPr>
  </w:style>
  <w:style w:type="paragraph" w:customStyle="1" w:styleId="2ff3">
    <w:name w:val="标题2"/>
    <w:basedOn w:val="21"/>
    <w:pPr>
      <w:widowControl/>
      <w:autoSpaceDE/>
      <w:autoSpaceDN/>
      <w:adjustRightInd/>
      <w:spacing w:before="260" w:after="260" w:line="360" w:lineRule="auto"/>
      <w:ind w:left="426"/>
    </w:pPr>
    <w:rPr>
      <w:rFonts w:ascii="Times New Roman" w:eastAsia="宋体" w:hAnsi="Times New Roman"/>
      <w:bCs/>
      <w:sz w:val="36"/>
      <w:szCs w:val="36"/>
      <w:lang w:bidi="en-US"/>
    </w:rPr>
  </w:style>
  <w:style w:type="paragraph" w:customStyle="1" w:styleId="affffffff">
    <w:name w:val="框内容"/>
    <w:basedOn w:val="af7"/>
    <w:qFormat/>
    <w:pPr>
      <w:tabs>
        <w:tab w:val="clear" w:pos="567"/>
      </w:tabs>
      <w:suppressAutoHyphens/>
      <w:spacing w:before="0" w:after="0" w:line="60" w:lineRule="auto"/>
    </w:pPr>
    <w:rPr>
      <w:rFonts w:ascii="仿宋_GB2312" w:eastAsia="仿宋_GB2312" w:hAnsi="仿宋_GB2312"/>
      <w:kern w:val="1"/>
      <w:sz w:val="32"/>
      <w:lang w:eastAsia="ar-SA"/>
    </w:rPr>
  </w:style>
  <w:style w:type="paragraph" w:customStyle="1" w:styleId="3h3H3sect12366">
    <w:name w:val="样式 标题 3h3H3sect1.2.3 + 五号 段前: 6 磅 段后: 6 磅 行距: 单倍行距"/>
    <w:basedOn w:val="30"/>
    <w:qFormat/>
    <w:pPr>
      <w:tabs>
        <w:tab w:val="left" w:pos="1260"/>
      </w:tabs>
      <w:suppressAutoHyphens/>
      <w:autoSpaceDE/>
      <w:autoSpaceDN/>
      <w:adjustRightInd/>
      <w:spacing w:before="120" w:line="240" w:lineRule="auto"/>
      <w:ind w:left="851" w:hanging="851"/>
      <w:textAlignment w:val="baseline"/>
    </w:pPr>
    <w:rPr>
      <w:rFonts w:ascii="Times New Roman" w:cs="宋体"/>
      <w:bCs/>
      <w:kern w:val="1"/>
      <w:sz w:val="21"/>
      <w:u w:val="none"/>
      <w:lang w:eastAsia="ar-SA"/>
    </w:rPr>
  </w:style>
  <w:style w:type="paragraph" w:customStyle="1" w:styleId="font1">
    <w:name w:val="font1"/>
    <w:basedOn w:val="a7"/>
    <w:pPr>
      <w:widowControl/>
      <w:spacing w:before="100" w:beforeAutospacing="1" w:after="100" w:afterAutospacing="1" w:line="240" w:lineRule="auto"/>
      <w:jc w:val="left"/>
    </w:pPr>
    <w:rPr>
      <w:rFonts w:ascii="宋体" w:hAnsi="宋体"/>
      <w:kern w:val="0"/>
      <w:sz w:val="24"/>
      <w:szCs w:val="20"/>
    </w:rPr>
  </w:style>
  <w:style w:type="paragraph" w:customStyle="1" w:styleId="Style85">
    <w:name w:val="_Style 85"/>
    <w:basedOn w:val="a7"/>
    <w:next w:val="WW-"/>
    <w:qFormat/>
    <w:pPr>
      <w:suppressAutoHyphens/>
      <w:spacing w:after="0" w:line="240" w:lineRule="auto"/>
      <w:ind w:firstLine="420"/>
    </w:pPr>
    <w:rPr>
      <w:kern w:val="1"/>
      <w:szCs w:val="20"/>
      <w:lang w:eastAsia="ar-SA"/>
    </w:rPr>
  </w:style>
  <w:style w:type="paragraph" w:customStyle="1" w:styleId="2002">
    <w:name w:val="样式 标题 2 + 左侧:  0 厘米 首行缩进:  0 厘米"/>
    <w:basedOn w:val="214"/>
    <w:pPr>
      <w:tabs>
        <w:tab w:val="left" w:pos="2111"/>
        <w:tab w:val="left" w:pos="2520"/>
      </w:tabs>
      <w:ind w:left="1260" w:hanging="420"/>
    </w:pPr>
    <w:rPr>
      <w:szCs w:val="20"/>
    </w:rPr>
  </w:style>
  <w:style w:type="paragraph" w:customStyle="1" w:styleId="214">
    <w:name w:val="标题 21"/>
    <w:basedOn w:val="a7"/>
    <w:next w:val="WW-"/>
    <w:qFormat/>
    <w:pPr>
      <w:tabs>
        <w:tab w:val="left" w:pos="1702"/>
      </w:tabs>
      <w:suppressAutoHyphens/>
      <w:spacing w:after="0" w:line="360" w:lineRule="auto"/>
      <w:ind w:left="851" w:hanging="851"/>
      <w:jc w:val="left"/>
    </w:pPr>
    <w:rPr>
      <w:rFonts w:ascii="宋体" w:hAnsi="宋体"/>
      <w:kern w:val="1"/>
      <w:sz w:val="24"/>
      <w:lang w:eastAsia="ar-SA"/>
    </w:rPr>
  </w:style>
  <w:style w:type="paragraph" w:customStyle="1" w:styleId="2ff4">
    <w:name w:val="正文文字缩进 2"/>
    <w:basedOn w:val="a7"/>
    <w:qFormat/>
    <w:pPr>
      <w:widowControl/>
      <w:spacing w:after="0" w:line="351" w:lineRule="atLeast"/>
      <w:ind w:firstLine="481"/>
      <w:textAlignment w:val="baseline"/>
    </w:pPr>
    <w:rPr>
      <w:rFonts w:ascii="仿宋_GB2312" w:eastAsia="仿宋_GB2312"/>
      <w:color w:val="000000"/>
      <w:kern w:val="0"/>
      <w:sz w:val="24"/>
      <w:szCs w:val="20"/>
      <w:u w:color="000000"/>
    </w:rPr>
  </w:style>
  <w:style w:type="paragraph" w:customStyle="1" w:styleId="ParaCharCharCharCharCharCharChar">
    <w:name w:val="默认段落字体 Para Char Char Char Char Char Char Char"/>
    <w:basedOn w:val="af2"/>
    <w:pPr>
      <w:suppressAutoHyphens/>
      <w:spacing w:after="0" w:line="436" w:lineRule="exact"/>
      <w:ind w:left="357"/>
      <w:jc w:val="left"/>
    </w:pPr>
    <w:rPr>
      <w:rFonts w:ascii="Tahoma" w:hAnsi="Tahoma"/>
      <w:kern w:val="1"/>
      <w:sz w:val="28"/>
      <w:lang w:eastAsia="ar-SA"/>
    </w:rPr>
  </w:style>
  <w:style w:type="paragraph" w:customStyle="1" w:styleId="he">
    <w:name w:val="he"/>
    <w:basedOn w:val="a7"/>
    <w:next w:val="a7"/>
    <w:qFormat/>
    <w:pPr>
      <w:keepNext/>
      <w:keepLines/>
      <w:widowControl/>
      <w:tabs>
        <w:tab w:val="left" w:pos="360"/>
      </w:tabs>
      <w:spacing w:before="340" w:after="330" w:line="240" w:lineRule="auto"/>
      <w:ind w:left="360" w:hanging="360"/>
      <w:jc w:val="center"/>
      <w:outlineLvl w:val="0"/>
    </w:pPr>
    <w:rPr>
      <w:rFonts w:ascii="宋体" w:eastAsia="黑体" w:hAnsi="宋体"/>
      <w:b/>
      <w:bCs/>
      <w:kern w:val="44"/>
      <w:sz w:val="44"/>
      <w:szCs w:val="44"/>
      <w:lang w:bidi="en-US"/>
    </w:rPr>
  </w:style>
  <w:style w:type="paragraph" w:customStyle="1" w:styleId="455">
    <w:name w:val="样式 标题 4 + 段前: 5 磅 段后: 5 磅 行距: 单倍行距"/>
    <w:basedOn w:val="4"/>
    <w:pPr>
      <w:tabs>
        <w:tab w:val="left" w:pos="1680"/>
      </w:tabs>
      <w:suppressAutoHyphens/>
      <w:adjustRightInd/>
      <w:spacing w:before="100" w:after="100" w:line="240" w:lineRule="auto"/>
      <w:jc w:val="left"/>
    </w:pPr>
    <w:rPr>
      <w:rFonts w:cs="宋体"/>
      <w:bCs/>
      <w:kern w:val="1"/>
      <w:lang w:eastAsia="ar-SA"/>
    </w:rPr>
  </w:style>
  <w:style w:type="paragraph" w:customStyle="1" w:styleId="82">
    <w:name w:val="样式8"/>
    <w:basedOn w:val="11"/>
    <w:next w:val="1ff9"/>
    <w:qFormat/>
    <w:pPr>
      <w:keepNext w:val="0"/>
      <w:keepLines w:val="0"/>
      <w:tabs>
        <w:tab w:val="left" w:pos="1692"/>
        <w:tab w:val="left" w:pos="2520"/>
      </w:tabs>
      <w:suppressAutoHyphens/>
      <w:autoSpaceDE/>
      <w:autoSpaceDN/>
      <w:adjustRightInd/>
      <w:spacing w:before="0" w:after="0" w:line="360" w:lineRule="auto"/>
      <w:ind w:left="1260" w:hanging="420"/>
      <w:jc w:val="left"/>
    </w:pPr>
    <w:rPr>
      <w:rFonts w:hAnsi="宋体"/>
      <w:kern w:val="1"/>
      <w:sz w:val="28"/>
      <w:lang w:eastAsia="ar-SA"/>
    </w:rPr>
  </w:style>
  <w:style w:type="paragraph" w:customStyle="1" w:styleId="216">
    <w:name w:val="正文文本 21"/>
    <w:basedOn w:val="a7"/>
    <w:qFormat/>
    <w:pPr>
      <w:adjustRightInd w:val="0"/>
      <w:spacing w:after="0" w:line="300" w:lineRule="auto"/>
      <w:jc w:val="center"/>
      <w:textAlignment w:val="baseline"/>
    </w:pPr>
    <w:rPr>
      <w:rFonts w:ascii="宋体" w:hAnsi="宋体"/>
      <w:sz w:val="24"/>
    </w:rPr>
  </w:style>
  <w:style w:type="paragraph" w:customStyle="1" w:styleId="affffffff0">
    <w:name w:val="简单回函地址"/>
    <w:basedOn w:val="a7"/>
    <w:pPr>
      <w:spacing w:after="0" w:line="240" w:lineRule="auto"/>
    </w:pPr>
    <w:rPr>
      <w:rFonts w:eastAsia="仿宋_GB2312"/>
      <w:sz w:val="28"/>
    </w:rPr>
  </w:style>
  <w:style w:type="paragraph" w:customStyle="1" w:styleId="affffffff1">
    <w:name w:val="项目"/>
    <w:basedOn w:val="a7"/>
    <w:qFormat/>
    <w:pPr>
      <w:tabs>
        <w:tab w:val="left" w:pos="840"/>
      </w:tabs>
      <w:suppressAutoHyphens/>
      <w:spacing w:before="60" w:after="60" w:line="360" w:lineRule="auto"/>
      <w:ind w:left="902" w:hanging="420"/>
      <w:textAlignment w:val="baseline"/>
    </w:pPr>
    <w:rPr>
      <w:rFonts w:ascii="宋体" w:hAnsi="宋体"/>
      <w:kern w:val="1"/>
      <w:lang w:eastAsia="ar-SA"/>
    </w:rPr>
  </w:style>
  <w:style w:type="paragraph" w:customStyle="1" w:styleId="MMTopic6">
    <w:name w:val="MM Topic 6"/>
    <w:basedOn w:val="6"/>
    <w:pPr>
      <w:adjustRightInd/>
      <w:spacing w:line="319" w:lineRule="auto"/>
      <w:ind w:firstLineChars="200" w:firstLine="200"/>
      <w:textAlignment w:val="auto"/>
    </w:pPr>
    <w:rPr>
      <w:bCs/>
      <w:szCs w:val="24"/>
    </w:rPr>
  </w:style>
  <w:style w:type="paragraph" w:customStyle="1" w:styleId="affffffff2">
    <w:name w:val="表格内容"/>
    <w:basedOn w:val="a7"/>
    <w:qFormat/>
    <w:pPr>
      <w:suppressLineNumbers/>
      <w:suppressAutoHyphens/>
      <w:spacing w:after="0" w:line="240" w:lineRule="auto"/>
    </w:pPr>
    <w:rPr>
      <w:kern w:val="1"/>
      <w:lang w:eastAsia="ar-SA"/>
    </w:rPr>
  </w:style>
  <w:style w:type="paragraph" w:customStyle="1" w:styleId="affffffff3">
    <w:name w:val="表格标题"/>
    <w:basedOn w:val="affffffff2"/>
    <w:qFormat/>
    <w:pPr>
      <w:jc w:val="center"/>
    </w:pPr>
    <w:rPr>
      <w:b/>
      <w:bCs/>
    </w:rPr>
  </w:style>
  <w:style w:type="paragraph" w:customStyle="1" w:styleId="CharCharCharCharCharCharCharCharChar">
    <w:name w:val="Char Char Char Char Char Char Char Char Char"/>
    <w:basedOn w:val="a7"/>
    <w:pPr>
      <w:spacing w:after="0" w:line="240" w:lineRule="auto"/>
    </w:pPr>
    <w:rPr>
      <w:rFonts w:ascii="Tahoma" w:hAnsi="Tahoma" w:cs="Tahoma"/>
      <w:sz w:val="24"/>
    </w:rPr>
  </w:style>
  <w:style w:type="paragraph" w:customStyle="1" w:styleId="320">
    <w:name w:val="标题 32"/>
    <w:basedOn w:val="a7"/>
    <w:next w:val="WW-"/>
    <w:qFormat/>
    <w:pPr>
      <w:widowControl/>
      <w:suppressAutoHyphens/>
      <w:spacing w:after="0" w:line="360" w:lineRule="auto"/>
      <w:jc w:val="left"/>
    </w:pPr>
    <w:rPr>
      <w:kern w:val="1"/>
      <w:sz w:val="24"/>
      <w:szCs w:val="20"/>
      <w:lang w:eastAsia="ar-SA"/>
    </w:rPr>
  </w:style>
  <w:style w:type="paragraph" w:customStyle="1" w:styleId="GB23120828">
    <w:name w:val="样式 楷体_GB2312 小四 首行缩进:  0.8 厘米 行距: 固定值 28 磅"/>
    <w:basedOn w:val="a7"/>
    <w:uiPriority w:val="99"/>
    <w:unhideWhenUsed/>
    <w:pPr>
      <w:spacing w:after="0" w:line="240" w:lineRule="auto"/>
      <w:jc w:val="center"/>
    </w:pPr>
    <w:rPr>
      <w:rFonts w:cs="宋体"/>
      <w:b/>
      <w:bCs/>
      <w:sz w:val="30"/>
      <w:szCs w:val="30"/>
    </w:rPr>
  </w:style>
  <w:style w:type="paragraph" w:customStyle="1" w:styleId="FA">
    <w:name w:val="FA正文"/>
    <w:basedOn w:val="a7"/>
    <w:qFormat/>
    <w:pPr>
      <w:tabs>
        <w:tab w:val="left" w:pos="960"/>
      </w:tabs>
      <w:spacing w:after="0" w:line="240" w:lineRule="auto"/>
      <w:ind w:left="720"/>
    </w:pPr>
    <w:rPr>
      <w:rFonts w:hAnsi="宋体" w:cs="宋体"/>
      <w:sz w:val="24"/>
      <w:szCs w:val="21"/>
    </w:rPr>
  </w:style>
  <w:style w:type="paragraph" w:customStyle="1" w:styleId="2152">
    <w:name w:val="样式 标题 2 + (西文) 方正书宋简体 (中文) 方正黑体简体 非加粗 黑色 行距: 固定值 15 磅2"/>
    <w:basedOn w:val="21"/>
    <w:pPr>
      <w:suppressAutoHyphens/>
      <w:autoSpaceDE/>
      <w:autoSpaceDN/>
      <w:adjustRightInd/>
      <w:spacing w:before="0" w:after="0" w:line="300" w:lineRule="exact"/>
      <w:ind w:firstLine="200"/>
      <w:jc w:val="left"/>
    </w:pPr>
    <w:rPr>
      <w:rFonts w:ascii="方正书宋简体" w:eastAsia="方正小标宋简体" w:hAnsi="方正书宋简体" w:cs="宋体"/>
      <w:b w:val="0"/>
      <w:color w:val="000000"/>
      <w:kern w:val="1"/>
      <w:sz w:val="21"/>
      <w:lang w:eastAsia="ar-SA"/>
    </w:rPr>
  </w:style>
  <w:style w:type="paragraph" w:customStyle="1" w:styleId="2ff5">
    <w:name w:val="无间隔2"/>
    <w:qFormat/>
    <w:pPr>
      <w:widowControl w:val="0"/>
      <w:spacing w:line="360" w:lineRule="auto"/>
      <w:jc w:val="both"/>
    </w:pPr>
    <w:rPr>
      <w:rFonts w:ascii="宋体" w:hAnsi="宋体"/>
      <w:color w:val="000000"/>
      <w:kern w:val="2"/>
      <w:sz w:val="24"/>
      <w:szCs w:val="24"/>
    </w:rPr>
  </w:style>
  <w:style w:type="paragraph" w:customStyle="1" w:styleId="160">
    <w:name w:val="样式16"/>
    <w:basedOn w:val="a7"/>
    <w:pPr>
      <w:suppressAutoHyphens/>
      <w:snapToGrid w:val="0"/>
      <w:spacing w:before="120" w:after="120" w:line="240" w:lineRule="auto"/>
    </w:pPr>
    <w:rPr>
      <w:b/>
      <w:kern w:val="1"/>
      <w:sz w:val="24"/>
      <w:szCs w:val="20"/>
      <w:lang w:eastAsia="ar-SA"/>
    </w:rPr>
  </w:style>
  <w:style w:type="paragraph" w:customStyle="1" w:styleId="Normal10">
    <w:name w:val="Normal1"/>
    <w:basedOn w:val="11"/>
    <w:next w:val="11"/>
    <w:qFormat/>
    <w:pPr>
      <w:keepNext w:val="0"/>
      <w:keepLines w:val="0"/>
      <w:tabs>
        <w:tab w:val="left" w:pos="1272"/>
        <w:tab w:val="left" w:pos="1680"/>
      </w:tabs>
      <w:suppressAutoHyphens/>
      <w:autoSpaceDE/>
      <w:autoSpaceDN/>
      <w:adjustRightInd/>
      <w:spacing w:before="0" w:after="0" w:line="360" w:lineRule="auto"/>
      <w:ind w:left="840" w:hanging="420"/>
      <w:jc w:val="left"/>
      <w:textAlignment w:val="baseline"/>
    </w:pPr>
    <w:rPr>
      <w:rFonts w:hAnsi="宋体"/>
      <w:kern w:val="1"/>
      <w:sz w:val="24"/>
      <w:lang w:eastAsia="ar-SA"/>
    </w:rPr>
  </w:style>
  <w:style w:type="paragraph" w:customStyle="1" w:styleId="affffffff4">
    <w:name w:val="金安桥正文"/>
    <w:basedOn w:val="af9"/>
    <w:qFormat/>
    <w:pPr>
      <w:adjustRightInd w:val="0"/>
      <w:spacing w:after="0" w:line="300" w:lineRule="auto"/>
      <w:ind w:firstLineChars="200" w:firstLine="200"/>
    </w:pPr>
    <w:rPr>
      <w:kern w:val="0"/>
      <w:szCs w:val="20"/>
    </w:rPr>
  </w:style>
  <w:style w:type="paragraph" w:customStyle="1" w:styleId="07415">
    <w:name w:val="样式 宋体 加粗 首行缩进:  0.74 厘米 行距: 1.5 倍行距"/>
    <w:basedOn w:val="a7"/>
    <w:pPr>
      <w:spacing w:after="0" w:line="240" w:lineRule="auto"/>
      <w:ind w:firstLine="420"/>
    </w:pPr>
    <w:rPr>
      <w:rFonts w:ascii="宋体" w:hAnsi="宋体" w:cs="宋体"/>
      <w:b/>
      <w:bCs/>
      <w:spacing w:val="4"/>
      <w:sz w:val="24"/>
    </w:rPr>
  </w:style>
  <w:style w:type="paragraph" w:customStyle="1" w:styleId="MMTopic5">
    <w:name w:val="MM Topic 5"/>
    <w:basedOn w:val="5"/>
    <w:qFormat/>
    <w:pPr>
      <w:adjustRightInd/>
      <w:spacing w:line="374" w:lineRule="auto"/>
      <w:ind w:firstLineChars="200" w:firstLine="200"/>
      <w:textAlignment w:val="auto"/>
    </w:pPr>
    <w:rPr>
      <w:bCs/>
      <w:szCs w:val="28"/>
    </w:rPr>
  </w:style>
  <w:style w:type="paragraph" w:customStyle="1" w:styleId="CharCharCharChar">
    <w:name w:val="Char Char Char Char"/>
    <w:basedOn w:val="a7"/>
    <w:qFormat/>
    <w:pPr>
      <w:adjustRightInd w:val="0"/>
      <w:spacing w:after="0" w:line="360" w:lineRule="auto"/>
    </w:pPr>
    <w:rPr>
      <w:color w:val="000000"/>
      <w:kern w:val="0"/>
      <w:sz w:val="24"/>
    </w:rPr>
  </w:style>
  <w:style w:type="paragraph" w:customStyle="1" w:styleId="2151">
    <w:name w:val="样式 标题 2 + (西文) 方正书宋简体 (中文) 方正黑体简体 非加粗 黑色 行距: 固定值 15 磅1"/>
    <w:basedOn w:val="21"/>
    <w:qFormat/>
    <w:pPr>
      <w:suppressAutoHyphens/>
      <w:autoSpaceDE/>
      <w:autoSpaceDN/>
      <w:adjustRightInd/>
      <w:spacing w:before="0" w:after="0" w:line="300" w:lineRule="exact"/>
      <w:jc w:val="left"/>
    </w:pPr>
    <w:rPr>
      <w:rFonts w:ascii="方正书宋简体" w:eastAsia="方正小标宋简体" w:hAnsi="方正书宋简体" w:cs="宋体"/>
      <w:b w:val="0"/>
      <w:color w:val="000000"/>
      <w:kern w:val="1"/>
      <w:sz w:val="21"/>
      <w:lang w:eastAsia="ar-SA"/>
    </w:rPr>
  </w:style>
  <w:style w:type="paragraph" w:customStyle="1" w:styleId="XW">
    <w:name w:val="XW正文"/>
    <w:basedOn w:val="af9"/>
    <w:pPr>
      <w:adjustRightInd w:val="0"/>
      <w:snapToGrid w:val="0"/>
      <w:spacing w:after="0" w:line="300" w:lineRule="auto"/>
      <w:ind w:firstLineChars="200" w:firstLine="520"/>
    </w:pPr>
    <w:rPr>
      <w:kern w:val="0"/>
      <w:sz w:val="21"/>
    </w:rPr>
  </w:style>
  <w:style w:type="paragraph" w:customStyle="1" w:styleId="313">
    <w:name w:val="标题 31"/>
    <w:basedOn w:val="2ff2"/>
    <w:next w:val="WW-"/>
    <w:qFormat/>
    <w:pPr>
      <w:tabs>
        <w:tab w:val="left" w:pos="1702"/>
      </w:tabs>
      <w:spacing w:line="360" w:lineRule="auto"/>
      <w:ind w:left="851" w:hanging="851"/>
    </w:pPr>
    <w:rPr>
      <w:kern w:val="1"/>
    </w:rPr>
  </w:style>
  <w:style w:type="paragraph" w:customStyle="1" w:styleId="2ff6">
    <w:name w:val="样式 标题 2 + 宋体 五号 非加粗 黑色"/>
    <w:basedOn w:val="21"/>
    <w:pPr>
      <w:tabs>
        <w:tab w:val="left" w:pos="1185"/>
      </w:tabs>
      <w:suppressAutoHyphens/>
      <w:autoSpaceDE/>
      <w:autoSpaceDN/>
      <w:adjustRightInd/>
      <w:spacing w:before="20" w:after="20" w:line="416" w:lineRule="atLeast"/>
      <w:ind w:left="851" w:hanging="851"/>
      <w:jc w:val="left"/>
      <w:textAlignment w:val="baseline"/>
    </w:pPr>
    <w:rPr>
      <w:rFonts w:ascii="宋体" w:eastAsia="宋体" w:hAnsi="宋体"/>
      <w:b w:val="0"/>
      <w:color w:val="000000"/>
      <w:kern w:val="1"/>
      <w:sz w:val="21"/>
      <w:szCs w:val="32"/>
      <w:lang w:eastAsia="ar-SA"/>
    </w:rPr>
  </w:style>
  <w:style w:type="paragraph" w:customStyle="1" w:styleId="2ff7">
    <w:name w:val="2"/>
    <w:basedOn w:val="a7"/>
    <w:next w:val="27"/>
    <w:qFormat/>
    <w:pPr>
      <w:spacing w:afterLines="50" w:after="156" w:line="300" w:lineRule="auto"/>
    </w:pPr>
    <w:rPr>
      <w:rFonts w:ascii="Arial" w:hAnsi="Arial"/>
      <w:sz w:val="24"/>
      <w:szCs w:val="20"/>
    </w:rPr>
  </w:style>
  <w:style w:type="paragraph" w:customStyle="1" w:styleId="affffffff5">
    <w:name w:val="标签"/>
    <w:basedOn w:val="a7"/>
    <w:qFormat/>
    <w:pPr>
      <w:suppressLineNumbers/>
      <w:suppressAutoHyphens/>
      <w:spacing w:before="120" w:after="120" w:line="240" w:lineRule="auto"/>
    </w:pPr>
    <w:rPr>
      <w:rFonts w:cs="Tahoma"/>
      <w:i/>
      <w:iCs/>
      <w:kern w:val="1"/>
      <w:sz w:val="24"/>
      <w:lang w:eastAsia="ar-SA"/>
    </w:rPr>
  </w:style>
  <w:style w:type="paragraph" w:customStyle="1" w:styleId="SANGFOR61">
    <w:name w:val="SANGFOR_6_1级编号"/>
    <w:basedOn w:val="a7"/>
    <w:pPr>
      <w:tabs>
        <w:tab w:val="left" w:pos="0"/>
      </w:tabs>
      <w:spacing w:after="0" w:line="240" w:lineRule="auto"/>
    </w:pPr>
  </w:style>
  <w:style w:type="paragraph" w:customStyle="1" w:styleId="CharChara">
    <w:name w:val="批注主题 Char Char"/>
    <w:basedOn w:val="af4"/>
    <w:next w:val="af4"/>
    <w:qFormat/>
    <w:pPr>
      <w:suppressAutoHyphens/>
      <w:spacing w:after="0" w:line="240" w:lineRule="auto"/>
    </w:pPr>
    <w:rPr>
      <w:b/>
      <w:kern w:val="1"/>
      <w:szCs w:val="20"/>
      <w:lang w:eastAsia="ar-SA"/>
    </w:rPr>
  </w:style>
  <w:style w:type="paragraph" w:customStyle="1" w:styleId="affffffff6">
    <w:name w:val="图片"/>
    <w:basedOn w:val="a7"/>
    <w:next w:val="afffffff3"/>
    <w:pPr>
      <w:spacing w:after="0" w:line="240" w:lineRule="auto"/>
      <w:jc w:val="center"/>
    </w:pPr>
    <w:rPr>
      <w:rFonts w:cs="宋体"/>
      <w:sz w:val="24"/>
    </w:rPr>
  </w:style>
  <w:style w:type="paragraph" w:customStyle="1" w:styleId="affffffff7">
    <w:name w:val="普通文字"/>
    <w:basedOn w:val="a7"/>
    <w:qFormat/>
    <w:pPr>
      <w:widowControl/>
      <w:spacing w:after="0" w:line="351" w:lineRule="atLeast"/>
      <w:ind w:firstLine="419"/>
      <w:textAlignment w:val="baseline"/>
    </w:pPr>
    <w:rPr>
      <w:rFonts w:ascii="宋体"/>
      <w:color w:val="000000"/>
      <w:kern w:val="0"/>
      <w:szCs w:val="20"/>
      <w:u w:color="000000"/>
    </w:rPr>
  </w:style>
  <w:style w:type="paragraph" w:customStyle="1" w:styleId="LV1">
    <w:name w:val="LV 1"/>
    <w:next w:val="a7"/>
    <w:qFormat/>
    <w:pPr>
      <w:spacing w:line="360" w:lineRule="auto"/>
      <w:outlineLvl w:val="1"/>
    </w:pPr>
    <w:rPr>
      <w:rFonts w:ascii="Cambria" w:hAnsi="Cambria"/>
      <w:b/>
      <w:bCs/>
      <w:kern w:val="2"/>
      <w:sz w:val="28"/>
      <w:szCs w:val="32"/>
    </w:rPr>
  </w:style>
  <w:style w:type="paragraph" w:customStyle="1" w:styleId="114">
    <w:name w:val="题1.1"/>
    <w:basedOn w:val="a7"/>
    <w:pPr>
      <w:adjustRightInd w:val="0"/>
      <w:spacing w:after="60" w:line="240" w:lineRule="auto"/>
      <w:ind w:left="454" w:firstLine="454"/>
      <w:textAlignment w:val="baseline"/>
    </w:pPr>
    <w:rPr>
      <w:rFonts w:ascii="楷体_GB2312" w:eastAsia="楷体_GB2312"/>
      <w:spacing w:val="15"/>
      <w:kern w:val="0"/>
      <w:szCs w:val="20"/>
    </w:rPr>
  </w:style>
  <w:style w:type="paragraph" w:customStyle="1" w:styleId="ParaChar">
    <w:name w:val="默认段落字体 Para Char"/>
    <w:basedOn w:val="a7"/>
    <w:qFormat/>
    <w:pPr>
      <w:adjustRightInd w:val="0"/>
      <w:spacing w:after="0" w:line="360" w:lineRule="auto"/>
    </w:pPr>
  </w:style>
  <w:style w:type="paragraph" w:customStyle="1" w:styleId="00522">
    <w:name w:val="样式 右侧:  0.05 厘米 段前: 2 磅 段后: 2 磅"/>
    <w:basedOn w:val="a7"/>
    <w:pPr>
      <w:spacing w:after="0" w:line="240" w:lineRule="auto"/>
      <w:ind w:right="28" w:firstLine="420"/>
    </w:pPr>
  </w:style>
  <w:style w:type="table" w:customStyle="1" w:styleId="1fff5">
    <w:name w:val="网格型1"/>
    <w:basedOn w:val="aa"/>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10">
    <w:name w:val="标题 5 字符1"/>
    <w:qFormat/>
    <w:rPr>
      <w:b/>
      <w:kern w:val="2"/>
      <w:sz w:val="28"/>
    </w:rPr>
  </w:style>
  <w:style w:type="character" w:customStyle="1" w:styleId="HTML0">
    <w:name w:val="HTML 地址 字符"/>
    <w:basedOn w:val="a9"/>
    <w:link w:val="HTML"/>
    <w:rPr>
      <w:i/>
      <w:iCs/>
      <w:kern w:val="2"/>
      <w:sz w:val="21"/>
      <w:szCs w:val="24"/>
    </w:rPr>
  </w:style>
  <w:style w:type="character" w:customStyle="1" w:styleId="2ff8">
    <w:name w:val="副标题 字符2"/>
    <w:qFormat/>
    <w:rPr>
      <w:rFonts w:ascii="Arial" w:hAnsi="Arial"/>
      <w:i/>
      <w:iCs/>
      <w:kern w:val="1"/>
      <w:sz w:val="28"/>
      <w:szCs w:val="28"/>
      <w:lang w:eastAsia="ar-SA"/>
    </w:rPr>
  </w:style>
  <w:style w:type="table" w:customStyle="1" w:styleId="2ff9">
    <w:name w:val="网格型2"/>
    <w:basedOn w:val="aa"/>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ldecurrent">
    <w:name w:val="foldecurrent"/>
    <w:uiPriority w:val="99"/>
    <w:qFormat/>
    <w:rPr>
      <w:color w:val="FFFFFF"/>
      <w:shd w:val="clear" w:color="auto" w:fill="auto"/>
    </w:rPr>
  </w:style>
  <w:style w:type="character" w:customStyle="1" w:styleId="st1">
    <w:name w:val="st1"/>
  </w:style>
  <w:style w:type="character" w:customStyle="1" w:styleId="1fff6">
    <w:name w:val="明显引用 字符1"/>
    <w:uiPriority w:val="30"/>
    <w:qFormat/>
    <w:rPr>
      <w:i/>
      <w:iCs/>
      <w:color w:val="4472C4"/>
      <w:kern w:val="2"/>
      <w:sz w:val="21"/>
      <w:szCs w:val="24"/>
    </w:rPr>
  </w:style>
  <w:style w:type="character" w:customStyle="1" w:styleId="affffffff8">
    <w:name w:val="明显引用 字符"/>
    <w:uiPriority w:val="30"/>
    <w:qFormat/>
    <w:rPr>
      <w:b/>
      <w:bCs/>
      <w:i/>
      <w:iCs/>
      <w:color w:val="4F81BD"/>
      <w:kern w:val="2"/>
      <w:sz w:val="21"/>
      <w:szCs w:val="24"/>
    </w:rPr>
  </w:style>
  <w:style w:type="character" w:customStyle="1" w:styleId="error">
    <w:name w:val="error"/>
    <w:uiPriority w:val="99"/>
    <w:qFormat/>
    <w:rPr>
      <w:color w:val="000000"/>
    </w:rPr>
  </w:style>
  <w:style w:type="character" w:customStyle="1" w:styleId="1Char3">
    <w:name w:val="普通文字1 Char"/>
    <w:uiPriority w:val="99"/>
    <w:qFormat/>
    <w:rPr>
      <w:rFonts w:ascii="宋体" w:eastAsia="宋体" w:hAnsi="Courier New" w:cs="宋体"/>
      <w:kern w:val="2"/>
      <w:sz w:val="21"/>
      <w:szCs w:val="21"/>
      <w:lang w:val="en-US" w:eastAsia="zh-CN"/>
    </w:rPr>
  </w:style>
  <w:style w:type="character" w:customStyle="1" w:styleId="xl88CharChar">
    <w:name w:val="xl88 Char Char"/>
    <w:link w:val="xl88"/>
    <w:uiPriority w:val="99"/>
    <w:qFormat/>
    <w:locked/>
    <w:rPr>
      <w:rFonts w:ascii="宋体" w:hAnsi="宋体" w:cs="宋体"/>
      <w:color w:val="000000"/>
      <w:sz w:val="28"/>
      <w:szCs w:val="28"/>
      <w:shd w:val="clear" w:color="000000" w:fill="FFFFFF"/>
    </w:rPr>
  </w:style>
  <w:style w:type="character" w:customStyle="1" w:styleId="3f">
    <w:name w:val="引用 字符3"/>
    <w:uiPriority w:val="99"/>
    <w:qFormat/>
    <w:rPr>
      <w:i/>
      <w:iCs/>
      <w:color w:val="404040"/>
      <w:kern w:val="2"/>
      <w:sz w:val="21"/>
      <w:szCs w:val="21"/>
    </w:rPr>
  </w:style>
  <w:style w:type="character" w:customStyle="1" w:styleId="151">
    <w:name w:val="15"/>
    <w:qFormat/>
    <w:rPr>
      <w:rFonts w:ascii="Times New Roman" w:hAnsi="Times New Roman" w:cs="Times New Roman" w:hint="default"/>
      <w:color w:val="0000FF"/>
      <w:u w:val="single"/>
    </w:rPr>
  </w:style>
  <w:style w:type="character" w:customStyle="1" w:styleId="3f0">
    <w:name w:val="副标题 字符3"/>
    <w:uiPriority w:val="11"/>
    <w:qFormat/>
    <w:rPr>
      <w:rFonts w:ascii="等线 Light" w:hAnsi="等线 Light" w:cs="Times New Roman"/>
      <w:b/>
      <w:bCs/>
      <w:kern w:val="28"/>
      <w:sz w:val="32"/>
      <w:szCs w:val="32"/>
    </w:rPr>
  </w:style>
  <w:style w:type="character" w:customStyle="1" w:styleId="pushphoneico">
    <w:name w:val="pushphoneico"/>
    <w:basedOn w:val="a9"/>
    <w:uiPriority w:val="99"/>
    <w:qFormat/>
  </w:style>
  <w:style w:type="character" w:customStyle="1" w:styleId="addrsj">
    <w:name w:val="addr_sj"/>
    <w:uiPriority w:val="99"/>
    <w:qFormat/>
    <w:rPr>
      <w:color w:val="auto"/>
      <w:sz w:val="15"/>
      <w:szCs w:val="15"/>
    </w:rPr>
  </w:style>
  <w:style w:type="character" w:customStyle="1" w:styleId="1Char2">
    <w:name w:val="样式1 Char"/>
    <w:link w:val="1ff9"/>
    <w:qFormat/>
    <w:rPr>
      <w:b/>
      <w:bCs/>
      <w:kern w:val="2"/>
      <w:sz w:val="30"/>
      <w:szCs w:val="28"/>
    </w:rPr>
  </w:style>
  <w:style w:type="character" w:customStyle="1" w:styleId="CharChar19">
    <w:name w:val="Char Char19"/>
    <w:qFormat/>
    <w:rPr>
      <w:rFonts w:ascii="Arial" w:eastAsia="黑体" w:hAnsi="Arial"/>
      <w:b/>
      <w:sz w:val="28"/>
      <w:lang w:val="en-US" w:eastAsia="zh-CN" w:bidi="ar-SA"/>
    </w:rPr>
  </w:style>
  <w:style w:type="character" w:customStyle="1" w:styleId="2Char12">
    <w:name w:val="正文文本 2 Char1"/>
    <w:uiPriority w:val="99"/>
    <w:semiHidden/>
    <w:qFormat/>
    <w:rPr>
      <w:rFonts w:ascii="Times New Roman" w:eastAsia="宋体" w:hAnsi="Times New Roman" w:cs="Times New Roman"/>
      <w:szCs w:val="21"/>
    </w:rPr>
  </w:style>
  <w:style w:type="character" w:customStyle="1" w:styleId="Charff3">
    <w:name w:val="正文文本 Char"/>
    <w:aliases w:val="bt Char,EHPT Char,Body Text2 Char,正文文字 Char1,手改 Char"/>
    <w:qFormat/>
    <w:rPr>
      <w:rFonts w:ascii="Times New Roman" w:eastAsia="宋体" w:hAnsi="Times New Roman" w:cs="Times New Roman"/>
      <w:szCs w:val="21"/>
    </w:rPr>
  </w:style>
  <w:style w:type="character" w:customStyle="1" w:styleId="affffffff9">
    <w:name w:val="封面标题"/>
    <w:uiPriority w:val="99"/>
    <w:qFormat/>
    <w:rPr>
      <w:rFonts w:ascii="Arial" w:eastAsia="黑体" w:hAnsi="Arial" w:cs="Arial"/>
      <w:sz w:val="48"/>
      <w:szCs w:val="48"/>
    </w:rPr>
  </w:style>
  <w:style w:type="character" w:customStyle="1" w:styleId="affffffffa">
    <w:name w:val="个人撰写风格"/>
    <w:qFormat/>
    <w:rPr>
      <w:rFonts w:ascii="Arial" w:eastAsia="宋体" w:hAnsi="Arial" w:cs="Arial"/>
      <w:color w:val="auto"/>
      <w:sz w:val="20"/>
    </w:rPr>
  </w:style>
  <w:style w:type="character" w:customStyle="1" w:styleId="217">
    <w:name w:val="正文文本首行缩进 2 字符1"/>
    <w:qFormat/>
    <w:rPr>
      <w:rFonts w:ascii="楷体_GB2312" w:eastAsia="楷体_GB2312"/>
      <w:kern w:val="2"/>
      <w:sz w:val="21"/>
      <w:szCs w:val="24"/>
    </w:rPr>
  </w:style>
  <w:style w:type="character" w:customStyle="1" w:styleId="1fff7">
    <w:name w:val="正文文本首行缩进 字符1"/>
    <w:qFormat/>
  </w:style>
  <w:style w:type="character" w:customStyle="1" w:styleId="2ffa">
    <w:name w:val="未处理的提及2"/>
    <w:uiPriority w:val="99"/>
    <w:unhideWhenUsed/>
    <w:qFormat/>
    <w:rPr>
      <w:color w:val="605E5C"/>
      <w:shd w:val="clear" w:color="auto" w:fill="E1DFDD"/>
    </w:rPr>
  </w:style>
  <w:style w:type="character" w:customStyle="1" w:styleId="HTML20">
    <w:name w:val="HTML 预设格式 字符2"/>
    <w:uiPriority w:val="99"/>
    <w:semiHidden/>
    <w:rPr>
      <w:rFonts w:ascii="Courier New" w:hAnsi="Courier New" w:cs="Courier New"/>
      <w:kern w:val="2"/>
    </w:rPr>
  </w:style>
  <w:style w:type="character" w:customStyle="1" w:styleId="hui141">
    <w:name w:val="hui141"/>
    <w:qFormat/>
    <w:rPr>
      <w:color w:val="666666"/>
      <w:sz w:val="21"/>
      <w:szCs w:val="21"/>
      <w:u w:val="none"/>
    </w:rPr>
  </w:style>
  <w:style w:type="character" w:customStyle="1" w:styleId="pushphone">
    <w:name w:val="pushphone"/>
    <w:uiPriority w:val="99"/>
    <w:qFormat/>
    <w:rPr>
      <w:b/>
      <w:bCs/>
    </w:rPr>
  </w:style>
  <w:style w:type="character" w:customStyle="1" w:styleId="1fff8">
    <w:name w:val="引用 字符1"/>
    <w:uiPriority w:val="29"/>
    <w:qFormat/>
    <w:rPr>
      <w:i/>
      <w:iCs/>
      <w:color w:val="404040"/>
      <w:kern w:val="2"/>
      <w:sz w:val="21"/>
      <w:szCs w:val="24"/>
    </w:rPr>
  </w:style>
  <w:style w:type="character" w:customStyle="1" w:styleId="101">
    <w:name w:val="10"/>
    <w:qFormat/>
    <w:rPr>
      <w:rFonts w:ascii="Times New Roman" w:hAnsi="Times New Roman" w:cs="Times New Roman" w:hint="default"/>
    </w:rPr>
  </w:style>
  <w:style w:type="character" w:customStyle="1" w:styleId="xl71CharChar">
    <w:name w:val="xl71 Char Char"/>
    <w:link w:val="xl71"/>
    <w:uiPriority w:val="99"/>
    <w:qFormat/>
    <w:locked/>
    <w:rPr>
      <w:rFonts w:ascii="宋体" w:hAnsi="宋体" w:cs="宋体"/>
      <w:color w:val="000000"/>
      <w:sz w:val="24"/>
      <w:szCs w:val="24"/>
      <w:shd w:val="clear" w:color="000000" w:fill="FFFFFF"/>
    </w:rPr>
  </w:style>
  <w:style w:type="character" w:customStyle="1" w:styleId="Char4">
    <w:name w:val="三级条标题 Char"/>
    <w:link w:val="a1"/>
    <w:qFormat/>
    <w:rPr>
      <w:rFonts w:ascii="宋体"/>
      <w:sz w:val="28"/>
    </w:rPr>
  </w:style>
  <w:style w:type="character" w:customStyle="1" w:styleId="Char0">
    <w:name w:val="一级条标题 Char"/>
    <w:link w:val="a0"/>
    <w:qFormat/>
    <w:rPr>
      <w:rFonts w:ascii="黑体" w:eastAsia="黑体"/>
      <w:b/>
      <w:sz w:val="28"/>
    </w:rPr>
  </w:style>
  <w:style w:type="character" w:customStyle="1" w:styleId="Char">
    <w:name w:val="二级条标题 Char"/>
    <w:link w:val="affff3"/>
    <w:qFormat/>
    <w:rPr>
      <w:rFonts w:ascii="宋体"/>
      <w:sz w:val="28"/>
    </w:rPr>
  </w:style>
  <w:style w:type="character" w:customStyle="1" w:styleId="diycheck1">
    <w:name w:val="diy_check1"/>
    <w:basedOn w:val="a9"/>
    <w:uiPriority w:val="99"/>
    <w:qFormat/>
  </w:style>
  <w:style w:type="character" w:customStyle="1" w:styleId="3Char1">
    <w:name w:val="正文文本 3 Char"/>
  </w:style>
  <w:style w:type="character" w:customStyle="1" w:styleId="Charff4">
    <w:name w:val="段 Char"/>
    <w:qFormat/>
    <w:rPr>
      <w:rFonts w:ascii="宋体" w:eastAsia="宋体"/>
      <w:sz w:val="21"/>
      <w:lang w:val="en-US" w:eastAsia="zh-CN" w:bidi="ar-SA"/>
    </w:rPr>
  </w:style>
  <w:style w:type="character" w:customStyle="1" w:styleId="2ffb">
    <w:name w:val="正文文本 字符2"/>
    <w:qFormat/>
    <w:rPr>
      <w:kern w:val="2"/>
      <w:sz w:val="21"/>
      <w:szCs w:val="24"/>
    </w:rPr>
  </w:style>
  <w:style w:type="character" w:customStyle="1" w:styleId="affffffffb">
    <w:name w:val="宋体 小四  加粗"/>
    <w:qFormat/>
    <w:rPr>
      <w:b/>
      <w:sz w:val="24"/>
    </w:rPr>
  </w:style>
  <w:style w:type="character" w:customStyle="1" w:styleId="CharChar200">
    <w:name w:val="Char Char20"/>
    <w:qFormat/>
    <w:rPr>
      <w:rFonts w:eastAsia="宋体"/>
      <w:b/>
      <w:bCs/>
      <w:kern w:val="2"/>
      <w:sz w:val="32"/>
      <w:szCs w:val="32"/>
      <w:lang w:val="en-US" w:eastAsia="zh-CN" w:bidi="ar-SA"/>
    </w:rPr>
  </w:style>
  <w:style w:type="character" w:customStyle="1" w:styleId="39125Char">
    <w:name w:val="样式 黑体 小四 段前: 3.9 磅 行距: 多倍行距 1.25 字行 Char"/>
    <w:link w:val="39125"/>
    <w:rPr>
      <w:rFonts w:ascii="Arial Black" w:eastAsia="黑体" w:hAnsi="Arial Black" w:cs="宋体"/>
      <w:kern w:val="2"/>
      <w:sz w:val="24"/>
    </w:rPr>
  </w:style>
  <w:style w:type="paragraph" w:customStyle="1" w:styleId="39125">
    <w:name w:val="样式 黑体 小四 段前: 3.9 磅 行距: 多倍行距 1.25 字行"/>
    <w:basedOn w:val="a7"/>
    <w:link w:val="39125Char"/>
    <w:qFormat/>
    <w:pPr>
      <w:spacing w:before="78" w:after="0" w:line="300" w:lineRule="auto"/>
      <w:ind w:firstLineChars="200" w:firstLine="480"/>
    </w:pPr>
    <w:rPr>
      <w:rFonts w:ascii="Arial Black" w:eastAsia="黑体" w:hAnsi="Arial Black" w:cs="宋体"/>
      <w:sz w:val="24"/>
      <w:szCs w:val="20"/>
    </w:rPr>
  </w:style>
  <w:style w:type="character" w:customStyle="1" w:styleId="affffffffc">
    <w:name w:val="个人答复风格"/>
    <w:qFormat/>
    <w:rPr>
      <w:rFonts w:ascii="Arial" w:eastAsia="宋体" w:hAnsi="Arial" w:cs="Arial"/>
      <w:color w:val="auto"/>
      <w:sz w:val="20"/>
    </w:rPr>
  </w:style>
  <w:style w:type="character" w:customStyle="1" w:styleId="diychecked">
    <w:name w:val="diy_checked"/>
    <w:basedOn w:val="a9"/>
    <w:uiPriority w:val="99"/>
    <w:qFormat/>
  </w:style>
  <w:style w:type="character" w:customStyle="1" w:styleId="3Char4">
    <w:name w:val="标题3 Char"/>
    <w:link w:val="3f1"/>
    <w:qFormat/>
    <w:rPr>
      <w:rFonts w:eastAsia="黑体"/>
      <w:b/>
      <w:bCs/>
      <w:kern w:val="2"/>
      <w:sz w:val="32"/>
      <w:szCs w:val="32"/>
    </w:rPr>
  </w:style>
  <w:style w:type="paragraph" w:customStyle="1" w:styleId="3f1">
    <w:name w:val="标题3"/>
    <w:basedOn w:val="30"/>
    <w:link w:val="3Char4"/>
    <w:pPr>
      <w:tabs>
        <w:tab w:val="left" w:pos="0"/>
      </w:tabs>
      <w:autoSpaceDE/>
      <w:autoSpaceDN/>
      <w:adjustRightInd/>
      <w:spacing w:before="260" w:after="260" w:line="416" w:lineRule="auto"/>
      <w:jc w:val="both"/>
    </w:pPr>
    <w:rPr>
      <w:rFonts w:ascii="Times New Roman" w:eastAsia="黑体"/>
      <w:bCs/>
      <w:kern w:val="2"/>
      <w:sz w:val="32"/>
      <w:szCs w:val="32"/>
      <w:u w:val="none"/>
    </w:rPr>
  </w:style>
  <w:style w:type="character" w:customStyle="1" w:styleId="maxwidth">
    <w:name w:val="maxwidth"/>
    <w:basedOn w:val="a9"/>
    <w:uiPriority w:val="99"/>
    <w:qFormat/>
  </w:style>
  <w:style w:type="character" w:customStyle="1" w:styleId="affffffffd">
    <w:name w:val="引用 字符"/>
    <w:uiPriority w:val="29"/>
    <w:qFormat/>
    <w:rPr>
      <w:i/>
      <w:iCs/>
      <w:color w:val="000000"/>
      <w:kern w:val="2"/>
      <w:sz w:val="21"/>
      <w:szCs w:val="24"/>
    </w:rPr>
  </w:style>
  <w:style w:type="character" w:customStyle="1" w:styleId="2ffc">
    <w:name w:val="正文文本缩进 字符2"/>
    <w:uiPriority w:val="99"/>
    <w:rPr>
      <w:rFonts w:ascii="楷体_GB2312" w:eastAsia="楷体_GB2312"/>
      <w:kern w:val="2"/>
      <w:sz w:val="32"/>
    </w:rPr>
  </w:style>
  <w:style w:type="character" w:customStyle="1" w:styleId="affffffffe">
    <w:name w:val="发布"/>
    <w:qFormat/>
    <w:rPr>
      <w:rFonts w:ascii="黑体" w:eastAsia="黑体"/>
      <w:spacing w:val="22"/>
      <w:w w:val="100"/>
      <w:position w:val="3"/>
      <w:sz w:val="28"/>
    </w:rPr>
  </w:style>
  <w:style w:type="character" w:customStyle="1" w:styleId="3Char10">
    <w:name w:val="正文文本缩进 3 Char1"/>
    <w:uiPriority w:val="99"/>
    <w:semiHidden/>
    <w:qFormat/>
    <w:rPr>
      <w:rFonts w:ascii="Times New Roman" w:eastAsia="宋体" w:hAnsi="Times New Roman" w:cs="Times New Roman"/>
      <w:sz w:val="16"/>
      <w:szCs w:val="16"/>
    </w:rPr>
  </w:style>
  <w:style w:type="character" w:customStyle="1" w:styleId="HTML12">
    <w:name w:val="HTML 地址 字符1"/>
    <w:uiPriority w:val="99"/>
    <w:semiHidden/>
    <w:qFormat/>
    <w:rPr>
      <w:i/>
      <w:iCs/>
      <w:kern w:val="2"/>
      <w:sz w:val="21"/>
      <w:szCs w:val="21"/>
    </w:rPr>
  </w:style>
  <w:style w:type="character" w:customStyle="1" w:styleId="suc">
    <w:name w:val="suc"/>
    <w:uiPriority w:val="99"/>
    <w:qFormat/>
    <w:rPr>
      <w:color w:val="000000"/>
    </w:rPr>
  </w:style>
  <w:style w:type="character" w:customStyle="1" w:styleId="2ffd">
    <w:name w:val="明显强调2"/>
    <w:uiPriority w:val="21"/>
    <w:qFormat/>
    <w:rPr>
      <w:b/>
      <w:bCs/>
      <w:i/>
      <w:iCs/>
      <w:color w:val="4F81BD"/>
    </w:rPr>
  </w:style>
  <w:style w:type="character" w:customStyle="1" w:styleId="314">
    <w:name w:val="正文文本缩进 3 字符1"/>
    <w:semiHidden/>
    <w:qFormat/>
    <w:rPr>
      <w:kern w:val="2"/>
      <w:sz w:val="16"/>
      <w:szCs w:val="16"/>
    </w:rPr>
  </w:style>
  <w:style w:type="character" w:customStyle="1" w:styleId="2Char13">
    <w:name w:val="正文首行缩进 2 Char1"/>
  </w:style>
  <w:style w:type="character" w:customStyle="1" w:styleId="2ffe">
    <w:name w:val="不明显强调2"/>
    <w:uiPriority w:val="19"/>
    <w:qFormat/>
    <w:rPr>
      <w:i/>
      <w:iCs/>
      <w:color w:val="808080"/>
    </w:rPr>
  </w:style>
  <w:style w:type="character" w:customStyle="1" w:styleId="220">
    <w:name w:val="正文文本首行缩进 2 字符2"/>
    <w:uiPriority w:val="99"/>
    <w:semiHidden/>
    <w:qFormat/>
    <w:rPr>
      <w:rFonts w:ascii="Times New Roman" w:eastAsia="宋体" w:hAnsi="Times New Roman" w:cs="Times New Roman"/>
      <w:kern w:val="2"/>
      <w:sz w:val="21"/>
      <w:szCs w:val="21"/>
    </w:rPr>
  </w:style>
  <w:style w:type="character" w:customStyle="1" w:styleId="1858D7CFB-ED40-4347-BF05-701D383B685F">
    <w:name w:val="正文1[858D7CFB-ED40-4347-BF05-701D383B685F]"/>
    <w:link w:val="1ff8"/>
    <w:uiPriority w:val="99"/>
    <w:qFormat/>
    <w:locked/>
    <w:rPr>
      <w:rFonts w:ascii="宋体" w:hAnsi="Calibri"/>
      <w:sz w:val="34"/>
    </w:rPr>
  </w:style>
  <w:style w:type="character" w:customStyle="1" w:styleId="mcms">
    <w:name w:val="mcms"/>
    <w:basedOn w:val="a9"/>
    <w:uiPriority w:val="99"/>
    <w:qFormat/>
  </w:style>
  <w:style w:type="character" w:customStyle="1" w:styleId="1fff9">
    <w:name w:val="访问过的超链接1"/>
    <w:rPr>
      <w:color w:val="800080"/>
      <w:u w:val="single"/>
    </w:rPr>
  </w:style>
  <w:style w:type="character" w:customStyle="1" w:styleId="Char1d">
    <w:name w:val="正文首行缩进 Char1"/>
    <w:qFormat/>
    <w:rPr>
      <w:rFonts w:ascii="Times New Roman" w:eastAsia="宋体" w:hAnsi="Times New Roman" w:cs="Times New Roman"/>
      <w:szCs w:val="21"/>
    </w:rPr>
  </w:style>
  <w:style w:type="character" w:customStyle="1" w:styleId="-CharChar">
    <w:name w:val="评标报告_正文-国际 Char Char"/>
    <w:link w:val="-"/>
    <w:uiPriority w:val="99"/>
    <w:qFormat/>
    <w:locked/>
    <w:rPr>
      <w:rFonts w:ascii="仿宋_GB2312" w:hAnsi="宋体" w:cs="仿宋_GB2312"/>
      <w:sz w:val="24"/>
      <w:szCs w:val="24"/>
    </w:rPr>
  </w:style>
  <w:style w:type="paragraph" w:customStyle="1" w:styleId="-">
    <w:name w:val="评标报告_正文-国际"/>
    <w:basedOn w:val="a7"/>
    <w:link w:val="-CharChar"/>
    <w:uiPriority w:val="99"/>
    <w:qFormat/>
    <w:pPr>
      <w:spacing w:afterLines="50" w:after="0" w:line="440" w:lineRule="exact"/>
      <w:ind w:firstLineChars="200" w:firstLine="200"/>
    </w:pPr>
    <w:rPr>
      <w:rFonts w:ascii="仿宋_GB2312" w:hAnsi="宋体" w:cs="仿宋_GB2312"/>
      <w:kern w:val="0"/>
      <w:sz w:val="24"/>
    </w:rPr>
  </w:style>
  <w:style w:type="character" w:customStyle="1" w:styleId="Char1e">
    <w:name w:val="标题 Char1"/>
    <w:uiPriority w:val="10"/>
    <w:qFormat/>
    <w:rPr>
      <w:rFonts w:ascii="Calibri Light" w:eastAsia="宋体" w:hAnsi="Calibri Light" w:cs="Times New Roman"/>
      <w:b/>
      <w:bCs/>
      <w:sz w:val="32"/>
      <w:szCs w:val="32"/>
    </w:rPr>
  </w:style>
  <w:style w:type="character" w:customStyle="1" w:styleId="tabct1">
    <w:name w:val="tabct1"/>
    <w:uiPriority w:val="99"/>
    <w:qFormat/>
    <w:rPr>
      <w:color w:val="000000"/>
    </w:rPr>
  </w:style>
  <w:style w:type="character" w:customStyle="1" w:styleId="3Char11">
    <w:name w:val="正文文本 3 Char1"/>
    <w:qFormat/>
    <w:rPr>
      <w:rFonts w:ascii="Times New Roman" w:eastAsia="宋体" w:hAnsi="Times New Roman" w:cs="Times New Roman"/>
      <w:sz w:val="16"/>
      <w:szCs w:val="16"/>
    </w:rPr>
  </w:style>
  <w:style w:type="character" w:customStyle="1" w:styleId="Charff5">
    <w:name w:val="节 Char"/>
    <w:qFormat/>
    <w:rPr>
      <w:rFonts w:ascii="Arial" w:eastAsia="黑体" w:hAnsi="Arial"/>
      <w:b/>
      <w:bCs/>
      <w:kern w:val="2"/>
      <w:sz w:val="32"/>
      <w:szCs w:val="32"/>
      <w:lang w:val="en-US" w:eastAsia="zh-CN" w:bidi="ar-SA"/>
    </w:rPr>
  </w:style>
  <w:style w:type="character" w:customStyle="1" w:styleId="2fff">
    <w:name w:val="明显引用 字符2"/>
    <w:link w:val="afffffffff"/>
    <w:uiPriority w:val="30"/>
    <w:rPr>
      <w:b/>
      <w:bCs/>
      <w:i/>
      <w:iCs/>
      <w:color w:val="4F81BD"/>
      <w:kern w:val="2"/>
      <w:sz w:val="21"/>
      <w:szCs w:val="24"/>
    </w:rPr>
  </w:style>
  <w:style w:type="paragraph" w:styleId="afffffffff">
    <w:name w:val="Intense Quote"/>
    <w:basedOn w:val="a7"/>
    <w:next w:val="a7"/>
    <w:link w:val="2fff"/>
    <w:uiPriority w:val="30"/>
    <w:qFormat/>
    <w:pPr>
      <w:pBdr>
        <w:bottom w:val="single" w:sz="4" w:space="4" w:color="4F81BD"/>
      </w:pBdr>
      <w:spacing w:before="200" w:after="280" w:line="240" w:lineRule="auto"/>
      <w:ind w:left="936" w:right="936"/>
    </w:pPr>
    <w:rPr>
      <w:b/>
      <w:bCs/>
      <w:i/>
      <w:iCs/>
      <w:color w:val="4F81BD"/>
    </w:rPr>
  </w:style>
  <w:style w:type="character" w:customStyle="1" w:styleId="3f2">
    <w:name w:val="明显引用 字符3"/>
    <w:basedOn w:val="a9"/>
    <w:uiPriority w:val="99"/>
    <w:qFormat/>
    <w:rPr>
      <w:i/>
      <w:iCs/>
      <w:color w:val="4F81BD" w:themeColor="accent1"/>
      <w:kern w:val="2"/>
      <w:sz w:val="21"/>
      <w:szCs w:val="24"/>
    </w:rPr>
  </w:style>
  <w:style w:type="character" w:customStyle="1" w:styleId="afffffffff0">
    <w:name w:val="样式 宋体 四号"/>
    <w:qFormat/>
    <w:rPr>
      <w:rFonts w:ascii="宋体" w:hAnsi="宋体"/>
      <w:sz w:val="24"/>
    </w:rPr>
  </w:style>
  <w:style w:type="character" w:customStyle="1" w:styleId="pushopa">
    <w:name w:val="pushopa"/>
    <w:basedOn w:val="a9"/>
    <w:uiPriority w:val="99"/>
    <w:qFormat/>
  </w:style>
  <w:style w:type="character" w:customStyle="1" w:styleId="Char1f">
    <w:name w:val="段 Char1"/>
    <w:link w:val="afffffffff1"/>
    <w:qFormat/>
    <w:rPr>
      <w:rFonts w:ascii="宋体"/>
      <w:sz w:val="21"/>
    </w:rPr>
  </w:style>
  <w:style w:type="paragraph" w:customStyle="1" w:styleId="afffffffff1">
    <w:name w:val="段"/>
    <w:link w:val="Char1f"/>
    <w:pPr>
      <w:autoSpaceDE w:val="0"/>
      <w:autoSpaceDN w:val="0"/>
      <w:ind w:firstLineChars="200" w:firstLine="200"/>
      <w:jc w:val="both"/>
    </w:pPr>
    <w:rPr>
      <w:rFonts w:ascii="宋体"/>
      <w:sz w:val="21"/>
    </w:rPr>
  </w:style>
  <w:style w:type="character" w:customStyle="1" w:styleId="CharChar21">
    <w:name w:val="Char Char21"/>
    <w:uiPriority w:val="99"/>
    <w:qFormat/>
    <w:rPr>
      <w:rFonts w:ascii="Arial" w:eastAsia="黑体" w:hAnsi="Arial" w:cs="Arial"/>
      <w:b/>
      <w:bCs/>
      <w:sz w:val="32"/>
      <w:szCs w:val="32"/>
    </w:rPr>
  </w:style>
  <w:style w:type="character" w:customStyle="1" w:styleId="2fff0">
    <w:name w:val="引用 字符2"/>
    <w:link w:val="afffffffff2"/>
    <w:uiPriority w:val="29"/>
    <w:qFormat/>
    <w:rPr>
      <w:i/>
      <w:iCs/>
      <w:color w:val="000000"/>
      <w:kern w:val="2"/>
      <w:sz w:val="21"/>
      <w:szCs w:val="24"/>
    </w:rPr>
  </w:style>
  <w:style w:type="paragraph" w:styleId="afffffffff2">
    <w:name w:val="Quote"/>
    <w:basedOn w:val="a7"/>
    <w:next w:val="a7"/>
    <w:link w:val="2fff0"/>
    <w:uiPriority w:val="29"/>
    <w:qFormat/>
    <w:pPr>
      <w:spacing w:after="0" w:line="240" w:lineRule="auto"/>
    </w:pPr>
    <w:rPr>
      <w:i/>
      <w:iCs/>
      <w:color w:val="000000"/>
    </w:rPr>
  </w:style>
  <w:style w:type="character" w:customStyle="1" w:styleId="48">
    <w:name w:val="引用 字符4"/>
    <w:basedOn w:val="a9"/>
    <w:uiPriority w:val="99"/>
    <w:qFormat/>
    <w:rPr>
      <w:i/>
      <w:iCs/>
      <w:color w:val="404040" w:themeColor="text1" w:themeTint="BF"/>
      <w:kern w:val="2"/>
      <w:sz w:val="21"/>
      <w:szCs w:val="24"/>
    </w:rPr>
  </w:style>
  <w:style w:type="character" w:customStyle="1" w:styleId="diycheck">
    <w:name w:val="diy_check"/>
    <w:basedOn w:val="a9"/>
    <w:uiPriority w:val="99"/>
    <w:qFormat/>
  </w:style>
  <w:style w:type="character" w:customStyle="1" w:styleId="hover50">
    <w:name w:val="hover50"/>
    <w:uiPriority w:val="99"/>
    <w:qFormat/>
    <w:rPr>
      <w:shd w:val="clear" w:color="auto" w:fill="auto"/>
    </w:rPr>
  </w:style>
  <w:style w:type="paragraph" w:customStyle="1" w:styleId="0">
    <w:name w:val="0"/>
    <w:basedOn w:val="a7"/>
    <w:qFormat/>
    <w:pPr>
      <w:widowControl/>
      <w:snapToGrid w:val="0"/>
      <w:spacing w:after="0" w:line="365" w:lineRule="atLeast"/>
      <w:ind w:left="1"/>
      <w:textAlignment w:val="bottom"/>
    </w:pPr>
    <w:rPr>
      <w:rFonts w:ascii="Calibri" w:hAnsi="Calibri"/>
      <w:kern w:val="0"/>
      <w:sz w:val="20"/>
      <w:szCs w:val="20"/>
    </w:rPr>
  </w:style>
  <w:style w:type="paragraph" w:customStyle="1" w:styleId="Arial152CharChar">
    <w:name w:val="样式 Arial 小四 行距: 1.5 倍行距 首行缩进:  2 字符 Char Char"/>
    <w:uiPriority w:val="99"/>
    <w:qFormat/>
    <w:pPr>
      <w:spacing w:line="360" w:lineRule="auto"/>
      <w:ind w:firstLineChars="200" w:firstLine="480"/>
    </w:pPr>
    <w:rPr>
      <w:rFonts w:ascii="Arial" w:hAnsi="Arial" w:cs="Arial"/>
      <w:sz w:val="24"/>
      <w:szCs w:val="24"/>
    </w:rPr>
  </w:style>
  <w:style w:type="paragraph" w:customStyle="1" w:styleId="xl59">
    <w:name w:val="xl59"/>
    <w:basedOn w:val="a7"/>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left"/>
      <w:textAlignment w:val="top"/>
    </w:pPr>
    <w:rPr>
      <w:rFonts w:ascii="宋体" w:hAnsi="宋体" w:cs="宋体"/>
      <w:kern w:val="0"/>
      <w:sz w:val="18"/>
      <w:szCs w:val="18"/>
    </w:rPr>
  </w:style>
  <w:style w:type="paragraph" w:customStyle="1" w:styleId="afffffffff3">
    <w:name w:val="附录图标题"/>
    <w:next w:val="a8"/>
    <w:qFormat/>
    <w:pPr>
      <w:spacing w:line="360" w:lineRule="auto"/>
      <w:jc w:val="center"/>
    </w:pPr>
    <w:rPr>
      <w:rFonts w:eastAsia="黑体"/>
      <w:sz w:val="21"/>
    </w:rPr>
  </w:style>
  <w:style w:type="paragraph" w:customStyle="1" w:styleId="-0">
    <w:name w:val="评标报告_标题-国际"/>
    <w:basedOn w:val="30"/>
    <w:next w:val="a7"/>
    <w:uiPriority w:val="99"/>
    <w:qFormat/>
    <w:pPr>
      <w:autoSpaceDE/>
      <w:autoSpaceDN/>
      <w:adjustRightInd/>
      <w:spacing w:before="0" w:after="0" w:line="440" w:lineRule="exact"/>
      <w:jc w:val="both"/>
    </w:pPr>
    <w:rPr>
      <w:rFonts w:ascii="仿宋_GB2312" w:cs="仿宋_GB2312"/>
      <w:bCs/>
      <w:szCs w:val="24"/>
      <w:u w:val="none"/>
    </w:rPr>
  </w:style>
  <w:style w:type="paragraph" w:customStyle="1" w:styleId="xl55">
    <w:name w:val="xl55"/>
    <w:basedOn w:val="a7"/>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宋体" w:hAnsi="宋体" w:cs="宋体"/>
      <w:b/>
      <w:bCs/>
      <w:color w:val="000000"/>
      <w:kern w:val="0"/>
      <w:sz w:val="18"/>
      <w:szCs w:val="18"/>
    </w:rPr>
  </w:style>
  <w:style w:type="paragraph" w:customStyle="1" w:styleId="a14">
    <w:name w:val="a14"/>
    <w:basedOn w:val="a7"/>
    <w:pPr>
      <w:widowControl/>
      <w:spacing w:before="100" w:beforeAutospacing="1" w:after="100" w:afterAutospacing="1" w:line="300" w:lineRule="atLeast"/>
      <w:ind w:firstLine="375"/>
      <w:jc w:val="left"/>
    </w:pPr>
    <w:rPr>
      <w:rFonts w:ascii="宋体" w:hAnsi="宋体" w:cs="宋体"/>
      <w:kern w:val="0"/>
      <w:szCs w:val="21"/>
    </w:rPr>
  </w:style>
  <w:style w:type="paragraph" w:customStyle="1" w:styleId="Indent1">
    <w:name w:val="Indent 1"/>
    <w:basedOn w:val="a7"/>
    <w:uiPriority w:val="99"/>
    <w:qFormat/>
    <w:pPr>
      <w:widowControl/>
      <w:spacing w:after="0" w:line="260" w:lineRule="atLeast"/>
      <w:ind w:left="454" w:hanging="454"/>
      <w:jc w:val="left"/>
    </w:pPr>
    <w:rPr>
      <w:rFonts w:ascii="Arial" w:hAnsi="Arial" w:cs="Arial"/>
      <w:kern w:val="0"/>
      <w:sz w:val="22"/>
      <w:szCs w:val="22"/>
      <w:lang w:eastAsia="en-US"/>
    </w:rPr>
  </w:style>
  <w:style w:type="paragraph" w:customStyle="1" w:styleId="afffffffff4">
    <w:name w:val="文献分类号"/>
    <w:pPr>
      <w:framePr w:hSpace="180" w:vSpace="180" w:wrap="around" w:hAnchor="margin" w:y="1" w:anchorLock="1"/>
      <w:widowControl w:val="0"/>
      <w:textAlignment w:val="center"/>
    </w:pPr>
    <w:rPr>
      <w:rFonts w:eastAsia="黑体"/>
      <w:sz w:val="21"/>
    </w:rPr>
  </w:style>
  <w:style w:type="paragraph" w:customStyle="1" w:styleId="afffffffff5">
    <w:name w:val="注×："/>
    <w:qFormat/>
    <w:pPr>
      <w:widowControl w:val="0"/>
      <w:tabs>
        <w:tab w:val="left" w:pos="630"/>
      </w:tabs>
      <w:autoSpaceDE w:val="0"/>
      <w:autoSpaceDN w:val="0"/>
      <w:ind w:left="900" w:hanging="500"/>
      <w:jc w:val="both"/>
    </w:pPr>
    <w:rPr>
      <w:rFonts w:ascii="宋体"/>
      <w:sz w:val="18"/>
    </w:rPr>
  </w:style>
  <w:style w:type="paragraph" w:customStyle="1" w:styleId="afffffffff6">
    <w:name w:val="一级无标题条"/>
    <w:basedOn w:val="a7"/>
    <w:pPr>
      <w:spacing w:after="0" w:line="240" w:lineRule="auto"/>
    </w:pPr>
  </w:style>
  <w:style w:type="paragraph" w:customStyle="1" w:styleId="afffffffff7">
    <w:name w:val="王霞正文"/>
    <w:basedOn w:val="a7"/>
    <w:uiPriority w:val="99"/>
    <w:qFormat/>
    <w:pPr>
      <w:spacing w:after="0" w:line="240" w:lineRule="auto"/>
      <w:ind w:left="420"/>
    </w:pPr>
    <w:rPr>
      <w:rFonts w:ascii="Calibri" w:eastAsia="华文楷体" w:hAnsi="Calibri" w:cs="Calibri"/>
      <w:sz w:val="28"/>
      <w:szCs w:val="28"/>
    </w:rPr>
  </w:style>
  <w:style w:type="paragraph" w:customStyle="1" w:styleId="afffffffff8">
    <w:name w:val="附录五级条标题"/>
    <w:basedOn w:val="afffffffff9"/>
    <w:next w:val="afffffffff1"/>
    <w:qFormat/>
    <w:pPr>
      <w:spacing w:line="240" w:lineRule="auto"/>
      <w:outlineLvl w:val="6"/>
    </w:pPr>
    <w:rPr>
      <w:rFonts w:ascii="黑体"/>
      <w:sz w:val="21"/>
    </w:rPr>
  </w:style>
  <w:style w:type="paragraph" w:customStyle="1" w:styleId="afffffffff9">
    <w:name w:val="附录四级条标题"/>
    <w:basedOn w:val="afffffffffa"/>
    <w:next w:val="a8"/>
    <w:pPr>
      <w:outlineLvl w:val="5"/>
    </w:pPr>
  </w:style>
  <w:style w:type="paragraph" w:customStyle="1" w:styleId="afffffffffa">
    <w:name w:val="附录三级条标题"/>
    <w:basedOn w:val="afffffffffb"/>
    <w:next w:val="a8"/>
    <w:qFormat/>
    <w:pPr>
      <w:outlineLvl w:val="4"/>
    </w:pPr>
  </w:style>
  <w:style w:type="paragraph" w:customStyle="1" w:styleId="afffffffffb">
    <w:name w:val="附录二级条标题"/>
    <w:basedOn w:val="afffffffffc"/>
    <w:next w:val="a8"/>
    <w:pPr>
      <w:outlineLvl w:val="3"/>
    </w:pPr>
  </w:style>
  <w:style w:type="paragraph" w:customStyle="1" w:styleId="afffffffffc">
    <w:name w:val="附录一级条标题"/>
    <w:basedOn w:val="a7"/>
    <w:next w:val="a8"/>
    <w:qFormat/>
    <w:pPr>
      <w:widowControl/>
      <w:wordWrap w:val="0"/>
      <w:overflowPunct w:val="0"/>
      <w:autoSpaceDE w:val="0"/>
      <w:autoSpaceDN w:val="0"/>
      <w:spacing w:after="0" w:line="360" w:lineRule="auto"/>
      <w:textAlignment w:val="baseline"/>
      <w:outlineLvl w:val="2"/>
    </w:pPr>
    <w:rPr>
      <w:rFonts w:eastAsia="黑体"/>
      <w:kern w:val="21"/>
      <w:sz w:val="24"/>
      <w:szCs w:val="20"/>
    </w:rPr>
  </w:style>
  <w:style w:type="paragraph" w:customStyle="1" w:styleId="7815">
    <w:name w:val="样式 段后: 7.8 磅 行距: 1.5 倍行距"/>
    <w:basedOn w:val="a7"/>
    <w:qFormat/>
    <w:pPr>
      <w:tabs>
        <w:tab w:val="left" w:pos="0"/>
      </w:tabs>
      <w:spacing w:after="0" w:line="240" w:lineRule="auto"/>
      <w:ind w:firstLine="480"/>
    </w:pPr>
  </w:style>
  <w:style w:type="paragraph" w:customStyle="1" w:styleId="2TimesNewRoman105">
    <w:name w:val="样式 标题 2 + Times New Roman 段前: 1 行 段后: 0.5 行"/>
    <w:basedOn w:val="21"/>
    <w:pPr>
      <w:numPr>
        <w:numId w:val="9"/>
      </w:numPr>
      <w:tabs>
        <w:tab w:val="clear" w:pos="945"/>
        <w:tab w:val="left" w:pos="576"/>
        <w:tab w:val="left" w:pos="616"/>
      </w:tabs>
      <w:autoSpaceDE/>
      <w:autoSpaceDN/>
      <w:adjustRightInd/>
      <w:spacing w:beforeLines="50" w:before="50" w:after="0" w:line="360" w:lineRule="auto"/>
      <w:ind w:left="0" w:firstLine="0"/>
      <w:jc w:val="both"/>
    </w:pPr>
    <w:rPr>
      <w:rFonts w:ascii="Times New Roman" w:hAnsi="Times New Roman" w:cs="宋体"/>
      <w:b w:val="0"/>
      <w:kern w:val="2"/>
      <w:sz w:val="24"/>
    </w:rPr>
  </w:style>
  <w:style w:type="paragraph" w:customStyle="1" w:styleId="afffffffffd">
    <w:name w:val="标准标志"/>
    <w:next w:val="a7"/>
    <w:qFormat/>
    <w:pPr>
      <w:framePr w:w="2268" w:h="1392" w:hRule="exact" w:wrap="around" w:hAnchor="margin" w:x="6748" w:y="171" w:anchorLock="1"/>
      <w:shd w:val="solid" w:color="FFFFFF" w:fill="FFFFFF"/>
      <w:spacing w:line="0" w:lineRule="atLeast"/>
      <w:jc w:val="right"/>
    </w:pPr>
    <w:rPr>
      <w:b/>
      <w:w w:val="130"/>
      <w:sz w:val="96"/>
    </w:rPr>
  </w:style>
  <w:style w:type="paragraph" w:customStyle="1" w:styleId="afffffffffe">
    <w:name w:val="目次、标准名称标题"/>
    <w:basedOn w:val="affffffffff"/>
    <w:next w:val="afffffffff1"/>
    <w:pPr>
      <w:spacing w:line="460" w:lineRule="exact"/>
      <w:ind w:left="0" w:firstLine="0"/>
    </w:pPr>
  </w:style>
  <w:style w:type="paragraph" w:customStyle="1" w:styleId="affffffffff">
    <w:name w:val="前言、引言标题"/>
    <w:next w:val="a7"/>
    <w:qFormat/>
    <w:pPr>
      <w:shd w:val="clear" w:color="FFFFFF" w:fill="FFFFFF"/>
      <w:tabs>
        <w:tab w:val="left" w:pos="360"/>
      </w:tabs>
      <w:spacing w:before="640" w:after="560"/>
      <w:ind w:left="360" w:hanging="360"/>
      <w:jc w:val="center"/>
      <w:outlineLvl w:val="0"/>
    </w:pPr>
    <w:rPr>
      <w:rFonts w:ascii="黑体" w:eastAsia="黑体"/>
      <w:sz w:val="32"/>
    </w:rPr>
  </w:style>
  <w:style w:type="paragraph" w:customStyle="1" w:styleId="affffffffff0">
    <w:name w:val="样式"/>
    <w:uiPriority w:val="99"/>
    <w:qFormat/>
    <w:rPr>
      <w:kern w:val="2"/>
      <w:sz w:val="21"/>
      <w:szCs w:val="21"/>
    </w:rPr>
  </w:style>
  <w:style w:type="paragraph" w:customStyle="1" w:styleId="affffffffff1">
    <w:name w:val="标准书脚_偶数页"/>
    <w:pPr>
      <w:spacing w:before="120"/>
    </w:pPr>
    <w:rPr>
      <w:sz w:val="18"/>
    </w:rPr>
  </w:style>
  <w:style w:type="paragraph" w:customStyle="1" w:styleId="affffffffff2">
    <w:name w:val="标准书脚_奇数页"/>
    <w:qFormat/>
    <w:pPr>
      <w:spacing w:before="120"/>
      <w:jc w:val="right"/>
    </w:pPr>
    <w:rPr>
      <w:sz w:val="18"/>
    </w:rPr>
  </w:style>
  <w:style w:type="paragraph" w:customStyle="1" w:styleId="1CharCharChar1Char">
    <w:name w:val="1 Char Char Char1 Char"/>
    <w:basedOn w:val="a7"/>
    <w:pPr>
      <w:spacing w:after="0" w:line="240" w:lineRule="auto"/>
    </w:pPr>
    <w:rPr>
      <w:rFonts w:ascii="Tahoma" w:hAnsi="Tahoma"/>
      <w:sz w:val="24"/>
      <w:szCs w:val="20"/>
    </w:rPr>
  </w:style>
  <w:style w:type="paragraph" w:customStyle="1" w:styleId="affffffffff3">
    <w:name w:val="宋体表格"/>
    <w:basedOn w:val="affffffffff4"/>
    <w:qFormat/>
    <w:pPr>
      <w:ind w:firstLine="0"/>
      <w:jc w:val="center"/>
    </w:pPr>
    <w:rPr>
      <w:sz w:val="21"/>
    </w:rPr>
  </w:style>
  <w:style w:type="paragraph" w:customStyle="1" w:styleId="affffffffff4">
    <w:name w:val="宋体正文"/>
    <w:basedOn w:val="a7"/>
    <w:qFormat/>
    <w:pPr>
      <w:spacing w:after="0" w:line="240" w:lineRule="auto"/>
      <w:ind w:firstLine="420"/>
    </w:pPr>
    <w:rPr>
      <w:kern w:val="1"/>
      <w:sz w:val="24"/>
      <w:szCs w:val="21"/>
    </w:rPr>
  </w:style>
  <w:style w:type="paragraph" w:customStyle="1" w:styleId="affffffffff5">
    <w:name w:val="封面标准文稿类别"/>
    <w:pPr>
      <w:spacing w:before="440" w:line="400" w:lineRule="exact"/>
      <w:jc w:val="center"/>
    </w:pPr>
    <w:rPr>
      <w:rFonts w:ascii="宋体"/>
      <w:sz w:val="24"/>
    </w:rPr>
  </w:style>
  <w:style w:type="paragraph" w:customStyle="1" w:styleId="affffffffff6">
    <w:name w:val="字母编号列项（一级）"/>
    <w:qFormat/>
    <w:pPr>
      <w:ind w:leftChars="200" w:left="840" w:hangingChars="200" w:hanging="420"/>
      <w:jc w:val="both"/>
    </w:pPr>
    <w:rPr>
      <w:rFonts w:ascii="宋体"/>
      <w:sz w:val="21"/>
    </w:rPr>
  </w:style>
  <w:style w:type="paragraph" w:customStyle="1" w:styleId="affffffffff7">
    <w:name w:val="正文表标题"/>
    <w:next w:val="afffffffff1"/>
    <w:pPr>
      <w:tabs>
        <w:tab w:val="left" w:pos="360"/>
      </w:tabs>
      <w:ind w:hanging="360"/>
      <w:jc w:val="center"/>
    </w:pPr>
    <w:rPr>
      <w:rFonts w:ascii="黑体" w:eastAsia="黑体"/>
      <w:sz w:val="21"/>
    </w:rPr>
  </w:style>
  <w:style w:type="paragraph" w:customStyle="1" w:styleId="my">
    <w:name w:val="my正文"/>
    <w:basedOn w:val="a7"/>
    <w:next w:val="a7"/>
    <w:uiPriority w:val="99"/>
    <w:qFormat/>
    <w:pPr>
      <w:spacing w:after="0" w:line="360" w:lineRule="auto"/>
      <w:ind w:firstLineChars="225" w:firstLine="540"/>
    </w:pPr>
    <w:rPr>
      <w:rFonts w:ascii="宋体" w:hAnsi="宋体" w:cs="宋体"/>
      <w:sz w:val="24"/>
    </w:rPr>
  </w:style>
  <w:style w:type="paragraph" w:customStyle="1" w:styleId="Style14">
    <w:name w:val="_Style 14"/>
    <w:basedOn w:val="a7"/>
    <w:next w:val="27"/>
    <w:qFormat/>
    <w:pPr>
      <w:spacing w:after="120" w:line="480" w:lineRule="auto"/>
    </w:pPr>
    <w:rPr>
      <w:szCs w:val="20"/>
    </w:rPr>
  </w:style>
  <w:style w:type="paragraph" w:customStyle="1" w:styleId="1fffa">
    <w:name w:val="封面标准号1"/>
    <w:qFormat/>
    <w:pPr>
      <w:widowControl w:val="0"/>
      <w:kinsoku w:val="0"/>
      <w:overflowPunct w:val="0"/>
      <w:autoSpaceDE w:val="0"/>
      <w:autoSpaceDN w:val="0"/>
      <w:spacing w:before="308"/>
      <w:jc w:val="right"/>
      <w:textAlignment w:val="center"/>
    </w:pPr>
    <w:rPr>
      <w:sz w:val="28"/>
    </w:rPr>
  </w:style>
  <w:style w:type="paragraph" w:customStyle="1" w:styleId="Style1391">
    <w:name w:val="_Style 1391"/>
    <w:next w:val="a7"/>
    <w:pPr>
      <w:widowControl w:val="0"/>
      <w:jc w:val="both"/>
    </w:pPr>
    <w:rPr>
      <w:rFonts w:ascii="Calibri" w:hAnsi="Calibri"/>
      <w:kern w:val="2"/>
      <w:sz w:val="21"/>
      <w:szCs w:val="24"/>
    </w:rPr>
  </w:style>
  <w:style w:type="paragraph" w:customStyle="1" w:styleId="1fffb">
    <w:name w:val="页眉1"/>
    <w:basedOn w:val="a7"/>
    <w:uiPriority w:val="99"/>
    <w:qFormat/>
    <w:pPr>
      <w:pBdr>
        <w:bottom w:val="single" w:sz="6" w:space="1" w:color="auto"/>
      </w:pBdr>
      <w:tabs>
        <w:tab w:val="center" w:pos="4153"/>
        <w:tab w:val="right" w:pos="8306"/>
      </w:tabs>
      <w:snapToGrid w:val="0"/>
      <w:spacing w:after="0" w:line="240" w:lineRule="auto"/>
      <w:jc w:val="center"/>
    </w:pPr>
    <w:rPr>
      <w:sz w:val="18"/>
      <w:szCs w:val="18"/>
    </w:rPr>
  </w:style>
  <w:style w:type="paragraph" w:customStyle="1" w:styleId="xl64">
    <w:name w:val="xl64"/>
    <w:basedOn w:val="a7"/>
    <w:qFormat/>
    <w:pPr>
      <w:widowControl/>
      <w:spacing w:beforeAutospacing="1" w:after="0" w:afterAutospacing="1" w:line="240" w:lineRule="auto"/>
      <w:jc w:val="center"/>
    </w:pPr>
    <w:rPr>
      <w:rFonts w:ascii="华文中宋" w:eastAsia="华文中宋" w:hAnsi="华文中宋" w:cs="华文中宋"/>
      <w:kern w:val="0"/>
      <w:sz w:val="24"/>
    </w:rPr>
  </w:style>
  <w:style w:type="paragraph" w:customStyle="1" w:styleId="Char1CharCharCharCharCharChar1CharChar">
    <w:name w:val="Char1 Char Char Char Char Char Char1 Char Char"/>
    <w:basedOn w:val="a7"/>
    <w:semiHidden/>
    <w:pPr>
      <w:spacing w:after="0" w:line="240" w:lineRule="auto"/>
    </w:pPr>
    <w:rPr>
      <w:rFonts w:ascii="Tahoma" w:hAnsi="Tahoma" w:cs="仿宋_GB2312"/>
      <w:sz w:val="24"/>
      <w:szCs w:val="28"/>
    </w:rPr>
  </w:style>
  <w:style w:type="paragraph" w:customStyle="1" w:styleId="20252025">
    <w:name w:val="样式 样式 正文编号2 + 段前: 0.25 行 + 首行缩进:  2 字符 段前: 0.25 行"/>
    <w:basedOn w:val="a7"/>
    <w:qFormat/>
    <w:pPr>
      <w:tabs>
        <w:tab w:val="left" w:pos="1275"/>
      </w:tabs>
      <w:spacing w:beforeLines="25" w:before="25" w:after="0" w:line="300" w:lineRule="auto"/>
      <w:ind w:left="1275" w:hanging="1275"/>
    </w:pPr>
    <w:rPr>
      <w:rFonts w:ascii="宋体" w:hAnsi="宋体" w:cs="宋体"/>
      <w:sz w:val="24"/>
      <w:szCs w:val="20"/>
    </w:rPr>
  </w:style>
  <w:style w:type="paragraph" w:customStyle="1" w:styleId="xl61">
    <w:name w:val="xl61"/>
    <w:basedOn w:val="a7"/>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宋体" w:hAnsi="宋体" w:cs="宋体"/>
      <w:kern w:val="0"/>
      <w:sz w:val="18"/>
      <w:szCs w:val="18"/>
    </w:rPr>
  </w:style>
  <w:style w:type="paragraph" w:customStyle="1" w:styleId="affffffffff8">
    <w:name w:val="样式 居中"/>
    <w:basedOn w:val="a7"/>
    <w:uiPriority w:val="99"/>
    <w:qFormat/>
    <w:pPr>
      <w:spacing w:after="0" w:line="240" w:lineRule="auto"/>
      <w:ind w:rightChars="100" w:right="280"/>
      <w:jc w:val="center"/>
    </w:pPr>
    <w:rPr>
      <w:rFonts w:ascii="华文中宋" w:eastAsia="华文中宋" w:hAnsi="华文中宋" w:cs="华文中宋"/>
      <w:b/>
      <w:bCs/>
      <w:sz w:val="32"/>
      <w:szCs w:val="32"/>
    </w:rPr>
  </w:style>
  <w:style w:type="paragraph" w:customStyle="1" w:styleId="reader-word-layer">
    <w:name w:val="reader-word-layer"/>
    <w:basedOn w:val="a7"/>
    <w:uiPriority w:val="99"/>
    <w:qFormat/>
    <w:pPr>
      <w:widowControl/>
      <w:spacing w:before="100" w:beforeAutospacing="1" w:after="100" w:afterAutospacing="1" w:line="240" w:lineRule="auto"/>
      <w:jc w:val="left"/>
    </w:pPr>
    <w:rPr>
      <w:rFonts w:ascii="宋体" w:hAnsi="宋体" w:cs="宋体"/>
      <w:kern w:val="0"/>
      <w:sz w:val="24"/>
    </w:rPr>
  </w:style>
  <w:style w:type="paragraph" w:customStyle="1" w:styleId="ItemListinTable">
    <w:name w:val="Item List in Table"/>
    <w:basedOn w:val="a7"/>
    <w:pPr>
      <w:tabs>
        <w:tab w:val="left" w:pos="420"/>
        <w:tab w:val="left" w:pos="1500"/>
      </w:tabs>
      <w:spacing w:after="0" w:line="240" w:lineRule="auto"/>
      <w:ind w:left="420" w:hanging="420"/>
      <w:jc w:val="left"/>
    </w:pPr>
  </w:style>
  <w:style w:type="paragraph" w:customStyle="1" w:styleId="CharCharCharCharCharChar">
    <w:name w:val="Char Char 字元 字元 字元 Char Char Char Char"/>
    <w:basedOn w:val="a7"/>
    <w:qFormat/>
    <w:pPr>
      <w:adjustRightInd w:val="0"/>
      <w:spacing w:after="0" w:line="360" w:lineRule="auto"/>
    </w:pPr>
    <w:rPr>
      <w:kern w:val="0"/>
      <w:sz w:val="24"/>
      <w:szCs w:val="20"/>
    </w:rPr>
  </w:style>
  <w:style w:type="paragraph" w:customStyle="1" w:styleId="CharCharCharCharCharChar1CharCharCharCharCharCharCharCharCharCharCharChar1CharCharCharChar">
    <w:name w:val="Char Char Char Char Char Char1 Char Char Char Char Char Char Char Char Char Char Char Char1 Char Char Char Char"/>
    <w:basedOn w:val="a7"/>
    <w:qFormat/>
    <w:pPr>
      <w:adjustRightInd w:val="0"/>
      <w:spacing w:after="0" w:line="360" w:lineRule="auto"/>
    </w:pPr>
    <w:rPr>
      <w:rFonts w:ascii="Calibri" w:hAnsi="Calibri"/>
      <w:kern w:val="0"/>
      <w:sz w:val="24"/>
      <w:szCs w:val="20"/>
    </w:rPr>
  </w:style>
  <w:style w:type="paragraph" w:customStyle="1" w:styleId="affffffffff9">
    <w:name w:val="数字编号列项（二级）"/>
    <w:qFormat/>
    <w:pPr>
      <w:ind w:leftChars="400" w:left="1260" w:hangingChars="200" w:hanging="420"/>
      <w:jc w:val="both"/>
    </w:pPr>
    <w:rPr>
      <w:rFonts w:ascii="宋体"/>
      <w:sz w:val="21"/>
    </w:rPr>
  </w:style>
  <w:style w:type="paragraph" w:customStyle="1" w:styleId="affffffffffa">
    <w:name w:val="列项◆（三级）"/>
    <w:pPr>
      <w:tabs>
        <w:tab w:val="left" w:pos="735"/>
      </w:tabs>
      <w:ind w:leftChars="600" w:left="800" w:hangingChars="200" w:hanging="200"/>
    </w:pPr>
    <w:rPr>
      <w:rFonts w:ascii="宋体"/>
      <w:sz w:val="21"/>
    </w:rPr>
  </w:style>
  <w:style w:type="paragraph" w:customStyle="1" w:styleId="affffffffffb">
    <w:name w:val="封面一致性程度标识"/>
    <w:qFormat/>
    <w:pPr>
      <w:spacing w:before="440" w:line="400" w:lineRule="exact"/>
      <w:jc w:val="center"/>
    </w:pPr>
    <w:rPr>
      <w:rFonts w:ascii="宋体"/>
      <w:sz w:val="28"/>
    </w:rPr>
  </w:style>
  <w:style w:type="paragraph" w:customStyle="1" w:styleId="xl58">
    <w:name w:val="xl58"/>
    <w:basedOn w:val="a7"/>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left"/>
      <w:textAlignment w:val="top"/>
    </w:pPr>
    <w:rPr>
      <w:rFonts w:ascii="宋体" w:hAnsi="宋体" w:cs="宋体"/>
      <w:b/>
      <w:bCs/>
      <w:kern w:val="0"/>
      <w:sz w:val="18"/>
      <w:szCs w:val="18"/>
    </w:rPr>
  </w:style>
  <w:style w:type="paragraph" w:customStyle="1" w:styleId="affffffffffc">
    <w:name w:val="黑列表"/>
    <w:basedOn w:val="a7"/>
    <w:qFormat/>
    <w:pPr>
      <w:widowControl/>
      <w:tabs>
        <w:tab w:val="left" w:pos="482"/>
        <w:tab w:val="left" w:pos="960"/>
      </w:tabs>
      <w:adjustRightInd w:val="0"/>
      <w:spacing w:after="0" w:line="300" w:lineRule="auto"/>
      <w:ind w:left="840" w:hanging="240"/>
      <w:jc w:val="left"/>
    </w:pPr>
    <w:rPr>
      <w:rFonts w:ascii="Calibri" w:hAnsi="Calibri"/>
      <w:kern w:val="0"/>
      <w:sz w:val="24"/>
      <w:szCs w:val="20"/>
    </w:rPr>
  </w:style>
  <w:style w:type="paragraph" w:customStyle="1" w:styleId="xl57">
    <w:name w:val="xl57"/>
    <w:basedOn w:val="a7"/>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宋体" w:hAnsi="宋体" w:cs="宋体"/>
      <w:b/>
      <w:bCs/>
      <w:kern w:val="0"/>
      <w:sz w:val="18"/>
      <w:szCs w:val="18"/>
    </w:rPr>
  </w:style>
  <w:style w:type="paragraph" w:customStyle="1" w:styleId="affffffffffd">
    <w:name w:val="四级无标题条"/>
    <w:basedOn w:val="a7"/>
    <w:pPr>
      <w:spacing w:after="0" w:line="240" w:lineRule="auto"/>
    </w:pPr>
  </w:style>
  <w:style w:type="paragraph" w:customStyle="1" w:styleId="CharCharCharCharCharChar1Char">
    <w:name w:val="Char Char Char Char Char Char1 Char"/>
    <w:basedOn w:val="a7"/>
    <w:qFormat/>
    <w:pPr>
      <w:spacing w:after="0" w:line="240" w:lineRule="auto"/>
    </w:pPr>
    <w:rPr>
      <w:rFonts w:ascii="Calibri" w:hAnsi="Calibri"/>
      <w:color w:val="000000"/>
    </w:rPr>
  </w:style>
  <w:style w:type="paragraph" w:customStyle="1" w:styleId="affffffffffe">
    <w:name w:val="其他发布部门"/>
    <w:basedOn w:val="afffffffffff"/>
    <w:qFormat/>
    <w:pPr>
      <w:framePr w:wrap="around"/>
      <w:spacing w:line="0" w:lineRule="atLeast"/>
    </w:pPr>
    <w:rPr>
      <w:rFonts w:ascii="黑体" w:eastAsia="黑体"/>
      <w:b w:val="0"/>
    </w:rPr>
  </w:style>
  <w:style w:type="paragraph" w:customStyle="1" w:styleId="afffffffffff">
    <w:name w:val="发布部门"/>
    <w:next w:val="afffffffff1"/>
    <w:qFormat/>
    <w:pPr>
      <w:framePr w:w="7433" w:h="585" w:hRule="exact" w:hSpace="180" w:vSpace="180" w:wrap="around" w:hAnchor="margin" w:xAlign="center" w:y="14401" w:anchorLock="1"/>
      <w:jc w:val="center"/>
    </w:pPr>
    <w:rPr>
      <w:rFonts w:ascii="宋体"/>
      <w:b/>
      <w:spacing w:val="20"/>
      <w:w w:val="135"/>
      <w:sz w:val="36"/>
    </w:rPr>
  </w:style>
  <w:style w:type="paragraph" w:customStyle="1" w:styleId="afffffffffff0">
    <w:name w:val="标准书眉一"/>
    <w:qFormat/>
    <w:pPr>
      <w:jc w:val="both"/>
    </w:pPr>
  </w:style>
  <w:style w:type="paragraph" w:customStyle="1" w:styleId="Body">
    <w:name w:val="Body"/>
    <w:pPr>
      <w:widowControl w:val="0"/>
      <w:tabs>
        <w:tab w:val="left" w:pos="1440"/>
      </w:tabs>
      <w:spacing w:after="20" w:line="240" w:lineRule="exact"/>
      <w:jc w:val="both"/>
    </w:pPr>
    <w:rPr>
      <w:rFonts w:ascii="Times" w:hAnsi="Times"/>
      <w:snapToGrid w:val="0"/>
      <w:color w:val="000000"/>
      <w:sz w:val="24"/>
      <w:lang w:eastAsia="en-US"/>
    </w:rPr>
  </w:style>
  <w:style w:type="paragraph" w:customStyle="1" w:styleId="font10">
    <w:name w:val="font10"/>
    <w:basedOn w:val="a7"/>
    <w:qFormat/>
    <w:pPr>
      <w:widowControl/>
      <w:spacing w:before="100" w:beforeAutospacing="1" w:after="100" w:afterAutospacing="1" w:line="240" w:lineRule="auto"/>
      <w:jc w:val="left"/>
    </w:pPr>
    <w:rPr>
      <w:rFonts w:ascii="Arial" w:hAnsi="Arial" w:cs="Arial"/>
      <w:color w:val="000000"/>
      <w:kern w:val="0"/>
      <w:sz w:val="18"/>
      <w:szCs w:val="18"/>
    </w:rPr>
  </w:style>
  <w:style w:type="paragraph" w:customStyle="1" w:styleId="afffffffffff1">
    <w:name w:val="发布日期"/>
    <w:qFormat/>
    <w:pPr>
      <w:framePr w:w="4000" w:h="473" w:hRule="exact" w:hSpace="180" w:vSpace="180" w:wrap="around" w:hAnchor="margin" w:y="13511" w:anchorLock="1"/>
    </w:pPr>
    <w:rPr>
      <w:rFonts w:eastAsia="黑体"/>
      <w:sz w:val="28"/>
    </w:rPr>
  </w:style>
  <w:style w:type="paragraph" w:customStyle="1" w:styleId="xl65">
    <w:name w:val="xl65"/>
    <w:basedOn w:val="a7"/>
    <w:qFormat/>
    <w:pPr>
      <w:widowControl/>
      <w:pBdr>
        <w:top w:val="single" w:sz="4" w:space="0" w:color="auto"/>
        <w:left w:val="single" w:sz="4" w:space="0" w:color="auto"/>
        <w:right w:val="single" w:sz="4" w:space="0" w:color="auto"/>
      </w:pBdr>
      <w:spacing w:beforeAutospacing="1" w:after="0" w:afterAutospacing="1" w:line="240" w:lineRule="auto"/>
      <w:jc w:val="left"/>
    </w:pPr>
    <w:rPr>
      <w:rFonts w:ascii="华文中宋" w:eastAsia="华文中宋" w:hAnsi="华文中宋" w:cs="华文中宋"/>
      <w:b/>
      <w:bCs/>
      <w:kern w:val="0"/>
      <w:szCs w:val="21"/>
    </w:rPr>
  </w:style>
  <w:style w:type="paragraph" w:customStyle="1" w:styleId="afffffffffff2">
    <w:name w:val="二级无标题条"/>
    <w:basedOn w:val="a7"/>
    <w:qFormat/>
    <w:pPr>
      <w:spacing w:after="0" w:line="240" w:lineRule="auto"/>
    </w:pPr>
  </w:style>
  <w:style w:type="paragraph" w:customStyle="1" w:styleId="xl54">
    <w:name w:val="xl54"/>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b/>
      <w:bCs/>
      <w:color w:val="000000"/>
      <w:kern w:val="0"/>
      <w:sz w:val="18"/>
      <w:szCs w:val="18"/>
    </w:rPr>
  </w:style>
  <w:style w:type="paragraph" w:customStyle="1" w:styleId="-12">
    <w:name w:val="彩色列表 - 强调文字颜色 12"/>
    <w:basedOn w:val="a7"/>
    <w:qFormat/>
    <w:pPr>
      <w:spacing w:after="0" w:line="240" w:lineRule="auto"/>
      <w:ind w:firstLineChars="200" w:firstLine="420"/>
    </w:pPr>
  </w:style>
  <w:style w:type="paragraph" w:customStyle="1" w:styleId="Char1CharCharCharCharCharCharCharCharCharCharCharChar">
    <w:name w:val="Char1 Char Char Char Char Char Char Char Char Char Char Char Char"/>
    <w:basedOn w:val="a7"/>
    <w:qFormat/>
    <w:pPr>
      <w:spacing w:after="0" w:line="240" w:lineRule="auto"/>
    </w:pPr>
    <w:rPr>
      <w:rFonts w:ascii="Calibri" w:hAnsi="Calibri"/>
    </w:rPr>
  </w:style>
  <w:style w:type="paragraph" w:customStyle="1" w:styleId="Table">
    <w:name w:val="Table"/>
    <w:basedOn w:val="a7"/>
    <w:qFormat/>
    <w:pPr>
      <w:widowControl/>
      <w:spacing w:before="40" w:after="40" w:line="360" w:lineRule="auto"/>
    </w:pPr>
    <w:rPr>
      <w:rFonts w:ascii="Arial" w:hAnsi="Arial"/>
      <w:kern w:val="0"/>
      <w:sz w:val="24"/>
      <w:szCs w:val="20"/>
      <w:lang w:eastAsia="en-US"/>
    </w:rPr>
  </w:style>
  <w:style w:type="paragraph" w:customStyle="1" w:styleId="afffffffffff3">
    <w:name w:val="小标题"/>
    <w:basedOn w:val="a7"/>
    <w:qFormat/>
    <w:pPr>
      <w:spacing w:beforeLines="50" w:afterLines="50" w:after="0" w:line="240" w:lineRule="auto"/>
      <w:jc w:val="left"/>
    </w:pPr>
    <w:rPr>
      <w:rFonts w:ascii="Calibri" w:hAnsi="Calibri"/>
      <w:b/>
      <w:bCs/>
      <w:sz w:val="24"/>
    </w:rPr>
  </w:style>
  <w:style w:type="paragraph" w:customStyle="1" w:styleId="49">
    <w:name w:val="标题  4"/>
    <w:basedOn w:val="a7"/>
    <w:pPr>
      <w:tabs>
        <w:tab w:val="left" w:pos="720"/>
      </w:tabs>
      <w:adjustRightInd w:val="0"/>
      <w:snapToGrid w:val="0"/>
      <w:spacing w:after="0" w:line="360" w:lineRule="auto"/>
      <w:ind w:left="720" w:hanging="720"/>
    </w:pPr>
    <w:rPr>
      <w:rFonts w:ascii="宋体" w:hAnsi="宋体"/>
      <w:snapToGrid w:val="0"/>
      <w:kern w:val="0"/>
      <w:szCs w:val="21"/>
    </w:rPr>
  </w:style>
  <w:style w:type="paragraph" w:customStyle="1" w:styleId="afffffffffff4">
    <w:name w:val="条文脚注"/>
    <w:basedOn w:val="affd"/>
    <w:qFormat/>
    <w:pPr>
      <w:adjustRightInd/>
      <w:snapToGrid w:val="0"/>
      <w:spacing w:line="240" w:lineRule="auto"/>
      <w:ind w:leftChars="200" w:left="780" w:hangingChars="200" w:hanging="360"/>
      <w:jc w:val="both"/>
      <w:textAlignment w:val="auto"/>
    </w:pPr>
    <w:rPr>
      <w:rFonts w:ascii="宋体" w:hAnsi="Times New Roman"/>
      <w:kern w:val="2"/>
      <w:szCs w:val="18"/>
    </w:rPr>
  </w:style>
  <w:style w:type="paragraph" w:customStyle="1" w:styleId="afffffffffff5">
    <w:name w:val="目次、索引正文"/>
    <w:qFormat/>
    <w:pPr>
      <w:spacing w:line="320" w:lineRule="exact"/>
      <w:jc w:val="both"/>
    </w:pPr>
    <w:rPr>
      <w:rFonts w:ascii="宋体"/>
      <w:sz w:val="21"/>
    </w:rPr>
  </w:style>
  <w:style w:type="paragraph" w:customStyle="1" w:styleId="xl66">
    <w:name w:val="xl66"/>
    <w:basedOn w:val="a7"/>
    <w:qFormat/>
    <w:pPr>
      <w:widowControl/>
      <w:pBdr>
        <w:top w:val="single" w:sz="4" w:space="0" w:color="auto"/>
        <w:left w:val="single" w:sz="4" w:space="0" w:color="auto"/>
        <w:bottom w:val="single" w:sz="4" w:space="0" w:color="auto"/>
        <w:right w:val="single" w:sz="4" w:space="0" w:color="auto"/>
      </w:pBdr>
      <w:spacing w:beforeAutospacing="1" w:after="0" w:afterAutospacing="1" w:line="240" w:lineRule="auto"/>
      <w:jc w:val="center"/>
    </w:pPr>
    <w:rPr>
      <w:rFonts w:ascii="华文中宋" w:eastAsia="华文中宋" w:hAnsi="华文中宋" w:cs="华文中宋"/>
      <w:kern w:val="0"/>
      <w:sz w:val="20"/>
      <w:szCs w:val="20"/>
    </w:rPr>
  </w:style>
  <w:style w:type="paragraph" w:customStyle="1" w:styleId="afffffffffff6">
    <w:name w:val="主标题"/>
    <w:basedOn w:val="a7"/>
    <w:qFormat/>
    <w:pPr>
      <w:spacing w:after="0" w:line="300" w:lineRule="auto"/>
      <w:ind w:firstLineChars="200" w:firstLine="200"/>
      <w:jc w:val="center"/>
    </w:pPr>
    <w:rPr>
      <w:rFonts w:ascii="Arial Black" w:eastAsia="黑体" w:hAnsi="Arial Black"/>
      <w:b/>
      <w:sz w:val="48"/>
    </w:rPr>
  </w:style>
  <w:style w:type="paragraph" w:customStyle="1" w:styleId="CharCharCharCharCharCharCharCharCharCharCharChar">
    <w:name w:val="Char Char Char Char Char Char Char Char Char Char Char Char"/>
    <w:basedOn w:val="a7"/>
    <w:pPr>
      <w:spacing w:after="0" w:line="240" w:lineRule="auto"/>
    </w:pPr>
    <w:rPr>
      <w:rFonts w:ascii="宋体" w:hAnsi="宋体" w:cs="Courier New"/>
      <w:sz w:val="32"/>
      <w:szCs w:val="32"/>
    </w:rPr>
  </w:style>
  <w:style w:type="paragraph" w:customStyle="1" w:styleId="afffffffffff7">
    <w:name w:val="标准称谓"/>
    <w:next w:val="a7"/>
    <w:qFormat/>
    <w:pPr>
      <w:framePr w:w="9638" w:h="754" w:hRule="exact" w:hSpace="180" w:vSpace="180" w:wrap="around" w:vAnchor="page" w:hAnchor="margin" w:xAlign="center" w:y="2128" w:anchorLock="1"/>
      <w:widowControl w:val="0"/>
      <w:kinsoku w:val="0"/>
      <w:overflowPunct w:val="0"/>
      <w:autoSpaceDE w:val="0"/>
      <w:autoSpaceDN w:val="0"/>
      <w:spacing w:line="0" w:lineRule="atLeast"/>
      <w:jc w:val="distribute"/>
    </w:pPr>
    <w:rPr>
      <w:rFonts w:ascii="宋体"/>
      <w:b/>
      <w:bCs/>
      <w:spacing w:val="20"/>
      <w:w w:val="148"/>
      <w:sz w:val="52"/>
    </w:rPr>
  </w:style>
  <w:style w:type="paragraph" w:customStyle="1" w:styleId="afffffffffff8">
    <w:name w:val="附录表标题"/>
    <w:next w:val="afffffffff1"/>
    <w:qFormat/>
    <w:pPr>
      <w:tabs>
        <w:tab w:val="left" w:pos="420"/>
      </w:tabs>
      <w:ind w:left="420" w:hanging="420"/>
      <w:jc w:val="center"/>
      <w:textAlignment w:val="baseline"/>
    </w:pPr>
    <w:rPr>
      <w:rFonts w:ascii="黑体" w:eastAsia="黑体"/>
      <w:kern w:val="21"/>
      <w:sz w:val="21"/>
    </w:rPr>
  </w:style>
  <w:style w:type="paragraph" w:customStyle="1" w:styleId="afffffffffff9">
    <w:name w:val="列项——（一级）"/>
    <w:qFormat/>
    <w:pPr>
      <w:widowControl w:val="0"/>
      <w:tabs>
        <w:tab w:val="left" w:pos="854"/>
      </w:tabs>
      <w:ind w:leftChars="200" w:left="1125" w:hangingChars="200" w:hanging="1125"/>
      <w:jc w:val="both"/>
    </w:pPr>
    <w:rPr>
      <w:rFonts w:ascii="宋体"/>
      <w:sz w:val="21"/>
    </w:rPr>
  </w:style>
  <w:style w:type="paragraph" w:customStyle="1" w:styleId="afffffffffffa">
    <w:name w:val="列项●（二级）"/>
    <w:qFormat/>
    <w:pPr>
      <w:tabs>
        <w:tab w:val="left" w:pos="735"/>
        <w:tab w:val="left" w:pos="840"/>
      </w:tabs>
      <w:ind w:leftChars="400" w:left="600" w:hangingChars="200" w:hanging="200"/>
      <w:jc w:val="both"/>
    </w:pPr>
    <w:rPr>
      <w:rFonts w:ascii="宋体"/>
      <w:sz w:val="21"/>
    </w:rPr>
  </w:style>
  <w:style w:type="paragraph" w:customStyle="1" w:styleId="CharCharCharChar1">
    <w:name w:val="Char Char Char Char1"/>
    <w:basedOn w:val="a7"/>
    <w:uiPriority w:val="99"/>
    <w:qFormat/>
    <w:pPr>
      <w:widowControl/>
      <w:spacing w:after="0" w:line="240" w:lineRule="exact"/>
      <w:jc w:val="left"/>
    </w:pPr>
    <w:rPr>
      <w:szCs w:val="21"/>
    </w:rPr>
  </w:style>
  <w:style w:type="paragraph" w:customStyle="1" w:styleId="afffffffffffb">
    <w:name w:val="编号列项（三级）"/>
    <w:qFormat/>
    <w:pPr>
      <w:ind w:leftChars="600" w:left="800" w:hangingChars="200" w:hanging="200"/>
    </w:pPr>
    <w:rPr>
      <w:rFonts w:ascii="宋体"/>
      <w:sz w:val="21"/>
    </w:rPr>
  </w:style>
  <w:style w:type="paragraph" w:customStyle="1" w:styleId="063">
    <w:name w:val="样式 正文文本缩进 + 左侧:  0.63 厘米"/>
    <w:basedOn w:val="af9"/>
    <w:qFormat/>
    <w:pPr>
      <w:spacing w:after="0"/>
      <w:ind w:left="357" w:firstLineChars="200" w:firstLine="200"/>
    </w:pPr>
    <w:rPr>
      <w:rFonts w:hAnsi="Calibri" w:cs="宋体"/>
      <w:kern w:val="0"/>
      <w:sz w:val="20"/>
      <w:szCs w:val="20"/>
    </w:rPr>
  </w:style>
  <w:style w:type="paragraph" w:customStyle="1" w:styleId="0630">
    <w:name w:val="样式 首行缩进:  0.63 厘米"/>
    <w:basedOn w:val="a7"/>
    <w:pPr>
      <w:spacing w:after="0" w:line="360" w:lineRule="auto"/>
      <w:ind w:firstLine="357"/>
    </w:pPr>
    <w:rPr>
      <w:rFonts w:ascii="Calibri" w:hAnsi="Calibri" w:cs="宋体"/>
      <w:szCs w:val="20"/>
    </w:rPr>
  </w:style>
  <w:style w:type="paragraph" w:customStyle="1" w:styleId="afffffffffffc">
    <w:name w:val="五级无标题条"/>
    <w:basedOn w:val="a7"/>
    <w:qFormat/>
    <w:pPr>
      <w:spacing w:after="0" w:line="240" w:lineRule="auto"/>
    </w:pPr>
  </w:style>
  <w:style w:type="paragraph" w:customStyle="1" w:styleId="Nolist">
    <w:name w:val="No. list"/>
    <w:basedOn w:val="a7"/>
    <w:uiPriority w:val="99"/>
    <w:qFormat/>
    <w:pPr>
      <w:widowControl/>
      <w:tabs>
        <w:tab w:val="left" w:pos="1500"/>
      </w:tabs>
      <w:spacing w:after="0" w:line="240" w:lineRule="auto"/>
      <w:ind w:left="420" w:hanging="420"/>
    </w:pPr>
    <w:rPr>
      <w:kern w:val="0"/>
      <w:sz w:val="24"/>
      <w:lang w:val="en-GB" w:eastAsia="en-US"/>
    </w:rPr>
  </w:style>
  <w:style w:type="paragraph" w:customStyle="1" w:styleId="afffffffffffd">
    <w:name w:val="样式 四号 加粗"/>
    <w:basedOn w:val="a7"/>
    <w:qFormat/>
    <w:pPr>
      <w:spacing w:after="0" w:line="240" w:lineRule="auto"/>
      <w:jc w:val="center"/>
    </w:pPr>
    <w:rPr>
      <w:rFonts w:ascii="Calibri" w:hAnsi="Calibri"/>
      <w:b/>
      <w:sz w:val="28"/>
      <w:szCs w:val="20"/>
    </w:rPr>
  </w:style>
  <w:style w:type="paragraph" w:customStyle="1" w:styleId="afffffffffffe">
    <w:name w:val="仿宋表格"/>
    <w:basedOn w:val="a7"/>
    <w:next w:val="a7"/>
    <w:qFormat/>
    <w:pPr>
      <w:spacing w:after="0" w:line="240" w:lineRule="auto"/>
      <w:jc w:val="center"/>
    </w:pPr>
    <w:rPr>
      <w:kern w:val="1"/>
      <w:sz w:val="24"/>
      <w:szCs w:val="21"/>
    </w:rPr>
  </w:style>
  <w:style w:type="paragraph" w:customStyle="1" w:styleId="2fff1">
    <w:name w:val="封面标准号2"/>
    <w:basedOn w:val="1fffa"/>
    <w:pPr>
      <w:framePr w:w="9138" w:h="1244" w:hRule="exact" w:wrap="around" w:vAnchor="page" w:hAnchor="margin" w:y="2908"/>
      <w:adjustRightInd w:val="0"/>
      <w:spacing w:before="357" w:line="280" w:lineRule="exact"/>
    </w:pPr>
  </w:style>
  <w:style w:type="paragraph" w:customStyle="1" w:styleId="affffffffffff">
    <w:name w:val="附录标识"/>
    <w:basedOn w:val="affffffffff"/>
    <w:qFormat/>
    <w:pPr>
      <w:tabs>
        <w:tab w:val="clear" w:pos="360"/>
        <w:tab w:val="left" w:pos="6405"/>
      </w:tabs>
      <w:spacing w:after="200"/>
      <w:ind w:left="0" w:firstLine="0"/>
    </w:pPr>
    <w:rPr>
      <w:sz w:val="21"/>
    </w:rPr>
  </w:style>
  <w:style w:type="paragraph" w:customStyle="1" w:styleId="260">
    <w:name w:val="样式 样式 样式 样式 标题 2 + 宋体 五号 非加粗 黑色 + 段前: 6 磅 段后: 0 磅 行距: 单倍行距 + 段前:..."/>
    <w:basedOn w:val="a7"/>
    <w:qFormat/>
    <w:pPr>
      <w:keepNext/>
      <w:keepLines/>
      <w:adjustRightInd w:val="0"/>
      <w:spacing w:before="240" w:after="0" w:line="240" w:lineRule="auto"/>
      <w:ind w:left="254"/>
      <w:jc w:val="left"/>
      <w:textAlignment w:val="baseline"/>
      <w:outlineLvl w:val="1"/>
    </w:pPr>
    <w:rPr>
      <w:rFonts w:ascii="宋体" w:hAnsi="宋体" w:cs="宋体"/>
      <w:b/>
      <w:bCs/>
      <w:color w:val="000000"/>
      <w:kern w:val="0"/>
      <w:szCs w:val="20"/>
    </w:rPr>
  </w:style>
  <w:style w:type="paragraph" w:customStyle="1" w:styleId="Char1CharCharChar">
    <w:name w:val="Char1 Char Char Char"/>
    <w:basedOn w:val="a7"/>
    <w:qFormat/>
    <w:pPr>
      <w:spacing w:after="0" w:line="240" w:lineRule="auto"/>
    </w:pPr>
    <w:rPr>
      <w:rFonts w:ascii="Tahoma" w:hAnsi="Tahoma"/>
      <w:sz w:val="24"/>
      <w:szCs w:val="20"/>
    </w:rPr>
  </w:style>
  <w:style w:type="paragraph" w:customStyle="1" w:styleId="affffffffffff0">
    <w:name w:val="表格正文"/>
    <w:basedOn w:val="a7"/>
    <w:qFormat/>
    <w:pPr>
      <w:adjustRightInd w:val="0"/>
      <w:snapToGrid w:val="0"/>
      <w:spacing w:after="0" w:line="360" w:lineRule="auto"/>
      <w:jc w:val="center"/>
    </w:pPr>
    <w:rPr>
      <w:rFonts w:ascii="宋体" w:hAnsi="Calibri"/>
      <w:sz w:val="24"/>
    </w:rPr>
  </w:style>
  <w:style w:type="paragraph" w:customStyle="1" w:styleId="xl62">
    <w:name w:val="xl62"/>
    <w:basedOn w:val="a7"/>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left"/>
      <w:textAlignment w:val="top"/>
    </w:pPr>
    <w:rPr>
      <w:rFonts w:ascii="Arial" w:hAnsi="Arial" w:cs="Arial"/>
      <w:b/>
      <w:bCs/>
      <w:kern w:val="0"/>
      <w:sz w:val="18"/>
      <w:szCs w:val="18"/>
    </w:rPr>
  </w:style>
  <w:style w:type="paragraph" w:customStyle="1" w:styleId="affffffffffff1">
    <w:name w:val="字母编号列项"/>
    <w:qFormat/>
    <w:pPr>
      <w:ind w:leftChars="200" w:left="840" w:hangingChars="200" w:hanging="420"/>
      <w:jc w:val="both"/>
    </w:pPr>
    <w:rPr>
      <w:rFonts w:ascii="宋体"/>
      <w:sz w:val="21"/>
    </w:rPr>
  </w:style>
  <w:style w:type="paragraph" w:customStyle="1" w:styleId="affffffffffff2">
    <w:name w:val="封面标准文稿编辑信息"/>
    <w:pPr>
      <w:spacing w:before="180" w:line="180" w:lineRule="exact"/>
      <w:jc w:val="center"/>
    </w:pPr>
    <w:rPr>
      <w:rFonts w:ascii="宋体"/>
      <w:sz w:val="21"/>
    </w:rPr>
  </w:style>
  <w:style w:type="paragraph" w:customStyle="1" w:styleId="affffffffffff3">
    <w:name w:val="封面标准名称"/>
    <w:qFormat/>
    <w:pPr>
      <w:framePr w:w="9638" w:h="6917" w:hRule="exact" w:wrap="around" w:hAnchor="margin" w:xAlign="center" w:y="5955" w:anchorLock="1"/>
      <w:widowControl w:val="0"/>
      <w:spacing w:line="680" w:lineRule="exact"/>
      <w:jc w:val="center"/>
      <w:textAlignment w:val="center"/>
    </w:pPr>
    <w:rPr>
      <w:rFonts w:ascii="黑体" w:eastAsia="黑体"/>
      <w:sz w:val="52"/>
    </w:rPr>
  </w:style>
  <w:style w:type="paragraph" w:customStyle="1" w:styleId="affffffffffff4">
    <w:name w:val="签字"/>
    <w:basedOn w:val="a7"/>
    <w:qFormat/>
    <w:pPr>
      <w:spacing w:beforeLines="50" w:before="50" w:after="0" w:line="360" w:lineRule="auto"/>
      <w:jc w:val="left"/>
    </w:pPr>
    <w:rPr>
      <w:rFonts w:ascii="宋体" w:hAnsi="宋体"/>
      <w:sz w:val="32"/>
    </w:rPr>
  </w:style>
  <w:style w:type="paragraph" w:customStyle="1" w:styleId="xl56">
    <w:name w:val="xl56"/>
    <w:basedOn w:val="a7"/>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宋体" w:hAnsi="宋体" w:cs="宋体"/>
      <w:b/>
      <w:bCs/>
      <w:kern w:val="0"/>
      <w:sz w:val="18"/>
      <w:szCs w:val="18"/>
    </w:rPr>
  </w:style>
  <w:style w:type="paragraph" w:customStyle="1" w:styleId="affffffffffff5">
    <w:name w:val="图、表标题"/>
    <w:next w:val="a8"/>
    <w:qFormat/>
    <w:pPr>
      <w:spacing w:line="360" w:lineRule="auto"/>
      <w:jc w:val="center"/>
    </w:pPr>
    <w:rPr>
      <w:rFonts w:eastAsia="黑体"/>
      <w:sz w:val="21"/>
    </w:rPr>
  </w:style>
  <w:style w:type="paragraph" w:customStyle="1" w:styleId="affffffffffff6">
    <w:name w:val="标准书眉_偶数页"/>
    <w:basedOn w:val="affffffffffff7"/>
    <w:next w:val="a7"/>
    <w:pPr>
      <w:jc w:val="left"/>
    </w:pPr>
  </w:style>
  <w:style w:type="paragraph" w:customStyle="1" w:styleId="affffffffffff7">
    <w:name w:val="标准书眉_奇数页"/>
    <w:next w:val="a7"/>
    <w:qFormat/>
    <w:pPr>
      <w:tabs>
        <w:tab w:val="center" w:pos="4154"/>
        <w:tab w:val="right" w:pos="8306"/>
      </w:tabs>
      <w:spacing w:after="120"/>
      <w:jc w:val="right"/>
    </w:pPr>
    <w:rPr>
      <w:sz w:val="21"/>
    </w:rPr>
  </w:style>
  <w:style w:type="paragraph" w:customStyle="1" w:styleId="Style139">
    <w:name w:val="_Style 139"/>
    <w:next w:val="a7"/>
    <w:qFormat/>
    <w:pPr>
      <w:widowControl w:val="0"/>
      <w:jc w:val="both"/>
    </w:pPr>
    <w:rPr>
      <w:rFonts w:ascii="Calibri" w:hAnsi="Calibri"/>
      <w:kern w:val="2"/>
      <w:sz w:val="21"/>
      <w:szCs w:val="24"/>
    </w:rPr>
  </w:style>
  <w:style w:type="paragraph" w:customStyle="1" w:styleId="affffffffffff8">
    <w:name w:val="附录标题"/>
    <w:next w:val="a8"/>
    <w:pPr>
      <w:tabs>
        <w:tab w:val="left" w:pos="720"/>
      </w:tabs>
      <w:spacing w:line="360" w:lineRule="auto"/>
      <w:ind w:left="720" w:hanging="720"/>
      <w:jc w:val="center"/>
    </w:pPr>
    <w:rPr>
      <w:rFonts w:eastAsia="黑体"/>
      <w:sz w:val="24"/>
    </w:rPr>
  </w:style>
  <w:style w:type="paragraph" w:customStyle="1" w:styleId="affffffffffff9">
    <w:name w:val="表头"/>
    <w:basedOn w:val="a7"/>
    <w:uiPriority w:val="99"/>
    <w:qFormat/>
    <w:pPr>
      <w:spacing w:after="0" w:line="240" w:lineRule="auto"/>
      <w:jc w:val="center"/>
    </w:pPr>
    <w:rPr>
      <w:rFonts w:eastAsia="黑体"/>
      <w:b/>
      <w:bCs/>
      <w:szCs w:val="21"/>
    </w:rPr>
  </w:style>
  <w:style w:type="paragraph" w:customStyle="1" w:styleId="xl63">
    <w:name w:val="xl63"/>
    <w:basedOn w:val="a7"/>
    <w:qFormat/>
    <w:pPr>
      <w:widowControl/>
      <w:spacing w:beforeAutospacing="1" w:after="0" w:afterAutospacing="1" w:line="240" w:lineRule="auto"/>
      <w:jc w:val="left"/>
    </w:pPr>
    <w:rPr>
      <w:rFonts w:ascii="华文中宋" w:eastAsia="华文中宋" w:hAnsi="华文中宋" w:cs="华文中宋"/>
      <w:kern w:val="0"/>
      <w:sz w:val="20"/>
      <w:szCs w:val="20"/>
    </w:rPr>
  </w:style>
  <w:style w:type="paragraph" w:customStyle="1" w:styleId="Style2">
    <w:name w:val="_Style 2"/>
    <w:basedOn w:val="a7"/>
    <w:uiPriority w:val="34"/>
    <w:qFormat/>
    <w:pPr>
      <w:spacing w:after="0" w:line="240" w:lineRule="auto"/>
      <w:ind w:firstLineChars="200" w:firstLine="420"/>
    </w:pPr>
    <w:rPr>
      <w:szCs w:val="21"/>
    </w:rPr>
  </w:style>
  <w:style w:type="paragraph" w:customStyle="1" w:styleId="affffffffffffa">
    <w:name w:val="实施日期"/>
    <w:basedOn w:val="a7"/>
    <w:qFormat/>
    <w:pPr>
      <w:framePr w:w="4000" w:h="473" w:hRule="exact" w:vSpace="180" w:wrap="around" w:hAnchor="margin" w:xAlign="right" w:y="13511" w:anchorLock="1"/>
      <w:widowControl/>
      <w:spacing w:after="0" w:line="240" w:lineRule="auto"/>
      <w:jc w:val="right"/>
    </w:pPr>
    <w:rPr>
      <w:rFonts w:eastAsia="黑体"/>
      <w:kern w:val="0"/>
      <w:sz w:val="28"/>
      <w:szCs w:val="20"/>
    </w:rPr>
  </w:style>
  <w:style w:type="paragraph" w:customStyle="1" w:styleId="115">
    <w:name w:val="正文11"/>
    <w:basedOn w:val="a7"/>
    <w:pPr>
      <w:spacing w:beforeLines="50" w:after="0" w:line="360" w:lineRule="auto"/>
      <w:ind w:firstLineChars="200" w:firstLine="200"/>
    </w:pPr>
    <w:rPr>
      <w:rFonts w:ascii="Calibri" w:hAnsi="宋体"/>
      <w:sz w:val="24"/>
    </w:rPr>
  </w:style>
  <w:style w:type="paragraph" w:customStyle="1" w:styleId="affffffffffffb">
    <w:name w:val="封面标准代替信息"/>
    <w:basedOn w:val="2fff1"/>
    <w:qFormat/>
    <w:pPr>
      <w:framePr w:wrap="around"/>
      <w:spacing w:before="57"/>
    </w:pPr>
    <w:rPr>
      <w:rFonts w:ascii="宋体"/>
      <w:sz w:val="21"/>
    </w:rPr>
  </w:style>
  <w:style w:type="paragraph" w:customStyle="1" w:styleId="affffffffffffc">
    <w:name w:val="封面正文"/>
    <w:pPr>
      <w:jc w:val="both"/>
    </w:pPr>
  </w:style>
  <w:style w:type="paragraph" w:customStyle="1" w:styleId="xl60">
    <w:name w:val="xl60"/>
    <w:basedOn w:val="a7"/>
    <w:qFormat/>
    <w:pPr>
      <w:widowControl/>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line="240" w:lineRule="auto"/>
      <w:jc w:val="center"/>
    </w:pPr>
    <w:rPr>
      <w:rFonts w:ascii="Arial" w:hAnsi="Arial" w:cs="Arial"/>
      <w:b/>
      <w:bCs/>
      <w:kern w:val="0"/>
      <w:sz w:val="18"/>
      <w:szCs w:val="18"/>
    </w:rPr>
  </w:style>
  <w:style w:type="paragraph" w:customStyle="1" w:styleId="affffffffffffd">
    <w:name w:val="三级无标题条"/>
    <w:basedOn w:val="a7"/>
    <w:qFormat/>
    <w:pPr>
      <w:spacing w:after="0" w:line="240" w:lineRule="auto"/>
    </w:pPr>
  </w:style>
  <w:style w:type="paragraph" w:customStyle="1" w:styleId="affffffffffffe">
    <w:name w:val="示例"/>
    <w:next w:val="afffffffff1"/>
    <w:pPr>
      <w:tabs>
        <w:tab w:val="left" w:pos="816"/>
      </w:tabs>
      <w:ind w:firstLineChars="233" w:firstLine="419"/>
      <w:jc w:val="both"/>
    </w:pPr>
    <w:rPr>
      <w:rFonts w:ascii="宋体"/>
      <w:sz w:val="18"/>
    </w:rPr>
  </w:style>
  <w:style w:type="paragraph" w:customStyle="1" w:styleId="afffffffffffff">
    <w:name w:val="其他标准称谓"/>
    <w:qFormat/>
    <w:pPr>
      <w:spacing w:line="0" w:lineRule="atLeast"/>
      <w:jc w:val="distribute"/>
    </w:pPr>
    <w:rPr>
      <w:rFonts w:ascii="黑体" w:eastAsia="黑体" w:hAnsi="宋体"/>
      <w:sz w:val="52"/>
    </w:rPr>
  </w:style>
  <w:style w:type="paragraph" w:customStyle="1" w:styleId="afffffffffffff0">
    <w:name w:val="图表脚注"/>
    <w:next w:val="a7"/>
    <w:pPr>
      <w:ind w:leftChars="200" w:left="300" w:hangingChars="100" w:hanging="100"/>
      <w:jc w:val="both"/>
    </w:pPr>
    <w:rPr>
      <w:rFonts w:ascii="宋体"/>
      <w:sz w:val="18"/>
    </w:rPr>
  </w:style>
  <w:style w:type="paragraph" w:customStyle="1" w:styleId="afffffffffffff1">
    <w:name w:val="参考文献、索引标题"/>
    <w:basedOn w:val="affffffffff"/>
    <w:next w:val="a7"/>
    <w:qFormat/>
    <w:pPr>
      <w:spacing w:after="200"/>
      <w:ind w:left="0" w:firstLine="0"/>
    </w:pPr>
    <w:rPr>
      <w:sz w:val="21"/>
    </w:rPr>
  </w:style>
  <w:style w:type="paragraph" w:customStyle="1" w:styleId="Char43">
    <w:name w:val="Char4"/>
    <w:basedOn w:val="a7"/>
    <w:qFormat/>
    <w:pPr>
      <w:spacing w:after="0" w:line="240" w:lineRule="auto"/>
    </w:pPr>
    <w:rPr>
      <w:rFonts w:ascii="Tahoma" w:hAnsi="Tahoma"/>
      <w:sz w:val="24"/>
      <w:szCs w:val="20"/>
    </w:rPr>
  </w:style>
  <w:style w:type="paragraph" w:customStyle="1" w:styleId="afffffffffffff2">
    <w:name w:val="封面标准英文名称"/>
    <w:pPr>
      <w:widowControl w:val="0"/>
      <w:spacing w:before="370" w:line="400" w:lineRule="exact"/>
      <w:jc w:val="center"/>
    </w:pPr>
    <w:rPr>
      <w:sz w:val="28"/>
    </w:rPr>
  </w:style>
  <w:style w:type="paragraph" w:customStyle="1" w:styleId="afffffffffffff3">
    <w:name w:val="正文图标题"/>
    <w:next w:val="afffffffff1"/>
    <w:qFormat/>
    <w:pPr>
      <w:jc w:val="center"/>
    </w:pPr>
    <w:rPr>
      <w:rFonts w:ascii="黑体" w:eastAsia="黑体"/>
      <w:sz w:val="21"/>
    </w:rPr>
  </w:style>
  <w:style w:type="paragraph" w:customStyle="1" w:styleId="3h3Level3TopicHeadingHeading3-oldH3l33rdlevel">
    <w:name w:val="样式 标题 3h3Level 3 Topic HeadingHeading 3 - oldH3l33rd level..."/>
    <w:basedOn w:val="30"/>
    <w:uiPriority w:val="99"/>
    <w:qFormat/>
    <w:pPr>
      <w:autoSpaceDE/>
      <w:autoSpaceDN/>
      <w:adjustRightInd/>
      <w:spacing w:before="0" w:after="0" w:line="360" w:lineRule="auto"/>
      <w:ind w:left="1080" w:hanging="1080"/>
      <w:jc w:val="both"/>
    </w:pPr>
    <w:rPr>
      <w:rFonts w:ascii="仿宋_GB2312" w:eastAsia="仿宋_GB2312" w:hAnsi="宋体" w:cs="仿宋_GB2312"/>
      <w:bCs/>
      <w:szCs w:val="24"/>
      <w:u w:val="none"/>
    </w:rPr>
  </w:style>
  <w:style w:type="paragraph" w:customStyle="1" w:styleId="2H2h2l22ndlevel2Header2Titre2Heading2Hidden">
    <w:name w:val="样式 标题 2H2h2l22nd level2Header 2节Titre2Heading 2 Hidden..."/>
    <w:basedOn w:val="21"/>
    <w:uiPriority w:val="99"/>
    <w:qFormat/>
    <w:pPr>
      <w:tabs>
        <w:tab w:val="left" w:pos="540"/>
      </w:tabs>
      <w:autoSpaceDE/>
      <w:autoSpaceDN/>
      <w:adjustRightInd/>
      <w:spacing w:before="0" w:after="0" w:line="360" w:lineRule="auto"/>
      <w:ind w:left="1116" w:hanging="1116"/>
      <w:jc w:val="both"/>
    </w:pPr>
    <w:rPr>
      <w:rFonts w:ascii="仿宋_GB2312" w:eastAsia="仿宋_GB2312" w:hAnsi="宋体" w:cs="仿宋_GB2312"/>
      <w:bCs/>
      <w:sz w:val="24"/>
      <w:szCs w:val="24"/>
    </w:rPr>
  </w:style>
  <w:style w:type="paragraph" w:customStyle="1" w:styleId="msolistparagraph0">
    <w:name w:val="msolistparagraph"/>
    <w:basedOn w:val="a7"/>
    <w:uiPriority w:val="99"/>
    <w:qFormat/>
    <w:pPr>
      <w:spacing w:after="0" w:line="240" w:lineRule="auto"/>
      <w:ind w:left="720"/>
    </w:pPr>
    <w:rPr>
      <w:szCs w:val="21"/>
    </w:rPr>
  </w:style>
  <w:style w:type="paragraph" w:customStyle="1" w:styleId="22CharChar">
    <w:name w:val="样式 样式 首行缩进:  2 字符 + 首行缩进:  2 字符 Char Char"/>
    <w:basedOn w:val="a7"/>
    <w:uiPriority w:val="99"/>
    <w:qFormat/>
    <w:pPr>
      <w:spacing w:after="0" w:line="240" w:lineRule="auto"/>
      <w:ind w:firstLineChars="200" w:firstLine="480"/>
    </w:pPr>
    <w:rPr>
      <w:sz w:val="24"/>
    </w:rPr>
  </w:style>
  <w:style w:type="paragraph" w:customStyle="1" w:styleId="afffffffffffff4">
    <w:name w:val="注："/>
    <w:next w:val="afffffffff1"/>
    <w:qFormat/>
    <w:pPr>
      <w:widowControl w:val="0"/>
      <w:autoSpaceDE w:val="0"/>
      <w:autoSpaceDN w:val="0"/>
      <w:ind w:left="840" w:hanging="420"/>
      <w:jc w:val="both"/>
    </w:pPr>
    <w:rPr>
      <w:rFonts w:ascii="宋体"/>
      <w:sz w:val="18"/>
    </w:rPr>
  </w:style>
  <w:style w:type="paragraph" w:customStyle="1" w:styleId="391250">
    <w:name w:val="样式 小四 段前: 3.9 磅 行距: 多倍行距 1.25 字行"/>
    <w:basedOn w:val="a7"/>
    <w:pPr>
      <w:spacing w:before="78" w:after="0" w:line="300" w:lineRule="auto"/>
      <w:ind w:firstLineChars="200" w:firstLine="200"/>
    </w:pPr>
    <w:rPr>
      <w:rFonts w:ascii="Arial" w:hAnsi="Arial" w:cs="宋体"/>
      <w:sz w:val="24"/>
      <w:szCs w:val="20"/>
    </w:rPr>
  </w:style>
  <w:style w:type="paragraph" w:customStyle="1" w:styleId="font12">
    <w:name w:val="font12"/>
    <w:basedOn w:val="a7"/>
    <w:qFormat/>
    <w:pPr>
      <w:widowControl/>
      <w:spacing w:before="100" w:beforeAutospacing="1" w:after="100" w:afterAutospacing="1" w:line="240" w:lineRule="auto"/>
      <w:jc w:val="left"/>
    </w:pPr>
    <w:rPr>
      <w:rFonts w:ascii="宋体" w:hAnsi="宋体" w:cs="宋体"/>
      <w:kern w:val="0"/>
      <w:sz w:val="28"/>
      <w:szCs w:val="28"/>
    </w:rPr>
  </w:style>
  <w:style w:type="paragraph" w:customStyle="1" w:styleId="afffffffffffff5">
    <w:name w:val="仿宋表头"/>
    <w:basedOn w:val="a7"/>
    <w:next w:val="afffffffffffe"/>
    <w:qFormat/>
    <w:pPr>
      <w:spacing w:after="0" w:line="240" w:lineRule="auto"/>
      <w:jc w:val="center"/>
    </w:pPr>
    <w:rPr>
      <w:b/>
      <w:kern w:val="1"/>
      <w:sz w:val="24"/>
      <w:szCs w:val="21"/>
    </w:rPr>
  </w:style>
  <w:style w:type="paragraph" w:customStyle="1" w:styleId="074150">
    <w:name w:val="样式 正文文本 + 首行缩进:  0.74 厘米 行距: 1.5 倍行距"/>
    <w:basedOn w:val="af7"/>
    <w:pPr>
      <w:tabs>
        <w:tab w:val="clear" w:pos="567"/>
      </w:tabs>
      <w:spacing w:before="0" w:after="120" w:line="360" w:lineRule="auto"/>
      <w:ind w:firstLine="420"/>
    </w:pPr>
    <w:rPr>
      <w:rFonts w:ascii="Calibri" w:hAnsi="Calibri" w:cs="宋体"/>
      <w:b/>
      <w:kern w:val="0"/>
      <w:sz w:val="20"/>
      <w:szCs w:val="20"/>
    </w:rPr>
  </w:style>
  <w:style w:type="paragraph" w:customStyle="1" w:styleId="afffffffffffff6">
    <w:name w:val="附录章标题"/>
    <w:next w:val="afffffffff1"/>
    <w:qFormat/>
    <w:pPr>
      <w:wordWrap w:val="0"/>
      <w:overflowPunct w:val="0"/>
      <w:autoSpaceDE w:val="0"/>
      <w:spacing w:beforeLines="50" w:before="50" w:afterLines="50" w:after="50"/>
      <w:jc w:val="both"/>
      <w:textAlignment w:val="baseline"/>
      <w:outlineLvl w:val="1"/>
    </w:pPr>
    <w:rPr>
      <w:rFonts w:ascii="黑体" w:eastAsia="黑体"/>
      <w:kern w:val="21"/>
      <w:sz w:val="21"/>
    </w:rPr>
  </w:style>
  <w:style w:type="paragraph" w:customStyle="1" w:styleId="3f3">
    <w:name w:val="纯文本3"/>
    <w:basedOn w:val="a7"/>
    <w:pPr>
      <w:spacing w:after="0" w:line="360" w:lineRule="auto"/>
      <w:ind w:firstLineChars="200" w:firstLine="480"/>
    </w:pPr>
    <w:rPr>
      <w:rFonts w:ascii="宋体" w:hAnsi="Courier New"/>
      <w:kern w:val="0"/>
      <w:sz w:val="20"/>
      <w:szCs w:val="21"/>
      <w:lang w:eastAsia="ar-SA"/>
    </w:rPr>
  </w:style>
  <w:style w:type="paragraph" w:customStyle="1" w:styleId="3f4">
    <w:name w:val="正文3"/>
    <w:qFormat/>
    <w:pPr>
      <w:widowControl w:val="0"/>
      <w:suppressAutoHyphens/>
      <w:spacing w:line="312" w:lineRule="atLeast"/>
      <w:jc w:val="both"/>
      <w:textAlignment w:val="baseline"/>
    </w:pPr>
    <w:rPr>
      <w:rFonts w:ascii="宋体" w:hAnsi="宋体"/>
      <w:sz w:val="24"/>
      <w:lang w:eastAsia="ar-SA"/>
    </w:rPr>
  </w:style>
  <w:style w:type="paragraph" w:customStyle="1" w:styleId="2fff2">
    <w:name w:val="列表段落2"/>
    <w:basedOn w:val="a7"/>
    <w:qFormat/>
    <w:pPr>
      <w:spacing w:after="0" w:line="240" w:lineRule="auto"/>
      <w:ind w:firstLineChars="200" w:firstLine="420"/>
    </w:pPr>
  </w:style>
  <w:style w:type="paragraph" w:customStyle="1" w:styleId="4a">
    <w:name w:val="正文文本缩进4"/>
    <w:basedOn w:val="a7"/>
    <w:pPr>
      <w:spacing w:after="0" w:line="360" w:lineRule="auto"/>
      <w:ind w:left="360" w:firstLineChars="200" w:firstLine="480"/>
    </w:pPr>
    <w:rPr>
      <w:rFonts w:ascii="宋体" w:hAnsi="宋体"/>
      <w:color w:val="000000"/>
      <w:sz w:val="28"/>
      <w:szCs w:val="20"/>
    </w:rPr>
  </w:style>
  <w:style w:type="paragraph" w:customStyle="1" w:styleId="3f5">
    <w:name w:val="无间隔3"/>
    <w:qFormat/>
    <w:pPr>
      <w:widowControl w:val="0"/>
      <w:spacing w:line="360" w:lineRule="auto"/>
      <w:jc w:val="both"/>
    </w:pPr>
    <w:rPr>
      <w:rFonts w:ascii="宋体" w:hAnsi="宋体"/>
      <w:color w:val="000000"/>
      <w:kern w:val="2"/>
      <w:sz w:val="24"/>
      <w:szCs w:val="24"/>
    </w:rPr>
  </w:style>
  <w:style w:type="character" w:styleId="afffffffffffff7">
    <w:name w:val="Unresolved Mention"/>
    <w:basedOn w:val="a9"/>
    <w:uiPriority w:val="99"/>
    <w:unhideWhenUsed/>
    <w:rsid w:val="00AE5D21"/>
    <w:rPr>
      <w:color w:val="605E5C"/>
      <w:shd w:val="clear" w:color="auto" w:fill="E1DFDD"/>
    </w:rPr>
  </w:style>
  <w:style w:type="character" w:styleId="afffffffffffff8">
    <w:name w:val="Book Title"/>
    <w:uiPriority w:val="33"/>
    <w:qFormat/>
    <w:rsid w:val="00061AEA"/>
    <w:rPr>
      <w:b/>
      <w:bCs/>
      <w:smallCaps/>
      <w:spacing w:val="5"/>
    </w:rPr>
  </w:style>
  <w:style w:type="character" w:styleId="afffffffffffff9">
    <w:name w:val="Subtle Reference"/>
    <w:uiPriority w:val="31"/>
    <w:qFormat/>
    <w:rsid w:val="00061AEA"/>
    <w:rPr>
      <w:smallCaps/>
      <w:color w:val="C0504D"/>
      <w:u w:val="single"/>
    </w:rPr>
  </w:style>
  <w:style w:type="character" w:styleId="afffffffffffffa">
    <w:name w:val="Intense Reference"/>
    <w:uiPriority w:val="32"/>
    <w:qFormat/>
    <w:rsid w:val="00061AEA"/>
    <w:rPr>
      <w:b/>
      <w:bCs/>
      <w:smallCaps/>
      <w:color w:val="C0504D"/>
      <w:spacing w:val="5"/>
      <w:u w:val="single"/>
    </w:rPr>
  </w:style>
  <w:style w:type="paragraph" w:styleId="TOC">
    <w:name w:val="TOC Heading"/>
    <w:basedOn w:val="11"/>
    <w:next w:val="a7"/>
    <w:uiPriority w:val="39"/>
    <w:qFormat/>
    <w:rsid w:val="00061AEA"/>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styleId="afffffffffffffb">
    <w:name w:val="Revision"/>
    <w:uiPriority w:val="99"/>
    <w:rsid w:val="00061AEA"/>
    <w:rPr>
      <w:kern w:val="2"/>
      <w:sz w:val="21"/>
      <w:szCs w:val="24"/>
    </w:rPr>
  </w:style>
  <w:style w:type="numbering" w:customStyle="1" w:styleId="1fffc">
    <w:name w:val="无列表1"/>
    <w:next w:val="ab"/>
    <w:uiPriority w:val="99"/>
    <w:semiHidden/>
    <w:unhideWhenUsed/>
    <w:rsid w:val="00061AEA"/>
  </w:style>
  <w:style w:type="character" w:styleId="afffffffffffffc">
    <w:name w:val="Intense Emphasis"/>
    <w:uiPriority w:val="21"/>
    <w:qFormat/>
    <w:rsid w:val="00061AEA"/>
    <w:rPr>
      <w:b/>
      <w:bCs/>
      <w:i/>
      <w:iCs/>
      <w:color w:val="4F81BD"/>
    </w:rPr>
  </w:style>
  <w:style w:type="character" w:styleId="afffffffffffffd">
    <w:name w:val="Subtle Emphasis"/>
    <w:uiPriority w:val="19"/>
    <w:qFormat/>
    <w:rsid w:val="00061AEA"/>
    <w:rPr>
      <w:i/>
      <w:iCs/>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6.xml"/><Relationship Id="rId26" Type="http://schemas.openxmlformats.org/officeDocument/2006/relationships/footer" Target="footer10.xml"/><Relationship Id="rId3" Type="http://schemas.openxmlformats.org/officeDocument/2006/relationships/numbering" Target="numbering.xml"/><Relationship Id="rId21" Type="http://schemas.openxmlformats.org/officeDocument/2006/relationships/header" Target="header6.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5" Type="http://schemas.openxmlformats.org/officeDocument/2006/relationships/header" Target="header8.xml"/><Relationship Id="rId2" Type="http://schemas.openxmlformats.org/officeDocument/2006/relationships/customXml" Target="../customXml/item2.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footer" Target="footer9.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7.xml"/><Relationship Id="rId28" Type="http://schemas.openxmlformats.org/officeDocument/2006/relationships/footer" Target="footer11.xml"/><Relationship Id="rId10" Type="http://schemas.openxmlformats.org/officeDocument/2006/relationships/header" Target="header2.xml"/><Relationship Id="rId19" Type="http://schemas.openxmlformats.org/officeDocument/2006/relationships/header" Target="header5.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header" Target="header9.xml"/><Relationship Id="rId30" Type="http://schemas.openxmlformats.org/officeDocument/2006/relationships/theme" Target="theme/theme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6256637-404E-47C4-9846-193F7758FEEF}">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1020</TotalTime>
  <Pages>147</Pages>
  <Words>11619</Words>
  <Characters>66229</Characters>
  <Application>Microsoft Office Word</Application>
  <DocSecurity>0</DocSecurity>
  <Lines>551</Lines>
  <Paragraphs>155</Paragraphs>
  <ScaleCrop>false</ScaleCrop>
  <Company>China</Company>
  <LinksUpToDate>false</LinksUpToDate>
  <CharactersWithSpaces>77693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垂杰 孙</cp:lastModifiedBy>
  <cp:revision>146</cp:revision>
  <cp:lastPrinted>2026-05-11T01:29:00Z</cp:lastPrinted>
  <dcterms:created xsi:type="dcterms:W3CDTF">2024-06-05T14:21:00Z</dcterms:created>
  <dcterms:modified xsi:type="dcterms:W3CDTF">2026-06-17T06:20:00Z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B196972313054D4789BB25DBD05B5736</vt:lpwstr>
  </property>
  <property fmtid="{D5CDD505-2E9C-101B-9397-08002B2CF9AE}" pid="4" name="KSOTemplateDocerSaveRecord">
    <vt:lpwstr>eyJoZGlkIjoiYWJiYjUwYzhlZDc4Y2UzYjBlN2JjZjI3ZGIxMWQ0MGYiLCJ1c2VySWQiOiI3MDY5OTkxODkifQ==</vt:lpwstr>
  </property>
</Properties>
</file>