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tabs>
          <w:tab w:val="left" w:pos="0"/>
        </w:tabs>
        <w:adjustRightInd w:val="0"/>
        <w:spacing w:line="360" w:lineRule="auto"/>
        <w:jc w:val="center"/>
        <w:outlineLvl w:val="0"/>
        <w:rPr>
          <w:rFonts w:hint="eastAsia" w:ascii="宋体" w:hAnsi="宋体" w:cs="Arial"/>
          <w:b/>
          <w:bCs/>
          <w:color w:val="000000"/>
          <w:kern w:val="36"/>
          <w:sz w:val="32"/>
          <w:szCs w:val="32"/>
          <w:highlight w:val="none"/>
          <w:lang w:eastAsia="zh-CN"/>
        </w:rPr>
      </w:pPr>
      <w:r>
        <w:rPr>
          <w:rFonts w:hint="eastAsia" w:ascii="宋体" w:hAnsi="宋体" w:cs="Arial"/>
          <w:b/>
          <w:bCs/>
          <w:color w:val="000000"/>
          <w:kern w:val="36"/>
          <w:sz w:val="32"/>
          <w:szCs w:val="32"/>
          <w:highlight w:val="none"/>
          <w:lang w:eastAsia="zh-CN"/>
        </w:rPr>
        <w:t>半壁街社区第五立面整治项目</w:t>
      </w:r>
    </w:p>
    <w:p>
      <w:pPr>
        <w:widowControl/>
        <w:shd w:val="clear" w:color="auto" w:fill="FFFFFF"/>
        <w:tabs>
          <w:tab w:val="left" w:pos="0"/>
        </w:tabs>
        <w:adjustRightInd w:val="0"/>
        <w:spacing w:line="360" w:lineRule="auto"/>
        <w:jc w:val="center"/>
        <w:outlineLvl w:val="0"/>
        <w:rPr>
          <w:rFonts w:hint="eastAsia" w:ascii="inherit" w:hAnsi="inherit" w:cs="Arial"/>
          <w:color w:val="393939"/>
          <w:kern w:val="36"/>
          <w:sz w:val="32"/>
          <w:szCs w:val="32"/>
          <w:highlight w:val="none"/>
        </w:rPr>
      </w:pPr>
      <w:r>
        <w:rPr>
          <w:rFonts w:hint="eastAsia" w:ascii="宋体" w:hAnsi="宋体" w:cs="Arial"/>
          <w:b/>
          <w:bCs/>
          <w:color w:val="000000"/>
          <w:kern w:val="36"/>
          <w:sz w:val="32"/>
          <w:szCs w:val="32"/>
          <w:highlight w:val="none"/>
        </w:rPr>
        <w:t>成交结果公告</w:t>
      </w:r>
    </w:p>
    <w:p>
      <w:pPr>
        <w:spacing w:line="360" w:lineRule="auto"/>
        <w:rPr>
          <w:rFonts w:hint="eastAsia" w:ascii="宋体" w:hAnsi="宋体"/>
          <w:sz w:val="24"/>
          <w:szCs w:val="24"/>
          <w:highlight w:val="none"/>
        </w:rPr>
      </w:pPr>
    </w:p>
    <w:p>
      <w:pPr>
        <w:spacing w:line="360" w:lineRule="auto"/>
        <w:rPr>
          <w:rFonts w:hint="eastAsia" w:ascii="宋体" w:hAnsi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一</w:t>
      </w:r>
      <w:r>
        <w:rPr>
          <w:rFonts w:ascii="宋体" w:hAnsi="宋体"/>
          <w:sz w:val="24"/>
          <w:szCs w:val="24"/>
          <w:highlight w:val="none"/>
        </w:rPr>
        <w:t>、</w:t>
      </w:r>
      <w:r>
        <w:rPr>
          <w:rFonts w:hint="eastAsia" w:ascii="宋体" w:hAnsi="宋体"/>
          <w:sz w:val="24"/>
          <w:szCs w:val="24"/>
          <w:highlight w:val="none"/>
        </w:rPr>
        <w:t>项目编号：11010224210200013304-XM001</w:t>
      </w:r>
    </w:p>
    <w:p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二</w:t>
      </w:r>
      <w:r>
        <w:rPr>
          <w:rFonts w:ascii="宋体" w:hAnsi="宋体"/>
          <w:sz w:val="24"/>
          <w:szCs w:val="24"/>
          <w:highlight w:val="none"/>
        </w:rPr>
        <w:t>、</w:t>
      </w:r>
      <w:r>
        <w:rPr>
          <w:rFonts w:hint="eastAsia" w:ascii="宋体" w:hAnsi="宋体"/>
          <w:sz w:val="24"/>
          <w:szCs w:val="24"/>
          <w:highlight w:val="none"/>
        </w:rPr>
        <w:t>项目名称：半壁街社区第五立面整治项目</w:t>
      </w:r>
    </w:p>
    <w:p>
      <w:pPr>
        <w:spacing w:line="360" w:lineRule="auto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三、中标（成交）信息</w:t>
      </w:r>
    </w:p>
    <w:p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供应商名称：北京德胜新鑫建筑有限公司</w:t>
      </w:r>
    </w:p>
    <w:p>
      <w:pPr>
        <w:spacing w:line="360" w:lineRule="auto"/>
        <w:ind w:left="1919" w:leftChars="228" w:hanging="1440" w:hangingChars="600"/>
        <w:rPr>
          <w:rFonts w:hint="default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供应商地址：北京市西城区桦皮厂3号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highlight w:val="none"/>
        </w:rPr>
        <w:t>中标（成交）金额：171.81896</w:t>
      </w:r>
      <w:r>
        <w:rPr>
          <w:rFonts w:hint="eastAsia" w:ascii="宋体" w:hAnsi="宋体"/>
          <w:sz w:val="24"/>
          <w:szCs w:val="24"/>
          <w:highlight w:val="none"/>
          <w:lang w:eastAsia="zh-CN"/>
        </w:rPr>
        <w:t>万</w:t>
      </w:r>
      <w:r>
        <w:rPr>
          <w:rFonts w:hint="eastAsia" w:ascii="宋体" w:hAnsi="宋体"/>
          <w:sz w:val="24"/>
          <w:szCs w:val="24"/>
        </w:rPr>
        <w:t>元</w:t>
      </w:r>
    </w:p>
    <w:p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四、主要标的信息</w:t>
      </w:r>
    </w:p>
    <w:tbl>
      <w:tblPr>
        <w:tblStyle w:val="7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905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宋体" w:hAnsi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60" w:lineRule="auto"/>
              <w:ind w:left="840" w:hanging="720" w:hangingChars="300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名称：半壁街社区第五立面整治项目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60" w:lineRule="auto"/>
              <w:ind w:left="1400" w:hanging="1200" w:hangingChars="500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施工范围：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</w:rPr>
              <w:t>完成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eastAsia="zh-CN"/>
              </w:rPr>
              <w:t>半壁街社区第五立面整治项目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</w:rPr>
              <w:t>工程量清单范围内全部内容。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  <w:t>同时配合采购人完成项目竣工图及结算资料报批审计工作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施工工期：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  <w:t>2024年10月31日前完工，具体时间以采购人要求为准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项目经理：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李爽</w:t>
            </w:r>
          </w:p>
          <w:p>
            <w:pPr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执业证书信息：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建筑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工程专业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/>
              </w:rPr>
              <w:t>二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级建造师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证书编号：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京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2112023202387202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</w:p>
        </w:tc>
      </w:tr>
    </w:tbl>
    <w:p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五、评审专家名单：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谢文</w:t>
      </w:r>
      <w:r>
        <w:rPr>
          <w:rFonts w:hint="eastAsia" w:ascii="宋体" w:hAnsi="宋体"/>
          <w:sz w:val="24"/>
          <w:szCs w:val="24"/>
          <w:highlight w:val="none"/>
        </w:rPr>
        <w:t>、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唐薇、</w:t>
      </w:r>
      <w:r>
        <w:rPr>
          <w:rFonts w:hint="eastAsia" w:ascii="宋体" w:hAnsi="宋体"/>
          <w:sz w:val="24"/>
          <w:szCs w:val="24"/>
          <w:highlight w:val="none"/>
        </w:rPr>
        <w:t>郭轶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方</w:t>
      </w:r>
      <w:r>
        <w:rPr>
          <w:rFonts w:hint="eastAsia" w:ascii="宋体" w:hAnsi="宋体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六、代理服务收费标准及金额：详见文件中规定的收费标准，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1.5027</w:t>
      </w:r>
      <w:r>
        <w:rPr>
          <w:rFonts w:hint="eastAsia" w:ascii="宋体" w:hAnsi="宋体"/>
          <w:sz w:val="24"/>
          <w:szCs w:val="24"/>
          <w:highlight w:val="none"/>
        </w:rPr>
        <w:t>万元。</w:t>
      </w:r>
    </w:p>
    <w:p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自本公告发布之日起</w:t>
      </w:r>
      <w:r>
        <w:rPr>
          <w:rFonts w:ascii="宋体" w:hAnsi="宋体" w:cs="宋体"/>
          <w:kern w:val="0"/>
          <w:sz w:val="24"/>
          <w:szCs w:val="24"/>
          <w:highlight w:val="none"/>
        </w:rPr>
        <w:t>1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个工作日。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仿宋"/>
          <w:sz w:val="24"/>
          <w:szCs w:val="24"/>
          <w:highlight w:val="none"/>
        </w:rPr>
      </w:pPr>
      <w:r>
        <w:rPr>
          <w:rFonts w:hint="eastAsia" w:ascii="宋体" w:hAnsi="宋体" w:cs="仿宋"/>
          <w:sz w:val="24"/>
          <w:szCs w:val="24"/>
          <w:highlight w:val="none"/>
        </w:rPr>
        <w:t>其他补充事宜：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720" w:firstLineChars="3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bookmarkStart w:id="4" w:name="_GoBack"/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成交供应商为小型企业。（声明函后附）</w:t>
      </w:r>
    </w:p>
    <w:bookmarkEnd w:id="4"/>
    <w:p>
      <w:pPr>
        <w:spacing w:line="360" w:lineRule="auto"/>
        <w:rPr>
          <w:rFonts w:ascii="宋体" w:hAnsi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　　</w:t>
      </w:r>
      <w:r>
        <w:rPr>
          <w:rFonts w:hint="eastAsia" w:ascii="宋体" w:hAnsi="宋体" w:cs="宋体"/>
          <w:color w:val="auto"/>
          <w:sz w:val="24"/>
          <w:highlight w:val="none"/>
        </w:rPr>
        <w:t>　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/>
          <w:color w:val="auto"/>
          <w:sz w:val="24"/>
          <w:highlight w:val="none"/>
          <w:u w:val="single"/>
        </w:rPr>
      </w:pPr>
      <w:r>
        <w:rPr>
          <w:rFonts w:hint="eastAsia" w:ascii="宋体" w:hAnsi="宋体"/>
          <w:color w:val="auto"/>
          <w:sz w:val="24"/>
          <w:highlight w:val="none"/>
        </w:rPr>
        <w:t>名 称：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北京市西城区人民政府新街口街道办事处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地址：</w:t>
      </w:r>
      <w:r>
        <w:rPr>
          <w:rFonts w:hint="eastAsia" w:ascii="宋体" w:hAnsi="宋体"/>
          <w:color w:val="auto"/>
          <w:sz w:val="24"/>
          <w:szCs w:val="24"/>
          <w:highlight w:val="none"/>
          <w:u w:val="single"/>
        </w:rPr>
        <w:t>北京市西城区西直门内大街128号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/>
          <w:color w:val="auto"/>
          <w:sz w:val="24"/>
          <w:highlight w:val="none"/>
          <w:u w:val="single"/>
        </w:rPr>
      </w:pPr>
      <w:r>
        <w:rPr>
          <w:rFonts w:hint="eastAsia" w:ascii="宋体" w:hAnsi="宋体"/>
          <w:color w:val="auto"/>
          <w:sz w:val="24"/>
          <w:highlight w:val="none"/>
        </w:rPr>
        <w:t>联系方式：</w:t>
      </w:r>
      <w:r>
        <w:rPr>
          <w:rFonts w:ascii="宋体" w:hAnsi="宋体"/>
          <w:color w:val="auto"/>
          <w:sz w:val="24"/>
          <w:szCs w:val="24"/>
          <w:highlight w:val="none"/>
          <w:u w:val="single"/>
        </w:rPr>
        <w:t>010-66002</w:t>
      </w:r>
      <w:r>
        <w:rPr>
          <w:rFonts w:hint="eastAsia" w:ascii="宋体" w:hAnsi="宋体"/>
          <w:color w:val="auto"/>
          <w:sz w:val="24"/>
          <w:szCs w:val="24"/>
          <w:highlight w:val="none"/>
          <w:u w:val="single"/>
          <w:lang w:val="en-US" w:eastAsia="zh-CN"/>
        </w:rPr>
        <w:t>886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 </w:t>
      </w:r>
      <w:bookmarkStart w:id="0" w:name="_Toc28359086"/>
      <w:bookmarkStart w:id="1" w:name="_Toc28359009"/>
    </w:p>
    <w:p>
      <w:pPr>
        <w:spacing w:line="360" w:lineRule="auto"/>
        <w:ind w:left="1079" w:leftChars="371" w:hanging="300" w:hangingChars="125"/>
        <w:jc w:val="left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2.采购代理机构信息</w:t>
      </w:r>
      <w:bookmarkEnd w:id="0"/>
      <w:bookmarkEnd w:id="1"/>
    </w:p>
    <w:p>
      <w:pPr>
        <w:spacing w:line="360" w:lineRule="auto"/>
        <w:ind w:firstLine="720" w:firstLineChars="3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名 称：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　北京泓通工程咨询有限公司　</w:t>
      </w:r>
    </w:p>
    <w:p>
      <w:pPr>
        <w:spacing w:line="360" w:lineRule="auto"/>
        <w:ind w:firstLine="720" w:firstLineChars="3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地　址：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北京市房山区阎村镇多福居（阎村店）后红色小楼三层　　</w:t>
      </w:r>
    </w:p>
    <w:p>
      <w:pPr>
        <w:spacing w:line="360" w:lineRule="auto"/>
        <w:ind w:firstLine="720" w:firstLineChars="3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联系方式：</w:t>
      </w:r>
      <w:bookmarkStart w:id="2" w:name="_Toc28359087"/>
      <w:bookmarkStart w:id="3" w:name="_Toc28359010"/>
      <w:r>
        <w:rPr>
          <w:rFonts w:hint="eastAsia" w:ascii="宋体" w:hAnsi="宋体"/>
          <w:color w:val="auto"/>
          <w:sz w:val="24"/>
          <w:highlight w:val="none"/>
          <w:u w:val="single"/>
        </w:rPr>
        <w:t>　</w:t>
      </w:r>
      <w:r>
        <w:rPr>
          <w:rFonts w:hint="eastAsia" w:ascii="宋体" w:hAnsi="宋体" w:cs="宋体"/>
          <w:sz w:val="24"/>
          <w:szCs w:val="24"/>
          <w:u w:val="single"/>
        </w:rPr>
        <w:t>13260256579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　</w:t>
      </w:r>
    </w:p>
    <w:p>
      <w:pPr>
        <w:spacing w:line="360" w:lineRule="auto"/>
        <w:ind w:firstLine="720" w:firstLineChars="300"/>
        <w:rPr>
          <w:rFonts w:ascii="宋体" w:hAnsi="宋体"/>
          <w:color w:val="auto"/>
          <w:sz w:val="24"/>
          <w:highlight w:val="none"/>
          <w:u w:val="singl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3.项目</w:t>
      </w:r>
      <w:r>
        <w:rPr>
          <w:rFonts w:ascii="宋体" w:hAnsi="宋体" w:cs="宋体"/>
          <w:color w:val="auto"/>
          <w:sz w:val="24"/>
          <w:highlight w:val="none"/>
        </w:rPr>
        <w:t>联系方式</w:t>
      </w:r>
      <w:bookmarkEnd w:id="2"/>
      <w:bookmarkEnd w:id="3"/>
    </w:p>
    <w:p>
      <w:pPr>
        <w:spacing w:line="360" w:lineRule="auto"/>
        <w:ind w:firstLine="720" w:firstLineChars="300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项目联系人：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杜娟</w:t>
      </w:r>
    </w:p>
    <w:p>
      <w:pPr>
        <w:ind w:firstLine="720" w:firstLineChars="300"/>
        <w:rPr>
          <w:color w:val="auto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电　话：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　</w:t>
      </w:r>
      <w:r>
        <w:rPr>
          <w:rFonts w:hint="eastAsia" w:ascii="宋体" w:hAnsi="宋体" w:cs="宋体"/>
          <w:sz w:val="24"/>
          <w:szCs w:val="24"/>
          <w:u w:val="single"/>
        </w:rPr>
        <w:t>13260256579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　　　</w:t>
      </w:r>
    </w:p>
    <w:p>
      <w:pPr>
        <w:rPr>
          <w:rFonts w:hint="eastAsia" w:eastAsia="宋体"/>
          <w:highlight w:val="none"/>
          <w:lang w:eastAsia="zh-CN"/>
        </w:rPr>
      </w:pPr>
    </w:p>
    <w:p>
      <w:pPr>
        <w:rPr>
          <w:rFonts w:hint="eastAsia" w:eastAsia="宋体"/>
          <w:highlight w:val="none"/>
          <w:lang w:eastAsia="zh-CN"/>
        </w:rPr>
      </w:pPr>
    </w:p>
    <w:p>
      <w:pPr>
        <w:rPr>
          <w:rFonts w:hint="eastAsia" w:eastAsia="宋体"/>
          <w:highlight w:val="none"/>
          <w:lang w:eastAsia="zh-CN"/>
        </w:rPr>
      </w:pPr>
      <w:r>
        <w:rPr>
          <w:rFonts w:hint="eastAsia" w:eastAsia="宋体"/>
          <w:highlight w:val="none"/>
          <w:lang w:eastAsia="zh-CN"/>
        </w:rPr>
        <w:drawing>
          <wp:inline distT="0" distB="0" distL="114300" distR="114300">
            <wp:extent cx="5798820" cy="7734935"/>
            <wp:effectExtent l="0" t="0" r="11430" b="18415"/>
            <wp:docPr id="2" name="图片 2" descr="ea46d19fd1209eafd12028c30e02d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a46d19fd1209eafd12028c30e02d8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8820" cy="773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349" w:bottom="144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8BF450"/>
    <w:multiLevelType w:val="singleLevel"/>
    <w:tmpl w:val="418BF45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5YWVmODY2NzZjZGJkNDliYjljYTIzYjkzMTMzMTIifQ=="/>
  </w:docVars>
  <w:rsids>
    <w:rsidRoot w:val="110706FE"/>
    <w:rsid w:val="00234295"/>
    <w:rsid w:val="02610B0A"/>
    <w:rsid w:val="094949B7"/>
    <w:rsid w:val="09B23C11"/>
    <w:rsid w:val="0BA621CD"/>
    <w:rsid w:val="110706FE"/>
    <w:rsid w:val="13B70869"/>
    <w:rsid w:val="18D9106A"/>
    <w:rsid w:val="1D5E6E3B"/>
    <w:rsid w:val="1DAF6046"/>
    <w:rsid w:val="2A96364A"/>
    <w:rsid w:val="2CF15C52"/>
    <w:rsid w:val="2D5A5CED"/>
    <w:rsid w:val="38284F1B"/>
    <w:rsid w:val="46D171D1"/>
    <w:rsid w:val="4EB833EB"/>
    <w:rsid w:val="5B675A04"/>
    <w:rsid w:val="62FD4CAA"/>
    <w:rsid w:val="697C7F0B"/>
    <w:rsid w:val="7A7D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autoRedefine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line="240" w:lineRule="auto"/>
      <w:ind w:left="420" w:leftChars="200" w:firstLine="0" w:firstLineChars="0"/>
    </w:pPr>
    <w:rPr>
      <w:sz w:val="21"/>
      <w:szCs w:val="24"/>
    </w:rPr>
  </w:style>
  <w:style w:type="paragraph" w:styleId="4">
    <w:name w:val="Body Text First Indent"/>
    <w:basedOn w:val="5"/>
    <w:qFormat/>
    <w:uiPriority w:val="0"/>
    <w:pPr>
      <w:widowControl w:val="0"/>
      <w:spacing w:after="120"/>
      <w:ind w:firstLine="420" w:firstLineChars="100"/>
    </w:pPr>
    <w:rPr>
      <w:kern w:val="2"/>
      <w:sz w:val="21"/>
      <w:szCs w:val="24"/>
    </w:rPr>
  </w:style>
  <w:style w:type="paragraph" w:styleId="5">
    <w:name w:val="Body Text"/>
    <w:basedOn w:val="1"/>
    <w:autoRedefine/>
    <w:qFormat/>
    <w:uiPriority w:val="0"/>
    <w:pPr>
      <w:widowControl/>
      <w:spacing w:line="240" w:lineRule="auto"/>
      <w:ind w:firstLine="0" w:firstLineChars="0"/>
    </w:pPr>
    <w:rPr>
      <w:kern w:val="0"/>
      <w:sz w:val="20"/>
      <w:lang w:eastAsia="en-US"/>
    </w:rPr>
  </w:style>
  <w:style w:type="table" w:styleId="7">
    <w:name w:val="Table Grid"/>
    <w:basedOn w:val="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qFormat/>
    <w:uiPriority w:val="99"/>
    <w:rPr>
      <w:color w:val="428BCA"/>
      <w:u w:val="none"/>
    </w:rPr>
  </w:style>
  <w:style w:type="paragraph" w:customStyle="1" w:styleId="10">
    <w:name w:val="_Style 3"/>
    <w:autoRedefine/>
    <w:qFormat/>
    <w:uiPriority w:val="99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1">
    <w:name w:val="not([class*=suffix])"/>
    <w:basedOn w:val="8"/>
    <w:qFormat/>
    <w:uiPriority w:val="0"/>
    <w:rPr>
      <w:sz w:val="13"/>
      <w:szCs w:val="13"/>
    </w:rPr>
  </w:style>
  <w:style w:type="character" w:customStyle="1" w:styleId="12">
    <w:name w:val="not([class*=suffix])1"/>
    <w:basedOn w:val="8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496</Words>
  <Characters>590</Characters>
  <Lines>0</Lines>
  <Paragraphs>0</Paragraphs>
  <TotalTime>10</TotalTime>
  <ScaleCrop>false</ScaleCrop>
  <LinksUpToDate>false</LinksUpToDate>
  <CharactersWithSpaces>614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2022-11-08T03:41:00Z</dcterms:created>
  <dc:creator>CUI</dc:creator>
  <cp:lastModifiedBy>为梦而生</cp:lastModifiedBy>
  <dcterms:modified xsi:type="dcterms:W3CDTF">2024-03-26T06:04:24Z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12FC3F105C01489DA5CE3360BF656AB3_13</vt:lpwstr>
  </property>
</Properties>
</file>