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8C0" w:rsidRPr="00D208C0" w:rsidRDefault="00D208C0" w:rsidP="00D208C0">
      <w:pPr>
        <w:widowControl/>
        <w:shd w:val="clear" w:color="auto" w:fill="FFFFFF"/>
        <w:spacing w:after="120"/>
        <w:jc w:val="center"/>
        <w:outlineLvl w:val="1"/>
        <w:rPr>
          <w:rFonts w:ascii="Segoe UI" w:eastAsia="宋体" w:hAnsi="Segoe UI" w:cs="Segoe UI"/>
          <w:kern w:val="0"/>
          <w:sz w:val="36"/>
          <w:szCs w:val="36"/>
        </w:rPr>
      </w:pPr>
      <w:r w:rsidRPr="00D208C0">
        <w:rPr>
          <w:rFonts w:ascii="Segoe UI" w:eastAsia="宋体" w:hAnsi="Segoe UI" w:cs="Segoe UI"/>
          <w:kern w:val="0"/>
          <w:sz w:val="36"/>
          <w:szCs w:val="36"/>
        </w:rPr>
        <w:t>常营地</w:t>
      </w:r>
      <w:proofErr w:type="gramStart"/>
      <w:r w:rsidRPr="00D208C0">
        <w:rPr>
          <w:rFonts w:ascii="Segoe UI" w:eastAsia="宋体" w:hAnsi="Segoe UI" w:cs="Segoe UI"/>
          <w:kern w:val="0"/>
          <w:sz w:val="36"/>
          <w:szCs w:val="36"/>
        </w:rPr>
        <w:t>区小区</w:t>
      </w:r>
      <w:proofErr w:type="gramEnd"/>
      <w:r w:rsidRPr="00D208C0">
        <w:rPr>
          <w:rFonts w:ascii="Segoe UI" w:eastAsia="宋体" w:hAnsi="Segoe UI" w:cs="Segoe UI"/>
          <w:kern w:val="0"/>
          <w:sz w:val="36"/>
          <w:szCs w:val="36"/>
        </w:rPr>
        <w:t>道路维修项目成交公告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一、项目编号：</w:t>
      </w:r>
      <w:r w:rsidRPr="00D208C0">
        <w:rPr>
          <w:rFonts w:ascii="Segoe UI" w:eastAsia="宋体" w:hAnsi="Segoe UI" w:cs="Segoe UI"/>
          <w:b/>
          <w:bCs/>
          <w:color w:val="606266"/>
          <w:kern w:val="0"/>
          <w:szCs w:val="21"/>
        </w:rPr>
        <w:t>11010524210200016740-XM001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b/>
          <w:bCs/>
          <w:color w:val="606266"/>
          <w:kern w:val="0"/>
          <w:szCs w:val="21"/>
        </w:rPr>
        <w:t>二、项目名称：常营地</w:t>
      </w:r>
      <w:proofErr w:type="gramStart"/>
      <w:r w:rsidRPr="00D208C0">
        <w:rPr>
          <w:rFonts w:ascii="Segoe UI" w:eastAsia="宋体" w:hAnsi="Segoe UI" w:cs="Segoe UI"/>
          <w:b/>
          <w:bCs/>
          <w:color w:val="606266"/>
          <w:kern w:val="0"/>
          <w:szCs w:val="21"/>
        </w:rPr>
        <w:t>区小区</w:t>
      </w:r>
      <w:proofErr w:type="gramEnd"/>
      <w:r w:rsidRPr="00D208C0">
        <w:rPr>
          <w:rFonts w:ascii="Segoe UI" w:eastAsia="宋体" w:hAnsi="Segoe UI" w:cs="Segoe UI"/>
          <w:b/>
          <w:bCs/>
          <w:color w:val="606266"/>
          <w:kern w:val="0"/>
          <w:szCs w:val="21"/>
        </w:rPr>
        <w:t>道路维修项目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三、中标（成交）信息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总中标成交金额：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 xml:space="preserve">201.533181 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万元（人民币）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中标成交供应商名称、地址及中标成交金额：</w:t>
      </w:r>
    </w:p>
    <w:p w:rsidR="00D208C0" w:rsidRPr="00D208C0" w:rsidRDefault="00D208C0" w:rsidP="00D208C0">
      <w:pPr>
        <w:widowControl/>
        <w:shd w:val="clear" w:color="auto" w:fill="FFFFFF"/>
        <w:spacing w:after="240" w:line="315" w:lineRule="atLeast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中标成交供应商名称：北京中达天利国际建筑工程有限公司</w:t>
      </w:r>
    </w:p>
    <w:p w:rsidR="00D208C0" w:rsidRPr="00D208C0" w:rsidRDefault="00D208C0" w:rsidP="00D208C0">
      <w:pPr>
        <w:widowControl/>
        <w:shd w:val="clear" w:color="auto" w:fill="FFFFFF"/>
        <w:spacing w:after="240" w:line="315" w:lineRule="atLeast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中标成交供应商地址：北京市顺义区</w:t>
      </w:r>
      <w:proofErr w:type="gramStart"/>
      <w:r w:rsidRPr="00D208C0">
        <w:rPr>
          <w:rFonts w:ascii="Segoe UI" w:eastAsia="宋体" w:hAnsi="Segoe UI" w:cs="Segoe UI"/>
          <w:color w:val="606266"/>
          <w:kern w:val="0"/>
          <w:szCs w:val="21"/>
        </w:rPr>
        <w:t>龙湾屯镇</w:t>
      </w:r>
      <w:proofErr w:type="gramEnd"/>
      <w:r w:rsidRPr="00D208C0">
        <w:rPr>
          <w:rFonts w:ascii="Segoe UI" w:eastAsia="宋体" w:hAnsi="Segoe UI" w:cs="Segoe UI"/>
          <w:color w:val="606266"/>
          <w:kern w:val="0"/>
          <w:szCs w:val="21"/>
        </w:rPr>
        <w:t>府前街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13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号北楼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484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中标金额：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201.533181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万元</w:t>
      </w:r>
    </w:p>
    <w:tbl>
      <w:tblPr>
        <w:tblW w:w="920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1"/>
        <w:gridCol w:w="1112"/>
        <w:gridCol w:w="3402"/>
        <w:gridCol w:w="2180"/>
        <w:gridCol w:w="1417"/>
      </w:tblGrid>
      <w:tr w:rsidR="00D208C0" w:rsidRPr="00D208C0" w:rsidTr="00D208C0">
        <w:trPr>
          <w:trHeight w:val="1322"/>
          <w:tblHeader/>
        </w:trPr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bookmarkStart w:id="0" w:name="_GoBack"/>
            <w:bookmarkEnd w:id="0"/>
            <w:r w:rsidRPr="00D208C0">
              <w:rPr>
                <w:rFonts w:ascii="宋体" w:eastAsia="宋体" w:hAnsi="宋体" w:cs="宋体"/>
                <w:kern w:val="0"/>
                <w:szCs w:val="21"/>
              </w:rPr>
              <w:t>供应商名称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供应商地址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统一信用代码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中标金额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中标成交备注信息</w:t>
            </w:r>
          </w:p>
        </w:tc>
      </w:tr>
      <w:tr w:rsidR="00D208C0" w:rsidRPr="00D208C0" w:rsidTr="00D208C0">
        <w:trPr>
          <w:trHeight w:val="2357"/>
        </w:trPr>
        <w:tc>
          <w:tcPr>
            <w:tcW w:w="1091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北京中达天利国际建筑工程有限公司</w:t>
            </w:r>
          </w:p>
        </w:tc>
        <w:tc>
          <w:tcPr>
            <w:tcW w:w="1112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北京市顺义区</w:t>
            </w:r>
            <w:proofErr w:type="gramStart"/>
            <w:r w:rsidRPr="00D208C0">
              <w:rPr>
                <w:rFonts w:ascii="宋体" w:eastAsia="宋体" w:hAnsi="宋体" w:cs="宋体"/>
                <w:kern w:val="0"/>
                <w:szCs w:val="21"/>
              </w:rPr>
              <w:t>龙湾屯镇</w:t>
            </w:r>
            <w:proofErr w:type="gramEnd"/>
            <w:r w:rsidRPr="00D208C0">
              <w:rPr>
                <w:rFonts w:ascii="宋体" w:eastAsia="宋体" w:hAnsi="宋体" w:cs="宋体"/>
                <w:kern w:val="0"/>
                <w:szCs w:val="21"/>
              </w:rPr>
              <w:t>府前街13号北楼484</w:t>
            </w:r>
          </w:p>
        </w:tc>
        <w:tc>
          <w:tcPr>
            <w:tcW w:w="3402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91110113MA01KP0PXY</w:t>
            </w:r>
          </w:p>
        </w:tc>
        <w:tc>
          <w:tcPr>
            <w:tcW w:w="218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201.533181 万元</w:t>
            </w:r>
          </w:p>
        </w:tc>
        <w:tc>
          <w:tcPr>
            <w:tcW w:w="1417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评审总得分(综合评分法)： 92.67 分</w:t>
            </w:r>
          </w:p>
        </w:tc>
      </w:tr>
    </w:tbl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b/>
          <w:bCs/>
          <w:color w:val="606266"/>
          <w:kern w:val="0"/>
          <w:szCs w:val="21"/>
        </w:rPr>
        <w:t>四、主要标的信息</w:t>
      </w:r>
    </w:p>
    <w:tbl>
      <w:tblPr>
        <w:tblW w:w="916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2037"/>
        <w:gridCol w:w="2037"/>
        <w:gridCol w:w="1019"/>
      </w:tblGrid>
      <w:tr w:rsidR="00D208C0" w:rsidRPr="00D208C0" w:rsidTr="00D208C0">
        <w:trPr>
          <w:trHeight w:val="1518"/>
          <w:tblHeader/>
        </w:trPr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供应商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商品名称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规格型号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数量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单价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总价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服务要求</w:t>
            </w:r>
          </w:p>
        </w:tc>
      </w:tr>
      <w:tr w:rsidR="00D208C0" w:rsidRPr="00D208C0" w:rsidTr="00D208C0">
        <w:trPr>
          <w:trHeight w:val="3063"/>
        </w:trPr>
        <w:tc>
          <w:tcPr>
            <w:tcW w:w="1018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lastRenderedPageBreak/>
              <w:t>北京中达天利国际建筑工程有限公司</w:t>
            </w:r>
          </w:p>
        </w:tc>
        <w:tc>
          <w:tcPr>
            <w:tcW w:w="1018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1019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1019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1</w:t>
            </w:r>
          </w:p>
        </w:tc>
        <w:tc>
          <w:tcPr>
            <w:tcW w:w="2037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201.533181万元</w:t>
            </w:r>
          </w:p>
        </w:tc>
        <w:tc>
          <w:tcPr>
            <w:tcW w:w="2037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201.533181万元</w:t>
            </w:r>
          </w:p>
        </w:tc>
        <w:tc>
          <w:tcPr>
            <w:tcW w:w="1019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D208C0" w:rsidRPr="00D208C0" w:rsidRDefault="00D208C0" w:rsidP="00D208C0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208C0">
              <w:rPr>
                <w:rFonts w:ascii="宋体" w:eastAsia="宋体" w:hAnsi="宋体" w:cs="宋体"/>
                <w:kern w:val="0"/>
                <w:szCs w:val="21"/>
              </w:rPr>
              <w:t>详见磋商文件</w:t>
            </w:r>
          </w:p>
        </w:tc>
      </w:tr>
    </w:tbl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常营地</w:t>
      </w:r>
      <w:proofErr w:type="gramStart"/>
      <w:r w:rsidRPr="00D208C0">
        <w:rPr>
          <w:rFonts w:ascii="Segoe UI" w:eastAsia="宋体" w:hAnsi="Segoe UI" w:cs="Segoe UI"/>
          <w:color w:val="606266"/>
          <w:kern w:val="0"/>
          <w:szCs w:val="21"/>
        </w:rPr>
        <w:t>区小区</w:t>
      </w:r>
      <w:proofErr w:type="gramEnd"/>
      <w:r w:rsidRPr="00D208C0">
        <w:rPr>
          <w:rFonts w:ascii="Segoe UI" w:eastAsia="宋体" w:hAnsi="Segoe UI" w:cs="Segoe UI"/>
          <w:color w:val="606266"/>
          <w:kern w:val="0"/>
          <w:szCs w:val="21"/>
        </w:rPr>
        <w:t>道路维修项目内容包括工程量清单及图纸所示全部内容。具体内容详见磋商文件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合同履行期限：工期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60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日历天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b/>
          <w:bCs/>
          <w:color w:val="606266"/>
          <w:kern w:val="0"/>
          <w:szCs w:val="21"/>
        </w:rPr>
        <w:t>五、评审专家（单一来源采购人员）名单：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刘晓敏、王宏斌、马贺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b/>
          <w:bCs/>
          <w:color w:val="606266"/>
          <w:kern w:val="0"/>
          <w:szCs w:val="21"/>
        </w:rPr>
        <w:t>六、代理服务收费标准及金额：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b/>
          <w:bCs/>
          <w:color w:val="606266"/>
          <w:kern w:val="0"/>
          <w:szCs w:val="21"/>
        </w:rPr>
        <w:t>本项目代理费总金额：</w:t>
      </w:r>
      <w:r w:rsidRPr="00D208C0">
        <w:rPr>
          <w:rFonts w:ascii="Segoe UI" w:eastAsia="宋体" w:hAnsi="Segoe UI" w:cs="Segoe UI"/>
          <w:b/>
          <w:bCs/>
          <w:color w:val="606266"/>
          <w:kern w:val="0"/>
          <w:szCs w:val="21"/>
        </w:rPr>
        <w:t>1.3726</w:t>
      </w:r>
      <w:r w:rsidRPr="00D208C0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万元（人民币）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本项目代理费收费标准：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招标代理费参照招标代理服务收费管理暂行办法计价格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[2002]1980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号等相关文件规定计取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七、公告期限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自本公告发布之日起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1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个工作日。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b/>
          <w:bCs/>
          <w:color w:val="606266"/>
          <w:kern w:val="0"/>
          <w:szCs w:val="21"/>
        </w:rPr>
        <w:t>八、其它补充事宜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无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b/>
          <w:bCs/>
          <w:color w:val="606266"/>
          <w:kern w:val="0"/>
          <w:szCs w:val="21"/>
        </w:rPr>
        <w:t>九、凡对本次公告内容提出询问，请按以下方式联系。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1.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采购人信息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lastRenderedPageBreak/>
        <w:t>名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 xml:space="preserve"> 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称：北京市朝阳区常营回族乡人民政府</w:t>
      </w:r>
      <w:proofErr w:type="gramStart"/>
      <w:r w:rsidRPr="00D208C0">
        <w:rPr>
          <w:rFonts w:ascii="Segoe UI" w:eastAsia="宋体" w:hAnsi="Segoe UI" w:cs="Segoe UI"/>
          <w:color w:val="606266"/>
          <w:kern w:val="0"/>
          <w:szCs w:val="21"/>
        </w:rPr>
        <w:t xml:space="preserve">　　　　　</w:t>
      </w:r>
      <w:proofErr w:type="gramEnd"/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地址：朝阳区朝阳</w:t>
      </w:r>
      <w:proofErr w:type="gramStart"/>
      <w:r w:rsidRPr="00D208C0">
        <w:rPr>
          <w:rFonts w:ascii="Segoe UI" w:eastAsia="宋体" w:hAnsi="Segoe UI" w:cs="Segoe UI"/>
          <w:color w:val="606266"/>
          <w:kern w:val="0"/>
          <w:szCs w:val="21"/>
        </w:rPr>
        <w:t>北路燕保常</w:t>
      </w:r>
      <w:proofErr w:type="gramEnd"/>
      <w:r w:rsidRPr="00D208C0">
        <w:rPr>
          <w:rFonts w:ascii="Segoe UI" w:eastAsia="宋体" w:hAnsi="Segoe UI" w:cs="Segoe UI"/>
          <w:color w:val="606266"/>
          <w:kern w:val="0"/>
          <w:szCs w:val="21"/>
        </w:rPr>
        <w:t>营家园</w:t>
      </w:r>
      <w:proofErr w:type="gramStart"/>
      <w:r w:rsidRPr="00D208C0">
        <w:rPr>
          <w:rFonts w:ascii="Segoe UI" w:eastAsia="宋体" w:hAnsi="Segoe UI" w:cs="Segoe UI"/>
          <w:color w:val="606266"/>
          <w:kern w:val="0"/>
          <w:szCs w:val="21"/>
        </w:rPr>
        <w:t>9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号楼常营地</w:t>
      </w:r>
      <w:proofErr w:type="gramEnd"/>
      <w:r w:rsidRPr="00D208C0">
        <w:rPr>
          <w:rFonts w:ascii="Segoe UI" w:eastAsia="宋体" w:hAnsi="Segoe UI" w:cs="Segoe UI"/>
          <w:color w:val="606266"/>
          <w:kern w:val="0"/>
          <w:szCs w:val="21"/>
        </w:rPr>
        <w:t>区办事处</w:t>
      </w:r>
      <w:proofErr w:type="gramStart"/>
      <w:r w:rsidRPr="00D208C0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　　</w:t>
      </w:r>
      <w:proofErr w:type="gramEnd"/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联系方式：佟强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,65481586</w:t>
      </w:r>
      <w:proofErr w:type="gramStart"/>
      <w:r w:rsidRPr="00D208C0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</w:t>
      </w:r>
      <w:proofErr w:type="gramEnd"/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2.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采购代理机构信息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名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 xml:space="preserve"> 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称：</w:t>
      </w:r>
      <w:proofErr w:type="gramStart"/>
      <w:r w:rsidRPr="00D208C0">
        <w:rPr>
          <w:rFonts w:ascii="Segoe UI" w:eastAsia="宋体" w:hAnsi="Segoe UI" w:cs="Segoe UI"/>
          <w:color w:val="606266"/>
          <w:kern w:val="0"/>
          <w:szCs w:val="21"/>
        </w:rPr>
        <w:t>华舸益行</w:t>
      </w:r>
      <w:proofErr w:type="gramEnd"/>
      <w:r w:rsidRPr="00D208C0">
        <w:rPr>
          <w:rFonts w:ascii="Segoe UI" w:eastAsia="宋体" w:hAnsi="Segoe UI" w:cs="Segoe UI"/>
          <w:color w:val="606266"/>
          <w:kern w:val="0"/>
          <w:szCs w:val="21"/>
        </w:rPr>
        <w:t>（北京）工程造价咨询有限公司</w:t>
      </w:r>
      <w:proofErr w:type="gramStart"/>
      <w:r w:rsidRPr="00D208C0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　　　　　　</w:t>
      </w:r>
      <w:proofErr w:type="gramEnd"/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地　址：北京市</w:t>
      </w:r>
      <w:proofErr w:type="gramStart"/>
      <w:r w:rsidRPr="00D208C0">
        <w:rPr>
          <w:rFonts w:ascii="Segoe UI" w:eastAsia="宋体" w:hAnsi="Segoe UI" w:cs="Segoe UI"/>
          <w:color w:val="606266"/>
          <w:kern w:val="0"/>
          <w:szCs w:val="21"/>
        </w:rPr>
        <w:t>大兴区</w:t>
      </w:r>
      <w:proofErr w:type="gramEnd"/>
      <w:r w:rsidRPr="00D208C0">
        <w:rPr>
          <w:rFonts w:ascii="Segoe UI" w:eastAsia="宋体" w:hAnsi="Segoe UI" w:cs="Segoe UI"/>
          <w:color w:val="606266"/>
          <w:kern w:val="0"/>
          <w:szCs w:val="21"/>
        </w:rPr>
        <w:t>双河北里五巷</w:t>
      </w:r>
      <w:proofErr w:type="gramStart"/>
      <w:r w:rsidRPr="00D208C0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　　　　　　</w:t>
      </w:r>
      <w:proofErr w:type="gramEnd"/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联系方式：李响，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60293180</w:t>
      </w:r>
      <w:proofErr w:type="gramStart"/>
      <w:r w:rsidRPr="00D208C0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　　　　　　</w:t>
      </w:r>
      <w:proofErr w:type="gramEnd"/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3.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项目联系方式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>项目联系人：李响</w:t>
      </w:r>
    </w:p>
    <w:p w:rsidR="00D208C0" w:rsidRPr="00D208C0" w:rsidRDefault="00D208C0" w:rsidP="00D208C0">
      <w:pPr>
        <w:widowControl/>
        <w:shd w:val="clear" w:color="auto" w:fill="FFFFFF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D208C0">
        <w:rPr>
          <w:rFonts w:ascii="Segoe UI" w:eastAsia="宋体" w:hAnsi="Segoe UI" w:cs="Segoe UI"/>
          <w:color w:val="606266"/>
          <w:kern w:val="0"/>
          <w:szCs w:val="21"/>
        </w:rPr>
        <w:t xml:space="preserve">电　话：　　</w:t>
      </w:r>
      <w:r w:rsidRPr="00D208C0">
        <w:rPr>
          <w:rFonts w:ascii="Segoe UI" w:eastAsia="宋体" w:hAnsi="Segoe UI" w:cs="Segoe UI"/>
          <w:color w:val="606266"/>
          <w:kern w:val="0"/>
          <w:szCs w:val="21"/>
        </w:rPr>
        <w:t>60293180</w:t>
      </w:r>
    </w:p>
    <w:p w:rsidR="002D77AD" w:rsidRDefault="002D77AD"/>
    <w:sectPr w:rsidR="002D77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949"/>
    <w:rsid w:val="002D77AD"/>
    <w:rsid w:val="00906949"/>
    <w:rsid w:val="00D20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D208C0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D208C0"/>
    <w:rPr>
      <w:rFonts w:ascii="宋体" w:eastAsia="宋体" w:hAnsi="宋体" w:cs="宋体"/>
      <w:b/>
      <w:bCs/>
      <w:kern w:val="0"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D208C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D208C0"/>
    <w:rPr>
      <w:b/>
      <w:bCs/>
    </w:rPr>
  </w:style>
  <w:style w:type="character" w:customStyle="1" w:styleId="ng-star-inserted">
    <w:name w:val="ng-star-inserted"/>
    <w:basedOn w:val="a0"/>
    <w:rsid w:val="00D208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D208C0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D208C0"/>
    <w:rPr>
      <w:rFonts w:ascii="宋体" w:eastAsia="宋体" w:hAnsi="宋体" w:cs="宋体"/>
      <w:b/>
      <w:bCs/>
      <w:kern w:val="0"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D208C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D208C0"/>
    <w:rPr>
      <w:b/>
      <w:bCs/>
    </w:rPr>
  </w:style>
  <w:style w:type="character" w:customStyle="1" w:styleId="ng-star-inserted">
    <w:name w:val="ng-star-inserted"/>
    <w:basedOn w:val="a0"/>
    <w:rsid w:val="00D20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3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Sysceo.com</dc:creator>
  <cp:keywords/>
  <dc:description/>
  <cp:lastModifiedBy>Sysceo.com</cp:lastModifiedBy>
  <cp:revision>2</cp:revision>
  <dcterms:created xsi:type="dcterms:W3CDTF">2024-09-09T09:27:00Z</dcterms:created>
  <dcterms:modified xsi:type="dcterms:W3CDTF">2024-09-09T09:29:00Z</dcterms:modified>
</cp:coreProperties>
</file>