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5BC4A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政务咨询应答服务项目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0EF8145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BJJQ-2024-996</w:t>
      </w:r>
    </w:p>
    <w:p w14:paraId="10502DC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政务咨询应答服务项目</w:t>
      </w:r>
    </w:p>
    <w:p w14:paraId="5C70FDB5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0F45D2B8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供应商名称：小哆智能科技（北京）有限公司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（91110108MA00CJE89W）</w:t>
      </w:r>
    </w:p>
    <w:p w14:paraId="3D0DF0E0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供应商地址：北京市海淀区西北旺东路10号院东区23号楼三层346室</w:t>
      </w:r>
    </w:p>
    <w:p w14:paraId="73E5A682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成交金额：¥1990000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1631ED10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004A3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B8D8D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6158B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AB72FD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政务咨询应答服务项目</w:t>
            </w:r>
          </w:p>
          <w:p w14:paraId="00A9C6E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利用统一的电话号码提供全场景智能AI咨询服务，选用统一热线管理平台、统一标准知识库回答、提供移动端公众号在线智能咨询。提供10个移动端在线客服机器人7×24小时咨询服务、3个智能回访语音机器人服务、16个政务咨询应答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岗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工作日时间5×8小时电话咨询服务、移动端2D数字人咨询服务及配套其他设备租赁服务，提供登记注册、食品、药品审批咨询及档案事项咨询。申请人拨打统一号码接入热线，系统自动识别申请人问题并解释，对于无法解答的问题可直接转人工处理并给予下一步指导，同时智能回访语音机器人可以对企业来电进行“三率”（满意率、解决率、响应率）智能回访（详见竞争性磋商文件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。</w:t>
            </w:r>
          </w:p>
          <w:p w14:paraId="6A99962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服务要求：详见竞争性磋商文件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F4549B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合同签订后1年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。</w:t>
            </w:r>
          </w:p>
          <w:p w14:paraId="5585FDF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服务标准：详见竞争性磋商文件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1BDA2F25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王娟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（组长）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、陶嘉庆、张书和</w:t>
      </w:r>
    </w:p>
    <w:p w14:paraId="5F88F1BE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费标准及金额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2.985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</w:t>
      </w:r>
      <w:r>
        <w:rPr>
          <w:rFonts w:hint="default" w:ascii="Times New Roman" w:hAnsi="Times New Roman" w:eastAsia="宋体" w:cs="Times New Roman"/>
          <w:sz w:val="24"/>
          <w:szCs w:val="24"/>
        </w:rPr>
        <w:t>标准详见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竞争性磋商文件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 w14:paraId="3818C3E5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219268F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BDD55AC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00A96A4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27829B9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BJJQ-2024-996</w:t>
      </w:r>
    </w:p>
    <w:p w14:paraId="6DEE8591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8.3中标/成交供应商的评审总得分为：96.33。</w:t>
      </w:r>
    </w:p>
    <w:p w14:paraId="76ED5CEC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  <w:bookmarkStart w:id="6" w:name="_GoBack"/>
      <w:bookmarkEnd w:id="6"/>
    </w:p>
    <w:p w14:paraId="0B18426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59DF772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    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北京市朝阳区市场监督管理局</w:t>
      </w:r>
    </w:p>
    <w:p w14:paraId="6DD48B14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北京市朝阳区霄云路霄云里1号</w:t>
      </w:r>
    </w:p>
    <w:p w14:paraId="7D12E2DC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联系方式：王老师，010-51069526</w:t>
      </w:r>
    </w:p>
    <w:p w14:paraId="2D36A73E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  <w:bookmarkEnd w:id="2"/>
      <w:bookmarkEnd w:id="3"/>
    </w:p>
    <w:p w14:paraId="52B141CB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 w14:paraId="2A26DF95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址：北京市东城区朝内大街南竹杆胡同6号北京INN3号楼9层</w:t>
      </w:r>
    </w:p>
    <w:p w14:paraId="1B60F0B4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李辰、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贾洋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010-65699122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65173825</w:t>
      </w:r>
    </w:p>
    <w:p w14:paraId="1D45A5F0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  <w:bookmarkEnd w:id="4"/>
      <w:bookmarkEnd w:id="5"/>
    </w:p>
    <w:p w14:paraId="4A0CED23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李辰、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贾洋</w:t>
      </w:r>
    </w:p>
    <w:p w14:paraId="4C9C6206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话：010-65699122、65173825</w:t>
      </w:r>
    </w:p>
    <w:p w14:paraId="19FC2911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E872022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0FD69F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3BF46D5"/>
    <w:rsid w:val="04AC6431"/>
    <w:rsid w:val="070D2BBA"/>
    <w:rsid w:val="0942635B"/>
    <w:rsid w:val="0D230FC8"/>
    <w:rsid w:val="11D41200"/>
    <w:rsid w:val="14086F62"/>
    <w:rsid w:val="1867115A"/>
    <w:rsid w:val="1A300806"/>
    <w:rsid w:val="1B4D00C8"/>
    <w:rsid w:val="1B8B5E08"/>
    <w:rsid w:val="1BC93F92"/>
    <w:rsid w:val="20250E4F"/>
    <w:rsid w:val="20753DC1"/>
    <w:rsid w:val="22496F84"/>
    <w:rsid w:val="22644F9D"/>
    <w:rsid w:val="29222225"/>
    <w:rsid w:val="2C8C4B8D"/>
    <w:rsid w:val="2EBC2204"/>
    <w:rsid w:val="32C33E29"/>
    <w:rsid w:val="32C51A10"/>
    <w:rsid w:val="336D09B6"/>
    <w:rsid w:val="34FE2F4C"/>
    <w:rsid w:val="36E771A6"/>
    <w:rsid w:val="39123DEA"/>
    <w:rsid w:val="399900AF"/>
    <w:rsid w:val="3A4F76E5"/>
    <w:rsid w:val="3E3839DE"/>
    <w:rsid w:val="3EB95566"/>
    <w:rsid w:val="3EBB31F0"/>
    <w:rsid w:val="3FD80FD4"/>
    <w:rsid w:val="41A421AE"/>
    <w:rsid w:val="41F60795"/>
    <w:rsid w:val="433B7F45"/>
    <w:rsid w:val="491E7057"/>
    <w:rsid w:val="49F328E6"/>
    <w:rsid w:val="4A3B6D2F"/>
    <w:rsid w:val="4FE44C13"/>
    <w:rsid w:val="57403B88"/>
    <w:rsid w:val="57830B89"/>
    <w:rsid w:val="5AB171AB"/>
    <w:rsid w:val="5BDB6BB8"/>
    <w:rsid w:val="5ED95A10"/>
    <w:rsid w:val="60603BC1"/>
    <w:rsid w:val="68587AA5"/>
    <w:rsid w:val="692343E8"/>
    <w:rsid w:val="6BBF3ABE"/>
    <w:rsid w:val="6C4952F6"/>
    <w:rsid w:val="6CC448DE"/>
    <w:rsid w:val="6D011914"/>
    <w:rsid w:val="6DDF5E6C"/>
    <w:rsid w:val="6FD425A8"/>
    <w:rsid w:val="730D3A7C"/>
    <w:rsid w:val="74792510"/>
    <w:rsid w:val="754E726F"/>
    <w:rsid w:val="778E4B3B"/>
    <w:rsid w:val="79C757C8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6">
    <w:name w:val="heading 3"/>
    <w:basedOn w:val="1"/>
    <w:next w:val="1"/>
    <w:autoRedefine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7">
    <w:name w:val="annotation text"/>
    <w:basedOn w:val="1"/>
    <w:link w:val="2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 Indent"/>
    <w:basedOn w:val="1"/>
    <w:next w:val="9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10">
    <w:name w:val="Plain Text"/>
    <w:basedOn w:val="1"/>
    <w:link w:val="21"/>
    <w:autoRedefine/>
    <w:qFormat/>
    <w:uiPriority w:val="99"/>
    <w:rPr>
      <w:rFonts w:ascii="宋体" w:hAnsi="Courier New"/>
    </w:rPr>
  </w:style>
  <w:style w:type="paragraph" w:styleId="11">
    <w:name w:val="Balloon Text"/>
    <w:basedOn w:val="1"/>
    <w:link w:val="23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9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7"/>
    <w:link w:val="7"/>
    <w:autoRedefine/>
    <w:semiHidden/>
    <w:qFormat/>
    <w:uiPriority w:val="99"/>
  </w:style>
  <w:style w:type="character" w:customStyle="1" w:styleId="23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4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5">
    <w:name w:val="页脚 字符"/>
    <w:link w:val="1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746</Words>
  <Characters>910</Characters>
  <Lines>5</Lines>
  <Paragraphs>1</Paragraphs>
  <TotalTime>3</TotalTime>
  <ScaleCrop>false</ScaleCrop>
  <LinksUpToDate>false</LinksUpToDate>
  <CharactersWithSpaces>933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代理</cp:lastModifiedBy>
  <dcterms:modified xsi:type="dcterms:W3CDTF">2024-11-06T03:18:17Z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2052-12.1.0.18909</vt:lpwstr>
  </property>
  <property fmtid="{D5CDD505-2E9C-101B-9397-08002B2CF9AE}" pid="3" name="ICV">
    <vt:lpwstr>1ADED94070CE4980A6EB8A5B43913309</vt:lpwstr>
  </property>
</Properties>
</file>