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Toc35393809"/>
      <w:bookmarkStart w:id="1" w:name="_Toc28359022"/>
      <w:r>
        <w:rPr>
          <w:rFonts w:ascii="Times New Roman" w:hAnsi="Times New Roman" w:cs="Times New Roman"/>
          <w:sz w:val="24"/>
          <w:szCs w:val="24"/>
        </w:rPr>
        <w:t>成交结果公告</w:t>
      </w:r>
      <w:bookmarkEnd w:id="0"/>
      <w:bookmarkEnd w:id="1"/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一、项目编号：</w:t>
      </w:r>
      <w:r>
        <w:rPr>
          <w:rFonts w:hint="eastAsia" w:ascii="Times New Roman" w:hAnsi="Times New Roman" w:eastAsia="宋体"/>
          <w:sz w:val="24"/>
          <w:szCs w:val="24"/>
        </w:rPr>
        <w:t>BJJQ-2024-016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  <w:u w:val="single"/>
        </w:rPr>
      </w:pPr>
      <w:r>
        <w:rPr>
          <w:rFonts w:ascii="Times New Roman" w:hAnsi="Times New Roman" w:eastAsia="宋体"/>
          <w:sz w:val="24"/>
          <w:szCs w:val="24"/>
        </w:rPr>
        <w:t>二、项目名称：建设工程消防验收技术服务</w:t>
      </w:r>
    </w:p>
    <w:p>
      <w:pPr>
        <w:spacing w:line="360" w:lineRule="auto"/>
        <w:rPr>
          <w:rFonts w:ascii="Times New Roman" w:hAnsi="Times New Roman" w:eastAsia="宋体"/>
          <w:color w:val="auto"/>
          <w:sz w:val="24"/>
          <w:szCs w:val="24"/>
        </w:rPr>
      </w:pPr>
      <w:r>
        <w:rPr>
          <w:rFonts w:ascii="Times New Roman" w:hAnsi="Times New Roman" w:eastAsia="宋体"/>
          <w:color w:val="auto"/>
          <w:sz w:val="24"/>
          <w:szCs w:val="24"/>
        </w:rPr>
        <w:t>三、成交信息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color w:val="auto"/>
          <w:sz w:val="24"/>
          <w:szCs w:val="24"/>
        </w:rPr>
      </w:pPr>
      <w:r>
        <w:rPr>
          <w:rFonts w:ascii="Times New Roman" w:hAnsi="Times New Roman" w:eastAsia="宋体"/>
          <w:color w:val="auto"/>
          <w:sz w:val="24"/>
          <w:szCs w:val="24"/>
        </w:rPr>
        <w:t>第一包：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color w:val="0000FF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供应商名称：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北京泽惠风消防技术有限公司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供应商地址：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 xml:space="preserve">北京市丰台区西四环南路46号2301 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/>
          <w:sz w:val="24"/>
          <w:szCs w:val="24"/>
          <w:highlight w:val="none"/>
          <w:lang w:val="en-US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成交金额：（大写）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玖拾壹万伍仟贰佰元整</w:t>
      </w:r>
    </w:p>
    <w:p>
      <w:pPr>
        <w:spacing w:line="360" w:lineRule="auto"/>
        <w:ind w:firstLine="1560" w:firstLineChars="65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（小写）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￥915,200.00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第二包：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供应商名称：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北京泽惠风消防技术有限公司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供应商地址：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北京市丰台区西四环南路46号2301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成交金额：（大写）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肆拾玖万元整</w:t>
      </w:r>
    </w:p>
    <w:p>
      <w:pPr>
        <w:spacing w:line="360" w:lineRule="auto"/>
        <w:ind w:firstLine="1560" w:firstLineChars="65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（小写）</w:t>
      </w:r>
      <w:r>
        <w:rPr>
          <w:rFonts w:hint="default" w:ascii="Times New Roman" w:hAnsi="Times New Roman" w:eastAsia="宋体"/>
          <w:sz w:val="24"/>
          <w:szCs w:val="24"/>
          <w:highlight w:val="none"/>
          <w:lang w:val="en-US" w:eastAsia="zh-CN"/>
        </w:rPr>
        <w:t>￥490,000.00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四、主要标的信息</w:t>
      </w:r>
    </w:p>
    <w:tbl>
      <w:tblPr>
        <w:tblStyle w:val="10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</w:t>
            </w:r>
            <w:r>
              <w:rPr>
                <w:rFonts w:ascii="Times New Roman" w:hAnsi="Times New Roman" w:eastAsia="宋体"/>
                <w:sz w:val="24"/>
                <w:szCs w:val="24"/>
              </w:rPr>
              <w:t>建设工程消防验收技术服务</w:t>
            </w:r>
          </w:p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服务范围、服务要求、服务时间、服务标准：详见磋商文件</w:t>
            </w:r>
          </w:p>
        </w:tc>
      </w:tr>
    </w:tbl>
    <w:p>
      <w:pPr>
        <w:numPr>
          <w:ilvl w:val="0"/>
          <w:numId w:val="1"/>
        </w:numPr>
        <w:spacing w:line="360" w:lineRule="auto"/>
        <w:rPr>
          <w:rFonts w:hint="eastAsia"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评审专家名单：</w:t>
      </w:r>
      <w:r>
        <w:rPr>
          <w:rFonts w:hint="eastAsia" w:ascii="Times New Roman" w:hAnsi="Times New Roman" w:eastAsia="宋体"/>
          <w:sz w:val="24"/>
          <w:szCs w:val="24"/>
        </w:rPr>
        <w:t>刘丽华、王辉、李建勇</w:t>
      </w:r>
    </w:p>
    <w:p>
      <w:pPr>
        <w:numPr>
          <w:ilvl w:val="0"/>
          <w:numId w:val="1"/>
        </w:num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六、代理服务收费标</w:t>
      </w:r>
      <w:r>
        <w:rPr>
          <w:rFonts w:ascii="Times New Roman" w:hAnsi="Times New Roman" w:eastAsia="宋体"/>
          <w:sz w:val="24"/>
          <w:szCs w:val="24"/>
          <w:highlight w:val="none"/>
        </w:rPr>
        <w:t>准及金额：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2.1078</w:t>
      </w:r>
      <w:r>
        <w:rPr>
          <w:rFonts w:ascii="Times New Roman" w:hAnsi="Times New Roman" w:eastAsia="宋体"/>
          <w:sz w:val="24"/>
          <w:szCs w:val="24"/>
          <w:highlight w:val="none"/>
        </w:rPr>
        <w:t>万元，收费标准：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第1包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1.3728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万元，第2包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0.735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万元，</w:t>
      </w:r>
      <w:r>
        <w:rPr>
          <w:rFonts w:ascii="Times New Roman" w:hAnsi="Times New Roman" w:eastAsia="宋体"/>
          <w:sz w:val="24"/>
          <w:szCs w:val="24"/>
          <w:highlight w:val="none"/>
        </w:rPr>
        <w:t>详见磋商文件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七、公告期限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本</w:t>
      </w:r>
      <w:r>
        <w:rPr>
          <w:rFonts w:ascii="Times New Roman" w:hAnsi="Times New Roman" w:eastAsia="宋体"/>
          <w:kern w:val="0"/>
          <w:sz w:val="24"/>
          <w:szCs w:val="24"/>
        </w:rPr>
        <w:t>公告同时在</w:t>
      </w:r>
      <w:bookmarkStart w:id="2" w:name="_GoBack"/>
      <w:bookmarkEnd w:id="2"/>
      <w:r>
        <w:rPr>
          <w:rFonts w:ascii="Times New Roman" w:hAnsi="Times New Roman" w:eastAsia="宋体"/>
          <w:kern w:val="0"/>
          <w:sz w:val="24"/>
          <w:szCs w:val="24"/>
        </w:rPr>
        <w:t>中国政府采购网（http://www.ccgp.gov.cn）、北京市政府采购网（http://www.ccgp-beijing.gov.cn/）以及北京汇诚金桥国际招标咨询有限公</w:t>
      </w: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司网站（http://www.hcjq.net/）发布。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8.2采购代理机</w:t>
      </w:r>
      <w:r>
        <w:rPr>
          <w:rFonts w:ascii="Times New Roman" w:hAnsi="Times New Roman" w:eastAsia="宋体"/>
          <w:sz w:val="24"/>
          <w:szCs w:val="24"/>
          <w:highlight w:val="none"/>
        </w:rPr>
        <w:t>构项目编号：BJJQ-2024-016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  <w:highlight w:val="none"/>
          <w:lang w:eastAsia="zh-CN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</w:rPr>
        <w:t>8</w:t>
      </w:r>
      <w:r>
        <w:rPr>
          <w:rFonts w:ascii="Times New Roman" w:hAnsi="Times New Roman" w:eastAsia="宋体"/>
          <w:sz w:val="24"/>
          <w:szCs w:val="24"/>
          <w:highlight w:val="none"/>
        </w:rPr>
        <w:t xml:space="preserve">.3 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成交供应商综合得分：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第一包：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95.98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；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第二包：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 xml:space="preserve">93.80 </w:t>
      </w:r>
    </w:p>
    <w:p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九、凡对本次公告内容提出询问，请按以下方式联系。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bCs/>
          <w:kern w:val="0"/>
          <w:sz w:val="24"/>
          <w:szCs w:val="24"/>
        </w:rPr>
      </w:pPr>
      <w:r>
        <w:rPr>
          <w:rFonts w:ascii="Times New Roman" w:hAnsi="Times New Roman" w:eastAsia="宋体"/>
          <w:bCs/>
          <w:kern w:val="0"/>
          <w:sz w:val="24"/>
          <w:szCs w:val="24"/>
        </w:rPr>
        <w:t>1.采购人信息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bCs/>
          <w:kern w:val="0"/>
          <w:sz w:val="24"/>
          <w:szCs w:val="24"/>
        </w:rPr>
        <w:t>名</w:t>
      </w:r>
      <w:r>
        <w:rPr>
          <w:rFonts w:ascii="Times New Roman" w:hAnsi="Times New Roman" w:eastAsia="宋体"/>
          <w:bCs/>
          <w:kern w:val="0"/>
          <w:sz w:val="24"/>
          <w:szCs w:val="24"/>
        </w:rPr>
        <w:t xml:space="preserve">  </w:t>
      </w:r>
      <w:r>
        <w:rPr>
          <w:rFonts w:ascii="Times New Roman" w:hAnsi="Times New Roman" w:eastAsia="宋体"/>
          <w:kern w:val="0"/>
          <w:sz w:val="24"/>
          <w:szCs w:val="24"/>
        </w:rPr>
        <w:t xml:space="preserve">  称：北京市建设工程安全质量监督总站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地</w:t>
      </w:r>
      <w:r>
        <w:rPr>
          <w:rFonts w:ascii="Times New Roman" w:hAnsi="Times New Roman" w:eastAsia="宋体"/>
          <w:kern w:val="0"/>
          <w:sz w:val="24"/>
          <w:szCs w:val="24"/>
        </w:rPr>
        <w:t xml:space="preserve">    址：北京市通州区达济街9号院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联系方式：阮老师、</w:t>
      </w:r>
      <w:r>
        <w:rPr>
          <w:rFonts w:ascii="Times New Roman" w:hAnsi="Times New Roman" w:eastAsia="宋体"/>
          <w:kern w:val="0"/>
          <w:sz w:val="24"/>
          <w:szCs w:val="24"/>
        </w:rPr>
        <w:t>010-55598766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2.采购代理机构信息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名</w:t>
      </w:r>
      <w:r>
        <w:rPr>
          <w:rFonts w:ascii="Times New Roman" w:hAnsi="Times New Roman" w:eastAsia="宋体"/>
          <w:kern w:val="0"/>
          <w:sz w:val="24"/>
          <w:szCs w:val="24"/>
        </w:rPr>
        <w:t xml:space="preserve">    称：北京汇诚金桥国际招标咨询有限公司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地</w:t>
      </w:r>
      <w:r>
        <w:rPr>
          <w:rFonts w:ascii="Times New Roman" w:hAnsi="Times New Roman" w:eastAsia="宋体"/>
          <w:kern w:val="0"/>
          <w:sz w:val="24"/>
          <w:szCs w:val="24"/>
        </w:rPr>
        <w:t xml:space="preserve">    址：北京市东城区朝内大街南竹杆胡同6号北京INN3号楼9层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联系方式：</w:t>
      </w:r>
      <w:r>
        <w:rPr>
          <w:rFonts w:ascii="Times New Roman" w:hAnsi="Times New Roman" w:eastAsia="宋体"/>
          <w:kern w:val="0"/>
          <w:sz w:val="24"/>
          <w:szCs w:val="24"/>
        </w:rPr>
        <w:t>010-65170699、65173108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3.项目联系方式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项目联系人：常伊婷、李雅琪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bCs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电</w:t>
      </w:r>
      <w:r>
        <w:rPr>
          <w:rFonts w:ascii="Times New Roman" w:hAnsi="Times New Roman" w:eastAsia="宋体"/>
          <w:kern w:val="0"/>
          <w:sz w:val="24"/>
          <w:szCs w:val="24"/>
        </w:rPr>
        <w:t xml:space="preserve">      话：010-65</w:t>
      </w:r>
      <w:r>
        <w:rPr>
          <w:rFonts w:ascii="Times New Roman" w:hAnsi="Times New Roman" w:eastAsia="宋体"/>
          <w:bCs/>
          <w:kern w:val="0"/>
          <w:sz w:val="24"/>
          <w:szCs w:val="24"/>
        </w:rPr>
        <w:t>170699、65173108</w:t>
      </w:r>
    </w:p>
    <w:p>
      <w:pPr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十、附件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1.采购文件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2.中小企业声明函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9874969"/>
    <w:multiLevelType w:val="singleLevel"/>
    <w:tmpl w:val="59874969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YjBiMjBkZGFkNWJlYzViZDAzN2RjZmM2NmQzZDdkMmYifQ=="/>
  </w:docVars>
  <w:rsids>
    <w:rsidRoot w:val="004D1179"/>
    <w:rsid w:val="00051475"/>
    <w:rsid w:val="00115837"/>
    <w:rsid w:val="00133F97"/>
    <w:rsid w:val="001F36D1"/>
    <w:rsid w:val="00276863"/>
    <w:rsid w:val="00343A72"/>
    <w:rsid w:val="00354338"/>
    <w:rsid w:val="0041710E"/>
    <w:rsid w:val="004B0D79"/>
    <w:rsid w:val="004C3084"/>
    <w:rsid w:val="004D1179"/>
    <w:rsid w:val="00625901"/>
    <w:rsid w:val="006608AB"/>
    <w:rsid w:val="006C77F6"/>
    <w:rsid w:val="006F6120"/>
    <w:rsid w:val="00705D10"/>
    <w:rsid w:val="00721F31"/>
    <w:rsid w:val="0077059A"/>
    <w:rsid w:val="007F65BC"/>
    <w:rsid w:val="008302DE"/>
    <w:rsid w:val="00897383"/>
    <w:rsid w:val="00932595"/>
    <w:rsid w:val="009E442F"/>
    <w:rsid w:val="00A00D32"/>
    <w:rsid w:val="00A42D63"/>
    <w:rsid w:val="00A83878"/>
    <w:rsid w:val="00A87185"/>
    <w:rsid w:val="00AE5856"/>
    <w:rsid w:val="00B15D47"/>
    <w:rsid w:val="00B31D87"/>
    <w:rsid w:val="00B33BC6"/>
    <w:rsid w:val="00C61709"/>
    <w:rsid w:val="00CE5388"/>
    <w:rsid w:val="00D7349A"/>
    <w:rsid w:val="00DA630C"/>
    <w:rsid w:val="00E44B9F"/>
    <w:rsid w:val="00E4547B"/>
    <w:rsid w:val="00E67A5B"/>
    <w:rsid w:val="00F02453"/>
    <w:rsid w:val="00F75C68"/>
    <w:rsid w:val="00FA634B"/>
    <w:rsid w:val="00FE498C"/>
    <w:rsid w:val="00FE6882"/>
    <w:rsid w:val="02DB742F"/>
    <w:rsid w:val="07133F02"/>
    <w:rsid w:val="0B066D73"/>
    <w:rsid w:val="0BAF1BCD"/>
    <w:rsid w:val="0E00186E"/>
    <w:rsid w:val="1A701D5C"/>
    <w:rsid w:val="1C640D9B"/>
    <w:rsid w:val="221E2139"/>
    <w:rsid w:val="2B43270F"/>
    <w:rsid w:val="2CD14A17"/>
    <w:rsid w:val="2D0B3340"/>
    <w:rsid w:val="2D8035FA"/>
    <w:rsid w:val="4294383C"/>
    <w:rsid w:val="47796A31"/>
    <w:rsid w:val="4ABF03F3"/>
    <w:rsid w:val="535E5D07"/>
    <w:rsid w:val="5D765F11"/>
    <w:rsid w:val="5E5528D8"/>
    <w:rsid w:val="5ED35646"/>
    <w:rsid w:val="5F84025A"/>
    <w:rsid w:val="621575D9"/>
    <w:rsid w:val="69BA0E11"/>
    <w:rsid w:val="6B104D04"/>
    <w:rsid w:val="7D4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3"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24"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26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5">
    <w:name w:val="Plain Text"/>
    <w:basedOn w:val="1"/>
    <w:link w:val="25"/>
    <w:qFormat/>
    <w:uiPriority w:val="99"/>
    <w:rPr>
      <w:rFonts w:ascii="宋体" w:hAnsi="Courier New"/>
    </w:rPr>
  </w:style>
  <w:style w:type="paragraph" w:styleId="6">
    <w:name w:val="Balloon Text"/>
    <w:basedOn w:val="1"/>
    <w:link w:val="27"/>
    <w:autoRedefine/>
    <w:semiHidden/>
    <w:qFormat/>
    <w:uiPriority w:val="99"/>
    <w:rPr>
      <w:sz w:val="18"/>
      <w:szCs w:val="18"/>
    </w:rPr>
  </w:style>
  <w:style w:type="paragraph" w:styleId="7">
    <w:name w:val="footer"/>
    <w:basedOn w:val="1"/>
    <w:link w:val="29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28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annotation subject"/>
    <w:basedOn w:val="4"/>
    <w:next w:val="4"/>
    <w:link w:val="30"/>
    <w:autoRedefine/>
    <w:semiHidden/>
    <w:unhideWhenUsed/>
    <w:qFormat/>
    <w:uiPriority w:val="99"/>
    <w:rPr>
      <w:rFonts w:ascii="等线" w:hAnsi="等线" w:eastAsia="等线"/>
      <w:b/>
      <w:bCs/>
      <w:szCs w:val="22"/>
    </w:rPr>
  </w:style>
  <w:style w:type="table" w:styleId="11">
    <w:name w:val="Table Grid"/>
    <w:basedOn w:val="10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Strong"/>
    <w:basedOn w:val="12"/>
    <w:autoRedefine/>
    <w:qFormat/>
    <w:locked/>
    <w:uiPriority w:val="0"/>
  </w:style>
  <w:style w:type="character" w:styleId="14">
    <w:name w:val="FollowedHyperlink"/>
    <w:basedOn w:val="12"/>
    <w:autoRedefine/>
    <w:semiHidden/>
    <w:unhideWhenUsed/>
    <w:qFormat/>
    <w:uiPriority w:val="99"/>
    <w:rPr>
      <w:color w:val="000000"/>
      <w:u w:val="none"/>
    </w:rPr>
  </w:style>
  <w:style w:type="character" w:styleId="15">
    <w:name w:val="Emphasis"/>
    <w:basedOn w:val="12"/>
    <w:autoRedefine/>
    <w:qFormat/>
    <w:locked/>
    <w:uiPriority w:val="0"/>
  </w:style>
  <w:style w:type="character" w:styleId="16">
    <w:name w:val="HTML Definition"/>
    <w:basedOn w:val="12"/>
    <w:semiHidden/>
    <w:unhideWhenUsed/>
    <w:qFormat/>
    <w:uiPriority w:val="99"/>
  </w:style>
  <w:style w:type="character" w:styleId="17">
    <w:name w:val="HTML Acronym"/>
    <w:basedOn w:val="12"/>
    <w:semiHidden/>
    <w:unhideWhenUsed/>
    <w:qFormat/>
    <w:uiPriority w:val="99"/>
  </w:style>
  <w:style w:type="character" w:styleId="18">
    <w:name w:val="HTML Variable"/>
    <w:basedOn w:val="12"/>
    <w:semiHidden/>
    <w:unhideWhenUsed/>
    <w:qFormat/>
    <w:uiPriority w:val="99"/>
  </w:style>
  <w:style w:type="character" w:styleId="19">
    <w:name w:val="Hyperlink"/>
    <w:basedOn w:val="12"/>
    <w:semiHidden/>
    <w:unhideWhenUsed/>
    <w:qFormat/>
    <w:uiPriority w:val="99"/>
    <w:rPr>
      <w:color w:val="000000"/>
      <w:u w:val="none"/>
    </w:rPr>
  </w:style>
  <w:style w:type="character" w:styleId="20">
    <w:name w:val="HTML Code"/>
    <w:basedOn w:val="12"/>
    <w:semiHidden/>
    <w:unhideWhenUsed/>
    <w:qFormat/>
    <w:uiPriority w:val="99"/>
    <w:rPr>
      <w:rFonts w:ascii="Courier New" w:hAnsi="Courier New"/>
      <w:sz w:val="20"/>
    </w:rPr>
  </w:style>
  <w:style w:type="character" w:styleId="21">
    <w:name w:val="annotation reference"/>
    <w:semiHidden/>
    <w:qFormat/>
    <w:uiPriority w:val="99"/>
    <w:rPr>
      <w:rFonts w:cs="Times New Roman"/>
      <w:sz w:val="21"/>
      <w:szCs w:val="21"/>
    </w:rPr>
  </w:style>
  <w:style w:type="character" w:styleId="22">
    <w:name w:val="HTML Cite"/>
    <w:basedOn w:val="12"/>
    <w:autoRedefine/>
    <w:semiHidden/>
    <w:unhideWhenUsed/>
    <w:qFormat/>
    <w:uiPriority w:val="99"/>
  </w:style>
  <w:style w:type="character" w:customStyle="1" w:styleId="23">
    <w:name w:val="标题 1 字符"/>
    <w:link w:val="2"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4">
    <w:name w:val="标题 2 字符"/>
    <w:link w:val="3"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5">
    <w:name w:val="纯文本 字符"/>
    <w:link w:val="5"/>
    <w:autoRedefine/>
    <w:qFormat/>
    <w:locked/>
    <w:uiPriority w:val="99"/>
    <w:rPr>
      <w:rFonts w:ascii="宋体" w:hAnsi="Courier New" w:cs="Times New Roman"/>
    </w:rPr>
  </w:style>
  <w:style w:type="character" w:customStyle="1" w:styleId="26">
    <w:name w:val="批注文字 字符"/>
    <w:basedOn w:val="12"/>
    <w:link w:val="4"/>
    <w:autoRedefine/>
    <w:semiHidden/>
    <w:qFormat/>
    <w:uiPriority w:val="99"/>
  </w:style>
  <w:style w:type="character" w:customStyle="1" w:styleId="27">
    <w:name w:val="批注框文本 字符"/>
    <w:link w:val="6"/>
    <w:autoRedefine/>
    <w:semiHidden/>
    <w:qFormat/>
    <w:uiPriority w:val="99"/>
    <w:rPr>
      <w:sz w:val="0"/>
      <w:szCs w:val="0"/>
    </w:rPr>
  </w:style>
  <w:style w:type="character" w:customStyle="1" w:styleId="28">
    <w:name w:val="页眉 字符"/>
    <w:link w:val="8"/>
    <w:qFormat/>
    <w:uiPriority w:val="99"/>
    <w:rPr>
      <w:sz w:val="18"/>
      <w:szCs w:val="18"/>
    </w:rPr>
  </w:style>
  <w:style w:type="character" w:customStyle="1" w:styleId="29">
    <w:name w:val="页脚 字符"/>
    <w:link w:val="7"/>
    <w:autoRedefine/>
    <w:qFormat/>
    <w:uiPriority w:val="99"/>
    <w:rPr>
      <w:sz w:val="18"/>
      <w:szCs w:val="18"/>
    </w:rPr>
  </w:style>
  <w:style w:type="character" w:customStyle="1" w:styleId="30">
    <w:name w:val="批注主题 字符"/>
    <w:link w:val="9"/>
    <w:semiHidden/>
    <w:qFormat/>
    <w:uiPriority w:val="99"/>
    <w:rPr>
      <w:rFonts w:ascii="等线" w:hAnsi="等线" w:eastAsia="等线"/>
      <w:b/>
      <w:bCs/>
      <w:kern w:val="2"/>
      <w:sz w:val="21"/>
      <w:szCs w:val="22"/>
    </w:rPr>
  </w:style>
  <w:style w:type="character" w:customStyle="1" w:styleId="31">
    <w:name w:val="margin_right202"/>
    <w:basedOn w:val="12"/>
    <w:autoRedefine/>
    <w:qFormat/>
    <w:uiPriority w:val="0"/>
  </w:style>
  <w:style w:type="character" w:customStyle="1" w:styleId="32">
    <w:name w:val="before"/>
    <w:basedOn w:val="12"/>
    <w:autoRedefine/>
    <w:qFormat/>
    <w:uiPriority w:val="0"/>
    <w:rPr>
      <w:shd w:val="clear" w:color="auto" w:fill="E22323"/>
    </w:rPr>
  </w:style>
  <w:style w:type="character" w:customStyle="1" w:styleId="33">
    <w:name w:val="hover5"/>
    <w:basedOn w:val="12"/>
    <w:qFormat/>
    <w:uiPriority w:val="0"/>
    <w:rPr>
      <w:color w:val="0063BA"/>
    </w:rPr>
  </w:style>
  <w:style w:type="character" w:customStyle="1" w:styleId="34">
    <w:name w:val="active6"/>
    <w:basedOn w:val="12"/>
    <w:autoRedefine/>
    <w:qFormat/>
    <w:uiPriority w:val="0"/>
    <w:rPr>
      <w:color w:val="FFFFFF"/>
      <w:shd w:val="clear" w:color="auto" w:fill="E22323"/>
    </w:rPr>
  </w:style>
  <w:style w:type="character" w:customStyle="1" w:styleId="35">
    <w:name w:val="hover"/>
    <w:basedOn w:val="12"/>
    <w:autoRedefine/>
    <w:qFormat/>
    <w:uiPriority w:val="0"/>
    <w:rPr>
      <w:color w:val="0063BA"/>
    </w:rPr>
  </w:style>
  <w:style w:type="character" w:customStyle="1" w:styleId="36">
    <w:name w:val="active5"/>
    <w:basedOn w:val="12"/>
    <w:qFormat/>
    <w:uiPriority w:val="0"/>
    <w:rPr>
      <w:color w:val="FFFFFF"/>
      <w:shd w:val="clear" w:color="auto" w:fill="E22323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124</Words>
  <Characters>712</Characters>
  <Lines>5</Lines>
  <Paragraphs>1</Paragraphs>
  <TotalTime>9</TotalTime>
  <ScaleCrop>false</ScaleCrop>
  <LinksUpToDate>false</LinksUpToDate>
  <CharactersWithSpaces>835</CharactersWithSpaces>
  <Application>WPS Office_12.1.0.16399_F1E327BC-269C-435d-A152-05C5408002CA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汇诚</cp:lastModifiedBy>
  <cp:lastPrinted>2023-04-26T01:56:00Z</cp:lastPrinted>
  <dcterms:modified xsi:type="dcterms:W3CDTF">2024-03-13T07:09:11Z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2052-12.1.0.16399</vt:lpwstr>
  </property>
  <property fmtid="{D5CDD505-2E9C-101B-9397-08002B2CF9AE}" pid="3" name="ICV">
    <vt:lpwstr>C6EF1F09A0BD4969A424050F7D006180_12</vt:lpwstr>
  </property>
</Properties>
</file>