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eastAsia="zh-CN"/>
        </w:rPr>
        <w:t>房山区北潞园小区（北潞芳家园17号楼，24、25号楼地下车库）人防工程灾后修复项目</w:t>
      </w:r>
      <w:r>
        <w:rPr>
          <w:rFonts w:hint="eastAsia" w:ascii="宋体" w:hAnsi="宋体" w:eastAsia="宋体" w:cs="宋体"/>
          <w:b/>
          <w:bCs/>
          <w:kern w:val="0"/>
          <w:sz w:val="28"/>
          <w:szCs w:val="28"/>
        </w:rPr>
        <w:t>成交结果</w:t>
      </w:r>
      <w:r>
        <w:rPr>
          <w:rFonts w:hint="eastAsia" w:ascii="宋体" w:hAnsi="宋体"/>
          <w:b/>
          <w:sz w:val="28"/>
          <w:szCs w:val="28"/>
        </w:rPr>
        <w:t>公告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项目编号：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11011124210200013071-XM001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项目名称：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房山区北潞园小区（北潞芳家园17号楼，24、25号楼地下车库）人防工程灾后修复项目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中标（成交）信息</w:t>
      </w:r>
    </w:p>
    <w:p>
      <w:pPr>
        <w:pStyle w:val="18"/>
        <w:spacing w:line="360" w:lineRule="auto"/>
        <w:ind w:left="720" w:firstLine="0" w:firstLineChars="0"/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供应商名称：北京天威众业建设工程有限公司</w:t>
      </w:r>
    </w:p>
    <w:p>
      <w:pPr>
        <w:pStyle w:val="18"/>
        <w:spacing w:line="360" w:lineRule="auto"/>
        <w:ind w:left="720" w:firstLine="0" w:firstLineChars="0"/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供应商地址：北京市房山区琉璃河镇贾河村村民委员会北460米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供应商中标（成交）金额（万元）：</w:t>
      </w:r>
      <w:r>
        <w:rPr>
          <w:rFonts w:hint="eastAsia" w:ascii="仿宋" w:hAnsi="仿宋" w:eastAsia="仿宋" w:cs="宋体"/>
          <w:color w:val="auto"/>
          <w:sz w:val="28"/>
          <w:szCs w:val="28"/>
          <w:highlight w:val="none"/>
        </w:rPr>
        <w:t>353.065598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（可填写下浮率、折扣率或费率）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主要标的信息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名称：房山区北潞园小区（北潞芳家园17号楼，24、25号楼地下车库）人防</w:t>
      </w: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工程灾后修复项目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内容：维修内容主要包括因23.7受灾的北潞园小区北潞芳家园17#楼地下车库、24#25#楼地下车库人防工程内人防防护设施、暖通设备设施、给排水设备设施、电气设备设施的维修转和更换，人防工程内部顶板、墙体恢复和人防工程渗漏水治理等内容。通过对北潞园小区人防工程进行修复，有效恢复工程战备效能，为人防工程恢复使用提供条件。具体内容详见工程量清单及图纸。施工工期：自合同签订之日起，到2023年6月1日完成项目维护维修工作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560" w:firstLineChars="200"/>
        <w:jc w:val="both"/>
        <w:rPr>
          <w:rFonts w:hint="default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项目经理：石庆豪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559" w:leftChars="266" w:right="0" w:firstLine="0" w:firstLineChars="0"/>
        <w:jc w:val="both"/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highlight w:val="none"/>
          <w:lang w:val="en-US" w:eastAsia="zh-CN" w:bidi="ar"/>
        </w:rPr>
        <w:t>执业证书信息：建筑工程专业二级注册建造师执业资格，注册证书编号：京211212282812，具备有效的安全生产考核合格证书（B）本。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评审专家（单一来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源采购人员）名单：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李尚峰、张少磊、阚丽丽。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代理服务费标准及金额：</w:t>
      </w:r>
      <w:r>
        <w:rPr>
          <w:rFonts w:ascii="宋体" w:hAnsi="宋体" w:eastAsia="宋体" w:cs="宋体"/>
          <w:color w:val="auto"/>
          <w:kern w:val="0"/>
          <w:sz w:val="28"/>
          <w:szCs w:val="28"/>
        </w:rPr>
        <w:t xml:space="preserve"> 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本项目代理费总金额：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2.7715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万元（人民币）</w:t>
      </w:r>
    </w:p>
    <w:p>
      <w:pPr>
        <w:pStyle w:val="18"/>
        <w:spacing w:line="360" w:lineRule="auto"/>
        <w:ind w:left="720" w:firstLine="0"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本项目代理费收费标准：参考原国家计委《招标代理服务收费管理暂行办法》（计价格2002[1980]号文件）。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公告期限：自本公告发布之日起1个工作日。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其他补充事宜：</w:t>
      </w:r>
    </w:p>
    <w:p>
      <w:pPr>
        <w:spacing w:line="360" w:lineRule="auto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1、本次公告在北京市政府采购网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、中国政府采购网</w:t>
      </w:r>
      <w:r>
        <w:rPr>
          <w:rFonts w:hint="eastAsia" w:ascii="宋体" w:hAnsi="宋体" w:eastAsia="宋体" w:cs="宋体"/>
          <w:kern w:val="0"/>
          <w:sz w:val="28"/>
          <w:szCs w:val="28"/>
        </w:rPr>
        <w:t>等网站发布；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2、批复文号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eastAsia="zh-CN"/>
        </w:rPr>
        <w:t>：房财采购核[2024]033号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；</w:t>
      </w:r>
    </w:p>
    <w:p>
      <w:pPr>
        <w:pStyle w:val="12"/>
        <w:rPr>
          <w:rFonts w:hint="eastAsia" w:eastAsia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eastAsia="宋体" w:cs="宋体"/>
          <w:color w:val="auto"/>
          <w:kern w:val="0"/>
          <w:sz w:val="28"/>
          <w:szCs w:val="28"/>
          <w:lang w:val="en-US" w:eastAsia="zh-CN"/>
        </w:rPr>
        <w:t xml:space="preserve">   意向公开：2023年11月29日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3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、评审办法：综合评分法；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、发布公告日期：202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29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日；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5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、评审日期：202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日；</w:t>
      </w:r>
    </w:p>
    <w:p>
      <w:pPr>
        <w:spacing w:line="360" w:lineRule="auto"/>
        <w:rPr>
          <w:rFonts w:ascii="宋体" w:hAnsi="宋体" w:eastAsia="宋体" w:cs="宋体"/>
          <w:color w:val="auto"/>
          <w:kern w:val="0"/>
          <w:sz w:val="28"/>
          <w:szCs w:val="28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6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、采购方式：竞争性磋商；</w:t>
      </w:r>
      <w:bookmarkStart w:id="0" w:name="_GoBack"/>
      <w:bookmarkEnd w:id="0"/>
    </w:p>
    <w:p>
      <w:pPr>
        <w:spacing w:line="360" w:lineRule="auto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</w:pPr>
      <w:r>
        <w:rPr>
          <w:rFonts w:ascii="宋体" w:hAnsi="宋体" w:eastAsia="宋体" w:cs="宋体"/>
          <w:color w:val="auto"/>
          <w:kern w:val="0"/>
          <w:sz w:val="28"/>
          <w:szCs w:val="28"/>
        </w:rPr>
        <w:t>7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、成交单位公司类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型：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小型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</w:rPr>
        <w:t>企业。</w:t>
      </w:r>
    </w:p>
    <w:p>
      <w:pPr>
        <w:spacing w:line="360" w:lineRule="auto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8、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成交单位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/>
        </w:rPr>
        <w:t>综合得分：85分。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凡对本次公告内容提出询问，请按以下方式联系。</w:t>
      </w:r>
    </w:p>
    <w:p>
      <w:pPr>
        <w:pStyle w:val="18"/>
        <w:spacing w:line="360" w:lineRule="auto"/>
        <w:ind w:left="720" w:firstLine="56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1.采购人信息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名    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北京市房山区国防动员办公室</w:t>
      </w:r>
      <w:r>
        <w:rPr>
          <w:rFonts w:hint="eastAsia" w:ascii="宋体" w:hAnsi="宋体" w:eastAsia="宋体" w:cs="宋体"/>
          <w:kern w:val="0"/>
          <w:sz w:val="28"/>
          <w:szCs w:val="28"/>
        </w:rPr>
        <w:t xml:space="preserve"> 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    址：北京市房山区良乡西潞南大街25号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联系方式：赵铁闯 010-6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3985041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2.采购代理机构信息</w:t>
      </w:r>
    </w:p>
    <w:p>
      <w:pPr>
        <w:pStyle w:val="18"/>
        <w:spacing w:line="360" w:lineRule="auto"/>
        <w:ind w:left="720" w:firstLine="560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名    称：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北京市精屋工程管理有限公司</w:t>
      </w:r>
    </w:p>
    <w:p>
      <w:pPr>
        <w:spacing w:line="360" w:lineRule="auto"/>
        <w:ind w:left="1119" w:leftChars="533" w:firstLine="137" w:firstLineChars="49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    址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：北京市海淀区中关村南大街35号紫竹书苑18号会议室</w:t>
      </w:r>
    </w:p>
    <w:p>
      <w:pPr>
        <w:spacing w:line="360" w:lineRule="auto"/>
        <w:ind w:left="1126" w:leftChars="536" w:firstLine="131" w:firstLineChars="47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联系方式：魏巍 18660102296</w:t>
      </w:r>
    </w:p>
    <w:p>
      <w:pPr>
        <w:pStyle w:val="18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磋商</w:t>
      </w:r>
      <w:r>
        <w:rPr>
          <w:rFonts w:hint="eastAsia" w:ascii="宋体" w:hAnsi="宋体" w:eastAsia="宋体" w:cs="宋体"/>
          <w:kern w:val="0"/>
          <w:sz w:val="28"/>
          <w:szCs w:val="28"/>
        </w:rPr>
        <w:t>文件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成交公告</w:t>
      </w:r>
    </w:p>
    <w:p>
      <w:pPr>
        <w:pStyle w:val="18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中小企业声明函</w:t>
      </w:r>
    </w:p>
    <w:p>
      <w:pPr>
        <w:pStyle w:val="18"/>
        <w:spacing w:line="360" w:lineRule="auto"/>
        <w:ind w:left="1440" w:firstLine="0" w:firstLineChars="0"/>
        <w:rPr>
          <w:rFonts w:ascii="宋体" w:hAnsi="宋体" w:eastAsia="宋体" w:cs="宋体"/>
          <w:kern w:val="0"/>
          <w:sz w:val="28"/>
          <w:szCs w:val="28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A67582"/>
    <w:multiLevelType w:val="multilevel"/>
    <w:tmpl w:val="17A67582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1A11E7"/>
    <w:multiLevelType w:val="multilevel"/>
    <w:tmpl w:val="341A11E7"/>
    <w:lvl w:ilvl="0" w:tentative="0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DNjNzBjNjQwNWJiNGI5ZThkNjgyYTczOWNhYTA3YTAifQ=="/>
  </w:docVars>
  <w:rsids>
    <w:rsidRoot w:val="00207F09"/>
    <w:rsid w:val="000377A2"/>
    <w:rsid w:val="00051A71"/>
    <w:rsid w:val="00097F57"/>
    <w:rsid w:val="000B0DE7"/>
    <w:rsid w:val="000C60DD"/>
    <w:rsid w:val="000E3376"/>
    <w:rsid w:val="000E3D50"/>
    <w:rsid w:val="001039D1"/>
    <w:rsid w:val="001B7187"/>
    <w:rsid w:val="001D0FA8"/>
    <w:rsid w:val="001E123A"/>
    <w:rsid w:val="001E4CF1"/>
    <w:rsid w:val="00205C63"/>
    <w:rsid w:val="00207F09"/>
    <w:rsid w:val="00211580"/>
    <w:rsid w:val="00224CE7"/>
    <w:rsid w:val="002958B8"/>
    <w:rsid w:val="002C0E3C"/>
    <w:rsid w:val="002D2F55"/>
    <w:rsid w:val="003006F0"/>
    <w:rsid w:val="00306994"/>
    <w:rsid w:val="00312DC9"/>
    <w:rsid w:val="003144DF"/>
    <w:rsid w:val="00320C5E"/>
    <w:rsid w:val="0032557B"/>
    <w:rsid w:val="00361829"/>
    <w:rsid w:val="0037738A"/>
    <w:rsid w:val="00390295"/>
    <w:rsid w:val="00393F94"/>
    <w:rsid w:val="003A0200"/>
    <w:rsid w:val="003B07B2"/>
    <w:rsid w:val="003B381D"/>
    <w:rsid w:val="003E1670"/>
    <w:rsid w:val="003F4430"/>
    <w:rsid w:val="00403C88"/>
    <w:rsid w:val="00425F26"/>
    <w:rsid w:val="00430AFF"/>
    <w:rsid w:val="004A0EE8"/>
    <w:rsid w:val="004B3D3F"/>
    <w:rsid w:val="004D75AF"/>
    <w:rsid w:val="00502EA7"/>
    <w:rsid w:val="00520F38"/>
    <w:rsid w:val="0053560C"/>
    <w:rsid w:val="00543D1E"/>
    <w:rsid w:val="00566F77"/>
    <w:rsid w:val="00570901"/>
    <w:rsid w:val="00583FF0"/>
    <w:rsid w:val="00590F2D"/>
    <w:rsid w:val="00593BC7"/>
    <w:rsid w:val="005D2B94"/>
    <w:rsid w:val="005D39E7"/>
    <w:rsid w:val="005E5E2C"/>
    <w:rsid w:val="005F72E7"/>
    <w:rsid w:val="0060353A"/>
    <w:rsid w:val="006336C1"/>
    <w:rsid w:val="00634BB2"/>
    <w:rsid w:val="006532C5"/>
    <w:rsid w:val="00667555"/>
    <w:rsid w:val="00667A9C"/>
    <w:rsid w:val="00673FF7"/>
    <w:rsid w:val="00682B60"/>
    <w:rsid w:val="00687DD6"/>
    <w:rsid w:val="006B622F"/>
    <w:rsid w:val="006E457B"/>
    <w:rsid w:val="00705403"/>
    <w:rsid w:val="00726091"/>
    <w:rsid w:val="00753958"/>
    <w:rsid w:val="00760CDD"/>
    <w:rsid w:val="007E7F1D"/>
    <w:rsid w:val="007F03BD"/>
    <w:rsid w:val="007F5CAD"/>
    <w:rsid w:val="008000AA"/>
    <w:rsid w:val="008048E4"/>
    <w:rsid w:val="008719FC"/>
    <w:rsid w:val="00877F30"/>
    <w:rsid w:val="008A5A7C"/>
    <w:rsid w:val="008D0E44"/>
    <w:rsid w:val="008D54FF"/>
    <w:rsid w:val="008F55F1"/>
    <w:rsid w:val="00997B8A"/>
    <w:rsid w:val="009C54BA"/>
    <w:rsid w:val="009F0355"/>
    <w:rsid w:val="00A36653"/>
    <w:rsid w:val="00A47FC6"/>
    <w:rsid w:val="00A77397"/>
    <w:rsid w:val="00AB6B2D"/>
    <w:rsid w:val="00B139D4"/>
    <w:rsid w:val="00B158A4"/>
    <w:rsid w:val="00B20497"/>
    <w:rsid w:val="00B5506F"/>
    <w:rsid w:val="00B66FE0"/>
    <w:rsid w:val="00B74977"/>
    <w:rsid w:val="00B831B8"/>
    <w:rsid w:val="00BC1E4B"/>
    <w:rsid w:val="00BD3B15"/>
    <w:rsid w:val="00BE68A0"/>
    <w:rsid w:val="00C22F4B"/>
    <w:rsid w:val="00C55F8C"/>
    <w:rsid w:val="00C908FE"/>
    <w:rsid w:val="00CB2C4E"/>
    <w:rsid w:val="00CB7931"/>
    <w:rsid w:val="00CC2BB4"/>
    <w:rsid w:val="00CE30A2"/>
    <w:rsid w:val="00CF0D15"/>
    <w:rsid w:val="00D207A0"/>
    <w:rsid w:val="00D27BCA"/>
    <w:rsid w:val="00D30EB0"/>
    <w:rsid w:val="00D669B1"/>
    <w:rsid w:val="00D74CB5"/>
    <w:rsid w:val="00DA3E54"/>
    <w:rsid w:val="00DA4138"/>
    <w:rsid w:val="00DA4C23"/>
    <w:rsid w:val="00DB0A38"/>
    <w:rsid w:val="00E00691"/>
    <w:rsid w:val="00E1636C"/>
    <w:rsid w:val="00E729C9"/>
    <w:rsid w:val="00E816F8"/>
    <w:rsid w:val="00EA0338"/>
    <w:rsid w:val="00EA395C"/>
    <w:rsid w:val="00EB6E3D"/>
    <w:rsid w:val="00F30D5B"/>
    <w:rsid w:val="00F4377F"/>
    <w:rsid w:val="00FC50F7"/>
    <w:rsid w:val="025008C3"/>
    <w:rsid w:val="093C3062"/>
    <w:rsid w:val="0A0655BF"/>
    <w:rsid w:val="0A2A37A7"/>
    <w:rsid w:val="0DB94BF2"/>
    <w:rsid w:val="0E307A01"/>
    <w:rsid w:val="0FAE6C29"/>
    <w:rsid w:val="1008428F"/>
    <w:rsid w:val="1098172E"/>
    <w:rsid w:val="113B273E"/>
    <w:rsid w:val="13E23345"/>
    <w:rsid w:val="15211C4B"/>
    <w:rsid w:val="17591B70"/>
    <w:rsid w:val="1A1447AA"/>
    <w:rsid w:val="1DF223D6"/>
    <w:rsid w:val="1EA9518B"/>
    <w:rsid w:val="1EB225D0"/>
    <w:rsid w:val="20141151"/>
    <w:rsid w:val="216655B5"/>
    <w:rsid w:val="25B72891"/>
    <w:rsid w:val="28CD418E"/>
    <w:rsid w:val="28F214DC"/>
    <w:rsid w:val="2A2B40D9"/>
    <w:rsid w:val="2A8A18B8"/>
    <w:rsid w:val="2B5D17D7"/>
    <w:rsid w:val="2B924EA7"/>
    <w:rsid w:val="2F5B3A07"/>
    <w:rsid w:val="32974F27"/>
    <w:rsid w:val="34B65AB4"/>
    <w:rsid w:val="355377A7"/>
    <w:rsid w:val="38A327F3"/>
    <w:rsid w:val="392702E5"/>
    <w:rsid w:val="3A850402"/>
    <w:rsid w:val="3C1934F8"/>
    <w:rsid w:val="3CD218F9"/>
    <w:rsid w:val="3CFC461E"/>
    <w:rsid w:val="412C5327"/>
    <w:rsid w:val="42BA2C13"/>
    <w:rsid w:val="43B81849"/>
    <w:rsid w:val="46364CA7"/>
    <w:rsid w:val="47F15951"/>
    <w:rsid w:val="4A471230"/>
    <w:rsid w:val="4AAA5C63"/>
    <w:rsid w:val="4AF140DD"/>
    <w:rsid w:val="4C3752D5"/>
    <w:rsid w:val="4D0F1DAD"/>
    <w:rsid w:val="4E7147DF"/>
    <w:rsid w:val="5382777D"/>
    <w:rsid w:val="57B7551B"/>
    <w:rsid w:val="5BC8419B"/>
    <w:rsid w:val="5D8A795A"/>
    <w:rsid w:val="5D8F6D1E"/>
    <w:rsid w:val="5F13572D"/>
    <w:rsid w:val="5FB94527"/>
    <w:rsid w:val="5FD47C33"/>
    <w:rsid w:val="64167A86"/>
    <w:rsid w:val="65DF0A5F"/>
    <w:rsid w:val="66293A88"/>
    <w:rsid w:val="67A05ACB"/>
    <w:rsid w:val="689F6284"/>
    <w:rsid w:val="6A6A2456"/>
    <w:rsid w:val="6C873581"/>
    <w:rsid w:val="700E61C9"/>
    <w:rsid w:val="70EE21A6"/>
    <w:rsid w:val="70EE5FFA"/>
    <w:rsid w:val="72BA6194"/>
    <w:rsid w:val="76DE441B"/>
    <w:rsid w:val="770B5411"/>
    <w:rsid w:val="79DA711C"/>
    <w:rsid w:val="7AFD68CE"/>
    <w:rsid w:val="7E3F39F1"/>
    <w:rsid w:val="7E88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7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paragraph" w:customStyle="1" w:styleId="12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character" w:customStyle="1" w:styleId="13">
    <w:name w:val="页眉 字符"/>
    <w:basedOn w:val="10"/>
    <w:link w:val="5"/>
    <w:autoRedefine/>
    <w:qFormat/>
    <w:uiPriority w:val="99"/>
    <w:rPr>
      <w:sz w:val="18"/>
      <w:szCs w:val="18"/>
    </w:rPr>
  </w:style>
  <w:style w:type="character" w:customStyle="1" w:styleId="14">
    <w:name w:val="页脚 字符"/>
    <w:basedOn w:val="10"/>
    <w:link w:val="4"/>
    <w:autoRedefine/>
    <w:qFormat/>
    <w:uiPriority w:val="99"/>
    <w:rPr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</w:style>
  <w:style w:type="character" w:customStyle="1" w:styleId="16">
    <w:name w:val="批注主题 字符"/>
    <w:basedOn w:val="15"/>
    <w:link w:val="7"/>
    <w:autoRedefine/>
    <w:semiHidden/>
    <w:qFormat/>
    <w:uiPriority w:val="99"/>
    <w:rPr>
      <w:b/>
      <w:bCs/>
    </w:rPr>
  </w:style>
  <w:style w:type="character" w:customStyle="1" w:styleId="17">
    <w:name w:val="批注框文本 字符"/>
    <w:basedOn w:val="10"/>
    <w:link w:val="3"/>
    <w:autoRedefine/>
    <w:semiHidden/>
    <w:qFormat/>
    <w:uiPriority w:val="99"/>
    <w:rPr>
      <w:sz w:val="18"/>
      <w:szCs w:val="18"/>
    </w:rPr>
  </w:style>
  <w:style w:type="paragraph" w:styleId="18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846</Words>
  <Characters>964</Characters>
  <Lines>7</Lines>
  <Paragraphs>2</Paragraphs>
  <TotalTime>1</TotalTime>
  <ScaleCrop>false</ScaleCrop>
  <LinksUpToDate>false</LinksUpToDate>
  <CharactersWithSpaces>995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2019-05-26T02:11:00Z</dcterms:created>
  <dc:creator>Administrator</dc:creator>
  <cp:lastModifiedBy>明明想静静</cp:lastModifiedBy>
  <dcterms:modified xsi:type="dcterms:W3CDTF">2024-03-12T06:38:31Z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091B628B9707463A9798A6C16F6B3C12</vt:lpwstr>
  </property>
</Properties>
</file>