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73B45" w:rsidRDefault="00673B45">
      <w:pPr>
        <w:spacing w:line="360" w:lineRule="auto"/>
        <w:ind w:firstLineChars="50" w:firstLine="160"/>
        <w:rPr>
          <w:rFonts w:ascii="CESI黑体-GB2312" w:eastAsia="CESI黑体-GB2312" w:hAnsi="CESI黑体-GB2312" w:cs="CESI黑体-GB2312"/>
          <w:sz w:val="32"/>
          <w:szCs w:val="32"/>
        </w:rPr>
      </w:pPr>
    </w:p>
    <w:p w:rsidR="00673B45" w:rsidRDefault="00673B45">
      <w:pPr>
        <w:spacing w:line="360" w:lineRule="auto"/>
        <w:ind w:firstLineChars="50" w:firstLine="300"/>
        <w:rPr>
          <w:sz w:val="60"/>
          <w:szCs w:val="60"/>
        </w:rPr>
      </w:pPr>
    </w:p>
    <w:p w:rsidR="00673B45" w:rsidRDefault="00A05E29">
      <w:pPr>
        <w:jc w:val="center"/>
        <w:rPr>
          <w:b/>
          <w:bCs/>
          <w:sz w:val="60"/>
          <w:szCs w:val="60"/>
        </w:rPr>
      </w:pPr>
      <w:r>
        <w:rPr>
          <w:b/>
          <w:bCs/>
          <w:sz w:val="60"/>
          <w:szCs w:val="60"/>
        </w:rPr>
        <w:t>北京市政府采购项目</w:t>
      </w:r>
    </w:p>
    <w:p w:rsidR="00673B45" w:rsidRDefault="00673B45">
      <w:pPr>
        <w:pStyle w:val="a7"/>
      </w:pPr>
    </w:p>
    <w:p w:rsidR="00673B45" w:rsidRDefault="00A05E29">
      <w:pPr>
        <w:jc w:val="center"/>
        <w:rPr>
          <w:b/>
          <w:bCs/>
          <w:sz w:val="60"/>
          <w:szCs w:val="60"/>
        </w:rPr>
      </w:pPr>
      <w:r>
        <w:rPr>
          <w:rFonts w:hint="eastAsia"/>
          <w:b/>
          <w:bCs/>
          <w:sz w:val="60"/>
          <w:szCs w:val="60"/>
        </w:rPr>
        <w:t>公开</w:t>
      </w:r>
      <w:r>
        <w:rPr>
          <w:b/>
          <w:bCs/>
          <w:sz w:val="60"/>
          <w:szCs w:val="60"/>
        </w:rPr>
        <w:t>招标文件</w:t>
      </w:r>
    </w:p>
    <w:p w:rsidR="00673B45" w:rsidRDefault="00673B45">
      <w:pPr>
        <w:jc w:val="center"/>
        <w:rPr>
          <w:b/>
          <w:bCs/>
          <w:sz w:val="60"/>
          <w:szCs w:val="60"/>
        </w:rPr>
      </w:pPr>
    </w:p>
    <w:p w:rsidR="00673B45" w:rsidRDefault="00673B45">
      <w:pPr>
        <w:pStyle w:val="a7"/>
      </w:pPr>
    </w:p>
    <w:p w:rsidR="00673B45" w:rsidRDefault="00673B45">
      <w:pPr>
        <w:jc w:val="center"/>
        <w:rPr>
          <w:b/>
          <w:bCs/>
          <w:sz w:val="60"/>
          <w:szCs w:val="60"/>
        </w:rPr>
      </w:pPr>
    </w:p>
    <w:p w:rsidR="00673B45" w:rsidRDefault="00673B45">
      <w:pPr>
        <w:pStyle w:val="a7"/>
      </w:pPr>
    </w:p>
    <w:p w:rsidR="00673B45" w:rsidRDefault="00673B45">
      <w:pPr>
        <w:pStyle w:val="51"/>
      </w:pPr>
    </w:p>
    <w:p w:rsidR="00673B45" w:rsidRDefault="00673B45"/>
    <w:p w:rsidR="00673B45" w:rsidRDefault="00673B45">
      <w:pPr>
        <w:pStyle w:val="a7"/>
      </w:pPr>
    </w:p>
    <w:p w:rsidR="00673B45" w:rsidRDefault="00673B45">
      <w:pPr>
        <w:pStyle w:val="51"/>
      </w:pPr>
    </w:p>
    <w:p w:rsidR="00673B45" w:rsidRDefault="00673B45"/>
    <w:p w:rsidR="00673B45" w:rsidRDefault="00A05E29">
      <w:pPr>
        <w:tabs>
          <w:tab w:val="left" w:pos="3240"/>
          <w:tab w:val="left" w:pos="3420"/>
        </w:tabs>
        <w:spacing w:line="360" w:lineRule="auto"/>
        <w:ind w:leftChars="337" w:left="2407" w:hangingChars="472" w:hanging="1699"/>
        <w:jc w:val="left"/>
        <w:rPr>
          <w:bCs/>
          <w:sz w:val="36"/>
          <w:szCs w:val="36"/>
        </w:rPr>
      </w:pPr>
      <w:r>
        <w:rPr>
          <w:bCs/>
          <w:sz w:val="36"/>
          <w:szCs w:val="36"/>
        </w:rPr>
        <w:t>项目名称：</w:t>
      </w:r>
      <w:r>
        <w:rPr>
          <w:rFonts w:hint="eastAsia"/>
          <w:bCs/>
          <w:sz w:val="36"/>
          <w:szCs w:val="36"/>
        </w:rPr>
        <w:t>经开区公共数据管理体系建设和重点领域数据治理支撑监理服务</w:t>
      </w:r>
    </w:p>
    <w:p w:rsidR="00673B45" w:rsidRDefault="00A05E29">
      <w:pPr>
        <w:tabs>
          <w:tab w:val="left" w:pos="3240"/>
          <w:tab w:val="left" w:pos="3420"/>
        </w:tabs>
        <w:spacing w:line="360" w:lineRule="auto"/>
        <w:ind w:leftChars="337" w:left="2407" w:hangingChars="472" w:hanging="1699"/>
        <w:jc w:val="left"/>
        <w:rPr>
          <w:bCs/>
          <w:sz w:val="36"/>
          <w:szCs w:val="36"/>
        </w:rPr>
      </w:pPr>
      <w:r>
        <w:rPr>
          <w:bCs/>
          <w:sz w:val="36"/>
          <w:szCs w:val="36"/>
        </w:rPr>
        <w:t>项目编号：</w:t>
      </w:r>
      <w:r>
        <w:rPr>
          <w:rFonts w:hint="eastAsia"/>
          <w:bCs/>
          <w:sz w:val="36"/>
          <w:szCs w:val="36"/>
        </w:rPr>
        <w:t>0686-24300G031824N</w:t>
      </w:r>
    </w:p>
    <w:p w:rsidR="00673B45" w:rsidRDefault="00A05E29">
      <w:pPr>
        <w:tabs>
          <w:tab w:val="left" w:pos="3240"/>
          <w:tab w:val="left" w:pos="3420"/>
        </w:tabs>
        <w:spacing w:line="360" w:lineRule="auto"/>
        <w:ind w:leftChars="337" w:left="2407" w:hangingChars="472" w:hanging="1699"/>
        <w:jc w:val="left"/>
        <w:rPr>
          <w:bCs/>
          <w:sz w:val="36"/>
          <w:szCs w:val="36"/>
        </w:rPr>
      </w:pPr>
      <w:r>
        <w:rPr>
          <w:bCs/>
          <w:sz w:val="36"/>
          <w:szCs w:val="36"/>
        </w:rPr>
        <w:t>采</w:t>
      </w:r>
      <w:r>
        <w:rPr>
          <w:rFonts w:hint="eastAsia"/>
          <w:bCs/>
          <w:sz w:val="36"/>
          <w:szCs w:val="36"/>
        </w:rPr>
        <w:t xml:space="preserve"> </w:t>
      </w:r>
      <w:r>
        <w:rPr>
          <w:bCs/>
          <w:sz w:val="36"/>
          <w:szCs w:val="36"/>
        </w:rPr>
        <w:t>购</w:t>
      </w:r>
      <w:r>
        <w:rPr>
          <w:rFonts w:hint="eastAsia"/>
          <w:bCs/>
          <w:sz w:val="36"/>
          <w:szCs w:val="36"/>
        </w:rPr>
        <w:t xml:space="preserve"> </w:t>
      </w:r>
      <w:r>
        <w:rPr>
          <w:bCs/>
          <w:sz w:val="36"/>
          <w:szCs w:val="36"/>
        </w:rPr>
        <w:t>人：</w:t>
      </w:r>
      <w:r>
        <w:rPr>
          <w:rFonts w:hint="eastAsia"/>
          <w:bCs/>
          <w:sz w:val="36"/>
          <w:szCs w:val="36"/>
        </w:rPr>
        <w:t>北京经济技术开发区营商环境建设局</w:t>
      </w:r>
    </w:p>
    <w:p w:rsidR="00673B45" w:rsidRDefault="00A05E29">
      <w:pPr>
        <w:tabs>
          <w:tab w:val="left" w:pos="3240"/>
          <w:tab w:val="left" w:pos="3420"/>
        </w:tabs>
        <w:spacing w:line="360" w:lineRule="auto"/>
        <w:ind w:leftChars="337" w:left="2407" w:hangingChars="472" w:hanging="1699"/>
        <w:jc w:val="left"/>
        <w:rPr>
          <w:bCs/>
          <w:sz w:val="36"/>
          <w:szCs w:val="36"/>
        </w:rPr>
      </w:pPr>
      <w:r>
        <w:rPr>
          <w:rFonts w:hint="eastAsia"/>
          <w:bCs/>
          <w:sz w:val="36"/>
          <w:szCs w:val="36"/>
        </w:rPr>
        <w:t>采购</w:t>
      </w:r>
      <w:r>
        <w:rPr>
          <w:bCs/>
          <w:sz w:val="36"/>
          <w:szCs w:val="36"/>
        </w:rPr>
        <w:t>代理机构：</w:t>
      </w:r>
      <w:r>
        <w:rPr>
          <w:rFonts w:hint="eastAsia"/>
          <w:bCs/>
          <w:sz w:val="36"/>
          <w:szCs w:val="36"/>
        </w:rPr>
        <w:t>北京国际贸易有限公司</w:t>
      </w:r>
    </w:p>
    <w:p w:rsidR="00673B45" w:rsidRDefault="00673B45">
      <w:pPr>
        <w:tabs>
          <w:tab w:val="left" w:pos="3240"/>
          <w:tab w:val="left" w:pos="3420"/>
        </w:tabs>
        <w:spacing w:line="360" w:lineRule="auto"/>
        <w:jc w:val="left"/>
        <w:rPr>
          <w:bCs/>
          <w:sz w:val="36"/>
          <w:szCs w:val="36"/>
        </w:rPr>
      </w:pPr>
    </w:p>
    <w:p w:rsidR="00673B45" w:rsidRDefault="00A05E29">
      <w:pPr>
        <w:tabs>
          <w:tab w:val="left" w:pos="3240"/>
          <w:tab w:val="left" w:pos="3420"/>
        </w:tabs>
        <w:spacing w:line="360" w:lineRule="auto"/>
        <w:ind w:leftChars="-1" w:hanging="2"/>
        <w:jc w:val="center"/>
        <w:rPr>
          <w:rFonts w:ascii="宋体" w:hAnsi="宋体"/>
          <w:bCs/>
          <w:sz w:val="36"/>
          <w:szCs w:val="36"/>
        </w:rPr>
      </w:pPr>
      <w:r>
        <w:rPr>
          <w:rFonts w:ascii="宋体" w:hAnsi="宋体" w:hint="eastAsia"/>
          <w:bCs/>
          <w:sz w:val="36"/>
          <w:szCs w:val="36"/>
        </w:rPr>
        <w:t>2</w:t>
      </w:r>
      <w:r>
        <w:rPr>
          <w:rFonts w:ascii="宋体" w:hAnsi="宋体"/>
          <w:bCs/>
          <w:sz w:val="36"/>
          <w:szCs w:val="36"/>
        </w:rPr>
        <w:t>024</w:t>
      </w:r>
      <w:r>
        <w:rPr>
          <w:rFonts w:ascii="宋体" w:hAnsi="宋体" w:hint="eastAsia"/>
          <w:bCs/>
          <w:sz w:val="36"/>
          <w:szCs w:val="36"/>
        </w:rPr>
        <w:t>年</w:t>
      </w:r>
      <w:r>
        <w:rPr>
          <w:rFonts w:ascii="宋体" w:hAnsi="宋体"/>
          <w:bCs/>
          <w:sz w:val="36"/>
          <w:szCs w:val="36"/>
        </w:rPr>
        <w:t>10</w:t>
      </w:r>
      <w:r>
        <w:rPr>
          <w:rFonts w:ascii="宋体" w:hAnsi="宋体" w:hint="eastAsia"/>
          <w:bCs/>
          <w:sz w:val="36"/>
          <w:szCs w:val="36"/>
        </w:rPr>
        <w:t>月</w:t>
      </w:r>
    </w:p>
    <w:p w:rsidR="00673B45" w:rsidRDefault="00673B45">
      <w:pPr>
        <w:tabs>
          <w:tab w:val="left" w:pos="3240"/>
          <w:tab w:val="left" w:pos="3420"/>
        </w:tabs>
        <w:spacing w:line="360" w:lineRule="auto"/>
        <w:ind w:leftChars="-1" w:hanging="2"/>
        <w:jc w:val="center"/>
        <w:rPr>
          <w:rFonts w:ascii="宋体" w:hAnsi="宋体"/>
          <w:bCs/>
          <w:sz w:val="36"/>
          <w:szCs w:val="36"/>
        </w:rPr>
        <w:sectPr w:rsidR="00673B45">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pgNumType w:start="1"/>
          <w:cols w:space="720"/>
          <w:titlePg/>
          <w:docGrid w:linePitch="462"/>
        </w:sectPr>
      </w:pPr>
    </w:p>
    <w:p w:rsidR="00673B45" w:rsidRDefault="00A05E29">
      <w:pPr>
        <w:spacing w:line="360" w:lineRule="auto"/>
        <w:jc w:val="center"/>
        <w:outlineLvl w:val="0"/>
        <w:rPr>
          <w:b/>
          <w:sz w:val="36"/>
          <w:szCs w:val="36"/>
        </w:rPr>
      </w:pPr>
      <w:bookmarkStart w:id="0" w:name="_Toc99301418"/>
      <w:bookmarkStart w:id="1" w:name="_Toc172215235"/>
      <w:bookmarkStart w:id="2" w:name="_Toc172215285"/>
      <w:r>
        <w:rPr>
          <w:b/>
          <w:sz w:val="36"/>
          <w:szCs w:val="36"/>
        </w:rPr>
        <w:lastRenderedPageBreak/>
        <w:t>目录</w:t>
      </w:r>
      <w:bookmarkEnd w:id="0"/>
      <w:bookmarkEnd w:id="1"/>
      <w:bookmarkEnd w:id="2"/>
    </w:p>
    <w:p w:rsidR="00673B45" w:rsidRDefault="00673B45"/>
    <w:p w:rsidR="00673B45" w:rsidRDefault="00673B45"/>
    <w:p w:rsidR="00673B45" w:rsidRDefault="00673B45"/>
    <w:p w:rsidR="00673B45" w:rsidRDefault="00A05E29">
      <w:pPr>
        <w:pStyle w:val="14"/>
        <w:spacing w:line="360" w:lineRule="auto"/>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673B45" w:rsidRDefault="00FA614B">
      <w:pPr>
        <w:pStyle w:val="14"/>
        <w:spacing w:line="360" w:lineRule="auto"/>
        <w:rPr>
          <w:rFonts w:asciiTheme="minorHAnsi" w:eastAsiaTheme="minorEastAsia" w:hAnsiTheme="minorHAnsi" w:cstheme="minorBidi"/>
          <w:b w:val="0"/>
          <w:sz w:val="21"/>
          <w:szCs w:val="22"/>
        </w:rPr>
      </w:pPr>
      <w:hyperlink w:anchor="_Toc172215286" w:history="1">
        <w:r w:rsidR="00A05E29">
          <w:rPr>
            <w:rStyle w:val="affb"/>
          </w:rPr>
          <w:t>第一章  投标邀请</w:t>
        </w:r>
        <w:r w:rsidR="00A05E29">
          <w:tab/>
        </w:r>
        <w:r w:rsidR="00A05E29">
          <w:fldChar w:fldCharType="begin"/>
        </w:r>
        <w:r w:rsidR="00A05E29">
          <w:instrText xml:space="preserve"> PAGEREF _Toc172215286 \h </w:instrText>
        </w:r>
        <w:r w:rsidR="00A05E29">
          <w:fldChar w:fldCharType="separate"/>
        </w:r>
        <w:r w:rsidR="00A05E29">
          <w:t>1</w:t>
        </w:r>
        <w:r w:rsidR="00A05E29">
          <w:fldChar w:fldCharType="end"/>
        </w:r>
      </w:hyperlink>
    </w:p>
    <w:p w:rsidR="00673B45" w:rsidRDefault="00FA614B">
      <w:pPr>
        <w:pStyle w:val="14"/>
        <w:spacing w:line="360" w:lineRule="auto"/>
        <w:rPr>
          <w:rFonts w:asciiTheme="minorHAnsi" w:eastAsiaTheme="minorEastAsia" w:hAnsiTheme="minorHAnsi" w:cstheme="minorBidi"/>
          <w:b w:val="0"/>
          <w:sz w:val="21"/>
          <w:szCs w:val="22"/>
        </w:rPr>
      </w:pPr>
      <w:hyperlink w:anchor="_Toc172215287" w:history="1">
        <w:r w:rsidR="00A05E29">
          <w:rPr>
            <w:rStyle w:val="affb"/>
          </w:rPr>
          <w:t>第二章  投标人须知</w:t>
        </w:r>
        <w:r w:rsidR="00A05E29">
          <w:tab/>
        </w:r>
        <w:r w:rsidR="00A05E29">
          <w:fldChar w:fldCharType="begin"/>
        </w:r>
        <w:r w:rsidR="00A05E29">
          <w:instrText xml:space="preserve"> PAGEREF _Toc172215287 \h </w:instrText>
        </w:r>
        <w:r w:rsidR="00A05E29">
          <w:fldChar w:fldCharType="separate"/>
        </w:r>
        <w:r w:rsidR="00A05E29">
          <w:t>4</w:t>
        </w:r>
        <w:r w:rsidR="00A05E29">
          <w:fldChar w:fldCharType="end"/>
        </w:r>
      </w:hyperlink>
    </w:p>
    <w:p w:rsidR="00673B45" w:rsidRDefault="00FA614B">
      <w:pPr>
        <w:pStyle w:val="14"/>
        <w:spacing w:line="360" w:lineRule="auto"/>
        <w:rPr>
          <w:rFonts w:asciiTheme="minorHAnsi" w:eastAsiaTheme="minorEastAsia" w:hAnsiTheme="minorHAnsi" w:cstheme="minorBidi"/>
          <w:b w:val="0"/>
          <w:sz w:val="21"/>
          <w:szCs w:val="22"/>
        </w:rPr>
      </w:pPr>
      <w:hyperlink w:anchor="_Toc172215288" w:history="1">
        <w:r w:rsidR="00A05E29">
          <w:rPr>
            <w:rStyle w:val="affb"/>
          </w:rPr>
          <w:t>第三章  资格审查</w:t>
        </w:r>
        <w:r w:rsidR="00A05E29">
          <w:tab/>
        </w:r>
        <w:r w:rsidR="00A05E29">
          <w:fldChar w:fldCharType="begin"/>
        </w:r>
        <w:r w:rsidR="00A05E29">
          <w:instrText xml:space="preserve"> PAGEREF _Toc172215288 \h </w:instrText>
        </w:r>
        <w:r w:rsidR="00A05E29">
          <w:fldChar w:fldCharType="separate"/>
        </w:r>
        <w:r w:rsidR="00A05E29">
          <w:t>20</w:t>
        </w:r>
        <w:r w:rsidR="00A05E29">
          <w:fldChar w:fldCharType="end"/>
        </w:r>
      </w:hyperlink>
    </w:p>
    <w:p w:rsidR="00673B45" w:rsidRDefault="00FA614B">
      <w:pPr>
        <w:pStyle w:val="14"/>
        <w:spacing w:line="360" w:lineRule="auto"/>
        <w:rPr>
          <w:rFonts w:asciiTheme="minorHAnsi" w:eastAsiaTheme="minorEastAsia" w:hAnsiTheme="minorHAnsi" w:cstheme="minorBidi"/>
          <w:b w:val="0"/>
          <w:sz w:val="21"/>
          <w:szCs w:val="22"/>
        </w:rPr>
      </w:pPr>
      <w:hyperlink w:anchor="_Toc172215289" w:history="1">
        <w:r w:rsidR="00A05E29">
          <w:rPr>
            <w:rStyle w:val="affb"/>
          </w:rPr>
          <w:t>第四章  评标程序、评标方法和评标标准</w:t>
        </w:r>
        <w:r w:rsidR="00A05E29">
          <w:tab/>
        </w:r>
        <w:r w:rsidR="00A05E29">
          <w:fldChar w:fldCharType="begin"/>
        </w:r>
        <w:r w:rsidR="00A05E29">
          <w:instrText xml:space="preserve"> PAGEREF _Toc172215289 \h </w:instrText>
        </w:r>
        <w:r w:rsidR="00A05E29">
          <w:fldChar w:fldCharType="separate"/>
        </w:r>
        <w:r w:rsidR="00A05E29">
          <w:t>22</w:t>
        </w:r>
        <w:r w:rsidR="00A05E29">
          <w:fldChar w:fldCharType="end"/>
        </w:r>
      </w:hyperlink>
    </w:p>
    <w:p w:rsidR="00673B45" w:rsidRDefault="00FA614B">
      <w:pPr>
        <w:pStyle w:val="14"/>
        <w:spacing w:line="360" w:lineRule="auto"/>
        <w:rPr>
          <w:rFonts w:asciiTheme="minorHAnsi" w:eastAsiaTheme="minorEastAsia" w:hAnsiTheme="minorHAnsi" w:cstheme="minorBidi"/>
          <w:b w:val="0"/>
          <w:sz w:val="21"/>
          <w:szCs w:val="22"/>
        </w:rPr>
      </w:pPr>
      <w:hyperlink w:anchor="_Toc172215290" w:history="1">
        <w:r w:rsidR="00A05E29">
          <w:rPr>
            <w:rStyle w:val="affb"/>
          </w:rPr>
          <w:t>第五章  采购需求</w:t>
        </w:r>
        <w:r w:rsidR="00A05E29">
          <w:tab/>
        </w:r>
        <w:r w:rsidR="00A05E29">
          <w:fldChar w:fldCharType="begin"/>
        </w:r>
        <w:r w:rsidR="00A05E29">
          <w:instrText xml:space="preserve"> PAGEREF _Toc172215290 \h </w:instrText>
        </w:r>
        <w:r w:rsidR="00A05E29">
          <w:fldChar w:fldCharType="separate"/>
        </w:r>
        <w:r w:rsidR="00A05E29">
          <w:t>30</w:t>
        </w:r>
        <w:r w:rsidR="00A05E29">
          <w:fldChar w:fldCharType="end"/>
        </w:r>
      </w:hyperlink>
    </w:p>
    <w:p w:rsidR="00673B45" w:rsidRDefault="00FA614B">
      <w:pPr>
        <w:pStyle w:val="14"/>
        <w:spacing w:line="360" w:lineRule="auto"/>
        <w:rPr>
          <w:rFonts w:asciiTheme="minorHAnsi" w:eastAsiaTheme="minorEastAsia" w:hAnsiTheme="minorHAnsi" w:cstheme="minorBidi"/>
          <w:b w:val="0"/>
          <w:sz w:val="21"/>
          <w:szCs w:val="22"/>
        </w:rPr>
      </w:pPr>
      <w:hyperlink w:anchor="_Toc172215296" w:history="1">
        <w:r w:rsidR="00A05E29">
          <w:rPr>
            <w:rStyle w:val="affb"/>
          </w:rPr>
          <w:t>第六章  政府采购合同格式</w:t>
        </w:r>
        <w:r w:rsidR="00A05E29">
          <w:tab/>
        </w:r>
        <w:r w:rsidR="00A05E29">
          <w:fldChar w:fldCharType="begin"/>
        </w:r>
        <w:r w:rsidR="00A05E29">
          <w:instrText xml:space="preserve"> PAGEREF _Toc172215296 \h </w:instrText>
        </w:r>
        <w:r w:rsidR="00A05E29">
          <w:fldChar w:fldCharType="separate"/>
        </w:r>
        <w:r w:rsidR="00A05E29">
          <w:t>70</w:t>
        </w:r>
        <w:r w:rsidR="00A05E29">
          <w:fldChar w:fldCharType="end"/>
        </w:r>
      </w:hyperlink>
    </w:p>
    <w:p w:rsidR="00673B45" w:rsidRDefault="00FA614B">
      <w:pPr>
        <w:pStyle w:val="14"/>
        <w:spacing w:line="360" w:lineRule="auto"/>
        <w:rPr>
          <w:rFonts w:asciiTheme="minorHAnsi" w:eastAsiaTheme="minorEastAsia" w:hAnsiTheme="minorHAnsi" w:cstheme="minorBidi"/>
          <w:b w:val="0"/>
          <w:sz w:val="21"/>
          <w:szCs w:val="22"/>
        </w:rPr>
      </w:pPr>
      <w:hyperlink w:anchor="_Toc172215297" w:history="1">
        <w:r w:rsidR="00A05E29">
          <w:rPr>
            <w:rStyle w:val="affb"/>
          </w:rPr>
          <w:t>第七章  投标文件格式</w:t>
        </w:r>
        <w:r w:rsidR="00A05E29">
          <w:tab/>
        </w:r>
        <w:r w:rsidR="00A05E29">
          <w:fldChar w:fldCharType="begin"/>
        </w:r>
        <w:r w:rsidR="00A05E29">
          <w:instrText xml:space="preserve"> PAGEREF _Toc172215297 \h </w:instrText>
        </w:r>
        <w:r w:rsidR="00A05E29">
          <w:fldChar w:fldCharType="separate"/>
        </w:r>
        <w:r w:rsidR="00A05E29">
          <w:t>9</w:t>
        </w:r>
        <w:r w:rsidR="00A05E29">
          <w:fldChar w:fldCharType="end"/>
        </w:r>
      </w:hyperlink>
    </w:p>
    <w:p w:rsidR="00673B45" w:rsidRDefault="00A05E29">
      <w:pPr>
        <w:pStyle w:val="14"/>
        <w:spacing w:line="360" w:lineRule="auto"/>
        <w:rPr>
          <w:rFonts w:ascii="Times New Roman" w:hAnsi="Times New Roman"/>
          <w:b w:val="0"/>
        </w:rPr>
      </w:pPr>
      <w:r>
        <w:rPr>
          <w:rFonts w:ascii="Times New Roman" w:hAnsi="Times New Roman"/>
          <w:b w:val="0"/>
        </w:rPr>
        <w:fldChar w:fldCharType="end"/>
      </w:r>
    </w:p>
    <w:p w:rsidR="00673B45" w:rsidRDefault="00A05E29">
      <w:pPr>
        <w:spacing w:line="360" w:lineRule="auto"/>
        <w:jc w:val="center"/>
        <w:outlineLvl w:val="0"/>
        <w:rPr>
          <w:b/>
          <w:sz w:val="36"/>
          <w:szCs w:val="36"/>
        </w:rPr>
      </w:pPr>
      <w:r>
        <w:rPr>
          <w:sz w:val="24"/>
        </w:rPr>
        <w:br w:type="page"/>
      </w:r>
      <w:bookmarkStart w:id="3" w:name="_Toc172215286"/>
      <w:r>
        <w:rPr>
          <w:b/>
          <w:sz w:val="36"/>
          <w:szCs w:val="36"/>
        </w:rPr>
        <w:lastRenderedPageBreak/>
        <w:t>第一章</w:t>
      </w:r>
      <w:r>
        <w:rPr>
          <w:rFonts w:hint="eastAsia"/>
          <w:b/>
          <w:sz w:val="36"/>
          <w:szCs w:val="36"/>
        </w:rPr>
        <w:t xml:space="preserve"> </w:t>
      </w:r>
      <w:r>
        <w:rPr>
          <w:b/>
          <w:sz w:val="36"/>
          <w:szCs w:val="36"/>
        </w:rPr>
        <w:t xml:space="preserve"> </w:t>
      </w:r>
      <w:r>
        <w:rPr>
          <w:b/>
          <w:sz w:val="36"/>
          <w:szCs w:val="36"/>
        </w:rPr>
        <w:t>投标邀请</w:t>
      </w:r>
      <w:bookmarkEnd w:id="3"/>
    </w:p>
    <w:p w:rsidR="00673B45" w:rsidRDefault="00A05E29">
      <w:pPr>
        <w:pStyle w:val="21"/>
        <w:spacing w:before="0" w:line="360" w:lineRule="auto"/>
        <w:jc w:val="left"/>
        <w:rPr>
          <w:rFonts w:ascii="Times New Roman" w:eastAsia="宋体" w:hAnsi="Times New Roman"/>
          <w:sz w:val="24"/>
          <w:szCs w:val="24"/>
        </w:rPr>
      </w:pPr>
      <w:bookmarkStart w:id="4" w:name="_Toc35393621"/>
      <w:bookmarkStart w:id="5" w:name="_Toc28359079"/>
      <w:bookmarkStart w:id="6" w:name="_Toc35393790"/>
      <w:bookmarkStart w:id="7" w:name="_Toc28359002"/>
      <w:bookmarkStart w:id="8" w:name="_Hlk24379207"/>
      <w:r>
        <w:rPr>
          <w:rFonts w:ascii="Times New Roman" w:eastAsia="宋体" w:hAnsi="Times New Roman"/>
          <w:sz w:val="24"/>
          <w:szCs w:val="24"/>
        </w:rPr>
        <w:t>一、项目基本情况</w:t>
      </w:r>
      <w:bookmarkEnd w:id="4"/>
      <w:bookmarkEnd w:id="5"/>
      <w:bookmarkEnd w:id="6"/>
      <w:bookmarkEnd w:id="7"/>
    </w:p>
    <w:p w:rsidR="00673B45" w:rsidRDefault="00A05E29">
      <w:pPr>
        <w:pStyle w:val="affff6"/>
        <w:numPr>
          <w:ilvl w:val="0"/>
          <w:numId w:val="9"/>
        </w:numPr>
        <w:spacing w:line="360" w:lineRule="auto"/>
        <w:ind w:firstLineChars="0"/>
        <w:rPr>
          <w:sz w:val="24"/>
        </w:rPr>
      </w:pPr>
      <w:r>
        <w:rPr>
          <w:sz w:val="24"/>
        </w:rPr>
        <w:t>项目编号：</w:t>
      </w:r>
      <w:r>
        <w:rPr>
          <w:rFonts w:hint="eastAsia"/>
          <w:sz w:val="24"/>
        </w:rPr>
        <w:t>0686-24300G031824N</w:t>
      </w:r>
    </w:p>
    <w:p w:rsidR="00673B45" w:rsidRDefault="00A05E29">
      <w:pPr>
        <w:pStyle w:val="affff6"/>
        <w:numPr>
          <w:ilvl w:val="0"/>
          <w:numId w:val="9"/>
        </w:numPr>
        <w:spacing w:line="360" w:lineRule="auto"/>
        <w:ind w:firstLineChars="0"/>
        <w:rPr>
          <w:sz w:val="24"/>
        </w:rPr>
      </w:pPr>
      <w:r>
        <w:rPr>
          <w:sz w:val="24"/>
        </w:rPr>
        <w:t>项目名称：</w:t>
      </w:r>
      <w:r>
        <w:rPr>
          <w:rFonts w:hint="eastAsia"/>
          <w:sz w:val="24"/>
        </w:rPr>
        <w:t>经开区公共数据管理体系建设和重点领域数据治理支撑监理服务</w:t>
      </w:r>
    </w:p>
    <w:bookmarkEnd w:id="8"/>
    <w:p w:rsidR="00673B45" w:rsidRDefault="00A05E29">
      <w:pPr>
        <w:pStyle w:val="affff6"/>
        <w:numPr>
          <w:ilvl w:val="0"/>
          <w:numId w:val="9"/>
        </w:numPr>
        <w:spacing w:line="360" w:lineRule="auto"/>
        <w:ind w:firstLineChars="0"/>
        <w:rPr>
          <w:sz w:val="24"/>
        </w:rPr>
      </w:pPr>
      <w:r>
        <w:rPr>
          <w:sz w:val="24"/>
        </w:rPr>
        <w:t>预算金额：</w:t>
      </w:r>
      <w:r>
        <w:rPr>
          <w:sz w:val="24"/>
          <w:u w:val="single"/>
        </w:rPr>
        <w:t>30</w:t>
      </w:r>
      <w:r>
        <w:rPr>
          <w:sz w:val="24"/>
        </w:rPr>
        <w:t>万元</w:t>
      </w:r>
      <w:r>
        <w:rPr>
          <w:rFonts w:hint="eastAsia"/>
          <w:sz w:val="24"/>
        </w:rPr>
        <w:t>；最高限价：</w:t>
      </w:r>
      <w:r>
        <w:rPr>
          <w:sz w:val="24"/>
          <w:u w:val="single"/>
        </w:rPr>
        <w:t>30</w:t>
      </w:r>
      <w:r>
        <w:rPr>
          <w:sz w:val="24"/>
        </w:rPr>
        <w:t>万元</w:t>
      </w:r>
    </w:p>
    <w:p w:rsidR="00673B45" w:rsidRDefault="00A05E29">
      <w:pPr>
        <w:pStyle w:val="affff6"/>
        <w:numPr>
          <w:ilvl w:val="0"/>
          <w:numId w:val="9"/>
        </w:numPr>
        <w:spacing w:line="360" w:lineRule="auto"/>
        <w:ind w:firstLineChars="0"/>
        <w:rPr>
          <w:rFonts w:asciiTheme="minorEastAsia" w:eastAsiaTheme="minorEastAsia" w:hAnsiTheme="minorEastAsia"/>
          <w:sz w:val="24"/>
        </w:rPr>
      </w:pPr>
      <w:r>
        <w:rPr>
          <w:sz w:val="24"/>
        </w:rPr>
        <w:t>采购需求：</w:t>
      </w:r>
      <w:r>
        <w:rPr>
          <w:rFonts w:hint="eastAsia"/>
          <w:sz w:val="24"/>
        </w:rPr>
        <w:t>为经开区公共数据管理体系建设和重点领域数据治理支撑服务项目提供监理服务。</w:t>
      </w:r>
    </w:p>
    <w:p w:rsidR="00673B45" w:rsidRDefault="00A05E29">
      <w:pPr>
        <w:pStyle w:val="affff6"/>
        <w:numPr>
          <w:ilvl w:val="0"/>
          <w:numId w:val="9"/>
        </w:numPr>
        <w:spacing w:line="360" w:lineRule="auto"/>
        <w:ind w:firstLineChars="0"/>
        <w:rPr>
          <w:sz w:val="24"/>
        </w:rPr>
      </w:pPr>
      <w:r>
        <w:rPr>
          <w:sz w:val="24"/>
        </w:rPr>
        <w:t>合同履行期限：</w:t>
      </w:r>
      <w:r>
        <w:rPr>
          <w:rFonts w:hint="eastAsia"/>
          <w:sz w:val="24"/>
        </w:rPr>
        <w:t>服务周期约</w:t>
      </w:r>
      <w:r>
        <w:rPr>
          <w:rFonts w:hint="eastAsia"/>
          <w:sz w:val="24"/>
        </w:rPr>
        <w:t>12</w:t>
      </w:r>
      <w:r>
        <w:rPr>
          <w:rFonts w:hint="eastAsia"/>
          <w:sz w:val="24"/>
        </w:rPr>
        <w:t>个月，监理工作贯穿于项目建设的全过程，即从合同的签订开始，直至服务的验收。</w:t>
      </w:r>
    </w:p>
    <w:p w:rsidR="00673B45" w:rsidRDefault="00A05E29">
      <w:pPr>
        <w:pStyle w:val="affff6"/>
        <w:numPr>
          <w:ilvl w:val="0"/>
          <w:numId w:val="9"/>
        </w:numPr>
        <w:spacing w:line="360" w:lineRule="auto"/>
        <w:ind w:firstLineChars="0"/>
        <w:rPr>
          <w:sz w:val="24"/>
        </w:rPr>
      </w:pPr>
      <w:r>
        <w:rPr>
          <w:sz w:val="24"/>
        </w:rPr>
        <w:t>本项目是否接受联合体投标：</w:t>
      </w:r>
      <w:r>
        <w:rPr>
          <w:sz w:val="24"/>
        </w:rPr>
        <w:t>□</w:t>
      </w:r>
      <w:r>
        <w:rPr>
          <w:sz w:val="24"/>
        </w:rPr>
        <w:t>是</w:t>
      </w:r>
      <w:r>
        <w:rPr>
          <w:sz w:val="24"/>
        </w:rPr>
        <w:t xml:space="preserve">  ■</w:t>
      </w:r>
      <w:r>
        <w:rPr>
          <w:sz w:val="24"/>
        </w:rPr>
        <w:t>否。</w:t>
      </w:r>
    </w:p>
    <w:p w:rsidR="00673B45" w:rsidRDefault="00673B45">
      <w:pPr>
        <w:spacing w:line="360" w:lineRule="auto"/>
        <w:ind w:firstLineChars="200" w:firstLine="480"/>
        <w:rPr>
          <w:sz w:val="24"/>
        </w:rPr>
      </w:pPr>
    </w:p>
    <w:p w:rsidR="00673B45" w:rsidRDefault="00A05E29">
      <w:pPr>
        <w:pStyle w:val="21"/>
        <w:spacing w:before="0" w:line="360" w:lineRule="auto"/>
        <w:jc w:val="left"/>
        <w:rPr>
          <w:rFonts w:ascii="Times New Roman" w:eastAsia="宋体" w:hAnsi="Times New Roman"/>
          <w:sz w:val="24"/>
          <w:szCs w:val="24"/>
        </w:rPr>
      </w:pPr>
      <w:bookmarkStart w:id="9" w:name="_Toc35393791"/>
      <w:bookmarkStart w:id="10" w:name="_Toc28359003"/>
      <w:bookmarkStart w:id="11" w:name="_Toc28359080"/>
      <w:bookmarkStart w:id="12" w:name="_Toc35393622"/>
      <w:r>
        <w:rPr>
          <w:rFonts w:ascii="Times New Roman" w:eastAsia="宋体" w:hAnsi="Times New Roman"/>
          <w:sz w:val="24"/>
          <w:szCs w:val="24"/>
        </w:rPr>
        <w:t>二、申请人的资格要求（须同时满足）</w:t>
      </w:r>
      <w:bookmarkEnd w:id="9"/>
      <w:bookmarkEnd w:id="10"/>
      <w:bookmarkEnd w:id="11"/>
      <w:bookmarkEnd w:id="12"/>
    </w:p>
    <w:p w:rsidR="00673B45" w:rsidRDefault="00A05E29">
      <w:pPr>
        <w:spacing w:line="360" w:lineRule="auto"/>
        <w:ind w:firstLineChars="200" w:firstLine="480"/>
        <w:rPr>
          <w:sz w:val="24"/>
        </w:rPr>
      </w:pPr>
      <w:r>
        <w:rPr>
          <w:sz w:val="24"/>
        </w:rPr>
        <w:t>1.</w:t>
      </w:r>
      <w:r>
        <w:rPr>
          <w:sz w:val="24"/>
        </w:rPr>
        <w:t>满足《中华人民共和国政府采购法》第二十二条规定；</w:t>
      </w:r>
    </w:p>
    <w:p w:rsidR="00673B45" w:rsidRDefault="00A05E29">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673B45" w:rsidRDefault="00A05E29">
      <w:pPr>
        <w:spacing w:line="360" w:lineRule="auto"/>
        <w:ind w:firstLineChars="200" w:firstLine="480"/>
        <w:rPr>
          <w:sz w:val="24"/>
        </w:rPr>
      </w:pPr>
      <w:r>
        <w:rPr>
          <w:sz w:val="24"/>
        </w:rPr>
        <w:t xml:space="preserve">2.1 </w:t>
      </w:r>
      <w:r>
        <w:rPr>
          <w:sz w:val="24"/>
        </w:rPr>
        <w:t>中小企业政策</w:t>
      </w:r>
    </w:p>
    <w:p w:rsidR="00673B45" w:rsidRDefault="00A05E29">
      <w:pPr>
        <w:spacing w:line="360" w:lineRule="auto"/>
        <w:ind w:firstLineChars="200" w:firstLine="480"/>
        <w:rPr>
          <w:sz w:val="24"/>
        </w:rPr>
      </w:pPr>
      <w:r>
        <w:rPr>
          <w:sz w:val="24"/>
        </w:rPr>
        <w:t>本项目专门面向</w:t>
      </w:r>
      <w:r>
        <w:rPr>
          <w:rFonts w:hint="eastAsia"/>
          <w:b/>
          <w:sz w:val="24"/>
        </w:rPr>
        <w:t>中小</w:t>
      </w:r>
      <w:r>
        <w:rPr>
          <w:sz w:val="24"/>
        </w:rPr>
        <w:t>企业采购。</w:t>
      </w:r>
    </w:p>
    <w:p w:rsidR="00673B45" w:rsidRDefault="00A05E29">
      <w:pPr>
        <w:spacing w:line="360" w:lineRule="auto"/>
        <w:ind w:firstLineChars="200" w:firstLine="480"/>
        <w:rPr>
          <w:sz w:val="24"/>
        </w:rPr>
      </w:pPr>
      <w:r>
        <w:rPr>
          <w:sz w:val="24"/>
        </w:rPr>
        <w:t xml:space="preserve">2.2 </w:t>
      </w:r>
      <w:r>
        <w:rPr>
          <w:sz w:val="24"/>
        </w:rPr>
        <w:t>其它落实政府采购政策的资格要求：</w:t>
      </w:r>
      <w:r>
        <w:rPr>
          <w:rFonts w:hint="eastAsia"/>
          <w:sz w:val="24"/>
        </w:rPr>
        <w:t>无</w:t>
      </w:r>
    </w:p>
    <w:p w:rsidR="00673B45" w:rsidRDefault="00A05E29">
      <w:pPr>
        <w:spacing w:line="360" w:lineRule="auto"/>
        <w:ind w:firstLineChars="200" w:firstLine="480"/>
        <w:rPr>
          <w:i/>
          <w:iCs/>
          <w:sz w:val="24"/>
          <w:u w:val="single"/>
        </w:rPr>
      </w:pPr>
      <w:r>
        <w:rPr>
          <w:sz w:val="24"/>
        </w:rPr>
        <w:t>3.</w:t>
      </w:r>
      <w:r>
        <w:rPr>
          <w:sz w:val="24"/>
        </w:rPr>
        <w:t>本项目的特定资格要求：</w:t>
      </w:r>
    </w:p>
    <w:p w:rsidR="00673B45" w:rsidRDefault="00A05E29">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本项目是否属于政府购买服务：是，公益一类事业单位、使用事业编制且由财政拨款保障的群团组织，不得作为承接主体；</w:t>
      </w:r>
    </w:p>
    <w:p w:rsidR="00673B45" w:rsidRDefault="00A05E29">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hint="eastAsia"/>
          <w:sz w:val="24"/>
        </w:rPr>
        <w:t>无</w:t>
      </w:r>
    </w:p>
    <w:p w:rsidR="00673B45" w:rsidRDefault="00673B45">
      <w:pPr>
        <w:pStyle w:val="a7"/>
      </w:pPr>
    </w:p>
    <w:p w:rsidR="00673B45" w:rsidRDefault="00A05E29">
      <w:pPr>
        <w:pStyle w:val="21"/>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Pr>
          <w:rFonts w:ascii="Times New Roman" w:eastAsia="宋体" w:hAnsi="Times New Roman"/>
          <w:sz w:val="24"/>
          <w:szCs w:val="24"/>
        </w:rPr>
        <w:t>三、获取招标文件</w:t>
      </w:r>
      <w:bookmarkEnd w:id="15"/>
      <w:bookmarkEnd w:id="16"/>
    </w:p>
    <w:p w:rsidR="00ED4345" w:rsidRDefault="00ED4345" w:rsidP="00ED4345">
      <w:pPr>
        <w:adjustRightInd w:val="0"/>
        <w:snapToGrid w:val="0"/>
        <w:spacing w:line="360" w:lineRule="auto"/>
        <w:ind w:firstLineChars="200" w:firstLine="480"/>
        <w:rPr>
          <w:sz w:val="24"/>
        </w:rPr>
      </w:pPr>
      <w:r>
        <w:rPr>
          <w:sz w:val="24"/>
        </w:rPr>
        <w:t>1.</w:t>
      </w:r>
      <w:r>
        <w:rPr>
          <w:sz w:val="24"/>
        </w:rPr>
        <w:t>时间：</w:t>
      </w:r>
      <w:r>
        <w:rPr>
          <w:sz w:val="24"/>
        </w:rPr>
        <w:t>2024</w:t>
      </w:r>
      <w:r>
        <w:rPr>
          <w:sz w:val="24"/>
        </w:rPr>
        <w:t>年</w:t>
      </w:r>
      <w:r>
        <w:rPr>
          <w:sz w:val="24"/>
        </w:rPr>
        <w:t>10</w:t>
      </w:r>
      <w:r>
        <w:rPr>
          <w:sz w:val="24"/>
        </w:rPr>
        <w:t>月</w:t>
      </w:r>
      <w:r>
        <w:rPr>
          <w:sz w:val="24"/>
        </w:rPr>
        <w:t>18</w:t>
      </w:r>
      <w:r>
        <w:rPr>
          <w:sz w:val="24"/>
        </w:rPr>
        <w:t>日至</w:t>
      </w:r>
      <w:r>
        <w:rPr>
          <w:sz w:val="24"/>
        </w:rPr>
        <w:t>2024</w:t>
      </w:r>
      <w:r>
        <w:rPr>
          <w:sz w:val="24"/>
        </w:rPr>
        <w:t>年</w:t>
      </w:r>
      <w:r>
        <w:rPr>
          <w:sz w:val="24"/>
        </w:rPr>
        <w:t>10</w:t>
      </w:r>
      <w:r>
        <w:rPr>
          <w:sz w:val="24"/>
        </w:rPr>
        <w:t>月</w:t>
      </w:r>
      <w:r>
        <w:rPr>
          <w:sz w:val="24"/>
        </w:rPr>
        <w:t>24</w:t>
      </w:r>
      <w:r>
        <w:rPr>
          <w:sz w:val="24"/>
        </w:rPr>
        <w:t>日，每天上午</w:t>
      </w:r>
      <w:r>
        <w:rPr>
          <w:rFonts w:ascii="宋体" w:hAnsi="宋体"/>
          <w:sz w:val="24"/>
        </w:rPr>
        <w:t>8：30至12</w:t>
      </w:r>
      <w:r>
        <w:rPr>
          <w:rFonts w:ascii="宋体" w:hAnsi="宋体" w:hint="eastAsia"/>
          <w:sz w:val="24"/>
        </w:rPr>
        <w:t>：0</w:t>
      </w:r>
      <w:r>
        <w:rPr>
          <w:rFonts w:ascii="宋体" w:hAnsi="宋体"/>
          <w:sz w:val="24"/>
        </w:rPr>
        <w:t>0</w:t>
      </w:r>
      <w:r>
        <w:rPr>
          <w:sz w:val="24"/>
        </w:rPr>
        <w:t>，下午</w:t>
      </w:r>
      <w:r>
        <w:rPr>
          <w:rFonts w:ascii="宋体" w:hAnsi="宋体"/>
          <w:sz w:val="24"/>
        </w:rPr>
        <w:t>12</w:t>
      </w:r>
      <w:r>
        <w:rPr>
          <w:rFonts w:ascii="宋体" w:hAnsi="宋体" w:hint="eastAsia"/>
          <w:sz w:val="24"/>
        </w:rPr>
        <w:t>：0</w:t>
      </w:r>
      <w:r>
        <w:rPr>
          <w:rFonts w:ascii="宋体" w:hAnsi="宋体"/>
          <w:sz w:val="24"/>
        </w:rPr>
        <w:t>0至17</w:t>
      </w:r>
      <w:r>
        <w:rPr>
          <w:rFonts w:ascii="宋体" w:hAnsi="宋体" w:hint="eastAsia"/>
          <w:sz w:val="24"/>
        </w:rPr>
        <w:t>：</w:t>
      </w:r>
      <w:r>
        <w:rPr>
          <w:rFonts w:ascii="宋体" w:hAnsi="宋体"/>
          <w:sz w:val="24"/>
        </w:rPr>
        <w:t>00</w:t>
      </w:r>
      <w:r>
        <w:rPr>
          <w:sz w:val="24"/>
        </w:rPr>
        <w:t>（北京时间，法定节假日除外）。</w:t>
      </w:r>
    </w:p>
    <w:p w:rsidR="00673B45" w:rsidRDefault="00A05E29">
      <w:pPr>
        <w:adjustRightInd w:val="0"/>
        <w:snapToGrid w:val="0"/>
        <w:spacing w:line="360" w:lineRule="auto"/>
        <w:ind w:firstLineChars="200" w:firstLine="480"/>
        <w:jc w:val="left"/>
        <w:rPr>
          <w:sz w:val="24"/>
        </w:rPr>
      </w:pPr>
      <w:r>
        <w:rPr>
          <w:sz w:val="24"/>
        </w:rPr>
        <w:t>2.</w:t>
      </w:r>
      <w:r>
        <w:rPr>
          <w:sz w:val="24"/>
        </w:rPr>
        <w:t>地点：</w:t>
      </w:r>
      <w:r>
        <w:rPr>
          <w:rFonts w:hint="eastAsia"/>
          <w:sz w:val="24"/>
          <w:lang w:bidi="ar"/>
        </w:rPr>
        <w:t>北京市政府采购电子交易平台</w:t>
      </w:r>
    </w:p>
    <w:p w:rsidR="00673B45" w:rsidRDefault="00A05E29">
      <w:pPr>
        <w:widowControl/>
        <w:adjustRightInd w:val="0"/>
        <w:snapToGrid w:val="0"/>
        <w:spacing w:line="360" w:lineRule="auto"/>
        <w:ind w:firstLineChars="200" w:firstLine="480"/>
        <w:jc w:val="left"/>
        <w:rPr>
          <w:sz w:val="24"/>
        </w:rPr>
      </w:pPr>
      <w:r>
        <w:rPr>
          <w:sz w:val="24"/>
        </w:rPr>
        <w:t>3.</w:t>
      </w:r>
      <w:r>
        <w:rPr>
          <w:sz w:val="24"/>
        </w:rPr>
        <w:t>方式：</w:t>
      </w:r>
      <w:r>
        <w:rPr>
          <w:rFonts w:hint="eastAsia"/>
          <w:sz w:val="24"/>
        </w:rPr>
        <w:t>供应商使用</w:t>
      </w:r>
      <w:r>
        <w:rPr>
          <w:rFonts w:hint="eastAsia"/>
          <w:sz w:val="24"/>
        </w:rPr>
        <w:t>CA</w:t>
      </w:r>
      <w:r>
        <w:rPr>
          <w:rFonts w:hint="eastAsia"/>
          <w:sz w:val="24"/>
        </w:rPr>
        <w:t>数字证书或电子营业执照登录北京市政府采购电子交易平台（</w:t>
      </w:r>
      <w:hyperlink r:id="rId14">
        <w:r>
          <w:rPr>
            <w:rFonts w:hint="eastAsia"/>
            <w:sz w:val="24"/>
          </w:rPr>
          <w:t>http://zbcg-bjzc.zhongcy.com/bjczj-portal-site/index.html#/home</w:t>
        </w:r>
      </w:hyperlink>
      <w:r>
        <w:rPr>
          <w:rFonts w:hint="eastAsia"/>
          <w:sz w:val="24"/>
        </w:rPr>
        <w:t>）获取电子版招标文件。</w:t>
      </w:r>
    </w:p>
    <w:p w:rsidR="00673B45" w:rsidRDefault="00A05E29">
      <w:pPr>
        <w:widowControl/>
        <w:adjustRightInd w:val="0"/>
        <w:snapToGrid w:val="0"/>
        <w:spacing w:line="360" w:lineRule="auto"/>
        <w:ind w:firstLineChars="200" w:firstLine="480"/>
        <w:jc w:val="left"/>
        <w:rPr>
          <w:sz w:val="24"/>
        </w:rPr>
      </w:pPr>
      <w:r>
        <w:rPr>
          <w:rFonts w:ascii="宋体" w:hAnsi="宋体"/>
          <w:sz w:val="24"/>
        </w:rPr>
        <w:t>4.售价：</w:t>
      </w:r>
      <w:r>
        <w:rPr>
          <w:rFonts w:ascii="宋体" w:hAnsi="宋体" w:hint="eastAsia"/>
          <w:sz w:val="24"/>
        </w:rPr>
        <w:t>0</w:t>
      </w:r>
      <w:r>
        <w:rPr>
          <w:rFonts w:ascii="宋体" w:hAnsi="宋体"/>
          <w:sz w:val="24"/>
        </w:rPr>
        <w:t>元。</w:t>
      </w:r>
    </w:p>
    <w:p w:rsidR="00673B45" w:rsidRDefault="00673B45">
      <w:pPr>
        <w:tabs>
          <w:tab w:val="left" w:pos="900"/>
          <w:tab w:val="left" w:pos="1980"/>
        </w:tabs>
        <w:snapToGrid w:val="0"/>
        <w:spacing w:line="360" w:lineRule="auto"/>
        <w:ind w:left="840"/>
        <w:rPr>
          <w:sz w:val="24"/>
        </w:rPr>
      </w:pPr>
    </w:p>
    <w:p w:rsidR="00673B45" w:rsidRDefault="00A05E29">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793"/>
      <w:bookmarkStart w:id="20" w:name="_Toc35393624"/>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截止时间、开标时间和地点</w:t>
      </w:r>
      <w:bookmarkEnd w:id="19"/>
      <w:bookmarkEnd w:id="20"/>
    </w:p>
    <w:p w:rsidR="00ED4345" w:rsidRDefault="00ED4345" w:rsidP="00ED4345">
      <w:pPr>
        <w:spacing w:line="360" w:lineRule="auto"/>
        <w:ind w:firstLineChars="200" w:firstLine="480"/>
        <w:rPr>
          <w:bCs/>
          <w:sz w:val="24"/>
          <w:u w:val="single"/>
        </w:rPr>
      </w:pPr>
      <w:r>
        <w:rPr>
          <w:sz w:val="24"/>
        </w:rPr>
        <w:t>投标截止时间、开标时间：</w:t>
      </w:r>
      <w:r>
        <w:rPr>
          <w:sz w:val="24"/>
        </w:rPr>
        <w:t>202</w:t>
      </w:r>
      <w:r>
        <w:rPr>
          <w:rFonts w:hint="eastAsia"/>
          <w:sz w:val="24"/>
        </w:rPr>
        <w:t>4</w:t>
      </w:r>
      <w:r>
        <w:rPr>
          <w:sz w:val="24"/>
        </w:rPr>
        <w:t>年</w:t>
      </w:r>
      <w:r>
        <w:rPr>
          <w:sz w:val="24"/>
        </w:rPr>
        <w:t>11</w:t>
      </w:r>
      <w:r>
        <w:rPr>
          <w:rFonts w:hint="eastAsia"/>
          <w:sz w:val="24"/>
        </w:rPr>
        <w:t>月</w:t>
      </w:r>
      <w:r>
        <w:rPr>
          <w:sz w:val="24"/>
        </w:rPr>
        <w:t>7</w:t>
      </w:r>
      <w:r>
        <w:rPr>
          <w:sz w:val="24"/>
        </w:rPr>
        <w:t>日</w:t>
      </w:r>
      <w:r>
        <w:rPr>
          <w:sz w:val="24"/>
        </w:rPr>
        <w:t>9</w:t>
      </w:r>
      <w:r>
        <w:rPr>
          <w:sz w:val="24"/>
        </w:rPr>
        <w:t>点</w:t>
      </w:r>
      <w:r>
        <w:rPr>
          <w:rFonts w:hint="eastAsia"/>
          <w:sz w:val="24"/>
        </w:rPr>
        <w:t>0</w:t>
      </w:r>
      <w:r>
        <w:rPr>
          <w:sz w:val="24"/>
        </w:rPr>
        <w:t>0</w:t>
      </w:r>
      <w:r>
        <w:rPr>
          <w:sz w:val="24"/>
        </w:rPr>
        <w:t>分</w:t>
      </w:r>
      <w:r>
        <w:rPr>
          <w:bCs/>
          <w:sz w:val="24"/>
        </w:rPr>
        <w:t>（北京时间）</w:t>
      </w:r>
      <w:r>
        <w:rPr>
          <w:iCs/>
          <w:sz w:val="24"/>
        </w:rPr>
        <w:t>。</w:t>
      </w:r>
    </w:p>
    <w:p w:rsidR="00ED4345" w:rsidRDefault="00ED4345" w:rsidP="00ED4345">
      <w:pPr>
        <w:spacing w:line="360" w:lineRule="auto"/>
        <w:ind w:firstLineChars="200" w:firstLine="480"/>
        <w:rPr>
          <w:sz w:val="24"/>
          <w:lang w:val="zh-TW"/>
        </w:rPr>
      </w:pPr>
      <w:r>
        <w:rPr>
          <w:sz w:val="24"/>
        </w:rPr>
        <w:t>地点：</w:t>
      </w:r>
      <w:r>
        <w:rPr>
          <w:rFonts w:hint="eastAsia"/>
          <w:sz w:val="24"/>
          <w:lang w:bidi="ar"/>
        </w:rPr>
        <w:t>北京市建国门外大街甲</w:t>
      </w:r>
      <w:r>
        <w:rPr>
          <w:rFonts w:hint="eastAsia"/>
          <w:sz w:val="24"/>
          <w:lang w:bidi="ar"/>
        </w:rPr>
        <w:t>3</w:t>
      </w:r>
      <w:r>
        <w:rPr>
          <w:rFonts w:hint="eastAsia"/>
          <w:sz w:val="24"/>
          <w:lang w:bidi="ar"/>
        </w:rPr>
        <w:t>号北京国际贸易有限公司第十会议室</w:t>
      </w:r>
      <w:r>
        <w:rPr>
          <w:rFonts w:hint="eastAsia"/>
          <w:sz w:val="24"/>
        </w:rPr>
        <w:t>。</w:t>
      </w:r>
    </w:p>
    <w:p w:rsidR="00673B45" w:rsidRDefault="00673B45">
      <w:pPr>
        <w:spacing w:line="360" w:lineRule="auto"/>
        <w:ind w:firstLineChars="200" w:firstLine="480"/>
        <w:rPr>
          <w:bCs/>
          <w:sz w:val="24"/>
          <w:u w:val="single"/>
        </w:rPr>
      </w:pPr>
    </w:p>
    <w:p w:rsidR="00673B45" w:rsidRDefault="00A05E29">
      <w:pPr>
        <w:pStyle w:val="21"/>
        <w:spacing w:before="0" w:line="360" w:lineRule="auto"/>
        <w:jc w:val="left"/>
        <w:rPr>
          <w:rFonts w:ascii="Times New Roman" w:eastAsia="宋体" w:hAnsi="Times New Roman"/>
          <w:sz w:val="24"/>
          <w:szCs w:val="24"/>
        </w:rPr>
      </w:pPr>
      <w:bookmarkStart w:id="21" w:name="_Toc35393625"/>
      <w:bookmarkStart w:id="22" w:name="_Toc35393794"/>
      <w:bookmarkStart w:id="23" w:name="_Toc28359007"/>
      <w:bookmarkStart w:id="24" w:name="_Toc28359084"/>
      <w:r>
        <w:rPr>
          <w:rFonts w:ascii="Times New Roman" w:eastAsia="宋体" w:hAnsi="Times New Roman"/>
          <w:sz w:val="24"/>
          <w:szCs w:val="24"/>
        </w:rPr>
        <w:t>五、公告期限</w:t>
      </w:r>
      <w:bookmarkEnd w:id="21"/>
      <w:bookmarkEnd w:id="22"/>
      <w:bookmarkEnd w:id="23"/>
      <w:bookmarkEnd w:id="24"/>
    </w:p>
    <w:p w:rsidR="00673B45" w:rsidRDefault="00A05E29">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673B45" w:rsidRDefault="00673B45">
      <w:pPr>
        <w:spacing w:line="360" w:lineRule="auto"/>
        <w:ind w:firstLineChars="200" w:firstLine="480"/>
        <w:rPr>
          <w:kern w:val="0"/>
          <w:sz w:val="24"/>
        </w:rPr>
      </w:pPr>
    </w:p>
    <w:p w:rsidR="00673B45" w:rsidRDefault="00A05E29">
      <w:pPr>
        <w:pStyle w:val="21"/>
        <w:spacing w:before="0" w:line="360" w:lineRule="auto"/>
        <w:jc w:val="left"/>
        <w:rPr>
          <w:rFonts w:ascii="Times New Roman" w:eastAsia="宋体" w:hAnsi="Times New Roman"/>
          <w:sz w:val="24"/>
          <w:szCs w:val="24"/>
        </w:rPr>
      </w:pPr>
      <w:bookmarkStart w:id="25" w:name="_Toc35393626"/>
      <w:bookmarkStart w:id="26" w:name="_Toc35393795"/>
      <w:r>
        <w:rPr>
          <w:rFonts w:ascii="Times New Roman" w:eastAsia="宋体" w:hAnsi="Times New Roman"/>
          <w:sz w:val="24"/>
          <w:szCs w:val="24"/>
        </w:rPr>
        <w:t>六、其他补充事宜</w:t>
      </w:r>
      <w:bookmarkEnd w:id="25"/>
      <w:bookmarkEnd w:id="26"/>
    </w:p>
    <w:p w:rsidR="00673B45" w:rsidRDefault="00A05E29">
      <w:pPr>
        <w:pStyle w:val="affff6"/>
        <w:numPr>
          <w:ilvl w:val="0"/>
          <w:numId w:val="10"/>
        </w:numPr>
        <w:spacing w:line="360" w:lineRule="auto"/>
        <w:ind w:firstLineChars="0"/>
        <w:rPr>
          <w:sz w:val="24"/>
        </w:rPr>
      </w:pPr>
      <w:bookmarkStart w:id="27" w:name="_Hlk168403644"/>
      <w:r>
        <w:rPr>
          <w:sz w:val="24"/>
        </w:rPr>
        <w:t>本项目需要落实的政府采购政策：</w:t>
      </w:r>
      <w:r>
        <w:rPr>
          <w:rFonts w:hint="eastAsia"/>
          <w:sz w:val="24"/>
        </w:rPr>
        <w:t>节约能源、保护环境、促进中小企业及监狱企业发展、促进残疾人就业、支持乡村产业振兴等，政府采购政策具体落实情况详见招标文件。</w:t>
      </w:r>
    </w:p>
    <w:p w:rsidR="00673B45" w:rsidRDefault="00A05E29">
      <w:pPr>
        <w:pStyle w:val="affff6"/>
        <w:numPr>
          <w:ilvl w:val="0"/>
          <w:numId w:val="10"/>
        </w:numPr>
        <w:spacing w:line="360" w:lineRule="auto"/>
        <w:ind w:firstLineChars="0"/>
        <w:rPr>
          <w:bCs/>
          <w:sz w:val="24"/>
          <w:lang w:bidi="ar"/>
        </w:rPr>
      </w:pPr>
      <w:r>
        <w:rPr>
          <w:b/>
          <w:bCs/>
          <w:sz w:val="24"/>
          <w:lang w:bidi="ar"/>
        </w:rPr>
        <w:t>本项目采用全流程电子化采购方式，请供应商认真学习北京市政府采购电子交易平台发布的相关操作手册，办理</w:t>
      </w:r>
      <w:r>
        <w:rPr>
          <w:b/>
          <w:bCs/>
          <w:sz w:val="24"/>
          <w:lang w:bidi="ar"/>
        </w:rPr>
        <w:t>CA</w:t>
      </w:r>
      <w:r>
        <w:rPr>
          <w:b/>
          <w:bCs/>
          <w:sz w:val="24"/>
          <w:lang w:bidi="ar"/>
        </w:rPr>
        <w:t>认证证书、进行北京市政府采购电子交易平台注册绑定，并认真核实数字认证证书情况确认是否符合本项目电子化采购流程要求。</w:t>
      </w:r>
    </w:p>
    <w:p w:rsidR="00673B45" w:rsidRDefault="00A05E29">
      <w:pPr>
        <w:adjustRightInd w:val="0"/>
        <w:snapToGrid w:val="0"/>
        <w:spacing w:line="360" w:lineRule="auto"/>
        <w:ind w:firstLineChars="200" w:firstLine="480"/>
        <w:rPr>
          <w:sz w:val="24"/>
        </w:rPr>
      </w:pPr>
      <w:r>
        <w:rPr>
          <w:sz w:val="24"/>
          <w:lang w:bidi="ar"/>
        </w:rPr>
        <w:t>CA</w:t>
      </w:r>
      <w:r>
        <w:rPr>
          <w:sz w:val="24"/>
          <w:lang w:bidi="ar"/>
        </w:rPr>
        <w:t>认证证书服务热线</w:t>
      </w:r>
      <w:r>
        <w:rPr>
          <w:sz w:val="24"/>
          <w:lang w:bidi="ar"/>
        </w:rPr>
        <w:t xml:space="preserve"> 010-58511086</w:t>
      </w:r>
    </w:p>
    <w:p w:rsidR="00673B45" w:rsidRDefault="00A05E29">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673B45" w:rsidRDefault="00A05E29">
      <w:pPr>
        <w:widowControl/>
        <w:adjustRightInd w:val="0"/>
        <w:snapToGrid w:val="0"/>
        <w:spacing w:line="360" w:lineRule="auto"/>
        <w:ind w:firstLineChars="200" w:firstLine="480"/>
        <w:rPr>
          <w:sz w:val="24"/>
          <w:lang w:bidi="ar"/>
        </w:rPr>
      </w:pPr>
      <w:r>
        <w:rPr>
          <w:rFonts w:hint="eastAsia"/>
          <w:sz w:val="24"/>
          <w:lang w:bidi="ar"/>
        </w:rPr>
        <w:t>2</w:t>
      </w:r>
      <w:r>
        <w:rPr>
          <w:sz w:val="24"/>
          <w:lang w:bidi="ar"/>
        </w:rPr>
        <w:t xml:space="preserve">.1 </w:t>
      </w:r>
      <w:r>
        <w:rPr>
          <w:sz w:val="24"/>
          <w:lang w:bidi="ar"/>
        </w:rPr>
        <w:t>办理</w:t>
      </w:r>
      <w:r>
        <w:rPr>
          <w:sz w:val="24"/>
          <w:lang w:bidi="ar"/>
        </w:rPr>
        <w:t>CA</w:t>
      </w:r>
      <w:r>
        <w:rPr>
          <w:sz w:val="24"/>
          <w:lang w:bidi="ar"/>
        </w:rPr>
        <w:t>认证证书</w:t>
      </w:r>
    </w:p>
    <w:p w:rsidR="00673B45" w:rsidRDefault="00A05E29">
      <w:pPr>
        <w:widowControl/>
        <w:adjustRightInd w:val="0"/>
        <w:snapToGrid w:val="0"/>
        <w:spacing w:line="360" w:lineRule="auto"/>
        <w:ind w:firstLineChars="200" w:firstLine="480"/>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rsidR="00673B45" w:rsidRDefault="00A05E29">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.2 </w:t>
      </w:r>
      <w:r>
        <w:rPr>
          <w:sz w:val="24"/>
          <w:lang w:bidi="ar"/>
        </w:rPr>
        <w:t>注册</w:t>
      </w:r>
    </w:p>
    <w:p w:rsidR="00673B45" w:rsidRDefault="00A05E29">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673B45" w:rsidRDefault="00A05E29">
      <w:pPr>
        <w:widowControl/>
        <w:adjustRightInd w:val="0"/>
        <w:snapToGrid w:val="0"/>
        <w:spacing w:line="360" w:lineRule="auto"/>
        <w:ind w:firstLineChars="200" w:firstLine="480"/>
        <w:rPr>
          <w:sz w:val="24"/>
          <w:lang w:bidi="ar"/>
        </w:rPr>
      </w:pPr>
      <w:r>
        <w:rPr>
          <w:rFonts w:hint="eastAsia"/>
          <w:sz w:val="24"/>
          <w:lang w:bidi="ar"/>
        </w:rPr>
        <w:t>2</w:t>
      </w:r>
      <w:r>
        <w:rPr>
          <w:sz w:val="24"/>
          <w:lang w:bidi="ar"/>
        </w:rPr>
        <w:t xml:space="preserve">.3 </w:t>
      </w:r>
      <w:r>
        <w:rPr>
          <w:sz w:val="24"/>
          <w:lang w:bidi="ar"/>
        </w:rPr>
        <w:t>驱动、客户端下载</w:t>
      </w:r>
    </w:p>
    <w:p w:rsidR="00673B45" w:rsidRDefault="00A05E29">
      <w:pPr>
        <w:widowControl/>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673B45" w:rsidRDefault="00A05E29">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673B45" w:rsidRDefault="00A05E29">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rsidR="00673B45" w:rsidRDefault="00A05E29">
      <w:pPr>
        <w:adjustRightInd w:val="0"/>
        <w:snapToGrid w:val="0"/>
        <w:spacing w:line="360" w:lineRule="auto"/>
        <w:ind w:firstLineChars="200" w:firstLine="480"/>
        <w:rPr>
          <w:sz w:val="24"/>
          <w:lang w:bidi="ar"/>
        </w:rPr>
      </w:pPr>
      <w:r>
        <w:rPr>
          <w:sz w:val="24"/>
          <w:lang w:bidi="ar"/>
        </w:rPr>
        <w:lastRenderedPageBreak/>
        <w:t>供应商持</w:t>
      </w:r>
      <w:r>
        <w:rPr>
          <w:sz w:val="24"/>
          <w:lang w:bidi="ar"/>
        </w:rPr>
        <w:t>CA</w:t>
      </w:r>
      <w:r>
        <w:rPr>
          <w:sz w:val="24"/>
          <w:lang w:bidi="ar"/>
        </w:rPr>
        <w:t>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rsidR="00673B45" w:rsidRDefault="00A05E29">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.5 </w:t>
      </w:r>
      <w:r>
        <w:rPr>
          <w:sz w:val="24"/>
          <w:lang w:bidi="ar"/>
        </w:rPr>
        <w:t>编制电子投标文件</w:t>
      </w:r>
      <w:r>
        <w:rPr>
          <w:sz w:val="24"/>
          <w:lang w:bidi="ar"/>
        </w:rPr>
        <w:t xml:space="preserve"> </w:t>
      </w:r>
    </w:p>
    <w:p w:rsidR="00673B45" w:rsidRDefault="00A05E29">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r>
        <w:rPr>
          <w:sz w:val="24"/>
          <w:lang w:bidi="ar"/>
        </w:rPr>
        <w:t xml:space="preserve"> </w:t>
      </w:r>
    </w:p>
    <w:p w:rsidR="00673B45" w:rsidRDefault="00A05E29">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.6 </w:t>
      </w:r>
      <w:r>
        <w:rPr>
          <w:sz w:val="24"/>
          <w:lang w:bidi="ar"/>
        </w:rPr>
        <w:t>提交电子投标文件</w:t>
      </w:r>
      <w:r>
        <w:rPr>
          <w:sz w:val="24"/>
          <w:lang w:bidi="ar"/>
        </w:rPr>
        <w:t xml:space="preserve"> </w:t>
      </w:r>
    </w:p>
    <w:p w:rsidR="00673B45" w:rsidRDefault="00A05E29">
      <w:pPr>
        <w:adjustRightInd w:val="0"/>
        <w:snapToGrid w:val="0"/>
        <w:spacing w:line="360" w:lineRule="auto"/>
        <w:ind w:firstLineChars="200" w:firstLine="480"/>
        <w:rPr>
          <w:sz w:val="24"/>
          <w:lang w:bidi="ar"/>
        </w:rPr>
      </w:pPr>
      <w:r>
        <w:rPr>
          <w:sz w:val="24"/>
          <w:lang w:bidi="ar"/>
        </w:rPr>
        <w:t>供应商应于投标截止时间前在北京市政府采购电子交易平台提交电子投标文件，上传电子投标文件过程中请保持与互联网的连接畅通。</w:t>
      </w:r>
      <w:r>
        <w:rPr>
          <w:sz w:val="24"/>
          <w:lang w:bidi="ar"/>
        </w:rPr>
        <w:t xml:space="preserve"> </w:t>
      </w:r>
    </w:p>
    <w:p w:rsidR="00673B45" w:rsidRDefault="00A05E29">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.7 </w:t>
      </w:r>
      <w:r>
        <w:rPr>
          <w:sz w:val="24"/>
          <w:lang w:bidi="ar"/>
        </w:rPr>
        <w:t>电子开标</w:t>
      </w:r>
      <w:r>
        <w:rPr>
          <w:sz w:val="24"/>
          <w:lang w:bidi="ar"/>
        </w:rPr>
        <w:t xml:space="preserve"> </w:t>
      </w:r>
    </w:p>
    <w:p w:rsidR="00673B45" w:rsidRDefault="00A05E29">
      <w:pPr>
        <w:adjustRightInd w:val="0"/>
        <w:snapToGrid w:val="0"/>
        <w:spacing w:line="360" w:lineRule="auto"/>
        <w:ind w:firstLineChars="200" w:firstLine="480"/>
        <w:rPr>
          <w:sz w:val="24"/>
          <w:lang w:bidi="ar"/>
        </w:rPr>
      </w:pPr>
      <w:r>
        <w:rPr>
          <w:sz w:val="24"/>
          <w:lang w:bidi="ar"/>
        </w:rPr>
        <w:t>供应商在开标地点使用</w:t>
      </w:r>
      <w:r>
        <w:rPr>
          <w:sz w:val="24"/>
          <w:lang w:bidi="ar"/>
        </w:rPr>
        <w:t>CA</w:t>
      </w:r>
      <w:r>
        <w:rPr>
          <w:sz w:val="24"/>
          <w:lang w:bidi="ar"/>
        </w:rPr>
        <w:t>数字证书或电子营业执照登录北京市政府采购电子交易平台进行电子开标。</w:t>
      </w:r>
    </w:p>
    <w:bookmarkEnd w:id="27"/>
    <w:p w:rsidR="00673B45" w:rsidRDefault="00A05E29">
      <w:pPr>
        <w:pStyle w:val="affff6"/>
        <w:numPr>
          <w:ilvl w:val="0"/>
          <w:numId w:val="10"/>
        </w:numPr>
        <w:spacing w:line="360" w:lineRule="auto"/>
        <w:ind w:firstLineChars="0"/>
        <w:rPr>
          <w:sz w:val="24"/>
        </w:rPr>
      </w:pPr>
      <w:r>
        <w:rPr>
          <w:rFonts w:hint="eastAsia"/>
          <w:sz w:val="24"/>
        </w:rPr>
        <w:t>项目编号：</w:t>
      </w:r>
      <w:r>
        <w:rPr>
          <w:rFonts w:hint="eastAsia"/>
          <w:sz w:val="24"/>
        </w:rPr>
        <w:t>0686-24300G031824N</w:t>
      </w:r>
    </w:p>
    <w:p w:rsidR="00673B45" w:rsidRDefault="00673B45">
      <w:pPr>
        <w:pStyle w:val="affff6"/>
        <w:spacing w:line="360" w:lineRule="auto"/>
        <w:ind w:left="900" w:firstLineChars="0" w:firstLine="0"/>
        <w:rPr>
          <w:sz w:val="24"/>
        </w:rPr>
      </w:pPr>
    </w:p>
    <w:p w:rsidR="00673B45" w:rsidRDefault="00A05E29">
      <w:pPr>
        <w:pStyle w:val="21"/>
        <w:spacing w:before="0" w:line="360" w:lineRule="auto"/>
        <w:jc w:val="left"/>
        <w:rPr>
          <w:rFonts w:ascii="Times New Roman" w:eastAsia="宋体" w:hAnsi="Times New Roman"/>
          <w:sz w:val="24"/>
          <w:szCs w:val="24"/>
        </w:rPr>
      </w:pPr>
      <w:bookmarkStart w:id="28" w:name="_Toc35393627"/>
      <w:bookmarkStart w:id="29" w:name="_Toc28359008"/>
      <w:bookmarkStart w:id="30" w:name="_Toc28359085"/>
      <w:bookmarkStart w:id="31" w:name="_Toc35393796"/>
      <w:r>
        <w:rPr>
          <w:rFonts w:ascii="Times New Roman" w:eastAsia="宋体" w:hAnsi="Times New Roman"/>
          <w:sz w:val="24"/>
          <w:szCs w:val="24"/>
        </w:rPr>
        <w:t>七、对本次招标提出询问，请按以下方式联系。</w:t>
      </w:r>
      <w:bookmarkEnd w:id="28"/>
      <w:bookmarkEnd w:id="29"/>
      <w:bookmarkEnd w:id="30"/>
      <w:bookmarkEnd w:id="31"/>
    </w:p>
    <w:p w:rsidR="00673B45" w:rsidRDefault="00A05E29">
      <w:pPr>
        <w:widowControl/>
        <w:spacing w:line="360" w:lineRule="auto"/>
        <w:jc w:val="left"/>
        <w:rPr>
          <w:b/>
          <w:sz w:val="24"/>
        </w:rPr>
      </w:pPr>
      <w:r>
        <w:rPr>
          <w:sz w:val="24"/>
        </w:rPr>
        <w:t xml:space="preserve">　　　</w:t>
      </w:r>
      <w:r>
        <w:rPr>
          <w:b/>
          <w:sz w:val="24"/>
        </w:rPr>
        <w:t>1.</w:t>
      </w:r>
      <w:r>
        <w:rPr>
          <w:b/>
          <w:sz w:val="24"/>
        </w:rPr>
        <w:t>采购人信息</w:t>
      </w:r>
    </w:p>
    <w:p w:rsidR="00673B45" w:rsidRDefault="00A05E29">
      <w:pPr>
        <w:spacing w:line="360" w:lineRule="auto"/>
        <w:ind w:leftChars="371" w:left="1079" w:hangingChars="125" w:hanging="300"/>
        <w:jc w:val="left"/>
        <w:rPr>
          <w:sz w:val="24"/>
        </w:rPr>
      </w:pPr>
      <w:bookmarkStart w:id="32" w:name="_Toc28359009"/>
      <w:bookmarkStart w:id="33" w:name="_Toc28359086"/>
      <w:r>
        <w:rPr>
          <w:sz w:val="24"/>
        </w:rPr>
        <w:t>名称：</w:t>
      </w:r>
      <w:r>
        <w:rPr>
          <w:rFonts w:hint="eastAsia"/>
          <w:sz w:val="24"/>
        </w:rPr>
        <w:t>北京经济技术开发区营商环境建设局</w:t>
      </w:r>
    </w:p>
    <w:p w:rsidR="00673B45" w:rsidRDefault="00A05E29">
      <w:pPr>
        <w:spacing w:line="360" w:lineRule="auto"/>
        <w:ind w:leftChars="371" w:left="1079" w:hangingChars="125" w:hanging="300"/>
        <w:jc w:val="left"/>
        <w:rPr>
          <w:sz w:val="24"/>
        </w:rPr>
      </w:pPr>
      <w:r>
        <w:rPr>
          <w:sz w:val="24"/>
        </w:rPr>
        <w:t>地址：</w:t>
      </w:r>
      <w:r>
        <w:rPr>
          <w:rFonts w:hint="eastAsia"/>
          <w:sz w:val="24"/>
        </w:rPr>
        <w:t>北京经济技术开发区万源街四号</w:t>
      </w:r>
      <w:r>
        <w:rPr>
          <w:rFonts w:hint="eastAsia"/>
          <w:sz w:val="24"/>
        </w:rPr>
        <w:t>2</w:t>
      </w:r>
      <w:r>
        <w:rPr>
          <w:rFonts w:hint="eastAsia"/>
          <w:sz w:val="24"/>
        </w:rPr>
        <w:t>号楼</w:t>
      </w:r>
    </w:p>
    <w:p w:rsidR="00673B45" w:rsidRDefault="00A05E29">
      <w:pPr>
        <w:spacing w:line="360" w:lineRule="auto"/>
        <w:ind w:leftChars="371" w:left="1079" w:hangingChars="125" w:hanging="300"/>
        <w:jc w:val="left"/>
        <w:rPr>
          <w:sz w:val="24"/>
          <w:u w:val="single"/>
        </w:rPr>
      </w:pPr>
      <w:r>
        <w:rPr>
          <w:sz w:val="24"/>
        </w:rPr>
        <w:t>联系方式：</w:t>
      </w:r>
      <w:r>
        <w:rPr>
          <w:rFonts w:hint="eastAsia"/>
          <w:sz w:val="24"/>
        </w:rPr>
        <w:t>王砚海</w:t>
      </w:r>
      <w:r>
        <w:rPr>
          <w:rFonts w:hint="eastAsia"/>
          <w:sz w:val="24"/>
        </w:rPr>
        <w:t xml:space="preserve"> 010-67857559</w:t>
      </w:r>
    </w:p>
    <w:p w:rsidR="00673B45" w:rsidRDefault="00A05E29">
      <w:pPr>
        <w:spacing w:line="360" w:lineRule="auto"/>
        <w:ind w:leftChars="371" w:left="1080" w:hangingChars="125" w:hanging="301"/>
        <w:jc w:val="left"/>
        <w:rPr>
          <w:b/>
          <w:sz w:val="24"/>
        </w:rPr>
      </w:pPr>
      <w:r>
        <w:rPr>
          <w:b/>
          <w:sz w:val="24"/>
        </w:rPr>
        <w:t>2.</w:t>
      </w:r>
      <w:r>
        <w:rPr>
          <w:b/>
          <w:sz w:val="24"/>
        </w:rPr>
        <w:t>采购代理机构信息</w:t>
      </w:r>
      <w:bookmarkEnd w:id="32"/>
      <w:bookmarkEnd w:id="33"/>
    </w:p>
    <w:p w:rsidR="00673B45" w:rsidRDefault="00A05E29">
      <w:pPr>
        <w:spacing w:line="360" w:lineRule="auto"/>
        <w:ind w:leftChars="371" w:left="1079" w:hangingChars="125" w:hanging="300"/>
        <w:jc w:val="left"/>
        <w:rPr>
          <w:sz w:val="24"/>
        </w:rPr>
      </w:pPr>
      <w:bookmarkStart w:id="34" w:name="_Toc28359010"/>
      <w:bookmarkStart w:id="35" w:name="_Toc28359087"/>
      <w:r>
        <w:rPr>
          <w:sz w:val="24"/>
        </w:rPr>
        <w:t>名称：</w:t>
      </w:r>
      <w:r>
        <w:rPr>
          <w:rFonts w:hint="eastAsia"/>
          <w:sz w:val="24"/>
        </w:rPr>
        <w:t>北京国际贸易有限公司</w:t>
      </w:r>
    </w:p>
    <w:p w:rsidR="00673B45" w:rsidRDefault="00A05E29">
      <w:pPr>
        <w:spacing w:line="360" w:lineRule="auto"/>
        <w:ind w:leftChars="371" w:left="1079" w:hangingChars="125" w:hanging="300"/>
        <w:jc w:val="left"/>
        <w:rPr>
          <w:sz w:val="24"/>
        </w:rPr>
      </w:pPr>
      <w:r>
        <w:rPr>
          <w:sz w:val="24"/>
        </w:rPr>
        <w:t>地址：</w:t>
      </w:r>
      <w:r>
        <w:rPr>
          <w:rFonts w:hint="eastAsia"/>
          <w:sz w:val="24"/>
        </w:rPr>
        <w:t>北京市朝阳区建国门外大街甲</w:t>
      </w:r>
      <w:r>
        <w:rPr>
          <w:rFonts w:hint="eastAsia"/>
          <w:sz w:val="24"/>
        </w:rPr>
        <w:t>3</w:t>
      </w:r>
      <w:r>
        <w:rPr>
          <w:rFonts w:hint="eastAsia"/>
          <w:sz w:val="24"/>
        </w:rPr>
        <w:t>号</w:t>
      </w:r>
    </w:p>
    <w:p w:rsidR="00673B45" w:rsidRDefault="00A05E29">
      <w:pPr>
        <w:spacing w:line="360" w:lineRule="auto"/>
        <w:ind w:leftChars="371" w:left="1079" w:hangingChars="125" w:hanging="300"/>
        <w:jc w:val="left"/>
        <w:rPr>
          <w:rFonts w:ascii="仿宋" w:hAnsi="仿宋"/>
          <w:sz w:val="24"/>
        </w:rPr>
      </w:pPr>
      <w:r>
        <w:rPr>
          <w:sz w:val="24"/>
        </w:rPr>
        <w:t>联系方式：孙权、沈添玉</w:t>
      </w:r>
      <w:r>
        <w:rPr>
          <w:rFonts w:ascii="仿宋" w:eastAsia="仿宋" w:hAnsi="仿宋" w:hint="eastAsia"/>
          <w:sz w:val="24"/>
        </w:rPr>
        <w:t>85343472、3411</w:t>
      </w:r>
    </w:p>
    <w:p w:rsidR="00673B45" w:rsidRDefault="00A05E29">
      <w:pPr>
        <w:spacing w:line="360" w:lineRule="auto"/>
        <w:ind w:firstLineChars="300" w:firstLine="723"/>
        <w:rPr>
          <w:b/>
          <w:sz w:val="24"/>
          <w:u w:val="single"/>
        </w:rPr>
      </w:pPr>
      <w:r>
        <w:rPr>
          <w:b/>
          <w:sz w:val="24"/>
        </w:rPr>
        <w:t>3.</w:t>
      </w:r>
      <w:r>
        <w:rPr>
          <w:b/>
          <w:sz w:val="24"/>
        </w:rPr>
        <w:t>项目联系方式</w:t>
      </w:r>
      <w:bookmarkEnd w:id="34"/>
      <w:bookmarkEnd w:id="35"/>
    </w:p>
    <w:p w:rsidR="00673B45" w:rsidRDefault="00A05E29">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孙权、沈添玉</w:t>
      </w:r>
    </w:p>
    <w:p w:rsidR="00673B45" w:rsidRDefault="00A05E29">
      <w:pPr>
        <w:spacing w:line="360" w:lineRule="auto"/>
        <w:ind w:leftChars="371" w:left="1079" w:hangingChars="125" w:hanging="300"/>
        <w:jc w:val="left"/>
        <w:rPr>
          <w:sz w:val="24"/>
        </w:rPr>
      </w:pPr>
      <w:r>
        <w:rPr>
          <w:sz w:val="24"/>
        </w:rPr>
        <w:t>电话：</w:t>
      </w:r>
      <w:r>
        <w:rPr>
          <w:sz w:val="24"/>
        </w:rPr>
        <w:t>85343472</w:t>
      </w:r>
      <w:r>
        <w:rPr>
          <w:sz w:val="24"/>
        </w:rPr>
        <w:t>、</w:t>
      </w:r>
      <w:r>
        <w:rPr>
          <w:sz w:val="24"/>
        </w:rPr>
        <w:t>3411</w:t>
      </w:r>
    </w:p>
    <w:p w:rsidR="00673B45" w:rsidRDefault="00673B45">
      <w:pPr>
        <w:spacing w:line="360" w:lineRule="auto"/>
        <w:ind w:firstLineChars="2450" w:firstLine="5880"/>
        <w:jc w:val="right"/>
        <w:rPr>
          <w:sz w:val="24"/>
        </w:rPr>
      </w:pPr>
    </w:p>
    <w:p w:rsidR="00673B45" w:rsidRDefault="00A05E29">
      <w:pPr>
        <w:spacing w:line="360" w:lineRule="auto"/>
        <w:jc w:val="center"/>
        <w:outlineLvl w:val="0"/>
        <w:rPr>
          <w:b/>
          <w:sz w:val="32"/>
          <w:szCs w:val="32"/>
        </w:rPr>
      </w:pPr>
      <w:r>
        <w:rPr>
          <w:sz w:val="24"/>
        </w:rPr>
        <w:br w:type="page"/>
      </w:r>
      <w:bookmarkStart w:id="36" w:name="_Toc127161488"/>
      <w:bookmarkStart w:id="37" w:name="_Toc264969275"/>
      <w:bookmarkStart w:id="38" w:name="_Toc305158854"/>
      <w:bookmarkStart w:id="39" w:name="_Toc305158928"/>
      <w:bookmarkStart w:id="40" w:name="_Toc265228423"/>
      <w:bookmarkStart w:id="41" w:name="_Toc353825548"/>
      <w:bookmarkStart w:id="42" w:name="_Toc127151777"/>
      <w:bookmarkStart w:id="43" w:name="_Toc226965856"/>
      <w:bookmarkStart w:id="44" w:name="_Toc353873938"/>
      <w:bookmarkStart w:id="45" w:name="_Toc172215287"/>
      <w:bookmarkStart w:id="46" w:name="_Toc150774783"/>
      <w:bookmarkStart w:id="47" w:name="_Toc512937850"/>
      <w:bookmarkStart w:id="48" w:name="_Toc195842950"/>
      <w:r>
        <w:rPr>
          <w:b/>
          <w:sz w:val="36"/>
          <w:szCs w:val="36"/>
        </w:rPr>
        <w:lastRenderedPageBreak/>
        <w:t>第二章</w:t>
      </w:r>
      <w:r>
        <w:rPr>
          <w:rFonts w:hint="eastAsia"/>
          <w:b/>
          <w:sz w:val="36"/>
          <w:szCs w:val="36"/>
        </w:rPr>
        <w:t xml:space="preserve"> </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673B45" w:rsidRDefault="00A05E29">
      <w:pPr>
        <w:pStyle w:val="21"/>
        <w:tabs>
          <w:tab w:val="center" w:pos="4592"/>
          <w:tab w:val="left" w:pos="7860"/>
        </w:tabs>
        <w:spacing w:before="0" w:line="360" w:lineRule="auto"/>
        <w:rPr>
          <w:rFonts w:ascii="Times New Roman" w:eastAsia="宋体" w:hAnsi="Times New Roman"/>
          <w:sz w:val="28"/>
        </w:rPr>
      </w:pPr>
      <w:bookmarkStart w:id="49" w:name="_Toc127161433"/>
      <w:bookmarkStart w:id="50" w:name="_Toc164608788"/>
      <w:bookmarkStart w:id="51" w:name="_Toc151193617"/>
      <w:bookmarkStart w:id="52" w:name="_Toc150774724"/>
      <w:bookmarkStart w:id="53" w:name="_Toc151190146"/>
      <w:bookmarkStart w:id="54" w:name="_Toc151193761"/>
      <w:bookmarkStart w:id="55" w:name="_Toc164351613"/>
      <w:bookmarkStart w:id="56" w:name="_Toc520356144"/>
      <w:bookmarkStart w:id="57" w:name="_Toc195842884"/>
      <w:bookmarkStart w:id="58" w:name="_Toc226337215"/>
      <w:bookmarkStart w:id="59" w:name="_Toc164608633"/>
      <w:bookmarkStart w:id="60" w:name="_Toc127151519"/>
      <w:bookmarkStart w:id="61" w:name="_Toc226965709"/>
      <w:bookmarkStart w:id="62" w:name="_Toc150509270"/>
      <w:bookmarkStart w:id="63" w:name="_Toc149720812"/>
      <w:bookmarkStart w:id="64" w:name="_Toc151193689"/>
      <w:bookmarkStart w:id="65" w:name="_Toc151193833"/>
      <w:bookmarkStart w:id="66" w:name="_Toc150774619"/>
      <w:bookmarkStart w:id="67" w:name="_Toc142311021"/>
      <w:bookmarkStart w:id="68" w:name="_Toc164229360"/>
      <w:bookmarkStart w:id="69" w:name="_Toc151193907"/>
      <w:bookmarkStart w:id="70" w:name="_Toc127151720"/>
      <w:bookmarkStart w:id="71" w:name="_Toc150480757"/>
      <w:bookmarkStart w:id="72" w:name="_Toc164229214"/>
      <w:bookmarkStart w:id="73" w:name="_Toc226965792"/>
      <w:bookmarkStart w:id="74" w:name="_Toc226309763"/>
      <w:r>
        <w:rPr>
          <w:rFonts w:ascii="Times New Roman" w:eastAsia="宋体" w:hAnsi="Times New Roman"/>
          <w:sz w:val="28"/>
        </w:rPr>
        <w:t>投标人须知资料表</w:t>
      </w:r>
    </w:p>
    <w:p w:rsidR="00673B45" w:rsidRDefault="00673B45">
      <w:pPr>
        <w:jc w:val="center"/>
        <w:rPr>
          <w:b/>
          <w:sz w:val="28"/>
          <w:szCs w:val="28"/>
        </w:rPr>
      </w:pPr>
    </w:p>
    <w:p w:rsidR="00673B45" w:rsidRDefault="00A05E29">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53"/>
        <w:gridCol w:w="6847"/>
      </w:tblGrid>
      <w:tr w:rsidR="00673B45">
        <w:trPr>
          <w:trHeight w:val="189"/>
          <w:tblHeader/>
          <w:jc w:val="center"/>
        </w:trPr>
        <w:tc>
          <w:tcPr>
            <w:tcW w:w="988" w:type="dxa"/>
            <w:vAlign w:val="center"/>
          </w:tcPr>
          <w:p w:rsidR="00673B45" w:rsidRDefault="00A05E29">
            <w:pPr>
              <w:jc w:val="center"/>
              <w:rPr>
                <w:b/>
                <w:bCs/>
                <w:sz w:val="24"/>
              </w:rPr>
            </w:pPr>
            <w:r>
              <w:rPr>
                <w:b/>
                <w:sz w:val="24"/>
              </w:rPr>
              <w:t>条款号</w:t>
            </w:r>
          </w:p>
        </w:tc>
        <w:tc>
          <w:tcPr>
            <w:tcW w:w="1453" w:type="dxa"/>
            <w:vAlign w:val="center"/>
          </w:tcPr>
          <w:p w:rsidR="00673B45" w:rsidRDefault="00A05E29">
            <w:pPr>
              <w:jc w:val="center"/>
              <w:rPr>
                <w:b/>
                <w:bCs/>
                <w:sz w:val="24"/>
              </w:rPr>
            </w:pPr>
            <w:r>
              <w:rPr>
                <w:b/>
                <w:bCs/>
                <w:sz w:val="24"/>
              </w:rPr>
              <w:t>条目</w:t>
            </w:r>
          </w:p>
        </w:tc>
        <w:tc>
          <w:tcPr>
            <w:tcW w:w="6847" w:type="dxa"/>
            <w:vAlign w:val="center"/>
          </w:tcPr>
          <w:p w:rsidR="00673B45" w:rsidRDefault="00A05E29">
            <w:pPr>
              <w:jc w:val="center"/>
              <w:rPr>
                <w:b/>
                <w:bCs/>
                <w:sz w:val="24"/>
              </w:rPr>
            </w:pPr>
            <w:r>
              <w:rPr>
                <w:b/>
                <w:bCs/>
                <w:sz w:val="24"/>
              </w:rPr>
              <w:t>内容</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453" w:type="dxa"/>
            <w:vAlign w:val="center"/>
          </w:tcPr>
          <w:p w:rsidR="00673B45" w:rsidRDefault="00A05E29">
            <w:pPr>
              <w:jc w:val="center"/>
              <w:rPr>
                <w:sz w:val="24"/>
              </w:rPr>
            </w:pPr>
            <w:r>
              <w:rPr>
                <w:sz w:val="24"/>
              </w:rPr>
              <w:t>项目属性</w:t>
            </w:r>
          </w:p>
        </w:tc>
        <w:tc>
          <w:tcPr>
            <w:tcW w:w="6847" w:type="dxa"/>
            <w:vAlign w:val="center"/>
          </w:tcPr>
          <w:p w:rsidR="00673B45" w:rsidRDefault="00A05E29">
            <w:pPr>
              <w:jc w:val="left"/>
              <w:rPr>
                <w:sz w:val="24"/>
              </w:rPr>
            </w:pPr>
            <w:r>
              <w:rPr>
                <w:sz w:val="24"/>
              </w:rPr>
              <w:t>项目属性：</w:t>
            </w:r>
          </w:p>
          <w:p w:rsidR="00673B45" w:rsidRDefault="00A05E29">
            <w:pPr>
              <w:jc w:val="left"/>
              <w:rPr>
                <w:sz w:val="24"/>
              </w:rPr>
            </w:pPr>
            <w:r>
              <w:rPr>
                <w:sz w:val="24"/>
              </w:rPr>
              <w:t>■</w:t>
            </w:r>
            <w:r>
              <w:rPr>
                <w:sz w:val="24"/>
              </w:rPr>
              <w:t>服务</w:t>
            </w:r>
          </w:p>
          <w:p w:rsidR="00673B45" w:rsidRDefault="00A05E29">
            <w:pPr>
              <w:jc w:val="left"/>
              <w:rPr>
                <w:sz w:val="24"/>
                <w:u w:val="single"/>
              </w:rPr>
            </w:pPr>
            <w:r>
              <w:rPr>
                <w:sz w:val="24"/>
              </w:rPr>
              <w:t>□</w:t>
            </w:r>
            <w:r>
              <w:rPr>
                <w:sz w:val="24"/>
              </w:rPr>
              <w:t>货物</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453" w:type="dxa"/>
            <w:vAlign w:val="center"/>
          </w:tcPr>
          <w:p w:rsidR="00673B45" w:rsidRDefault="00A05E29">
            <w:pPr>
              <w:jc w:val="center"/>
              <w:rPr>
                <w:sz w:val="24"/>
              </w:rPr>
            </w:pPr>
            <w:r>
              <w:rPr>
                <w:sz w:val="24"/>
              </w:rPr>
              <w:t>科研仪器设备</w:t>
            </w:r>
          </w:p>
        </w:tc>
        <w:tc>
          <w:tcPr>
            <w:tcW w:w="6847" w:type="dxa"/>
            <w:vAlign w:val="center"/>
          </w:tcPr>
          <w:p w:rsidR="00673B45" w:rsidRDefault="00A05E29">
            <w:pPr>
              <w:jc w:val="left"/>
              <w:rPr>
                <w:sz w:val="24"/>
              </w:rPr>
            </w:pPr>
            <w:r>
              <w:rPr>
                <w:sz w:val="24"/>
              </w:rPr>
              <w:t>是否属于科研仪器设备采购项目：</w:t>
            </w:r>
          </w:p>
          <w:p w:rsidR="00673B45" w:rsidRDefault="00A05E29">
            <w:pPr>
              <w:jc w:val="left"/>
              <w:rPr>
                <w:sz w:val="24"/>
              </w:rPr>
            </w:pPr>
            <w:r>
              <w:rPr>
                <w:sz w:val="24"/>
              </w:rPr>
              <w:t>□</w:t>
            </w:r>
            <w:r>
              <w:rPr>
                <w:sz w:val="24"/>
              </w:rPr>
              <w:t>是</w:t>
            </w:r>
          </w:p>
          <w:p w:rsidR="00673B45" w:rsidRDefault="00A05E29">
            <w:pPr>
              <w:jc w:val="left"/>
              <w:rPr>
                <w:sz w:val="24"/>
              </w:rPr>
            </w:pPr>
            <w:r>
              <w:rPr>
                <w:sz w:val="24"/>
              </w:rPr>
              <w:t>■</w:t>
            </w:r>
            <w:r>
              <w:rPr>
                <w:sz w:val="24"/>
              </w:rPr>
              <w:t>否</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453" w:type="dxa"/>
            <w:vAlign w:val="center"/>
          </w:tcPr>
          <w:p w:rsidR="00673B45" w:rsidRDefault="00A05E29">
            <w:pPr>
              <w:jc w:val="center"/>
              <w:rPr>
                <w:sz w:val="24"/>
              </w:rPr>
            </w:pPr>
            <w:r>
              <w:rPr>
                <w:sz w:val="24"/>
              </w:rPr>
              <w:t>核心产品</w:t>
            </w:r>
          </w:p>
        </w:tc>
        <w:tc>
          <w:tcPr>
            <w:tcW w:w="6847" w:type="dxa"/>
            <w:vAlign w:val="center"/>
          </w:tcPr>
          <w:p w:rsidR="00673B45" w:rsidRDefault="00A05E29">
            <w:r>
              <w:rPr>
                <w:sz w:val="24"/>
              </w:rPr>
              <w:t>■</w:t>
            </w:r>
            <w:r>
              <w:rPr>
                <w:sz w:val="24"/>
              </w:rPr>
              <w:t>关于核心产品本项目不适用。</w:t>
            </w:r>
          </w:p>
          <w:p w:rsidR="00673B45" w:rsidRDefault="00A05E29">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本项目为单一产品采购项目。</w:t>
            </w:r>
          </w:p>
          <w:p w:rsidR="00673B45" w:rsidRDefault="00A05E29">
            <w:pPr>
              <w:jc w:val="left"/>
              <w:rPr>
                <w:sz w:val="24"/>
              </w:rPr>
            </w:pPr>
            <w:r>
              <w:rPr>
                <w:sz w:val="24"/>
              </w:rPr>
              <w:t>□</w:t>
            </w:r>
            <w:r>
              <w:rPr>
                <w:sz w:val="24"/>
              </w:rPr>
              <w:t>本项目为非单一产品采购项目，核心产品为：</w:t>
            </w:r>
            <w:r>
              <w:rPr>
                <w:sz w:val="24"/>
              </w:rPr>
              <w:t>/</w:t>
            </w:r>
          </w:p>
        </w:tc>
      </w:tr>
      <w:tr w:rsidR="00673B45">
        <w:trPr>
          <w:trHeight w:val="20"/>
          <w:jc w:val="center"/>
        </w:trPr>
        <w:tc>
          <w:tcPr>
            <w:tcW w:w="988" w:type="dxa"/>
            <w:vMerge w:val="restart"/>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453" w:type="dxa"/>
            <w:vAlign w:val="center"/>
          </w:tcPr>
          <w:p w:rsidR="00673B45" w:rsidRDefault="00A05E29">
            <w:pPr>
              <w:jc w:val="center"/>
              <w:rPr>
                <w:sz w:val="24"/>
              </w:rPr>
            </w:pPr>
            <w:r>
              <w:rPr>
                <w:sz w:val="24"/>
              </w:rPr>
              <w:t>现场考察</w:t>
            </w:r>
          </w:p>
        </w:tc>
        <w:tc>
          <w:tcPr>
            <w:tcW w:w="6847" w:type="dxa"/>
            <w:vAlign w:val="center"/>
          </w:tcPr>
          <w:p w:rsidR="00673B45" w:rsidRDefault="00A05E29">
            <w:pPr>
              <w:jc w:val="left"/>
              <w:rPr>
                <w:sz w:val="24"/>
              </w:rPr>
            </w:pPr>
            <w:r>
              <w:rPr>
                <w:sz w:val="24"/>
              </w:rPr>
              <w:t>■</w:t>
            </w:r>
            <w:r>
              <w:rPr>
                <w:sz w:val="24"/>
              </w:rPr>
              <w:t>不组织</w:t>
            </w:r>
          </w:p>
          <w:p w:rsidR="00673B45" w:rsidRDefault="00A05E29">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673B45" w:rsidRDefault="00A05E29">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rsidR="00673B45">
        <w:trPr>
          <w:trHeight w:val="20"/>
          <w:jc w:val="center"/>
        </w:trPr>
        <w:tc>
          <w:tcPr>
            <w:tcW w:w="988" w:type="dxa"/>
            <w:vMerge/>
            <w:vAlign w:val="center"/>
          </w:tcPr>
          <w:p w:rsidR="00673B45" w:rsidRDefault="00673B45">
            <w:pPr>
              <w:pStyle w:val="af5"/>
              <w:adjustRightInd w:val="0"/>
              <w:snapToGrid w:val="0"/>
              <w:jc w:val="center"/>
              <w:rPr>
                <w:rFonts w:ascii="Times New Roman" w:hAnsi="Times New Roman" w:hint="default"/>
                <w:sz w:val="24"/>
                <w:szCs w:val="24"/>
              </w:rPr>
            </w:pPr>
          </w:p>
        </w:tc>
        <w:tc>
          <w:tcPr>
            <w:tcW w:w="1453" w:type="dxa"/>
            <w:vAlign w:val="center"/>
          </w:tcPr>
          <w:p w:rsidR="00673B45" w:rsidRDefault="00A05E29">
            <w:pPr>
              <w:jc w:val="center"/>
              <w:rPr>
                <w:sz w:val="24"/>
              </w:rPr>
            </w:pPr>
            <w:r>
              <w:rPr>
                <w:sz w:val="24"/>
              </w:rPr>
              <w:t>开标前答疑会</w:t>
            </w:r>
          </w:p>
        </w:tc>
        <w:tc>
          <w:tcPr>
            <w:tcW w:w="6847" w:type="dxa"/>
            <w:vAlign w:val="center"/>
          </w:tcPr>
          <w:p w:rsidR="00673B45" w:rsidRDefault="00A05E29">
            <w:pPr>
              <w:jc w:val="left"/>
              <w:rPr>
                <w:sz w:val="24"/>
              </w:rPr>
            </w:pPr>
            <w:r>
              <w:rPr>
                <w:sz w:val="24"/>
              </w:rPr>
              <w:t>■</w:t>
            </w:r>
            <w:r>
              <w:rPr>
                <w:sz w:val="24"/>
              </w:rPr>
              <w:t>不召开</w:t>
            </w:r>
          </w:p>
          <w:p w:rsidR="00673B45" w:rsidRDefault="00A05E29">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673B45" w:rsidRDefault="00A05E29">
            <w:pPr>
              <w:jc w:val="left"/>
              <w:rPr>
                <w:sz w:val="24"/>
              </w:rPr>
            </w:pPr>
            <w:r>
              <w:rPr>
                <w:sz w:val="24"/>
              </w:rPr>
              <w:t>召开地点：</w:t>
            </w:r>
            <w:r>
              <w:rPr>
                <w:sz w:val="24"/>
              </w:rPr>
              <w:t>____________</w:t>
            </w:r>
            <w:r>
              <w:rPr>
                <w:rFonts w:hint="eastAsia"/>
                <w:sz w:val="24"/>
              </w:rPr>
              <w:t>。</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453" w:type="dxa"/>
            <w:vAlign w:val="center"/>
          </w:tcPr>
          <w:p w:rsidR="00673B45" w:rsidRDefault="00A05E29">
            <w:pPr>
              <w:jc w:val="center"/>
              <w:rPr>
                <w:sz w:val="24"/>
              </w:rPr>
            </w:pPr>
            <w:r>
              <w:rPr>
                <w:sz w:val="24"/>
              </w:rPr>
              <w:t>样品</w:t>
            </w:r>
          </w:p>
        </w:tc>
        <w:tc>
          <w:tcPr>
            <w:tcW w:w="6847" w:type="dxa"/>
            <w:vAlign w:val="center"/>
          </w:tcPr>
          <w:p w:rsidR="00673B45" w:rsidRDefault="00A05E29">
            <w:pPr>
              <w:jc w:val="left"/>
              <w:rPr>
                <w:sz w:val="24"/>
              </w:rPr>
            </w:pPr>
            <w:r>
              <w:rPr>
                <w:sz w:val="24"/>
              </w:rPr>
              <w:t>投标样品递交：</w:t>
            </w:r>
          </w:p>
          <w:p w:rsidR="00673B45" w:rsidRDefault="00A05E29">
            <w:pPr>
              <w:jc w:val="left"/>
              <w:rPr>
                <w:sz w:val="24"/>
              </w:rPr>
            </w:pPr>
            <w:r>
              <w:rPr>
                <w:b/>
                <w:color w:val="000000"/>
                <w:sz w:val="24"/>
              </w:rPr>
              <w:t>■</w:t>
            </w:r>
            <w:r>
              <w:rPr>
                <w:sz w:val="24"/>
              </w:rPr>
              <w:t>不需要</w:t>
            </w:r>
          </w:p>
          <w:p w:rsidR="00673B45" w:rsidRDefault="00A05E29">
            <w:pPr>
              <w:jc w:val="left"/>
              <w:rPr>
                <w:sz w:val="24"/>
              </w:rPr>
            </w:pPr>
            <w:r>
              <w:rPr>
                <w:sz w:val="24"/>
              </w:rPr>
              <w:t>□</w:t>
            </w:r>
            <w:r>
              <w:rPr>
                <w:sz w:val="24"/>
              </w:rPr>
              <w:t>需要，具体要求如下：</w:t>
            </w:r>
          </w:p>
          <w:p w:rsidR="00673B45" w:rsidRDefault="00A05E29">
            <w:pPr>
              <w:widowControl/>
              <w:numPr>
                <w:ilvl w:val="0"/>
                <w:numId w:val="11"/>
              </w:numPr>
              <w:jc w:val="left"/>
              <w:rPr>
                <w:sz w:val="24"/>
              </w:rPr>
            </w:pPr>
            <w:r>
              <w:rPr>
                <w:sz w:val="24"/>
              </w:rPr>
              <w:t>样品制作的标准和要求：</w:t>
            </w:r>
            <w:r>
              <w:rPr>
                <w:rFonts w:hint="eastAsia"/>
                <w:sz w:val="24"/>
              </w:rPr>
              <w:t>/</w:t>
            </w:r>
          </w:p>
          <w:p w:rsidR="00673B45" w:rsidRDefault="00A05E29">
            <w:pPr>
              <w:jc w:val="left"/>
              <w:rPr>
                <w:sz w:val="24"/>
              </w:rPr>
            </w:pPr>
            <w:r>
              <w:rPr>
                <w:sz w:val="24"/>
              </w:rPr>
              <w:t>（</w:t>
            </w:r>
            <w:r>
              <w:rPr>
                <w:sz w:val="24"/>
              </w:rPr>
              <w:t>2</w:t>
            </w:r>
            <w:r>
              <w:rPr>
                <w:sz w:val="24"/>
              </w:rPr>
              <w:t>）是否需要随样品提交相关检测报告：</w:t>
            </w:r>
          </w:p>
          <w:p w:rsidR="00673B45" w:rsidRDefault="00A05E29">
            <w:pPr>
              <w:ind w:firstLineChars="250" w:firstLine="600"/>
              <w:jc w:val="left"/>
              <w:rPr>
                <w:sz w:val="24"/>
              </w:rPr>
            </w:pPr>
            <w:r>
              <w:rPr>
                <w:sz w:val="24"/>
              </w:rPr>
              <w:t>□</w:t>
            </w:r>
            <w:r>
              <w:rPr>
                <w:sz w:val="24"/>
              </w:rPr>
              <w:t>不需要</w:t>
            </w:r>
          </w:p>
          <w:p w:rsidR="00673B45" w:rsidRDefault="00A05E29">
            <w:pPr>
              <w:ind w:firstLineChars="250" w:firstLine="600"/>
              <w:jc w:val="left"/>
              <w:rPr>
                <w:sz w:val="24"/>
              </w:rPr>
            </w:pPr>
            <w:r>
              <w:rPr>
                <w:sz w:val="24"/>
              </w:rPr>
              <w:t>□</w:t>
            </w:r>
            <w:r>
              <w:rPr>
                <w:sz w:val="24"/>
              </w:rPr>
              <w:t>需要</w:t>
            </w:r>
          </w:p>
          <w:p w:rsidR="00673B45" w:rsidRDefault="00A05E29">
            <w:pPr>
              <w:jc w:val="left"/>
              <w:rPr>
                <w:sz w:val="24"/>
              </w:rPr>
            </w:pPr>
            <w:r>
              <w:rPr>
                <w:sz w:val="24"/>
              </w:rPr>
              <w:t>（</w:t>
            </w:r>
            <w:r>
              <w:rPr>
                <w:sz w:val="24"/>
              </w:rPr>
              <w:t>3</w:t>
            </w:r>
            <w:r>
              <w:rPr>
                <w:sz w:val="24"/>
              </w:rPr>
              <w:t>）样品递交要求：</w:t>
            </w:r>
            <w:r>
              <w:rPr>
                <w:rFonts w:hint="eastAsia"/>
                <w:sz w:val="24"/>
                <w:u w:val="single"/>
              </w:rPr>
              <w:t>/</w:t>
            </w:r>
            <w:r>
              <w:rPr>
                <w:sz w:val="24"/>
              </w:rPr>
              <w:t>_</w:t>
            </w:r>
            <w:r>
              <w:rPr>
                <w:sz w:val="24"/>
              </w:rPr>
              <w:t>；</w:t>
            </w:r>
          </w:p>
          <w:p w:rsidR="00673B45" w:rsidRDefault="00A05E29">
            <w:pPr>
              <w:jc w:val="left"/>
              <w:rPr>
                <w:sz w:val="24"/>
              </w:rPr>
            </w:pPr>
            <w:r>
              <w:rPr>
                <w:sz w:val="24"/>
              </w:rPr>
              <w:t>（</w:t>
            </w:r>
            <w:r>
              <w:rPr>
                <w:sz w:val="24"/>
              </w:rPr>
              <w:t>4</w:t>
            </w:r>
            <w:r>
              <w:rPr>
                <w:sz w:val="24"/>
              </w:rPr>
              <w:t>）未中标人样品退还：</w:t>
            </w:r>
            <w:r>
              <w:rPr>
                <w:rFonts w:hint="eastAsia"/>
                <w:sz w:val="24"/>
                <w:u w:val="single"/>
              </w:rPr>
              <w:t>/</w:t>
            </w:r>
            <w:r>
              <w:rPr>
                <w:sz w:val="24"/>
              </w:rPr>
              <w:t>；</w:t>
            </w:r>
          </w:p>
          <w:p w:rsidR="00673B45" w:rsidRDefault="00A05E29">
            <w:pPr>
              <w:jc w:val="left"/>
              <w:rPr>
                <w:sz w:val="24"/>
                <w:u w:val="single"/>
              </w:rPr>
            </w:pPr>
            <w:r>
              <w:rPr>
                <w:sz w:val="24"/>
              </w:rPr>
              <w:t>（</w:t>
            </w:r>
            <w:r>
              <w:rPr>
                <w:sz w:val="24"/>
              </w:rPr>
              <w:t>5</w:t>
            </w:r>
            <w:r>
              <w:rPr>
                <w:sz w:val="24"/>
              </w:rPr>
              <w:t>）中标人样品保管、封存及退还：</w:t>
            </w:r>
            <w:r>
              <w:rPr>
                <w:rFonts w:hint="eastAsia"/>
                <w:sz w:val="24"/>
                <w:u w:val="single"/>
              </w:rPr>
              <w:t>/</w:t>
            </w:r>
            <w:r>
              <w:rPr>
                <w:sz w:val="24"/>
              </w:rPr>
              <w:t>；</w:t>
            </w:r>
          </w:p>
          <w:p w:rsidR="00673B45" w:rsidRDefault="00A05E29">
            <w:pPr>
              <w:jc w:val="left"/>
              <w:rPr>
                <w:sz w:val="24"/>
              </w:rPr>
            </w:pPr>
            <w:r>
              <w:rPr>
                <w:sz w:val="24"/>
              </w:rPr>
              <w:t>（</w:t>
            </w:r>
            <w:r>
              <w:rPr>
                <w:sz w:val="24"/>
              </w:rPr>
              <w:t>6</w:t>
            </w:r>
            <w:r>
              <w:rPr>
                <w:sz w:val="24"/>
              </w:rPr>
              <w:t>）其他要求（如有）：</w:t>
            </w:r>
            <w:r>
              <w:rPr>
                <w:sz w:val="24"/>
              </w:rPr>
              <w:t>__</w:t>
            </w:r>
            <w:r>
              <w:rPr>
                <w:rFonts w:hint="eastAsia"/>
                <w:sz w:val="24"/>
              </w:rPr>
              <w:t>/</w:t>
            </w:r>
            <w:r>
              <w:rPr>
                <w:sz w:val="24"/>
              </w:rPr>
              <w:t>__</w:t>
            </w:r>
            <w:r>
              <w:rPr>
                <w:sz w:val="24"/>
              </w:rPr>
              <w:t>。</w:t>
            </w:r>
          </w:p>
        </w:tc>
      </w:tr>
      <w:tr w:rsidR="00673B45">
        <w:trPr>
          <w:trHeight w:val="1535"/>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453" w:type="dxa"/>
            <w:vAlign w:val="center"/>
          </w:tcPr>
          <w:p w:rsidR="00673B45" w:rsidRDefault="00A05E29">
            <w:pPr>
              <w:jc w:val="center"/>
              <w:rPr>
                <w:sz w:val="24"/>
              </w:rPr>
            </w:pPr>
            <w:r>
              <w:rPr>
                <w:sz w:val="24"/>
              </w:rPr>
              <w:t>标的所属行业</w:t>
            </w:r>
          </w:p>
        </w:tc>
        <w:tc>
          <w:tcPr>
            <w:tcW w:w="6847" w:type="dxa"/>
            <w:vAlign w:val="center"/>
          </w:tcPr>
          <w:p w:rsidR="00673B45" w:rsidRDefault="00A05E29">
            <w:pPr>
              <w:jc w:val="left"/>
              <w:rPr>
                <w:sz w:val="24"/>
              </w:rPr>
            </w:pPr>
            <w:r>
              <w:rPr>
                <w:sz w:val="24"/>
              </w:rPr>
              <w:t>本项目采购标的对应的中小企业划分标准所属行业：</w:t>
            </w:r>
          </w:p>
          <w:tbl>
            <w:tblPr>
              <w:tblW w:w="6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5"/>
              <w:gridCol w:w="3216"/>
            </w:tblGrid>
            <w:tr w:rsidR="00673B45">
              <w:trPr>
                <w:trHeight w:val="454"/>
              </w:trPr>
              <w:tc>
                <w:tcPr>
                  <w:tcW w:w="3405" w:type="dxa"/>
                  <w:tcBorders>
                    <w:top w:val="single" w:sz="4" w:space="0" w:color="auto"/>
                    <w:left w:val="single" w:sz="4" w:space="0" w:color="auto"/>
                    <w:bottom w:val="single" w:sz="4" w:space="0" w:color="auto"/>
                    <w:right w:val="single" w:sz="4" w:space="0" w:color="auto"/>
                  </w:tcBorders>
                  <w:vAlign w:val="center"/>
                </w:tcPr>
                <w:p w:rsidR="00673B45" w:rsidRDefault="00A05E29">
                  <w:pPr>
                    <w:jc w:val="center"/>
                    <w:rPr>
                      <w:bCs/>
                      <w:sz w:val="24"/>
                    </w:rPr>
                  </w:pPr>
                  <w:r>
                    <w:rPr>
                      <w:bCs/>
                      <w:sz w:val="24"/>
                    </w:rPr>
                    <w:t>标的名称</w:t>
                  </w:r>
                </w:p>
              </w:tc>
              <w:tc>
                <w:tcPr>
                  <w:tcW w:w="3216" w:type="dxa"/>
                  <w:tcBorders>
                    <w:top w:val="single" w:sz="4" w:space="0" w:color="auto"/>
                    <w:left w:val="single" w:sz="4" w:space="0" w:color="auto"/>
                    <w:bottom w:val="single" w:sz="4" w:space="0" w:color="auto"/>
                    <w:right w:val="single" w:sz="4" w:space="0" w:color="auto"/>
                  </w:tcBorders>
                  <w:vAlign w:val="center"/>
                </w:tcPr>
                <w:p w:rsidR="00673B45" w:rsidRDefault="00A05E29">
                  <w:pPr>
                    <w:jc w:val="center"/>
                    <w:rPr>
                      <w:sz w:val="24"/>
                    </w:rPr>
                  </w:pPr>
                  <w:r>
                    <w:rPr>
                      <w:sz w:val="24"/>
                    </w:rPr>
                    <w:t>中小企业划分标准所属行业</w:t>
                  </w:r>
                </w:p>
              </w:tc>
            </w:tr>
            <w:tr w:rsidR="00673B45">
              <w:trPr>
                <w:trHeight w:val="454"/>
              </w:trPr>
              <w:tc>
                <w:tcPr>
                  <w:tcW w:w="3405" w:type="dxa"/>
                  <w:tcBorders>
                    <w:top w:val="single" w:sz="4" w:space="0" w:color="auto"/>
                    <w:left w:val="single" w:sz="4" w:space="0" w:color="auto"/>
                    <w:bottom w:val="single" w:sz="4" w:space="0" w:color="auto"/>
                    <w:right w:val="single" w:sz="4" w:space="0" w:color="auto"/>
                  </w:tcBorders>
                  <w:vAlign w:val="center"/>
                </w:tcPr>
                <w:p w:rsidR="00673B45" w:rsidRDefault="00A05E29">
                  <w:pPr>
                    <w:jc w:val="center"/>
                    <w:rPr>
                      <w:bCs/>
                      <w:sz w:val="24"/>
                    </w:rPr>
                  </w:pPr>
                  <w:r>
                    <w:rPr>
                      <w:rFonts w:hint="eastAsia"/>
                      <w:bCs/>
                      <w:sz w:val="24"/>
                    </w:rPr>
                    <w:t>经开区公共数据管理体系建设和重点领域数据治理支撑监理服务</w:t>
                  </w:r>
                </w:p>
              </w:tc>
              <w:tc>
                <w:tcPr>
                  <w:tcW w:w="3216" w:type="dxa"/>
                  <w:tcBorders>
                    <w:top w:val="single" w:sz="4" w:space="0" w:color="auto"/>
                    <w:left w:val="single" w:sz="4" w:space="0" w:color="auto"/>
                    <w:bottom w:val="single" w:sz="4" w:space="0" w:color="auto"/>
                    <w:right w:val="single" w:sz="4" w:space="0" w:color="auto"/>
                  </w:tcBorders>
                  <w:vAlign w:val="center"/>
                </w:tcPr>
                <w:p w:rsidR="00673B45" w:rsidRDefault="00A05E29">
                  <w:pPr>
                    <w:jc w:val="center"/>
                    <w:rPr>
                      <w:bCs/>
                      <w:sz w:val="24"/>
                    </w:rPr>
                  </w:pPr>
                  <w:r>
                    <w:rPr>
                      <w:rFonts w:hint="eastAsia"/>
                      <w:bCs/>
                      <w:sz w:val="24"/>
                    </w:rPr>
                    <w:t>软件和信息技术服务业</w:t>
                  </w:r>
                </w:p>
              </w:tc>
            </w:tr>
          </w:tbl>
          <w:p w:rsidR="00673B45" w:rsidRDefault="00673B45">
            <w:pPr>
              <w:jc w:val="left"/>
              <w:rPr>
                <w:sz w:val="24"/>
              </w:rPr>
            </w:pPr>
          </w:p>
        </w:tc>
      </w:tr>
      <w:tr w:rsidR="00673B45">
        <w:trPr>
          <w:trHeight w:val="206"/>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453" w:type="dxa"/>
            <w:vAlign w:val="center"/>
          </w:tcPr>
          <w:p w:rsidR="00673B45" w:rsidRDefault="00A05E29">
            <w:pPr>
              <w:jc w:val="center"/>
              <w:rPr>
                <w:sz w:val="24"/>
              </w:rPr>
            </w:pPr>
            <w:r>
              <w:rPr>
                <w:rFonts w:hint="eastAsia"/>
                <w:sz w:val="24"/>
              </w:rPr>
              <w:t>投标报价</w:t>
            </w:r>
          </w:p>
        </w:tc>
        <w:tc>
          <w:tcPr>
            <w:tcW w:w="6847" w:type="dxa"/>
            <w:vAlign w:val="center"/>
          </w:tcPr>
          <w:p w:rsidR="00673B45" w:rsidRDefault="00A05E29">
            <w:pPr>
              <w:jc w:val="left"/>
              <w:rPr>
                <w:sz w:val="24"/>
              </w:rPr>
            </w:pPr>
            <w:r>
              <w:rPr>
                <w:rFonts w:hint="eastAsia"/>
                <w:sz w:val="24"/>
              </w:rPr>
              <w:t>投标报价的特殊规定：</w:t>
            </w:r>
          </w:p>
          <w:p w:rsidR="00673B45" w:rsidRDefault="00A05E29">
            <w:pPr>
              <w:jc w:val="left"/>
              <w:rPr>
                <w:sz w:val="24"/>
              </w:rPr>
            </w:pPr>
            <w:r>
              <w:rPr>
                <w:sz w:val="24"/>
              </w:rPr>
              <w:t>■</w:t>
            </w:r>
            <w:r>
              <w:rPr>
                <w:sz w:val="24"/>
              </w:rPr>
              <w:t>无</w:t>
            </w:r>
          </w:p>
          <w:p w:rsidR="00673B45" w:rsidRDefault="00A05E29">
            <w:pPr>
              <w:jc w:val="left"/>
              <w:rPr>
                <w:sz w:val="24"/>
              </w:rPr>
            </w:pPr>
            <w:r>
              <w:rPr>
                <w:sz w:val="24"/>
              </w:rPr>
              <w:t>□</w:t>
            </w:r>
            <w:r>
              <w:rPr>
                <w:sz w:val="24"/>
              </w:rPr>
              <w:t>有，具体情形：</w:t>
            </w:r>
            <w:r>
              <w:rPr>
                <w:sz w:val="24"/>
              </w:rPr>
              <w:t>_____</w:t>
            </w:r>
            <w:r>
              <w:rPr>
                <w:sz w:val="24"/>
              </w:rPr>
              <w:t>。</w:t>
            </w:r>
          </w:p>
        </w:tc>
      </w:tr>
      <w:tr w:rsidR="00673B45">
        <w:trPr>
          <w:trHeight w:val="807"/>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453" w:type="dxa"/>
            <w:vMerge w:val="restart"/>
            <w:vAlign w:val="center"/>
          </w:tcPr>
          <w:p w:rsidR="00673B45" w:rsidRDefault="00A05E29">
            <w:pPr>
              <w:jc w:val="center"/>
              <w:rPr>
                <w:sz w:val="24"/>
              </w:rPr>
            </w:pPr>
            <w:r>
              <w:rPr>
                <w:sz w:val="24"/>
              </w:rPr>
              <w:t>投标保证金</w:t>
            </w:r>
          </w:p>
        </w:tc>
        <w:tc>
          <w:tcPr>
            <w:tcW w:w="6847" w:type="dxa"/>
            <w:vAlign w:val="center"/>
          </w:tcPr>
          <w:p w:rsidR="00673B45" w:rsidRDefault="00A05E29">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sz w:val="24"/>
                <w:szCs w:val="24"/>
              </w:rPr>
              <w:t>本项目无需投标保证金</w:t>
            </w:r>
            <w:r>
              <w:rPr>
                <w:rFonts w:ascii="Times New Roman" w:hAnsi="Times New Roman" w:hint="default"/>
                <w:sz w:val="24"/>
                <w:szCs w:val="24"/>
              </w:rPr>
              <w:t>；</w:t>
            </w:r>
          </w:p>
          <w:p w:rsidR="00673B45" w:rsidRDefault="00A05E29">
            <w:pPr>
              <w:jc w:val="left"/>
              <w:rPr>
                <w:sz w:val="24"/>
              </w:rPr>
            </w:pPr>
            <w:r>
              <w:rPr>
                <w:sz w:val="24"/>
              </w:rPr>
              <w:t>投标保证金收受人信息：</w:t>
            </w:r>
          </w:p>
          <w:p w:rsidR="00673B45" w:rsidRDefault="00A05E29">
            <w:pPr>
              <w:jc w:val="left"/>
              <w:rPr>
                <w:sz w:val="24"/>
              </w:rPr>
            </w:pPr>
            <w:r>
              <w:rPr>
                <w:rFonts w:hint="eastAsia"/>
                <w:sz w:val="24"/>
              </w:rPr>
              <w:t>如投标人采用汇款形式递交保证金，须使用投标人单位账户一次性汇入采购代理机构指定的账户（账户信息如下），并将银行汇款凭证复印件加盖投标人单位公章，按招标文件要求进行送达。</w:t>
            </w:r>
          </w:p>
          <w:p w:rsidR="00673B45" w:rsidRDefault="00A05E29">
            <w:pPr>
              <w:jc w:val="left"/>
              <w:rPr>
                <w:sz w:val="24"/>
              </w:rPr>
            </w:pPr>
            <w:r>
              <w:rPr>
                <w:rFonts w:hint="eastAsia"/>
                <w:sz w:val="24"/>
              </w:rPr>
              <w:t>招标代理机构指定的保证金收款账户信息如下：</w:t>
            </w:r>
          </w:p>
          <w:p w:rsidR="00673B45" w:rsidRDefault="00A05E29">
            <w:pPr>
              <w:jc w:val="left"/>
              <w:rPr>
                <w:sz w:val="24"/>
              </w:rPr>
            </w:pPr>
            <w:r>
              <w:rPr>
                <w:rFonts w:hint="eastAsia"/>
                <w:sz w:val="24"/>
              </w:rPr>
              <w:t>开户名（全称）：北京国际贸易有限公司</w:t>
            </w:r>
          </w:p>
          <w:p w:rsidR="00673B45" w:rsidRDefault="00A05E29">
            <w:pPr>
              <w:jc w:val="left"/>
              <w:rPr>
                <w:sz w:val="24"/>
              </w:rPr>
            </w:pPr>
            <w:r>
              <w:rPr>
                <w:rFonts w:hint="eastAsia"/>
                <w:sz w:val="24"/>
              </w:rPr>
              <w:t>开户银行：北京农商银行总行营业部</w:t>
            </w:r>
          </w:p>
          <w:p w:rsidR="00673B45" w:rsidRDefault="00A05E29">
            <w:pPr>
              <w:jc w:val="left"/>
              <w:rPr>
                <w:sz w:val="24"/>
              </w:rPr>
            </w:pPr>
            <w:r>
              <w:rPr>
                <w:rFonts w:hint="eastAsia"/>
                <w:sz w:val="24"/>
              </w:rPr>
              <w:t>银行账号：</w:t>
            </w:r>
            <w:r>
              <w:rPr>
                <w:sz w:val="24"/>
              </w:rPr>
              <w:t>2000000311990</w:t>
            </w:r>
          </w:p>
          <w:p w:rsidR="00673B45" w:rsidRDefault="00A05E29">
            <w:pPr>
              <w:jc w:val="left"/>
              <w:rPr>
                <w:sz w:val="24"/>
              </w:rPr>
            </w:pPr>
            <w:r>
              <w:rPr>
                <w:rFonts w:hint="eastAsia"/>
                <w:sz w:val="24"/>
              </w:rPr>
              <w:t>开户银行代码：</w:t>
            </w:r>
            <w:r>
              <w:rPr>
                <w:rFonts w:hint="eastAsia"/>
                <w:sz w:val="24"/>
              </w:rPr>
              <w:t>402100007149</w:t>
            </w:r>
          </w:p>
          <w:p w:rsidR="00673B45" w:rsidRDefault="00A05E29">
            <w:pPr>
              <w:jc w:val="left"/>
              <w:rPr>
                <w:sz w:val="24"/>
              </w:rPr>
            </w:pPr>
            <w:r>
              <w:rPr>
                <w:rFonts w:hint="eastAsia"/>
                <w:sz w:val="24"/>
              </w:rPr>
              <w:t>备注：以电汇方式递交保证金、支付中标服务费请投标人在电汇凭据附言栏中写明项目编号及用途。</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453" w:type="dxa"/>
            <w:vMerge/>
            <w:vAlign w:val="center"/>
          </w:tcPr>
          <w:p w:rsidR="00673B45" w:rsidRDefault="00673B45">
            <w:pPr>
              <w:jc w:val="center"/>
              <w:rPr>
                <w:sz w:val="24"/>
              </w:rPr>
            </w:pPr>
          </w:p>
        </w:tc>
        <w:tc>
          <w:tcPr>
            <w:tcW w:w="6847" w:type="dxa"/>
            <w:vAlign w:val="center"/>
          </w:tcPr>
          <w:p w:rsidR="00673B45" w:rsidRDefault="00A05E29">
            <w:pPr>
              <w:jc w:val="left"/>
              <w:rPr>
                <w:sz w:val="24"/>
              </w:rPr>
            </w:pPr>
            <w:r>
              <w:rPr>
                <w:sz w:val="24"/>
              </w:rPr>
              <w:t>投标保证金可以不予退还的其他情形：</w:t>
            </w:r>
          </w:p>
          <w:p w:rsidR="00673B45" w:rsidRDefault="00A05E29">
            <w:pPr>
              <w:jc w:val="left"/>
              <w:rPr>
                <w:sz w:val="24"/>
              </w:rPr>
            </w:pPr>
            <w:r>
              <w:rPr>
                <w:sz w:val="24"/>
              </w:rPr>
              <w:t>■</w:t>
            </w:r>
            <w:r>
              <w:rPr>
                <w:sz w:val="24"/>
              </w:rPr>
              <w:t>无</w:t>
            </w:r>
          </w:p>
          <w:p w:rsidR="00673B45" w:rsidRDefault="00A05E29">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rPr>
              <w:t>有，具体情形：</w:t>
            </w:r>
            <w:r>
              <w:rPr>
                <w:rFonts w:ascii="Times New Roman" w:hAnsi="Times New Roman" w:hint="default"/>
                <w:sz w:val="24"/>
                <w:u w:val="single"/>
              </w:rPr>
              <w:t xml:space="preserve">/ </w:t>
            </w:r>
            <w:r>
              <w:rPr>
                <w:sz w:val="24"/>
              </w:rPr>
              <w:t>。</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453" w:type="dxa"/>
            <w:vAlign w:val="center"/>
          </w:tcPr>
          <w:p w:rsidR="00673B45" w:rsidRDefault="00A05E29">
            <w:pPr>
              <w:jc w:val="center"/>
              <w:rPr>
                <w:sz w:val="24"/>
              </w:rPr>
            </w:pPr>
            <w:r>
              <w:rPr>
                <w:sz w:val="24"/>
              </w:rPr>
              <w:t>投标有效期</w:t>
            </w:r>
          </w:p>
        </w:tc>
        <w:tc>
          <w:tcPr>
            <w:tcW w:w="6847" w:type="dxa"/>
            <w:vAlign w:val="center"/>
          </w:tcPr>
          <w:p w:rsidR="00673B45" w:rsidRDefault="00A05E29">
            <w:pPr>
              <w:jc w:val="left"/>
              <w:rPr>
                <w:sz w:val="24"/>
              </w:rPr>
            </w:pPr>
            <w:r>
              <w:rPr>
                <w:sz w:val="24"/>
              </w:rPr>
              <w:t>自提交投标文件的截止之日起算</w:t>
            </w:r>
            <w:r>
              <w:rPr>
                <w:sz w:val="24"/>
                <w:u w:val="single"/>
              </w:rPr>
              <w:t>90</w:t>
            </w:r>
            <w:r>
              <w:rPr>
                <w:sz w:val="24"/>
              </w:rPr>
              <w:t>日历天。</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453" w:type="dxa"/>
            <w:vAlign w:val="center"/>
          </w:tcPr>
          <w:p w:rsidR="00673B45" w:rsidRDefault="00A05E29">
            <w:pPr>
              <w:jc w:val="center"/>
              <w:rPr>
                <w:sz w:val="24"/>
              </w:rPr>
            </w:pPr>
            <w:r>
              <w:rPr>
                <w:sz w:val="24"/>
              </w:rPr>
              <w:t>确定中标人</w:t>
            </w:r>
          </w:p>
        </w:tc>
        <w:tc>
          <w:tcPr>
            <w:tcW w:w="6847" w:type="dxa"/>
            <w:vAlign w:val="center"/>
          </w:tcPr>
          <w:p w:rsidR="00673B45" w:rsidRDefault="00A05E29">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673B45" w:rsidRDefault="00A05E29">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673B45" w:rsidRDefault="00A05E29">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673B45" w:rsidRDefault="00A05E29">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673B45" w:rsidRDefault="00A05E29">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监理控制管理内容</w:t>
            </w:r>
            <w:r>
              <w:rPr>
                <w:rFonts w:ascii="Times New Roman" w:hAnsi="Times New Roman" w:hint="default"/>
                <w:sz w:val="24"/>
              </w:rPr>
              <w:t>得分高者为中标人</w:t>
            </w:r>
          </w:p>
          <w:p w:rsidR="00673B45" w:rsidRDefault="00A05E29">
            <w:pPr>
              <w:jc w:val="left"/>
              <w:rPr>
                <w:sz w:val="24"/>
                <w:u w:val="single"/>
              </w:rPr>
            </w:pPr>
            <w:r>
              <w:rPr>
                <w:sz w:val="24"/>
              </w:rPr>
              <w:t>□</w:t>
            </w:r>
            <w:r>
              <w:rPr>
                <w:sz w:val="24"/>
              </w:rPr>
              <w:t>随机抽取</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453" w:type="dxa"/>
            <w:vAlign w:val="center"/>
          </w:tcPr>
          <w:p w:rsidR="00673B45" w:rsidRDefault="00A05E29">
            <w:pPr>
              <w:jc w:val="center"/>
              <w:rPr>
                <w:sz w:val="24"/>
              </w:rPr>
            </w:pPr>
            <w:r>
              <w:rPr>
                <w:sz w:val="24"/>
              </w:rPr>
              <w:t>分包</w:t>
            </w:r>
          </w:p>
        </w:tc>
        <w:tc>
          <w:tcPr>
            <w:tcW w:w="6847" w:type="dxa"/>
            <w:vAlign w:val="center"/>
          </w:tcPr>
          <w:p w:rsidR="00673B45" w:rsidRDefault="00A05E29">
            <w:pPr>
              <w:jc w:val="left"/>
              <w:rPr>
                <w:sz w:val="24"/>
              </w:rPr>
            </w:pPr>
            <w:r>
              <w:rPr>
                <w:sz w:val="24"/>
              </w:rPr>
              <w:t>本项目的非主体、非关键性工作是否允许分包：</w:t>
            </w:r>
          </w:p>
          <w:p w:rsidR="00673B45" w:rsidRDefault="00A05E29">
            <w:pPr>
              <w:jc w:val="left"/>
              <w:rPr>
                <w:sz w:val="24"/>
              </w:rPr>
            </w:pPr>
            <w:r>
              <w:rPr>
                <w:sz w:val="24"/>
              </w:rPr>
              <w:t>■</w:t>
            </w:r>
            <w:r>
              <w:rPr>
                <w:sz w:val="24"/>
              </w:rPr>
              <w:t>不允许</w:t>
            </w:r>
          </w:p>
          <w:p w:rsidR="00673B45" w:rsidRDefault="00A05E29">
            <w:pPr>
              <w:jc w:val="left"/>
              <w:rPr>
                <w:sz w:val="24"/>
              </w:rPr>
            </w:pPr>
            <w:r>
              <w:rPr>
                <w:sz w:val="24"/>
              </w:rPr>
              <w:t>□</w:t>
            </w:r>
            <w:r>
              <w:rPr>
                <w:sz w:val="24"/>
              </w:rPr>
              <w:t>允许，具体要求：</w:t>
            </w:r>
          </w:p>
          <w:p w:rsidR="00673B45" w:rsidRDefault="00A05E29">
            <w:pPr>
              <w:jc w:val="left"/>
              <w:rPr>
                <w:sz w:val="24"/>
              </w:rPr>
            </w:pPr>
            <w:r>
              <w:rPr>
                <w:sz w:val="24"/>
              </w:rPr>
              <w:t>（</w:t>
            </w:r>
            <w:r>
              <w:rPr>
                <w:sz w:val="24"/>
              </w:rPr>
              <w:t>1</w:t>
            </w:r>
            <w:r>
              <w:rPr>
                <w:sz w:val="24"/>
              </w:rPr>
              <w:t>）可以分包履行的具体内容：</w:t>
            </w:r>
            <w:r>
              <w:rPr>
                <w:sz w:val="24"/>
              </w:rPr>
              <w:t>_____</w:t>
            </w:r>
            <w:r>
              <w:rPr>
                <w:sz w:val="24"/>
              </w:rPr>
              <w:t>；</w:t>
            </w:r>
          </w:p>
          <w:p w:rsidR="00673B45" w:rsidRDefault="00A05E29">
            <w:pPr>
              <w:jc w:val="left"/>
              <w:rPr>
                <w:sz w:val="24"/>
              </w:rPr>
            </w:pPr>
            <w:r>
              <w:rPr>
                <w:sz w:val="24"/>
              </w:rPr>
              <w:t>（</w:t>
            </w:r>
            <w:r>
              <w:rPr>
                <w:sz w:val="24"/>
              </w:rPr>
              <w:t>2</w:t>
            </w:r>
            <w:r>
              <w:rPr>
                <w:sz w:val="24"/>
              </w:rPr>
              <w:t>）允许分包的金额或者比例：</w:t>
            </w:r>
            <w:r>
              <w:rPr>
                <w:sz w:val="24"/>
              </w:rPr>
              <w:t>_____</w:t>
            </w:r>
            <w:r>
              <w:rPr>
                <w:sz w:val="24"/>
              </w:rPr>
              <w:t>；</w:t>
            </w:r>
          </w:p>
          <w:p w:rsidR="00673B45" w:rsidRDefault="00A05E29">
            <w:pPr>
              <w:jc w:val="left"/>
              <w:rPr>
                <w:sz w:val="24"/>
                <w:u w:val="single"/>
              </w:rPr>
            </w:pPr>
            <w:r>
              <w:rPr>
                <w:sz w:val="24"/>
              </w:rPr>
              <w:t>（</w:t>
            </w:r>
            <w:r>
              <w:rPr>
                <w:sz w:val="24"/>
              </w:rPr>
              <w:t>3</w:t>
            </w:r>
            <w:r>
              <w:rPr>
                <w:sz w:val="24"/>
              </w:rPr>
              <w:t>）其他要求：</w:t>
            </w:r>
            <w:r>
              <w:rPr>
                <w:sz w:val="24"/>
              </w:rPr>
              <w:t>_____</w:t>
            </w:r>
            <w:r>
              <w:rPr>
                <w:sz w:val="24"/>
              </w:rPr>
              <w:t>。</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453" w:type="dxa"/>
            <w:vAlign w:val="center"/>
          </w:tcPr>
          <w:p w:rsidR="00673B45" w:rsidRDefault="00A05E29">
            <w:pPr>
              <w:jc w:val="center"/>
              <w:rPr>
                <w:sz w:val="24"/>
              </w:rPr>
            </w:pPr>
            <w:r>
              <w:rPr>
                <w:sz w:val="24"/>
              </w:rPr>
              <w:t>询问</w:t>
            </w:r>
          </w:p>
        </w:tc>
        <w:tc>
          <w:tcPr>
            <w:tcW w:w="6847" w:type="dxa"/>
            <w:vAlign w:val="center"/>
          </w:tcPr>
          <w:p w:rsidR="00673B45" w:rsidRDefault="00A05E29">
            <w:pPr>
              <w:jc w:val="left"/>
              <w:rPr>
                <w:sz w:val="24"/>
              </w:rPr>
            </w:pPr>
            <w:r>
              <w:rPr>
                <w:sz w:val="24"/>
              </w:rPr>
              <w:t>询问送达形式：</w:t>
            </w:r>
            <w:r>
              <w:rPr>
                <w:rFonts w:hint="eastAsia"/>
                <w:sz w:val="24"/>
              </w:rPr>
              <w:t>投标人提出询问时，应当提交书面询问函原件。以传真形式提起询问的，应当尽快提交询问函原件。</w:t>
            </w:r>
          </w:p>
        </w:tc>
      </w:tr>
      <w:tr w:rsidR="00673B45">
        <w:trPr>
          <w:trHeight w:val="20"/>
          <w:jc w:val="center"/>
        </w:trPr>
        <w:tc>
          <w:tcPr>
            <w:tcW w:w="988" w:type="dxa"/>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453" w:type="dxa"/>
            <w:vAlign w:val="center"/>
          </w:tcPr>
          <w:p w:rsidR="00673B45" w:rsidRDefault="00A05E29">
            <w:pPr>
              <w:jc w:val="center"/>
              <w:rPr>
                <w:sz w:val="24"/>
              </w:rPr>
            </w:pPr>
            <w:r>
              <w:rPr>
                <w:sz w:val="24"/>
              </w:rPr>
              <w:t>联系方式</w:t>
            </w:r>
          </w:p>
        </w:tc>
        <w:tc>
          <w:tcPr>
            <w:tcW w:w="6847" w:type="dxa"/>
            <w:vAlign w:val="center"/>
          </w:tcPr>
          <w:p w:rsidR="00673B45" w:rsidRDefault="00A05E29">
            <w:pPr>
              <w:jc w:val="left"/>
              <w:rPr>
                <w:sz w:val="24"/>
              </w:rPr>
            </w:pPr>
            <w:r>
              <w:rPr>
                <w:sz w:val="24"/>
              </w:rPr>
              <w:t>接收询问和质疑的联系方式</w:t>
            </w:r>
          </w:p>
          <w:p w:rsidR="00673B45" w:rsidRDefault="00A05E29">
            <w:pPr>
              <w:jc w:val="left"/>
              <w:rPr>
                <w:sz w:val="24"/>
              </w:rPr>
            </w:pPr>
            <w:r>
              <w:rPr>
                <w:sz w:val="24"/>
              </w:rPr>
              <w:t>联系部门：</w:t>
            </w:r>
            <w:r>
              <w:rPr>
                <w:rFonts w:hint="eastAsia"/>
                <w:sz w:val="24"/>
              </w:rPr>
              <w:t>北京国际贸易有限公司第七业务部</w:t>
            </w:r>
            <w:r>
              <w:rPr>
                <w:sz w:val="24"/>
              </w:rPr>
              <w:t>；</w:t>
            </w:r>
          </w:p>
          <w:p w:rsidR="00673B45" w:rsidRDefault="00A05E29">
            <w:pPr>
              <w:jc w:val="left"/>
              <w:rPr>
                <w:sz w:val="24"/>
              </w:rPr>
            </w:pPr>
            <w:r>
              <w:rPr>
                <w:sz w:val="24"/>
              </w:rPr>
              <w:t>联系电话：</w:t>
            </w:r>
            <w:r>
              <w:rPr>
                <w:rFonts w:hint="eastAsia"/>
                <w:sz w:val="24"/>
              </w:rPr>
              <w:t>85343472</w:t>
            </w:r>
            <w:r>
              <w:rPr>
                <w:rFonts w:hint="eastAsia"/>
                <w:sz w:val="24"/>
              </w:rPr>
              <w:t>、</w:t>
            </w:r>
            <w:r>
              <w:rPr>
                <w:rFonts w:hint="eastAsia"/>
                <w:sz w:val="24"/>
              </w:rPr>
              <w:t>3411</w:t>
            </w:r>
            <w:r>
              <w:rPr>
                <w:sz w:val="24"/>
              </w:rPr>
              <w:t>；</w:t>
            </w:r>
          </w:p>
          <w:p w:rsidR="00673B45" w:rsidRDefault="00A05E29">
            <w:pPr>
              <w:jc w:val="left"/>
              <w:rPr>
                <w:sz w:val="24"/>
              </w:rPr>
            </w:pPr>
            <w:r>
              <w:rPr>
                <w:sz w:val="24"/>
              </w:rPr>
              <w:t>通讯地址：</w:t>
            </w:r>
            <w:r>
              <w:rPr>
                <w:rFonts w:hint="eastAsia"/>
                <w:sz w:val="24"/>
              </w:rPr>
              <w:t>北京市朝阳区建国门外大街甲</w:t>
            </w:r>
            <w:r>
              <w:rPr>
                <w:rFonts w:hint="eastAsia"/>
                <w:sz w:val="24"/>
              </w:rPr>
              <w:t>3</w:t>
            </w:r>
            <w:r>
              <w:rPr>
                <w:rFonts w:hint="eastAsia"/>
                <w:sz w:val="24"/>
              </w:rPr>
              <w:t>号</w:t>
            </w:r>
            <w:r>
              <w:rPr>
                <w:sz w:val="24"/>
              </w:rPr>
              <w:t>。</w:t>
            </w:r>
          </w:p>
        </w:tc>
      </w:tr>
      <w:tr w:rsidR="00673B4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673B45" w:rsidRDefault="00A05E29">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453" w:type="dxa"/>
            <w:tcBorders>
              <w:top w:val="single" w:sz="4" w:space="0" w:color="auto"/>
              <w:left w:val="single" w:sz="4" w:space="0" w:color="auto"/>
              <w:bottom w:val="single" w:sz="4" w:space="0" w:color="auto"/>
              <w:right w:val="single" w:sz="4" w:space="0" w:color="auto"/>
            </w:tcBorders>
            <w:vAlign w:val="center"/>
          </w:tcPr>
          <w:p w:rsidR="00673B45" w:rsidRDefault="00A05E29">
            <w:pPr>
              <w:jc w:val="center"/>
              <w:rPr>
                <w:sz w:val="24"/>
              </w:rPr>
            </w:pPr>
            <w:r>
              <w:rPr>
                <w:sz w:val="24"/>
              </w:rPr>
              <w:t>代理费</w:t>
            </w:r>
          </w:p>
        </w:tc>
        <w:tc>
          <w:tcPr>
            <w:tcW w:w="6847" w:type="dxa"/>
            <w:tcBorders>
              <w:top w:val="single" w:sz="4" w:space="0" w:color="auto"/>
              <w:left w:val="single" w:sz="4" w:space="0" w:color="auto"/>
              <w:bottom w:val="single" w:sz="4" w:space="0" w:color="auto"/>
              <w:right w:val="single" w:sz="4" w:space="0" w:color="auto"/>
            </w:tcBorders>
            <w:vAlign w:val="center"/>
          </w:tcPr>
          <w:p w:rsidR="00673B45" w:rsidRDefault="00A05E29">
            <w:pPr>
              <w:jc w:val="left"/>
              <w:rPr>
                <w:sz w:val="24"/>
              </w:rPr>
            </w:pPr>
            <w:r>
              <w:rPr>
                <w:sz w:val="24"/>
              </w:rPr>
              <w:t>收费对象：</w:t>
            </w:r>
          </w:p>
          <w:p w:rsidR="00673B45" w:rsidRDefault="00A05E29">
            <w:pPr>
              <w:jc w:val="left"/>
              <w:rPr>
                <w:sz w:val="24"/>
              </w:rPr>
            </w:pPr>
            <w:r>
              <w:rPr>
                <w:sz w:val="24"/>
              </w:rPr>
              <w:t>□</w:t>
            </w:r>
            <w:r>
              <w:rPr>
                <w:sz w:val="24"/>
              </w:rPr>
              <w:t>采购人</w:t>
            </w:r>
          </w:p>
          <w:p w:rsidR="00673B45" w:rsidRDefault="00A05E29">
            <w:pPr>
              <w:jc w:val="left"/>
              <w:rPr>
                <w:sz w:val="24"/>
              </w:rPr>
            </w:pPr>
            <w:r>
              <w:rPr>
                <w:sz w:val="24"/>
              </w:rPr>
              <w:t>■</w:t>
            </w:r>
            <w:r>
              <w:rPr>
                <w:sz w:val="24"/>
              </w:rPr>
              <w:t>中标人</w:t>
            </w:r>
          </w:p>
          <w:p w:rsidR="00673B45" w:rsidRDefault="00A05E29">
            <w:pPr>
              <w:jc w:val="left"/>
              <w:rPr>
                <w:sz w:val="24"/>
              </w:rPr>
            </w:pPr>
            <w:r>
              <w:rPr>
                <w:sz w:val="24"/>
              </w:rPr>
              <w:t>收费标准：</w:t>
            </w:r>
            <w:r>
              <w:rPr>
                <w:rFonts w:hint="eastAsia"/>
                <w:sz w:val="24"/>
              </w:rPr>
              <w:t>参照《国家计委关于印发招标代理服务收费管理暂行办法的通知》（计价格〔</w:t>
            </w:r>
            <w:r>
              <w:rPr>
                <w:rFonts w:hint="eastAsia"/>
                <w:sz w:val="24"/>
              </w:rPr>
              <w:t>2002</w:t>
            </w:r>
            <w:r>
              <w:rPr>
                <w:rFonts w:hint="eastAsia"/>
                <w:sz w:val="24"/>
              </w:rPr>
              <w:t>〕</w:t>
            </w:r>
            <w:r>
              <w:rPr>
                <w:rFonts w:hint="eastAsia"/>
                <w:sz w:val="24"/>
              </w:rPr>
              <w:t>1980</w:t>
            </w:r>
            <w:r>
              <w:rPr>
                <w:rFonts w:hint="eastAsia"/>
                <w:sz w:val="24"/>
              </w:rPr>
              <w:t>号）和《国家发展改革委办公厅关于招标代理服务收费有关问题的通知》（发改办价格〔</w:t>
            </w:r>
            <w:r>
              <w:rPr>
                <w:rFonts w:hint="eastAsia"/>
                <w:sz w:val="24"/>
              </w:rPr>
              <w:t>2003</w:t>
            </w:r>
            <w:r>
              <w:rPr>
                <w:rFonts w:hint="eastAsia"/>
                <w:sz w:val="24"/>
              </w:rPr>
              <w:t>〕</w:t>
            </w:r>
            <w:r>
              <w:rPr>
                <w:rFonts w:hint="eastAsia"/>
                <w:sz w:val="24"/>
              </w:rPr>
              <w:t>857</w:t>
            </w:r>
            <w:r>
              <w:rPr>
                <w:rFonts w:hint="eastAsia"/>
                <w:sz w:val="24"/>
              </w:rPr>
              <w:t>号）的规定收取代理服务费。</w:t>
            </w:r>
          </w:p>
        </w:tc>
      </w:tr>
      <w:tr w:rsidR="00673B45">
        <w:trPr>
          <w:trHeight w:val="20"/>
          <w:jc w:val="center"/>
        </w:trPr>
        <w:tc>
          <w:tcPr>
            <w:tcW w:w="9288" w:type="dxa"/>
            <w:gridSpan w:val="3"/>
            <w:tcBorders>
              <w:top w:val="single" w:sz="4" w:space="0" w:color="auto"/>
              <w:left w:val="single" w:sz="4" w:space="0" w:color="auto"/>
              <w:bottom w:val="single" w:sz="4" w:space="0" w:color="auto"/>
              <w:right w:val="single" w:sz="4" w:space="0" w:color="auto"/>
            </w:tcBorders>
            <w:vAlign w:val="center"/>
          </w:tcPr>
          <w:p w:rsidR="00673B45" w:rsidRDefault="00A05E29">
            <w:pPr>
              <w:jc w:val="left"/>
              <w:rPr>
                <w:sz w:val="24"/>
              </w:rPr>
            </w:pPr>
            <w:r>
              <w:rPr>
                <w:rFonts w:ascii="仿宋" w:eastAsia="仿宋" w:hAnsi="仿宋" w:hint="eastAsia"/>
                <w:b/>
                <w:sz w:val="24"/>
              </w:rPr>
              <w:lastRenderedPageBreak/>
              <w:t>适用于本须知资料表的其他条款：/</w:t>
            </w:r>
          </w:p>
        </w:tc>
      </w:tr>
    </w:tbl>
    <w:p w:rsidR="00673B45" w:rsidRDefault="00673B45">
      <w:pPr>
        <w:tabs>
          <w:tab w:val="left" w:pos="5580"/>
        </w:tabs>
        <w:adjustRightInd w:val="0"/>
        <w:spacing w:line="360" w:lineRule="auto"/>
        <w:jc w:val="distribute"/>
        <w:rPr>
          <w:sz w:val="24"/>
        </w:rPr>
        <w:sectPr w:rsidR="00673B45">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rsidR="00673B45" w:rsidRDefault="00A05E29">
      <w:pPr>
        <w:spacing w:beforeLines="100" w:before="240" w:afterLines="100" w:after="240"/>
        <w:jc w:val="center"/>
        <w:rPr>
          <w:b/>
          <w:sz w:val="28"/>
          <w:szCs w:val="28"/>
        </w:rPr>
      </w:pPr>
      <w:bookmarkStart w:id="75" w:name="_Toc265228355"/>
      <w:bookmarkStart w:id="76" w:name="_Toc353873932"/>
      <w:bookmarkStart w:id="77" w:name="_Toc226965790"/>
      <w:bookmarkStart w:id="78" w:name="_Toc353873662"/>
      <w:bookmarkStart w:id="79" w:name="_Toc305158859"/>
      <w:bookmarkStart w:id="80" w:name="_Toc195842882"/>
      <w:bookmarkStart w:id="81" w:name="_Toc142311019"/>
      <w:bookmarkStart w:id="82" w:name="_Toc150480755"/>
      <w:bookmarkStart w:id="83" w:name="_Toc305158785"/>
      <w:bookmarkStart w:id="84" w:name="_Toc127151517"/>
      <w:bookmarkStart w:id="85" w:name="_Toc226337213"/>
      <w:bookmarkStart w:id="86" w:name="_Toc150774722"/>
      <w:bookmarkStart w:id="87" w:name="_Toc353825542"/>
      <w:bookmarkStart w:id="88" w:name="_Toc264969207"/>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673B45" w:rsidRDefault="00A05E29">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一</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说明</w:t>
      </w:r>
    </w:p>
    <w:p w:rsidR="00673B45" w:rsidRDefault="00A05E29">
      <w:pPr>
        <w:pStyle w:val="a7"/>
        <w:tabs>
          <w:tab w:val="left" w:pos="476"/>
        </w:tabs>
        <w:spacing w:before="0" w:line="360" w:lineRule="auto"/>
        <w:ind w:right="103"/>
        <w:rPr>
          <w:rFonts w:asciiTheme="minorEastAsia" w:eastAsiaTheme="minorEastAsia" w:hAnsiTheme="minorEastAsia" w:cs="宋体"/>
        </w:rPr>
      </w:pPr>
      <w:r>
        <w:rPr>
          <w:rFonts w:asciiTheme="minorEastAsia" w:eastAsiaTheme="minorEastAsia" w:hAnsiTheme="minorEastAsia" w:cs="Arial"/>
        </w:rPr>
        <w:t>1</w:t>
      </w:r>
      <w:r>
        <w:rPr>
          <w:rFonts w:asciiTheme="minorEastAsia" w:eastAsiaTheme="minorEastAsia" w:hAnsiTheme="minorEastAsia" w:cs="Arial"/>
        </w:rPr>
        <w:tab/>
      </w:r>
      <w:r>
        <w:rPr>
          <w:rFonts w:asciiTheme="minorEastAsia" w:eastAsiaTheme="minorEastAsia" w:hAnsiTheme="minorEastAsia" w:cs="宋体"/>
        </w:rPr>
        <w:t>采购人、采购代理机构、投标人、联合体</w:t>
      </w:r>
    </w:p>
    <w:p w:rsidR="00673B45" w:rsidRDefault="00A05E29">
      <w:pPr>
        <w:pStyle w:val="a7"/>
        <w:spacing w:before="137" w:line="360" w:lineRule="auto"/>
        <w:ind w:left="1201" w:right="150" w:hanging="720"/>
        <w:rPr>
          <w:rFonts w:asciiTheme="minorEastAsia" w:eastAsiaTheme="minorEastAsia" w:hAnsiTheme="minorEastAsia" w:cs="宋体"/>
        </w:rPr>
      </w:pPr>
      <w:r>
        <w:rPr>
          <w:rFonts w:asciiTheme="minorEastAsia" w:eastAsiaTheme="minorEastAsia" w:hAnsiTheme="minorEastAsia" w:cs="Arial"/>
        </w:rPr>
        <w:t xml:space="preserve">1.1 </w:t>
      </w:r>
      <w:r>
        <w:rPr>
          <w:rFonts w:asciiTheme="minorEastAsia" w:eastAsiaTheme="minorEastAsia" w:hAnsiTheme="minorEastAsia" w:cs="宋体"/>
        </w:rPr>
        <w:t>采购人、采购代理机构：指依法进行政府采购的国家机关、事业单位、团体 组织，及其委托的采购代理机构。本项目采购人、采购代理机构见第一章《投标邀请》。</w:t>
      </w:r>
    </w:p>
    <w:p w:rsidR="00673B45" w:rsidRDefault="00A05E29">
      <w:pPr>
        <w:pStyle w:val="a7"/>
        <w:spacing w:before="43" w:line="360" w:lineRule="auto"/>
        <w:ind w:left="1201" w:right="148" w:hanging="720"/>
        <w:rPr>
          <w:rFonts w:asciiTheme="minorEastAsia" w:eastAsiaTheme="minorEastAsia" w:hAnsiTheme="minorEastAsia" w:cs="宋体"/>
        </w:rPr>
      </w:pPr>
      <w:r>
        <w:rPr>
          <w:rFonts w:asciiTheme="minorEastAsia" w:eastAsiaTheme="minorEastAsia" w:hAnsiTheme="minorEastAsia" w:cs="Arial"/>
        </w:rPr>
        <w:t xml:space="preserve">1.2 </w:t>
      </w:r>
      <w:r>
        <w:rPr>
          <w:rFonts w:asciiTheme="minorEastAsia" w:eastAsiaTheme="minorEastAsia" w:hAnsiTheme="minorEastAsia" w:cs="宋体"/>
        </w:rPr>
        <w:t>投标人（也称</w:t>
      </w:r>
      <w:r>
        <w:rPr>
          <w:rFonts w:asciiTheme="minorEastAsia" w:eastAsiaTheme="minorEastAsia" w:hAnsiTheme="minorEastAsia" w:cs="Arial"/>
        </w:rPr>
        <w:t>“</w:t>
      </w:r>
      <w:r>
        <w:rPr>
          <w:rFonts w:asciiTheme="minorEastAsia" w:eastAsiaTheme="minorEastAsia" w:hAnsiTheme="minorEastAsia" w:cs="宋体"/>
        </w:rPr>
        <w:t>供应商</w:t>
      </w:r>
      <w:r>
        <w:rPr>
          <w:rFonts w:asciiTheme="minorEastAsia" w:eastAsiaTheme="minorEastAsia" w:hAnsiTheme="minorEastAsia" w:cs="Arial"/>
        </w:rPr>
        <w:t>”</w:t>
      </w:r>
      <w:r>
        <w:rPr>
          <w:rFonts w:asciiTheme="minorEastAsia" w:eastAsiaTheme="minorEastAsia" w:hAnsiTheme="minorEastAsia" w:cs="宋体"/>
        </w:rPr>
        <w:t>、</w:t>
      </w:r>
      <w:r>
        <w:rPr>
          <w:rFonts w:asciiTheme="minorEastAsia" w:eastAsiaTheme="minorEastAsia" w:hAnsiTheme="minorEastAsia" w:cs="Arial"/>
        </w:rPr>
        <w:t>“</w:t>
      </w:r>
      <w:r>
        <w:rPr>
          <w:rFonts w:asciiTheme="minorEastAsia" w:eastAsiaTheme="minorEastAsia" w:hAnsiTheme="minorEastAsia" w:cs="宋体"/>
        </w:rPr>
        <w:t>申请人</w:t>
      </w:r>
      <w:r>
        <w:rPr>
          <w:rFonts w:asciiTheme="minorEastAsia" w:eastAsiaTheme="minorEastAsia" w:hAnsiTheme="minorEastAsia" w:cs="Arial"/>
        </w:rPr>
        <w:t>”</w:t>
      </w:r>
      <w:r>
        <w:rPr>
          <w:rFonts w:asciiTheme="minorEastAsia" w:eastAsiaTheme="minorEastAsia" w:hAnsiTheme="minorEastAsia" w:cs="宋体"/>
        </w:rPr>
        <w:t>）：指向采购人提供货物、工程或者服务的法人、其他组织或者自然人。</w:t>
      </w:r>
    </w:p>
    <w:p w:rsidR="00673B45" w:rsidRDefault="00A05E29">
      <w:pPr>
        <w:pStyle w:val="a7"/>
        <w:spacing w:before="55"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1.3 </w:t>
      </w:r>
      <w:r>
        <w:rPr>
          <w:rFonts w:asciiTheme="minorEastAsia" w:eastAsiaTheme="minorEastAsia" w:hAnsiTheme="minorEastAsia" w:cs="宋体"/>
        </w:rPr>
        <w:t>联合体：指两个以上的自然人、法人或者其他组织组成一个联合体，以一个 供应商的身份共同参加政府采购。</w:t>
      </w:r>
    </w:p>
    <w:p w:rsidR="00673B45" w:rsidRDefault="00A05E29">
      <w:pPr>
        <w:pStyle w:val="a7"/>
        <w:tabs>
          <w:tab w:val="left" w:pos="476"/>
        </w:tabs>
        <w:spacing w:before="53" w:line="360" w:lineRule="auto"/>
        <w:ind w:right="103"/>
        <w:rPr>
          <w:rFonts w:asciiTheme="minorEastAsia" w:eastAsiaTheme="minorEastAsia" w:hAnsiTheme="minorEastAsia" w:cs="宋体"/>
        </w:rPr>
      </w:pPr>
      <w:r>
        <w:rPr>
          <w:rFonts w:asciiTheme="minorEastAsia" w:eastAsiaTheme="minorEastAsia" w:hAnsiTheme="minorEastAsia" w:cs="Arial"/>
        </w:rPr>
        <w:t>2</w:t>
      </w:r>
      <w:r>
        <w:rPr>
          <w:rFonts w:asciiTheme="minorEastAsia" w:eastAsiaTheme="minorEastAsia" w:hAnsiTheme="minorEastAsia" w:cs="Arial"/>
        </w:rPr>
        <w:tab/>
      </w:r>
      <w:r>
        <w:rPr>
          <w:rFonts w:asciiTheme="minorEastAsia" w:eastAsiaTheme="minorEastAsia" w:hAnsiTheme="minorEastAsia" w:cs="宋体"/>
        </w:rPr>
        <w:t>资金来源、项目属性、科研仪器设备采购、核心产品</w:t>
      </w:r>
    </w:p>
    <w:p w:rsidR="00673B45" w:rsidRDefault="00A05E29">
      <w:pPr>
        <w:pStyle w:val="a7"/>
        <w:spacing w:before="137" w:line="360" w:lineRule="auto"/>
        <w:ind w:left="1201" w:right="153" w:hanging="720"/>
        <w:rPr>
          <w:rFonts w:asciiTheme="minorEastAsia" w:eastAsiaTheme="minorEastAsia" w:hAnsiTheme="minorEastAsia" w:cs="宋体"/>
        </w:rPr>
      </w:pPr>
      <w:r>
        <w:rPr>
          <w:rFonts w:asciiTheme="minorEastAsia" w:eastAsiaTheme="minorEastAsia" w:hAnsiTheme="minorEastAsia" w:cs="Arial"/>
        </w:rPr>
        <w:t xml:space="preserve">2.1 </w:t>
      </w:r>
      <w:r>
        <w:rPr>
          <w:rFonts w:asciiTheme="minorEastAsia" w:eastAsiaTheme="minorEastAsia" w:hAnsiTheme="minorEastAsia" w:cs="宋体"/>
        </w:rPr>
        <w:t>资金来源为财政性资金和</w:t>
      </w:r>
      <w:r>
        <w:rPr>
          <w:rFonts w:asciiTheme="minorEastAsia" w:eastAsiaTheme="minorEastAsia" w:hAnsiTheme="minorEastAsia" w:cs="Arial"/>
        </w:rPr>
        <w:t>/</w:t>
      </w:r>
      <w:r>
        <w:rPr>
          <w:rFonts w:asciiTheme="minorEastAsia" w:eastAsiaTheme="minorEastAsia" w:hAnsiTheme="minorEastAsia" w:cs="宋体"/>
        </w:rPr>
        <w:t>或本项目采购中无法与财政性资金分割的非财政性资金。</w:t>
      </w:r>
    </w:p>
    <w:p w:rsidR="00673B45" w:rsidRDefault="00A05E29">
      <w:pPr>
        <w:pStyle w:val="a7"/>
        <w:tabs>
          <w:tab w:val="left" w:pos="1201"/>
        </w:tabs>
        <w:spacing w:before="53" w:line="360" w:lineRule="auto"/>
        <w:ind w:left="481" w:right="103"/>
        <w:rPr>
          <w:rFonts w:asciiTheme="minorEastAsia" w:eastAsiaTheme="minorEastAsia" w:hAnsiTheme="minorEastAsia" w:cs="宋体"/>
        </w:rPr>
      </w:pPr>
      <w:r>
        <w:rPr>
          <w:rFonts w:asciiTheme="minorEastAsia" w:eastAsiaTheme="minorEastAsia" w:hAnsiTheme="minorEastAsia" w:cs="Arial"/>
        </w:rPr>
        <w:t>2.2</w:t>
      </w:r>
      <w:r>
        <w:rPr>
          <w:rFonts w:asciiTheme="minorEastAsia" w:eastAsiaTheme="minorEastAsia" w:hAnsiTheme="minorEastAsia" w:cs="Arial"/>
        </w:rPr>
        <w:tab/>
      </w:r>
      <w:r>
        <w:rPr>
          <w:rFonts w:asciiTheme="minorEastAsia" w:eastAsiaTheme="minorEastAsia" w:hAnsiTheme="minorEastAsia" w:cs="宋体"/>
        </w:rPr>
        <w:t>项目属性见《投标人须知资料表》。</w:t>
      </w:r>
    </w:p>
    <w:p w:rsidR="00673B45" w:rsidRDefault="00A05E29">
      <w:pPr>
        <w:pStyle w:val="a7"/>
        <w:tabs>
          <w:tab w:val="left" w:pos="1201"/>
        </w:tabs>
        <w:spacing w:before="137" w:line="360" w:lineRule="auto"/>
        <w:ind w:left="481" w:right="103"/>
        <w:rPr>
          <w:rFonts w:asciiTheme="minorEastAsia" w:eastAsiaTheme="minorEastAsia" w:hAnsiTheme="minorEastAsia" w:cs="宋体"/>
        </w:rPr>
      </w:pPr>
      <w:r>
        <w:rPr>
          <w:rFonts w:asciiTheme="minorEastAsia" w:eastAsiaTheme="minorEastAsia" w:hAnsiTheme="minorEastAsia" w:cs="Arial"/>
        </w:rPr>
        <w:t>2.3</w:t>
      </w:r>
      <w:r>
        <w:rPr>
          <w:rFonts w:asciiTheme="minorEastAsia" w:eastAsiaTheme="minorEastAsia" w:hAnsiTheme="minorEastAsia" w:cs="Arial"/>
        </w:rPr>
        <w:tab/>
      </w:r>
      <w:r>
        <w:rPr>
          <w:rFonts w:asciiTheme="minorEastAsia" w:eastAsiaTheme="minorEastAsia" w:hAnsiTheme="minorEastAsia" w:cs="宋体"/>
        </w:rPr>
        <w:t>是否属于科研仪器设备采购见《投标人须知资料表》。</w:t>
      </w:r>
    </w:p>
    <w:p w:rsidR="00673B45" w:rsidRDefault="00A05E29">
      <w:pPr>
        <w:pStyle w:val="a7"/>
        <w:tabs>
          <w:tab w:val="left" w:pos="1201"/>
        </w:tabs>
        <w:spacing w:before="134" w:line="360" w:lineRule="auto"/>
        <w:ind w:left="481" w:right="103"/>
        <w:rPr>
          <w:rFonts w:asciiTheme="minorEastAsia" w:eastAsiaTheme="minorEastAsia" w:hAnsiTheme="minorEastAsia" w:cs="宋体"/>
        </w:rPr>
      </w:pPr>
      <w:r>
        <w:rPr>
          <w:rFonts w:asciiTheme="minorEastAsia" w:eastAsiaTheme="minorEastAsia" w:hAnsiTheme="minorEastAsia" w:cs="Arial"/>
        </w:rPr>
        <w:t>2.4</w:t>
      </w:r>
      <w:r>
        <w:rPr>
          <w:rFonts w:asciiTheme="minorEastAsia" w:eastAsiaTheme="minorEastAsia" w:hAnsiTheme="minorEastAsia" w:cs="Arial"/>
        </w:rPr>
        <w:tab/>
      </w:r>
      <w:r>
        <w:rPr>
          <w:rFonts w:asciiTheme="minorEastAsia" w:eastAsiaTheme="minorEastAsia" w:hAnsiTheme="minorEastAsia" w:cs="宋体"/>
        </w:rPr>
        <w:t>核心产品见《投标人须知资料表》。</w:t>
      </w:r>
    </w:p>
    <w:p w:rsidR="00673B45" w:rsidRDefault="00A05E29">
      <w:pPr>
        <w:pStyle w:val="a7"/>
        <w:tabs>
          <w:tab w:val="left" w:pos="476"/>
        </w:tabs>
        <w:spacing w:before="137" w:line="360" w:lineRule="auto"/>
        <w:ind w:right="103"/>
        <w:rPr>
          <w:rFonts w:asciiTheme="minorEastAsia" w:eastAsiaTheme="minorEastAsia" w:hAnsiTheme="minorEastAsia" w:cs="宋体"/>
        </w:rPr>
      </w:pPr>
      <w:r>
        <w:rPr>
          <w:rFonts w:asciiTheme="minorEastAsia" w:eastAsiaTheme="minorEastAsia" w:hAnsiTheme="minorEastAsia" w:cs="Arial"/>
        </w:rPr>
        <w:t>3</w:t>
      </w:r>
      <w:r>
        <w:rPr>
          <w:rFonts w:asciiTheme="minorEastAsia" w:eastAsiaTheme="minorEastAsia" w:hAnsiTheme="minorEastAsia" w:cs="Arial"/>
        </w:rPr>
        <w:tab/>
      </w:r>
      <w:r>
        <w:rPr>
          <w:rFonts w:asciiTheme="minorEastAsia" w:eastAsiaTheme="minorEastAsia" w:hAnsiTheme="minorEastAsia" w:cs="宋体"/>
        </w:rPr>
        <w:t>现场考察、开标前答疑会</w:t>
      </w:r>
    </w:p>
    <w:p w:rsidR="00673B45" w:rsidRDefault="00A05E29">
      <w:pPr>
        <w:pStyle w:val="a7"/>
        <w:spacing w:before="134"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3.1 </w:t>
      </w:r>
      <w:r>
        <w:rPr>
          <w:rFonts w:asciiTheme="minorEastAsia" w:eastAsiaTheme="minorEastAsia" w:hAnsiTheme="minorEastAsia" w:cs="宋体"/>
        </w:rPr>
        <w:t>若《投标人须知资料表》中规定了组织现场考察、召开开标前答疑会，则投标人应按要求在规定的时间和地点参加。</w:t>
      </w:r>
    </w:p>
    <w:p w:rsidR="00673B45" w:rsidRDefault="00A05E29">
      <w:pPr>
        <w:pStyle w:val="a7"/>
        <w:spacing w:before="53"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 xml:space="preserve">3.2 </w:t>
      </w:r>
      <w:r>
        <w:rPr>
          <w:rFonts w:asciiTheme="minorEastAsia" w:eastAsiaTheme="minorEastAsia" w:hAnsiTheme="minorEastAsia" w:cs="宋体"/>
        </w:rPr>
        <w:t>由于未参加现场考察或开标前答疑会而导致对项目实际情况不了解，影响投标文件编制、投标报价准确性、综合因素响应不全面等问题的，由投标人自行承担不利评审后果。</w:t>
      </w:r>
    </w:p>
    <w:p w:rsidR="00673B45" w:rsidRDefault="00A05E29">
      <w:pPr>
        <w:pStyle w:val="a7"/>
        <w:tabs>
          <w:tab w:val="left" w:pos="476"/>
        </w:tabs>
        <w:spacing w:before="46" w:line="360" w:lineRule="auto"/>
        <w:ind w:right="103"/>
        <w:rPr>
          <w:rFonts w:asciiTheme="minorEastAsia" w:eastAsiaTheme="minorEastAsia" w:hAnsiTheme="minorEastAsia" w:cs="宋体"/>
        </w:rPr>
      </w:pPr>
      <w:r>
        <w:rPr>
          <w:rFonts w:asciiTheme="minorEastAsia" w:eastAsiaTheme="minorEastAsia" w:hAnsiTheme="minorEastAsia" w:cs="Arial"/>
        </w:rPr>
        <w:t>4</w:t>
      </w:r>
      <w:r>
        <w:rPr>
          <w:rFonts w:asciiTheme="minorEastAsia" w:eastAsiaTheme="minorEastAsia" w:hAnsiTheme="minorEastAsia" w:cs="Arial"/>
        </w:rPr>
        <w:tab/>
      </w:r>
      <w:r>
        <w:rPr>
          <w:rFonts w:asciiTheme="minorEastAsia" w:eastAsiaTheme="minorEastAsia" w:hAnsiTheme="minorEastAsia" w:cs="宋体"/>
        </w:rPr>
        <w:t>样品</w:t>
      </w:r>
    </w:p>
    <w:p w:rsidR="00673B45" w:rsidRDefault="00A05E29">
      <w:pPr>
        <w:pStyle w:val="a7"/>
        <w:tabs>
          <w:tab w:val="left" w:pos="1201"/>
        </w:tabs>
        <w:spacing w:before="137" w:line="360" w:lineRule="auto"/>
        <w:ind w:left="1201" w:right="103" w:hanging="720"/>
        <w:rPr>
          <w:rFonts w:asciiTheme="minorEastAsia" w:eastAsiaTheme="minorEastAsia" w:hAnsiTheme="minorEastAsia" w:cs="宋体"/>
        </w:rPr>
      </w:pPr>
      <w:r>
        <w:rPr>
          <w:rFonts w:asciiTheme="minorEastAsia" w:eastAsiaTheme="minorEastAsia" w:hAnsiTheme="minorEastAsia" w:cs="Arial"/>
        </w:rPr>
        <w:t>4.1</w:t>
      </w:r>
      <w:r>
        <w:rPr>
          <w:rFonts w:asciiTheme="minorEastAsia" w:eastAsiaTheme="minorEastAsia" w:hAnsiTheme="minorEastAsia" w:cs="Arial"/>
        </w:rPr>
        <w:tab/>
      </w:r>
      <w:r>
        <w:rPr>
          <w:rFonts w:asciiTheme="minorEastAsia" w:eastAsiaTheme="minorEastAsia" w:hAnsiTheme="minorEastAsia" w:cs="宋体"/>
        </w:rPr>
        <w:t>本项目是否要求投标人提供样品，以及样品制作的标准和要求、是否需要随样品提交相关检测报告、样品的递交与退还等要求见《投标人须知资料表》。</w:t>
      </w:r>
    </w:p>
    <w:p w:rsidR="00673B45" w:rsidRDefault="00A05E29">
      <w:pPr>
        <w:pStyle w:val="a7"/>
        <w:tabs>
          <w:tab w:val="left" w:pos="1201"/>
        </w:tabs>
        <w:spacing w:before="53" w:line="360" w:lineRule="auto"/>
        <w:ind w:left="1201" w:right="151" w:hanging="720"/>
        <w:rPr>
          <w:rFonts w:asciiTheme="minorEastAsia" w:eastAsiaTheme="minorEastAsia" w:hAnsiTheme="minorEastAsia" w:cs="宋体"/>
        </w:rPr>
      </w:pPr>
      <w:r>
        <w:rPr>
          <w:rFonts w:asciiTheme="minorEastAsia" w:eastAsiaTheme="minorEastAsia" w:hAnsiTheme="minorEastAsia" w:cs="Arial"/>
        </w:rPr>
        <w:t>4.2</w:t>
      </w:r>
      <w:r>
        <w:rPr>
          <w:rFonts w:asciiTheme="minorEastAsia" w:eastAsiaTheme="minorEastAsia" w:hAnsiTheme="minorEastAsia" w:cs="Arial"/>
        </w:rPr>
        <w:tab/>
      </w:r>
      <w:r>
        <w:rPr>
          <w:rFonts w:asciiTheme="minorEastAsia" w:eastAsiaTheme="minorEastAsia" w:hAnsiTheme="minorEastAsia" w:cs="宋体"/>
        </w:rPr>
        <w:t>样品的评审方法以及评审标准等内容见第四章《评标程序、评标方法和评</w:t>
      </w:r>
      <w:r>
        <w:rPr>
          <w:rFonts w:asciiTheme="minorEastAsia" w:eastAsiaTheme="minorEastAsia" w:hAnsiTheme="minorEastAsia" w:cs="宋体"/>
        </w:rPr>
        <w:lastRenderedPageBreak/>
        <w:t>标标准》。</w:t>
      </w:r>
    </w:p>
    <w:p w:rsidR="00673B45" w:rsidRDefault="00A05E29">
      <w:pPr>
        <w:pStyle w:val="a7"/>
        <w:tabs>
          <w:tab w:val="left" w:pos="476"/>
        </w:tabs>
        <w:spacing w:before="53" w:line="360" w:lineRule="auto"/>
        <w:ind w:right="103"/>
        <w:rPr>
          <w:rFonts w:asciiTheme="minorEastAsia" w:eastAsiaTheme="minorEastAsia" w:hAnsiTheme="minorEastAsia" w:cs="宋体"/>
        </w:rPr>
      </w:pPr>
      <w:r>
        <w:rPr>
          <w:rFonts w:asciiTheme="minorEastAsia" w:eastAsiaTheme="minorEastAsia" w:hAnsiTheme="minorEastAsia" w:cs="Arial"/>
        </w:rPr>
        <w:t>5</w:t>
      </w:r>
      <w:r>
        <w:rPr>
          <w:rFonts w:asciiTheme="minorEastAsia" w:eastAsiaTheme="minorEastAsia" w:hAnsiTheme="minorEastAsia" w:cs="Arial"/>
        </w:rPr>
        <w:tab/>
      </w:r>
      <w:r>
        <w:rPr>
          <w:rFonts w:asciiTheme="minorEastAsia" w:eastAsiaTheme="minorEastAsia" w:hAnsiTheme="minorEastAsia" w:cs="宋体"/>
        </w:rPr>
        <w:t>政府采购政策（包括但不限于下列具体政策要求）</w:t>
      </w:r>
    </w:p>
    <w:p w:rsidR="00673B45" w:rsidRDefault="00A05E29">
      <w:pPr>
        <w:pStyle w:val="a7"/>
        <w:tabs>
          <w:tab w:val="left" w:pos="1201"/>
        </w:tabs>
        <w:spacing w:before="137" w:line="360" w:lineRule="auto"/>
        <w:ind w:left="481" w:right="103"/>
        <w:rPr>
          <w:rFonts w:asciiTheme="minorEastAsia" w:eastAsiaTheme="minorEastAsia" w:hAnsiTheme="minorEastAsia" w:cs="宋体"/>
        </w:rPr>
      </w:pPr>
      <w:r>
        <w:rPr>
          <w:rFonts w:asciiTheme="minorEastAsia" w:eastAsiaTheme="minorEastAsia" w:hAnsiTheme="minorEastAsia" w:cs="Arial"/>
        </w:rPr>
        <w:t>5.1</w:t>
      </w:r>
      <w:r>
        <w:rPr>
          <w:rFonts w:asciiTheme="minorEastAsia" w:eastAsiaTheme="minorEastAsia" w:hAnsiTheme="minorEastAsia" w:cs="Arial"/>
        </w:rPr>
        <w:tab/>
      </w:r>
      <w:r>
        <w:rPr>
          <w:rFonts w:asciiTheme="minorEastAsia" w:eastAsiaTheme="minorEastAsia" w:hAnsiTheme="minorEastAsia" w:cs="宋体"/>
        </w:rPr>
        <w:t>采购本国货物、工程和服务</w:t>
      </w:r>
    </w:p>
    <w:p w:rsidR="00673B45" w:rsidRDefault="00A05E29">
      <w:pPr>
        <w:pStyle w:val="a7"/>
        <w:spacing w:line="360" w:lineRule="auto"/>
        <w:ind w:left="2101" w:right="224" w:hanging="900"/>
        <w:rPr>
          <w:rFonts w:asciiTheme="minorEastAsia" w:eastAsiaTheme="minorEastAsia" w:hAnsiTheme="minorEastAsia" w:cs="宋体"/>
        </w:rPr>
      </w:pPr>
      <w:r>
        <w:rPr>
          <w:rFonts w:asciiTheme="minorEastAsia" w:eastAsiaTheme="minorEastAsia" w:hAnsiTheme="minorEastAsia" w:cs="Arial"/>
        </w:rPr>
        <w:t xml:space="preserve">5.1.1 </w:t>
      </w:r>
      <w:r>
        <w:rPr>
          <w:rFonts w:asciiTheme="minorEastAsia" w:eastAsiaTheme="minorEastAsia" w:hAnsiTheme="minorEastAsia" w:cs="宋体"/>
        </w:rPr>
        <w:t>政府采购应当采购本国货物、工程和服务。但有《中华人民共和国政府采购法》第十条规定情形的除外。</w:t>
      </w:r>
    </w:p>
    <w:p w:rsidR="00673B45" w:rsidRDefault="00A05E29">
      <w:pPr>
        <w:pStyle w:val="a7"/>
        <w:spacing w:before="55"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5.1.2 </w:t>
      </w:r>
      <w:r>
        <w:rPr>
          <w:rFonts w:asciiTheme="minorEastAsia" w:eastAsiaTheme="minorEastAsia" w:hAnsiTheme="minorEastAsia" w:cs="宋体"/>
        </w:rPr>
        <w:t>本项目如接受非本国货物、工程、服务参与投标，则具体要求见第四章《采购需求》。</w:t>
      </w:r>
    </w:p>
    <w:p w:rsidR="00673B45" w:rsidRDefault="00A05E29">
      <w:pPr>
        <w:pStyle w:val="a7"/>
        <w:spacing w:before="53" w:line="360" w:lineRule="auto"/>
        <w:ind w:left="2101" w:right="227" w:hanging="900"/>
        <w:rPr>
          <w:rFonts w:asciiTheme="minorEastAsia" w:eastAsiaTheme="minorEastAsia" w:hAnsiTheme="minorEastAsia" w:cs="宋体"/>
        </w:rPr>
      </w:pPr>
      <w:r>
        <w:rPr>
          <w:rFonts w:asciiTheme="minorEastAsia" w:eastAsiaTheme="minorEastAsia" w:hAnsiTheme="minorEastAsia" w:cs="Arial"/>
        </w:rPr>
        <w:t xml:space="preserve">5.1.3 </w:t>
      </w:r>
      <w:r>
        <w:rPr>
          <w:rFonts w:asciiTheme="minorEastAsia" w:eastAsiaTheme="minorEastAsia" w:hAnsiTheme="minorEastAsia" w:cs="宋体"/>
        </w:rPr>
        <w:t>进口产品指通过中国海关报关验放进入中国境内且产自关境外的产品，包括已经进入中国境内的进口产品。关于进口产品的相关规定依 据《政府采购进口产品管理办法》（财库〔</w:t>
      </w:r>
      <w:r>
        <w:rPr>
          <w:rFonts w:asciiTheme="minorEastAsia" w:eastAsiaTheme="minorEastAsia" w:hAnsiTheme="minorEastAsia" w:cs="Arial"/>
        </w:rPr>
        <w:t>2007</w:t>
      </w:r>
      <w:r>
        <w:rPr>
          <w:rFonts w:asciiTheme="minorEastAsia" w:eastAsiaTheme="minorEastAsia" w:hAnsiTheme="minorEastAsia" w:cs="宋体"/>
        </w:rPr>
        <w:t>〕</w:t>
      </w:r>
      <w:r>
        <w:rPr>
          <w:rFonts w:asciiTheme="minorEastAsia" w:eastAsiaTheme="minorEastAsia" w:hAnsiTheme="minorEastAsia" w:cs="Arial"/>
        </w:rPr>
        <w:t>119</w:t>
      </w:r>
      <w:r>
        <w:rPr>
          <w:rFonts w:asciiTheme="minorEastAsia" w:eastAsiaTheme="minorEastAsia" w:hAnsiTheme="minorEastAsia" w:cs="宋体"/>
        </w:rPr>
        <w:t>号文）、《关于政府采购进口产品管理有关问题的通知》（财办库〔</w:t>
      </w:r>
      <w:r>
        <w:rPr>
          <w:rFonts w:asciiTheme="minorEastAsia" w:eastAsiaTheme="minorEastAsia" w:hAnsiTheme="minorEastAsia" w:cs="Arial"/>
        </w:rPr>
        <w:t>2008</w:t>
      </w:r>
      <w:r>
        <w:rPr>
          <w:rFonts w:asciiTheme="minorEastAsia" w:eastAsiaTheme="minorEastAsia" w:hAnsiTheme="minorEastAsia" w:cs="宋体"/>
        </w:rPr>
        <w:t>〕</w:t>
      </w:r>
      <w:r>
        <w:rPr>
          <w:rFonts w:asciiTheme="minorEastAsia" w:eastAsiaTheme="minorEastAsia" w:hAnsiTheme="minorEastAsia" w:cs="Arial"/>
        </w:rPr>
        <w:t>248</w:t>
      </w:r>
      <w:r>
        <w:rPr>
          <w:rFonts w:asciiTheme="minorEastAsia" w:eastAsiaTheme="minorEastAsia" w:hAnsiTheme="minorEastAsia" w:cs="宋体"/>
        </w:rPr>
        <w:t>号文）。</w:t>
      </w:r>
    </w:p>
    <w:p w:rsidR="00673B45" w:rsidRDefault="00A05E29">
      <w:pPr>
        <w:pStyle w:val="a7"/>
        <w:tabs>
          <w:tab w:val="left" w:pos="1201"/>
        </w:tabs>
        <w:spacing w:before="50" w:line="360" w:lineRule="auto"/>
        <w:ind w:left="481" w:right="123"/>
        <w:rPr>
          <w:rFonts w:asciiTheme="minorEastAsia" w:eastAsiaTheme="minorEastAsia" w:hAnsiTheme="minorEastAsia" w:cs="宋体"/>
        </w:rPr>
      </w:pPr>
      <w:r>
        <w:rPr>
          <w:rFonts w:asciiTheme="minorEastAsia" w:eastAsiaTheme="minorEastAsia" w:hAnsiTheme="minorEastAsia" w:cs="Arial"/>
        </w:rPr>
        <w:t>5.2</w:t>
      </w:r>
      <w:r>
        <w:rPr>
          <w:rFonts w:asciiTheme="minorEastAsia" w:eastAsiaTheme="minorEastAsia" w:hAnsiTheme="minorEastAsia" w:cs="Arial"/>
        </w:rPr>
        <w:tab/>
      </w:r>
      <w:r>
        <w:rPr>
          <w:rFonts w:asciiTheme="minorEastAsia" w:eastAsiaTheme="minorEastAsia" w:hAnsiTheme="minorEastAsia" w:cs="宋体"/>
        </w:rPr>
        <w:t>中小企业、监狱企业及残疾人福利性单位</w:t>
      </w:r>
    </w:p>
    <w:p w:rsidR="00673B45" w:rsidRDefault="00A05E29">
      <w:pPr>
        <w:pStyle w:val="a7"/>
        <w:tabs>
          <w:tab w:val="left" w:pos="2101"/>
        </w:tabs>
        <w:spacing w:before="134" w:line="360" w:lineRule="auto"/>
        <w:ind w:left="1201" w:right="123"/>
        <w:rPr>
          <w:rFonts w:asciiTheme="minorEastAsia" w:eastAsiaTheme="minorEastAsia" w:hAnsiTheme="minorEastAsia" w:cs="宋体"/>
        </w:rPr>
      </w:pPr>
      <w:r>
        <w:rPr>
          <w:rFonts w:asciiTheme="minorEastAsia" w:eastAsiaTheme="minorEastAsia" w:hAnsiTheme="minorEastAsia" w:cs="Arial"/>
        </w:rPr>
        <w:t>5.2.1</w:t>
      </w:r>
      <w:r>
        <w:rPr>
          <w:rFonts w:asciiTheme="minorEastAsia" w:eastAsiaTheme="minorEastAsia" w:hAnsiTheme="minorEastAsia" w:cs="Arial"/>
        </w:rPr>
        <w:tab/>
      </w:r>
      <w:r>
        <w:rPr>
          <w:rFonts w:asciiTheme="minorEastAsia" w:eastAsiaTheme="minorEastAsia" w:hAnsiTheme="minorEastAsia" w:cs="宋体"/>
        </w:rPr>
        <w:t>中小企业定义：</w:t>
      </w:r>
    </w:p>
    <w:p w:rsidR="00673B45" w:rsidRDefault="00A05E29">
      <w:pPr>
        <w:pStyle w:val="a7"/>
        <w:spacing w:before="137" w:line="360" w:lineRule="auto"/>
        <w:ind w:left="3006" w:right="166" w:hanging="900"/>
        <w:rPr>
          <w:rFonts w:asciiTheme="minorEastAsia" w:eastAsiaTheme="minorEastAsia" w:hAnsiTheme="minorEastAsia" w:cs="宋体"/>
        </w:rPr>
      </w:pPr>
      <w:r>
        <w:rPr>
          <w:rFonts w:asciiTheme="minorEastAsia" w:eastAsiaTheme="minorEastAsia" w:hAnsiTheme="minorEastAsia" w:cs="Arial"/>
        </w:rPr>
        <w:t xml:space="preserve">5.2.1.1 </w:t>
      </w:r>
      <w:r>
        <w:rPr>
          <w:rFonts w:asciiTheme="minorEastAsia" w:eastAsiaTheme="minorEastAsia" w:hAnsiTheme="minorEastAsia" w:cs="宋体"/>
        </w:rPr>
        <w:t>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asciiTheme="minorEastAsia" w:eastAsiaTheme="minorEastAsia" w:hAnsiTheme="minorEastAsia" w:cs="Arial"/>
        </w:rPr>
        <w:t>2022</w:t>
      </w:r>
      <w:r>
        <w:rPr>
          <w:rFonts w:asciiTheme="minorEastAsia" w:eastAsiaTheme="minorEastAsia" w:hAnsiTheme="minorEastAsia" w:cs="宋体"/>
        </w:rPr>
        <w:t>〕</w:t>
      </w:r>
      <w:r>
        <w:rPr>
          <w:rFonts w:asciiTheme="minorEastAsia" w:eastAsiaTheme="minorEastAsia" w:hAnsiTheme="minorEastAsia" w:cs="Arial"/>
        </w:rPr>
        <w:t>19</w:t>
      </w:r>
      <w:r>
        <w:rPr>
          <w:rFonts w:asciiTheme="minorEastAsia" w:eastAsiaTheme="minorEastAsia" w:hAnsiTheme="minorEastAsia" w:cs="宋体"/>
        </w:rPr>
        <w:t>号）、《政府采购促进中小企业发展管理办法》（财库〔</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46</w:t>
      </w:r>
      <w:r>
        <w:rPr>
          <w:rFonts w:asciiTheme="minorEastAsia" w:eastAsiaTheme="minorEastAsia" w:hAnsiTheme="minorEastAsia" w:cs="宋体"/>
        </w:rPr>
        <w:t>号）、《关于印发中小企业划型标准规定的通知》（工信部联企业〔</w:t>
      </w:r>
      <w:r>
        <w:rPr>
          <w:rFonts w:asciiTheme="minorEastAsia" w:eastAsiaTheme="minorEastAsia" w:hAnsiTheme="minorEastAsia" w:cs="Arial"/>
        </w:rPr>
        <w:t>2011</w:t>
      </w:r>
      <w:r>
        <w:rPr>
          <w:rFonts w:asciiTheme="minorEastAsia" w:eastAsiaTheme="minorEastAsia" w:hAnsiTheme="minorEastAsia" w:cs="宋体"/>
        </w:rPr>
        <w:t>〕</w:t>
      </w:r>
      <w:r>
        <w:rPr>
          <w:rFonts w:asciiTheme="minorEastAsia" w:eastAsiaTheme="minorEastAsia" w:hAnsiTheme="minorEastAsia" w:cs="Arial"/>
        </w:rPr>
        <w:t>300</w:t>
      </w:r>
      <w:r>
        <w:rPr>
          <w:rFonts w:asciiTheme="minorEastAsia" w:eastAsiaTheme="minorEastAsia" w:hAnsiTheme="minorEastAsia" w:cs="宋体"/>
        </w:rPr>
        <w:t>号）。</w:t>
      </w:r>
    </w:p>
    <w:p w:rsidR="00673B45" w:rsidRDefault="00A05E29">
      <w:pPr>
        <w:pStyle w:val="a7"/>
        <w:spacing w:before="137" w:line="360" w:lineRule="auto"/>
        <w:ind w:left="3006" w:right="231" w:hanging="900"/>
        <w:rPr>
          <w:rFonts w:asciiTheme="minorEastAsia" w:eastAsiaTheme="minorEastAsia" w:hAnsiTheme="minorEastAsia" w:cs="宋体"/>
        </w:rPr>
      </w:pPr>
      <w:r>
        <w:rPr>
          <w:rFonts w:asciiTheme="minorEastAsia" w:eastAsiaTheme="minorEastAsia" w:hAnsiTheme="minorEastAsia" w:cs="Arial"/>
        </w:rPr>
        <w:t xml:space="preserve">5.2.1.2 </w:t>
      </w:r>
      <w:r>
        <w:rPr>
          <w:rFonts w:asciiTheme="minorEastAsia" w:eastAsiaTheme="minorEastAsia" w:hAnsiTheme="minorEastAsia" w:cs="宋体"/>
        </w:rPr>
        <w:t>供应商提供的货物、工程或者服务符合下列情形的，享受中 小企业扶持政策：</w:t>
      </w:r>
    </w:p>
    <w:p w:rsidR="00673B45" w:rsidRDefault="00A05E29">
      <w:pPr>
        <w:pStyle w:val="a7"/>
        <w:spacing w:before="55" w:line="360" w:lineRule="auto"/>
        <w:ind w:left="2955" w:right="231"/>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1</w:t>
      </w:r>
      <w:r>
        <w:rPr>
          <w:rFonts w:asciiTheme="minorEastAsia" w:eastAsiaTheme="minorEastAsia" w:hAnsiTheme="minorEastAsia" w:cs="宋体"/>
        </w:rPr>
        <w:t>）在货物采购项目中，货物由中小企业制造，即货物</w:t>
      </w:r>
      <w:r>
        <w:rPr>
          <w:rFonts w:asciiTheme="minorEastAsia" w:eastAsiaTheme="minorEastAsia" w:hAnsiTheme="minorEastAsia" w:cs="宋体"/>
        </w:rPr>
        <w:lastRenderedPageBreak/>
        <w:t>由中小企业生产且使用该中小企业商号或者注册商标；</w:t>
      </w:r>
    </w:p>
    <w:p w:rsidR="00673B45" w:rsidRDefault="00A05E29">
      <w:pPr>
        <w:pStyle w:val="a7"/>
        <w:spacing w:before="53" w:line="360" w:lineRule="auto"/>
        <w:ind w:left="2955" w:right="231"/>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2</w:t>
      </w:r>
      <w:r>
        <w:rPr>
          <w:rFonts w:asciiTheme="minorEastAsia" w:eastAsiaTheme="minorEastAsia" w:hAnsiTheme="minorEastAsia" w:cs="宋体"/>
        </w:rPr>
        <w:t>）在工程采购项目中，工程由中小企业承建，即工程施 工单位为中小企业；</w:t>
      </w:r>
    </w:p>
    <w:p w:rsidR="00673B45" w:rsidRDefault="00A05E29">
      <w:pPr>
        <w:pStyle w:val="a7"/>
        <w:spacing w:before="53" w:line="360" w:lineRule="auto"/>
        <w:ind w:left="2955" w:right="230"/>
        <w:rPr>
          <w:rFonts w:asciiTheme="minorEastAsia" w:eastAsiaTheme="minorEastAsia" w:hAnsiTheme="minorEastAsia" w:cs="宋体"/>
        </w:rPr>
      </w:pPr>
      <w:r>
        <w:rPr>
          <w:rFonts w:asciiTheme="minorEastAsia" w:eastAsiaTheme="minorEastAsia" w:hAnsiTheme="minorEastAsia" w:cs="宋体"/>
        </w:rPr>
        <w:t>（</w:t>
      </w:r>
      <w:r>
        <w:rPr>
          <w:rFonts w:asciiTheme="minorEastAsia" w:eastAsiaTheme="minorEastAsia" w:hAnsiTheme="minorEastAsia" w:cs="Arial"/>
        </w:rPr>
        <w:t>3</w:t>
      </w:r>
      <w:r>
        <w:rPr>
          <w:rFonts w:asciiTheme="minorEastAsia" w:eastAsiaTheme="minorEastAsia" w:hAnsiTheme="minorEastAsia" w:cs="宋体"/>
        </w:rPr>
        <w:t>）在服务采购项目中，服务由中小企业承接，即提供服务的人员为中小企业依照《中华人民共和国劳动合同法》订立劳动合同的从业人员。</w:t>
      </w:r>
    </w:p>
    <w:p w:rsidR="00673B45" w:rsidRDefault="00A05E29">
      <w:pPr>
        <w:pStyle w:val="a7"/>
        <w:spacing w:line="360" w:lineRule="auto"/>
        <w:ind w:left="3006" w:right="158" w:hanging="900"/>
        <w:rPr>
          <w:rFonts w:asciiTheme="minorEastAsia" w:eastAsiaTheme="minorEastAsia" w:hAnsiTheme="minorEastAsia" w:cs="宋体"/>
        </w:rPr>
      </w:pPr>
      <w:r>
        <w:rPr>
          <w:rFonts w:asciiTheme="minorEastAsia" w:eastAsiaTheme="minorEastAsia" w:hAnsiTheme="minorEastAsia" w:cs="Arial"/>
        </w:rPr>
        <w:t xml:space="preserve">5.2.1.3 </w:t>
      </w:r>
      <w:r>
        <w:rPr>
          <w:rFonts w:asciiTheme="minorEastAsia" w:eastAsiaTheme="minorEastAsia" w:hAnsiTheme="minorEastAsia" w:cs="宋体"/>
        </w:rPr>
        <w:t>在货物采购项目中，供应商提供的货物既有中小企业制造货 物，也有大型企业制造货物的，不享受中小企业扶持政策。</w:t>
      </w:r>
    </w:p>
    <w:p w:rsidR="00673B45" w:rsidRDefault="00A05E29">
      <w:pPr>
        <w:pStyle w:val="a7"/>
        <w:spacing w:before="55"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5.2.1.4 </w:t>
      </w:r>
      <w:r>
        <w:rPr>
          <w:rFonts w:asciiTheme="minorEastAsia" w:eastAsiaTheme="minorEastAsia" w:hAnsiTheme="minorEastAsia" w:cs="宋体"/>
        </w:rPr>
        <w:t>以联合体形式参加政府采购活动，联合体各方均为中小企业 的，联合体视同中小企业。其中，联合体各方均为小微企业的，联合体视同小微企业。</w:t>
      </w:r>
    </w:p>
    <w:p w:rsidR="00673B45" w:rsidRDefault="00A05E29">
      <w:pPr>
        <w:pStyle w:val="a7"/>
        <w:tabs>
          <w:tab w:val="left" w:pos="2101"/>
        </w:tabs>
        <w:spacing w:before="46" w:line="360" w:lineRule="auto"/>
        <w:ind w:left="2101" w:right="103" w:hanging="900"/>
        <w:rPr>
          <w:rFonts w:asciiTheme="minorEastAsia" w:eastAsiaTheme="minorEastAsia" w:hAnsiTheme="minorEastAsia" w:cs="宋体"/>
        </w:rPr>
      </w:pPr>
      <w:r>
        <w:rPr>
          <w:rFonts w:asciiTheme="minorEastAsia" w:eastAsiaTheme="minorEastAsia" w:hAnsiTheme="minorEastAsia" w:cs="Arial"/>
        </w:rPr>
        <w:t>5.2.2</w:t>
      </w:r>
      <w:r>
        <w:rPr>
          <w:rFonts w:asciiTheme="minorEastAsia" w:eastAsiaTheme="minorEastAsia" w:hAnsiTheme="minorEastAsia" w:cs="Arial"/>
        </w:rPr>
        <w:tab/>
      </w:r>
      <w:r>
        <w:rPr>
          <w:rFonts w:asciiTheme="minorEastAsia" w:eastAsiaTheme="minorEastAsia" w:hAnsiTheme="minorEastAsia" w:cs="宋体"/>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673B45" w:rsidRDefault="00A05E29">
      <w:pPr>
        <w:pStyle w:val="a7"/>
        <w:spacing w:before="38" w:line="360" w:lineRule="auto"/>
        <w:ind w:left="2101" w:right="210" w:hanging="900"/>
        <w:rPr>
          <w:rFonts w:asciiTheme="minorEastAsia" w:eastAsiaTheme="minorEastAsia" w:hAnsiTheme="minorEastAsia" w:cs="宋体"/>
        </w:rPr>
      </w:pPr>
      <w:r>
        <w:rPr>
          <w:rFonts w:asciiTheme="minorEastAsia" w:eastAsiaTheme="minorEastAsia" w:hAnsiTheme="minorEastAsia" w:cs="Arial"/>
        </w:rPr>
        <w:t xml:space="preserve">5.2.3 </w:t>
      </w:r>
      <w:r>
        <w:rPr>
          <w:rFonts w:asciiTheme="minorEastAsia" w:eastAsiaTheme="minorEastAsia" w:hAnsiTheme="minorEastAsia" w:cs="宋体"/>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673B45" w:rsidRDefault="00A05E29">
      <w:pPr>
        <w:pStyle w:val="a7"/>
        <w:spacing w:before="43" w:line="360" w:lineRule="auto"/>
        <w:ind w:left="2106" w:right="103"/>
        <w:rPr>
          <w:rFonts w:asciiTheme="minorEastAsia" w:eastAsiaTheme="minorEastAsia" w:hAnsiTheme="minorEastAsia" w:cs="宋体"/>
        </w:rPr>
      </w:pPr>
      <w:r>
        <w:rPr>
          <w:rFonts w:asciiTheme="minorEastAsia" w:eastAsiaTheme="minorEastAsia" w:hAnsiTheme="minorEastAsia" w:cs="Arial"/>
        </w:rPr>
        <w:t xml:space="preserve">5.2.3.1  </w:t>
      </w:r>
      <w:r>
        <w:rPr>
          <w:rFonts w:asciiTheme="minorEastAsia" w:eastAsiaTheme="minorEastAsia" w:hAnsiTheme="minorEastAsia" w:cs="宋体"/>
        </w:rPr>
        <w:t xml:space="preserve">安置的残疾人占本单位在职职工人数的比例不低于 </w:t>
      </w:r>
      <w:r>
        <w:rPr>
          <w:rFonts w:asciiTheme="minorEastAsia" w:eastAsiaTheme="minorEastAsia" w:hAnsiTheme="minorEastAsia" w:cs="Arial"/>
        </w:rPr>
        <w:t>25%</w:t>
      </w:r>
      <w:r>
        <w:rPr>
          <w:rFonts w:asciiTheme="minorEastAsia" w:eastAsiaTheme="minorEastAsia" w:hAnsiTheme="minorEastAsia" w:cs="宋体"/>
        </w:rPr>
        <w:t xml:space="preserve">（含 </w:t>
      </w:r>
      <w:r>
        <w:rPr>
          <w:rFonts w:asciiTheme="minorEastAsia" w:eastAsiaTheme="minorEastAsia" w:hAnsiTheme="minorEastAsia" w:cs="Arial"/>
        </w:rPr>
        <w:t>25%</w:t>
      </w:r>
      <w:r>
        <w:rPr>
          <w:rFonts w:asciiTheme="minorEastAsia" w:eastAsiaTheme="minorEastAsia" w:hAnsiTheme="minorEastAsia" w:cs="宋体"/>
        </w:rPr>
        <w:t>），并且安置的残疾人人数不少于</w:t>
      </w:r>
      <w:r>
        <w:rPr>
          <w:rFonts w:asciiTheme="minorEastAsia" w:eastAsiaTheme="minorEastAsia" w:hAnsiTheme="minorEastAsia" w:cs="Arial"/>
        </w:rPr>
        <w:t>10</w:t>
      </w:r>
      <w:r>
        <w:rPr>
          <w:rFonts w:asciiTheme="minorEastAsia" w:eastAsiaTheme="minorEastAsia" w:hAnsiTheme="minorEastAsia" w:cs="宋体"/>
        </w:rPr>
        <w:t>人（含</w:t>
      </w:r>
      <w:r>
        <w:rPr>
          <w:rFonts w:asciiTheme="minorEastAsia" w:eastAsiaTheme="minorEastAsia" w:hAnsiTheme="minorEastAsia" w:cs="Arial"/>
        </w:rPr>
        <w:t>10</w:t>
      </w:r>
      <w:r>
        <w:rPr>
          <w:rFonts w:asciiTheme="minorEastAsia" w:eastAsiaTheme="minorEastAsia" w:hAnsiTheme="minorEastAsia" w:cs="宋体"/>
        </w:rPr>
        <w:t>人）；</w:t>
      </w:r>
    </w:p>
    <w:p w:rsidR="00673B45" w:rsidRDefault="00A05E29">
      <w:pPr>
        <w:pStyle w:val="a7"/>
        <w:spacing w:before="154" w:line="360" w:lineRule="auto"/>
        <w:ind w:left="3006" w:right="211" w:hanging="900"/>
        <w:rPr>
          <w:rFonts w:asciiTheme="minorEastAsia" w:eastAsiaTheme="minorEastAsia" w:hAnsiTheme="minorEastAsia" w:cs="宋体"/>
        </w:rPr>
      </w:pPr>
      <w:r>
        <w:rPr>
          <w:rFonts w:asciiTheme="minorEastAsia" w:eastAsiaTheme="minorEastAsia" w:hAnsiTheme="minorEastAsia" w:cs="Arial"/>
        </w:rPr>
        <w:t xml:space="preserve">5.2.3.2 </w:t>
      </w:r>
      <w:r>
        <w:rPr>
          <w:rFonts w:asciiTheme="minorEastAsia" w:eastAsiaTheme="minorEastAsia" w:hAnsiTheme="minorEastAsia" w:cs="宋体"/>
        </w:rPr>
        <w:t>依法与安置的每位残疾人签订了一年以上（含一年）的劳动 合同或服务协议；</w:t>
      </w:r>
    </w:p>
    <w:p w:rsidR="00673B45" w:rsidRDefault="00A05E29">
      <w:pPr>
        <w:pStyle w:val="a7"/>
        <w:spacing w:before="53"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5.2.3.3 </w:t>
      </w:r>
      <w:r>
        <w:rPr>
          <w:rFonts w:asciiTheme="minorEastAsia" w:eastAsiaTheme="minorEastAsia" w:hAnsiTheme="minorEastAsia" w:cs="宋体"/>
        </w:rPr>
        <w:t>为安置的每位残疾人按月足额缴纳了基本养老保险、基本医 疗保险、失业保险、工伤保险和生育保险等社会保</w:t>
      </w:r>
      <w:r>
        <w:rPr>
          <w:rFonts w:asciiTheme="minorEastAsia" w:eastAsiaTheme="minorEastAsia" w:hAnsiTheme="minorEastAsia" w:cs="宋体"/>
        </w:rPr>
        <w:lastRenderedPageBreak/>
        <w:t>险费；</w:t>
      </w:r>
    </w:p>
    <w:p w:rsidR="00673B45" w:rsidRDefault="00A05E29">
      <w:pPr>
        <w:pStyle w:val="a7"/>
        <w:spacing w:before="53" w:line="360" w:lineRule="auto"/>
        <w:ind w:left="3006" w:right="210" w:hanging="900"/>
        <w:rPr>
          <w:rFonts w:asciiTheme="minorEastAsia" w:eastAsiaTheme="minorEastAsia" w:hAnsiTheme="minorEastAsia" w:cs="宋体"/>
        </w:rPr>
      </w:pPr>
      <w:r>
        <w:rPr>
          <w:rFonts w:asciiTheme="minorEastAsia" w:eastAsiaTheme="minorEastAsia" w:hAnsiTheme="minorEastAsia" w:cs="Arial"/>
        </w:rPr>
        <w:t xml:space="preserve">5.2.3.4 </w:t>
      </w:r>
      <w:r>
        <w:rPr>
          <w:rFonts w:asciiTheme="minorEastAsia" w:eastAsiaTheme="minorEastAsia" w:hAnsiTheme="minorEastAsia" w:cs="宋体"/>
        </w:rPr>
        <w:t>通过银行等金融机构向安置的每位残疾人，按月支付了不低 于单位所在区县适用的经省级人民政府批准的月最低工资 标准的工资；</w:t>
      </w:r>
    </w:p>
    <w:p w:rsidR="00673B45" w:rsidRDefault="00A05E29">
      <w:pPr>
        <w:pStyle w:val="a7"/>
        <w:spacing w:before="46" w:line="360" w:lineRule="auto"/>
        <w:ind w:left="3006" w:right="211" w:hanging="900"/>
        <w:rPr>
          <w:rFonts w:asciiTheme="minorEastAsia" w:eastAsiaTheme="minorEastAsia" w:hAnsiTheme="minorEastAsia" w:cs="宋体"/>
        </w:rPr>
      </w:pPr>
      <w:r>
        <w:rPr>
          <w:rFonts w:asciiTheme="minorEastAsia" w:eastAsiaTheme="minorEastAsia" w:hAnsiTheme="minorEastAsia" w:cs="Arial"/>
        </w:rPr>
        <w:t xml:space="preserve">5.2.3.5 </w:t>
      </w:r>
      <w:r>
        <w:rPr>
          <w:rFonts w:asciiTheme="minorEastAsia" w:eastAsiaTheme="minorEastAsia" w:hAnsiTheme="minorEastAsia" w:cs="宋体"/>
        </w:rPr>
        <w:t>提供本单位制造的货物、承担的工程或者服务（以下简称产 品），或者提供其他残疾人福利性单位制造的货物（不包括 使用非残疾人福利性单位注册商标的货物）；</w:t>
      </w:r>
    </w:p>
    <w:p w:rsidR="00673B45" w:rsidRDefault="00A05E29">
      <w:pPr>
        <w:pStyle w:val="a7"/>
        <w:spacing w:before="43" w:line="360" w:lineRule="auto"/>
        <w:ind w:left="2106" w:right="103"/>
        <w:rPr>
          <w:rFonts w:asciiTheme="minorEastAsia" w:eastAsiaTheme="minorEastAsia" w:hAnsiTheme="minorEastAsia" w:cs="宋体"/>
        </w:rPr>
      </w:pPr>
      <w:r>
        <w:rPr>
          <w:rFonts w:asciiTheme="minorEastAsia" w:eastAsiaTheme="minorEastAsia" w:hAnsiTheme="minorEastAsia" w:cs="Arial"/>
        </w:rPr>
        <w:t xml:space="preserve">5.2.3.6  </w:t>
      </w:r>
      <w:r>
        <w:rPr>
          <w:rFonts w:asciiTheme="minorEastAsia" w:eastAsiaTheme="minorEastAsia" w:hAnsiTheme="minorEastAsia" w:cs="宋体"/>
        </w:rPr>
        <w:t>前款所称残疾人是指法定劳动年龄内，持有《中华人民共和国残疾人证》或者《中华人民共和国残疾军人证（</w:t>
      </w:r>
      <w:r>
        <w:rPr>
          <w:rFonts w:asciiTheme="minorEastAsia" w:eastAsiaTheme="minorEastAsia" w:hAnsiTheme="minorEastAsia" w:cs="Arial"/>
        </w:rPr>
        <w:t>1</w:t>
      </w:r>
      <w:r>
        <w:rPr>
          <w:rFonts w:asciiTheme="minorEastAsia" w:eastAsiaTheme="minorEastAsia" w:hAnsiTheme="minorEastAsia" w:cs="宋体"/>
        </w:rPr>
        <w:t>至</w:t>
      </w:r>
      <w:r>
        <w:rPr>
          <w:rFonts w:asciiTheme="minorEastAsia" w:eastAsiaTheme="minorEastAsia" w:hAnsiTheme="minorEastAsia" w:cs="Arial"/>
        </w:rPr>
        <w:t>8</w:t>
      </w:r>
      <w:r>
        <w:rPr>
          <w:rFonts w:asciiTheme="minorEastAsia" w:eastAsiaTheme="minorEastAsia" w:hAnsiTheme="minorEastAsia" w:cs="宋体"/>
        </w:rPr>
        <w:t>级）》 的自然人，包括具有劳动条件和劳动意愿的精神残疾人。在职职工人数是指与残疾人福利性单位建立劳动关系并依法签订劳动合同或服务协议的雇员人数。</w:t>
      </w:r>
    </w:p>
    <w:p w:rsidR="00673B45" w:rsidRDefault="00A05E29">
      <w:pPr>
        <w:pStyle w:val="a7"/>
        <w:tabs>
          <w:tab w:val="left" w:pos="2101"/>
        </w:tabs>
        <w:spacing w:before="41" w:line="360" w:lineRule="auto"/>
        <w:ind w:left="1201" w:right="231"/>
        <w:rPr>
          <w:rFonts w:asciiTheme="minorEastAsia" w:eastAsiaTheme="minorEastAsia" w:hAnsiTheme="minorEastAsia" w:cs="宋体"/>
        </w:rPr>
      </w:pPr>
      <w:r>
        <w:rPr>
          <w:rFonts w:asciiTheme="minorEastAsia" w:eastAsiaTheme="minorEastAsia" w:hAnsiTheme="minorEastAsia" w:cs="Arial"/>
        </w:rPr>
        <w:t>5.2.4</w:t>
      </w:r>
      <w:r>
        <w:rPr>
          <w:rFonts w:asciiTheme="minorEastAsia" w:eastAsiaTheme="minorEastAsia" w:hAnsiTheme="minorEastAsia" w:cs="Arial"/>
        </w:rPr>
        <w:tab/>
      </w:r>
      <w:r>
        <w:rPr>
          <w:rFonts w:asciiTheme="minorEastAsia" w:eastAsiaTheme="minorEastAsia" w:hAnsiTheme="minorEastAsia" w:cs="宋体"/>
        </w:rPr>
        <w:t>本项目是否专门面向中小企业预留采购份额见第一章《投标邀请》。</w:t>
      </w:r>
    </w:p>
    <w:p w:rsidR="00673B45" w:rsidRDefault="00A05E29">
      <w:pPr>
        <w:pStyle w:val="a7"/>
        <w:tabs>
          <w:tab w:val="left" w:pos="2101"/>
        </w:tabs>
        <w:spacing w:before="137" w:line="360" w:lineRule="auto"/>
        <w:ind w:left="1201" w:right="231"/>
        <w:rPr>
          <w:rFonts w:asciiTheme="minorEastAsia" w:eastAsiaTheme="minorEastAsia" w:hAnsiTheme="minorEastAsia" w:cs="宋体"/>
        </w:rPr>
      </w:pPr>
      <w:r>
        <w:rPr>
          <w:rFonts w:asciiTheme="minorEastAsia" w:eastAsiaTheme="minorEastAsia" w:hAnsiTheme="minorEastAsia" w:cs="Arial"/>
        </w:rPr>
        <w:t>5.2.5</w:t>
      </w:r>
      <w:r>
        <w:rPr>
          <w:rFonts w:asciiTheme="minorEastAsia" w:eastAsiaTheme="minorEastAsia" w:hAnsiTheme="minorEastAsia" w:cs="Arial"/>
        </w:rPr>
        <w:tab/>
      </w:r>
      <w:r>
        <w:rPr>
          <w:rFonts w:asciiTheme="minorEastAsia" w:eastAsiaTheme="minorEastAsia" w:hAnsiTheme="minorEastAsia" w:cs="宋体"/>
        </w:rPr>
        <w:t>采购标的对应的中小企业划分标准所属行业见《投标人须知资料表》。</w:t>
      </w:r>
    </w:p>
    <w:p w:rsidR="00673B45" w:rsidRDefault="00A05E29">
      <w:pPr>
        <w:pStyle w:val="a7"/>
        <w:tabs>
          <w:tab w:val="left" w:pos="2101"/>
        </w:tabs>
        <w:spacing w:before="134"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5.2.6</w:t>
      </w:r>
      <w:r>
        <w:rPr>
          <w:rFonts w:asciiTheme="minorEastAsia" w:eastAsiaTheme="minorEastAsia" w:hAnsiTheme="minorEastAsia" w:cs="Arial"/>
        </w:rPr>
        <w:tab/>
      </w:r>
      <w:r>
        <w:rPr>
          <w:rFonts w:asciiTheme="minorEastAsia" w:eastAsiaTheme="minorEastAsia" w:hAnsiTheme="minorEastAsia" w:cs="宋体"/>
        </w:rPr>
        <w:t>小微企业价格评审优惠的政策调整：见第四章《评标程序、评标方法 和评标标准》。</w:t>
      </w:r>
    </w:p>
    <w:p w:rsidR="00673B45" w:rsidRDefault="00A05E29">
      <w:pPr>
        <w:pStyle w:val="a7"/>
        <w:tabs>
          <w:tab w:val="left" w:pos="1201"/>
        </w:tabs>
        <w:spacing w:before="53" w:line="360" w:lineRule="auto"/>
        <w:ind w:left="481" w:right="231"/>
        <w:rPr>
          <w:rFonts w:asciiTheme="minorEastAsia" w:eastAsiaTheme="minorEastAsia" w:hAnsiTheme="minorEastAsia" w:cs="宋体"/>
        </w:rPr>
      </w:pPr>
      <w:r>
        <w:rPr>
          <w:rFonts w:asciiTheme="minorEastAsia" w:eastAsiaTheme="minorEastAsia" w:hAnsiTheme="minorEastAsia" w:cs="Arial"/>
        </w:rPr>
        <w:t>5.3</w:t>
      </w:r>
      <w:r>
        <w:rPr>
          <w:rFonts w:asciiTheme="minorEastAsia" w:eastAsiaTheme="minorEastAsia" w:hAnsiTheme="minorEastAsia" w:cs="Arial"/>
        </w:rPr>
        <w:tab/>
      </w:r>
      <w:r>
        <w:rPr>
          <w:rFonts w:asciiTheme="minorEastAsia" w:eastAsiaTheme="minorEastAsia" w:hAnsiTheme="minorEastAsia" w:cs="宋体"/>
        </w:rPr>
        <w:t>政府采购节能产品、环境标志产品</w:t>
      </w:r>
    </w:p>
    <w:p w:rsidR="00673B45" w:rsidRDefault="00A05E29">
      <w:pPr>
        <w:pStyle w:val="a7"/>
        <w:spacing w:before="137"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 xml:space="preserve">5.3.1 </w:t>
      </w:r>
      <w:r>
        <w:rPr>
          <w:rFonts w:asciiTheme="minorEastAsia" w:eastAsiaTheme="minorEastAsia" w:hAnsiTheme="minorEastAsia" w:cs="宋体"/>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rsidR="00673B45" w:rsidRDefault="00A05E29">
      <w:pPr>
        <w:pStyle w:val="a7"/>
        <w:tabs>
          <w:tab w:val="left" w:pos="2101"/>
        </w:tabs>
        <w:spacing w:before="41" w:line="360" w:lineRule="auto"/>
        <w:ind w:left="2101" w:right="110" w:hanging="900"/>
        <w:rPr>
          <w:rFonts w:asciiTheme="minorEastAsia" w:eastAsiaTheme="minorEastAsia" w:hAnsiTheme="minorEastAsia" w:cs="宋体"/>
        </w:rPr>
      </w:pPr>
      <w:r>
        <w:rPr>
          <w:rFonts w:asciiTheme="minorEastAsia" w:eastAsiaTheme="minorEastAsia" w:hAnsiTheme="minorEastAsia" w:cs="Arial"/>
        </w:rPr>
        <w:t>5.3.2</w:t>
      </w:r>
      <w:r>
        <w:rPr>
          <w:rFonts w:asciiTheme="minorEastAsia" w:eastAsiaTheme="minorEastAsia" w:hAnsiTheme="minorEastAsia" w:cs="Arial"/>
        </w:rPr>
        <w:tab/>
      </w:r>
      <w:r>
        <w:rPr>
          <w:rFonts w:asciiTheme="minorEastAsia" w:eastAsiaTheme="minorEastAsia" w:hAnsiTheme="minorEastAsia" w:cs="宋体"/>
        </w:rPr>
        <w:t>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w:t>
      </w:r>
      <w:r>
        <w:rPr>
          <w:rFonts w:asciiTheme="minorEastAsia" w:eastAsiaTheme="minorEastAsia" w:hAnsiTheme="minorEastAsia" w:cs="宋体"/>
        </w:rPr>
        <w:lastRenderedPageBreak/>
        <w:t>关规定依据《关于调整优化节能产品、环境标志产品政府采购执行机制的通知》（财库〔</w:t>
      </w:r>
      <w:r>
        <w:rPr>
          <w:rFonts w:asciiTheme="minorEastAsia" w:eastAsiaTheme="minorEastAsia" w:hAnsiTheme="minorEastAsia" w:cs="Arial"/>
        </w:rPr>
        <w:t>2019</w:t>
      </w:r>
      <w:r>
        <w:rPr>
          <w:rFonts w:asciiTheme="minorEastAsia" w:eastAsiaTheme="minorEastAsia" w:hAnsiTheme="minorEastAsia" w:cs="宋体"/>
        </w:rPr>
        <w:t>〕</w:t>
      </w:r>
      <w:r>
        <w:rPr>
          <w:rFonts w:asciiTheme="minorEastAsia" w:eastAsiaTheme="minorEastAsia" w:hAnsiTheme="minorEastAsia" w:cs="Arial"/>
        </w:rPr>
        <w:t>9</w:t>
      </w:r>
      <w:r>
        <w:rPr>
          <w:rFonts w:asciiTheme="minorEastAsia" w:eastAsiaTheme="minorEastAsia" w:hAnsiTheme="minorEastAsia" w:cs="宋体"/>
        </w:rPr>
        <w:t>号）。</w:t>
      </w:r>
    </w:p>
    <w:p w:rsidR="00673B45" w:rsidRDefault="00A05E29">
      <w:pPr>
        <w:pStyle w:val="a7"/>
        <w:tabs>
          <w:tab w:val="left" w:pos="2101"/>
        </w:tabs>
        <w:spacing w:before="137" w:line="360" w:lineRule="auto"/>
        <w:ind w:left="2101" w:right="243" w:hanging="900"/>
        <w:rPr>
          <w:rFonts w:asciiTheme="minorEastAsia" w:eastAsiaTheme="minorEastAsia" w:hAnsiTheme="minorEastAsia" w:cs="宋体"/>
        </w:rPr>
      </w:pPr>
      <w:r>
        <w:rPr>
          <w:rFonts w:asciiTheme="minorEastAsia" w:eastAsiaTheme="minorEastAsia" w:hAnsiTheme="minorEastAsia" w:cs="Arial"/>
        </w:rPr>
        <w:t>5.3.3</w:t>
      </w:r>
      <w:r>
        <w:rPr>
          <w:rFonts w:asciiTheme="minorEastAsia" w:eastAsiaTheme="minorEastAsia" w:hAnsiTheme="minorEastAsia" w:cs="Arial"/>
        </w:rPr>
        <w:tab/>
      </w:r>
      <w:r>
        <w:rPr>
          <w:rFonts w:asciiTheme="minorEastAsia" w:eastAsiaTheme="minorEastAsia" w:hAnsiTheme="minorEastAsia" w:cs="宋体"/>
        </w:rPr>
        <w:t>如本项目采购产品属于实施政府强制采购品目清单范围的节能产品， 则投标人所报产品必须获得国家确定的认证机构出具的、处于有效期 之内的节能产品认证证书，否则投标无效；</w:t>
      </w:r>
    </w:p>
    <w:p w:rsidR="00673B45" w:rsidRDefault="00A05E29">
      <w:pPr>
        <w:pStyle w:val="a7"/>
        <w:spacing w:before="43" w:line="360" w:lineRule="auto"/>
        <w:ind w:left="2101" w:right="350" w:hanging="900"/>
        <w:rPr>
          <w:rFonts w:asciiTheme="minorEastAsia" w:eastAsiaTheme="minorEastAsia" w:hAnsiTheme="minorEastAsia" w:cs="宋体"/>
        </w:rPr>
      </w:pPr>
      <w:r>
        <w:rPr>
          <w:rFonts w:asciiTheme="minorEastAsia" w:eastAsiaTheme="minorEastAsia" w:hAnsiTheme="minorEastAsia" w:cs="Arial"/>
        </w:rPr>
        <w:t xml:space="preserve">5.3.4 </w:t>
      </w:r>
      <w:r>
        <w:rPr>
          <w:rFonts w:asciiTheme="minorEastAsia" w:eastAsiaTheme="minorEastAsia" w:hAnsiTheme="minorEastAsia" w:cs="宋体"/>
        </w:rPr>
        <w:t>非政府强制采购的节能产品或环境标志产品，依据品目清单和认证证 书实施政府优先采购。优先采购的具体规定见第四章《评标程序、评标方法和评标标准》（如涉及）。</w:t>
      </w:r>
    </w:p>
    <w:p w:rsidR="00673B45" w:rsidRDefault="00A05E29">
      <w:pPr>
        <w:pStyle w:val="a7"/>
        <w:tabs>
          <w:tab w:val="left" w:pos="1201"/>
        </w:tabs>
        <w:spacing w:before="46" w:line="360" w:lineRule="auto"/>
        <w:ind w:left="481" w:right="4777"/>
        <w:rPr>
          <w:rFonts w:asciiTheme="minorEastAsia" w:eastAsiaTheme="minorEastAsia" w:hAnsiTheme="minorEastAsia" w:cs="宋体"/>
        </w:rPr>
      </w:pPr>
      <w:r>
        <w:rPr>
          <w:rFonts w:asciiTheme="minorEastAsia" w:eastAsiaTheme="minorEastAsia" w:hAnsiTheme="minorEastAsia" w:cs="Arial"/>
        </w:rPr>
        <w:t>5.4</w:t>
      </w:r>
      <w:r>
        <w:rPr>
          <w:rFonts w:asciiTheme="minorEastAsia" w:eastAsiaTheme="minorEastAsia" w:hAnsiTheme="minorEastAsia" w:cs="Arial"/>
        </w:rPr>
        <w:tab/>
      </w:r>
      <w:r>
        <w:rPr>
          <w:rFonts w:asciiTheme="minorEastAsia" w:eastAsiaTheme="minorEastAsia" w:hAnsiTheme="minorEastAsia" w:cs="宋体"/>
        </w:rPr>
        <w:t>正版软件</w:t>
      </w:r>
    </w:p>
    <w:p w:rsidR="00673B45" w:rsidRDefault="00A05E29">
      <w:pPr>
        <w:pStyle w:val="a7"/>
        <w:spacing w:before="134"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5.4.1 </w:t>
      </w:r>
      <w:r>
        <w:rPr>
          <w:rFonts w:asciiTheme="minorEastAsia" w:eastAsiaTheme="minorEastAsia" w:hAnsiTheme="minorEastAsia" w:cs="宋体"/>
        </w:rPr>
        <w:t>依据《财政部 国家发展改革委 信息产业部关于印发无线局域网产品 政府采购实施意见的通知》（财库〔</w:t>
      </w:r>
      <w:r>
        <w:rPr>
          <w:rFonts w:asciiTheme="minorEastAsia" w:eastAsiaTheme="minorEastAsia" w:hAnsiTheme="minorEastAsia" w:cs="Arial"/>
        </w:rPr>
        <w:t>2005</w:t>
      </w:r>
      <w:r>
        <w:rPr>
          <w:rFonts w:asciiTheme="minorEastAsia" w:eastAsiaTheme="minorEastAsia" w:hAnsiTheme="minorEastAsia" w:cs="宋体"/>
        </w:rPr>
        <w:t>〕</w:t>
      </w:r>
      <w:r>
        <w:rPr>
          <w:rFonts w:asciiTheme="minorEastAsia" w:eastAsiaTheme="minorEastAsia" w:hAnsiTheme="minorEastAsia" w:cs="Arial"/>
        </w:rPr>
        <w:t>366</w:t>
      </w:r>
      <w:r>
        <w:rPr>
          <w:rFonts w:asciiTheme="minorEastAsia" w:eastAsiaTheme="minorEastAsia" w:hAnsiTheme="minorEastAsia" w:cs="宋体"/>
        </w:rPr>
        <w:t>号），采购无线局域网产品和含有无线局域网功能的计算机、通信设备、打印机、复印机、投影仪等产品的，优先采购符合国家无线局域网安全标准（</w:t>
      </w:r>
      <w:r>
        <w:rPr>
          <w:rFonts w:asciiTheme="minorEastAsia" w:eastAsiaTheme="minorEastAsia" w:hAnsiTheme="minorEastAsia" w:cs="Arial"/>
        </w:rPr>
        <w:t>GB 15629.11/1102</w:t>
      </w:r>
      <w:r>
        <w:rPr>
          <w:rFonts w:asciiTheme="minorEastAsia" w:eastAsiaTheme="minorEastAsia" w:hAnsiTheme="minorEastAsia" w:cs="宋体"/>
        </w:rPr>
        <w:t>）并通过国家产品认证的产品。其中，国家有特殊信息安全要求的项目必须采购认证产品，否则投标无效。财政部、国家发展改革委、信息产业部根据政府采购改革进展和无线局域网产品 技术及市场成熟等情况，从国家指定的认证机构认证的生产厂商和产 品型号中确定优先采购的产品，并以</w:t>
      </w:r>
      <w:r>
        <w:rPr>
          <w:rFonts w:asciiTheme="minorEastAsia" w:eastAsiaTheme="minorEastAsia" w:hAnsiTheme="minorEastAsia" w:cs="Arial"/>
        </w:rPr>
        <w:t>“</w:t>
      </w:r>
      <w:r>
        <w:rPr>
          <w:rFonts w:asciiTheme="minorEastAsia" w:eastAsiaTheme="minorEastAsia" w:hAnsiTheme="minorEastAsia" w:cs="宋体"/>
        </w:rPr>
        <w:t>无线局域网认证产品政府采购 清单</w:t>
      </w:r>
      <w:r>
        <w:rPr>
          <w:rFonts w:asciiTheme="minorEastAsia" w:eastAsiaTheme="minorEastAsia" w:hAnsiTheme="minorEastAsia" w:cs="Arial"/>
        </w:rPr>
        <w:t>”</w:t>
      </w:r>
      <w:r>
        <w:rPr>
          <w:rFonts w:asciiTheme="minorEastAsia" w:eastAsiaTheme="minorEastAsia" w:hAnsiTheme="minorEastAsia" w:cs="宋体"/>
        </w:rPr>
        <w:t>（以下简称清单）的形式公布。清单中新增认证产品厂商和型 号，由财政部、国家发展改革委、信息产业部以文件形式确定、公布并适时调整。</w:t>
      </w:r>
    </w:p>
    <w:p w:rsidR="00673B45" w:rsidRDefault="00A05E29">
      <w:pPr>
        <w:pStyle w:val="a7"/>
        <w:spacing w:before="46" w:line="360" w:lineRule="auto"/>
        <w:ind w:left="2101" w:right="108" w:hanging="900"/>
        <w:rPr>
          <w:rFonts w:asciiTheme="minorEastAsia" w:eastAsiaTheme="minorEastAsia" w:hAnsiTheme="minorEastAsia" w:cs="宋体"/>
        </w:rPr>
      </w:pPr>
      <w:r>
        <w:rPr>
          <w:rFonts w:asciiTheme="minorEastAsia" w:eastAsiaTheme="minorEastAsia" w:hAnsiTheme="minorEastAsia" w:cs="Arial"/>
        </w:rPr>
        <w:t xml:space="preserve">5.4.2 </w:t>
      </w:r>
      <w:r>
        <w:rPr>
          <w:rFonts w:asciiTheme="minorEastAsia" w:eastAsiaTheme="minorEastAsia" w:hAnsiTheme="minorEastAsia" w:cs="宋体"/>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w:t>
      </w:r>
      <w:r>
        <w:rPr>
          <w:rFonts w:asciiTheme="minorEastAsia" w:eastAsiaTheme="minorEastAsia" w:hAnsiTheme="minorEastAsia" w:cs="Arial"/>
        </w:rPr>
        <w:t>2006</w:t>
      </w:r>
      <w:r>
        <w:rPr>
          <w:rFonts w:asciiTheme="minorEastAsia" w:eastAsiaTheme="minorEastAsia" w:hAnsiTheme="minorEastAsia" w:cs="宋体"/>
        </w:rPr>
        <w:t>〕</w:t>
      </w:r>
      <w:r>
        <w:rPr>
          <w:rFonts w:asciiTheme="minorEastAsia" w:eastAsiaTheme="minorEastAsia" w:hAnsiTheme="minorEastAsia" w:cs="Arial"/>
        </w:rPr>
        <w:t>1</w:t>
      </w:r>
      <w:r>
        <w:rPr>
          <w:rFonts w:asciiTheme="minorEastAsia" w:eastAsiaTheme="minorEastAsia" w:hAnsiTheme="minorEastAsia" w:cs="宋体"/>
        </w:rPr>
        <w:t>号）、《国务院办公厅关于进一步做好政府机关使用正版软件工作的通知》（国办发〔</w:t>
      </w:r>
      <w:r>
        <w:rPr>
          <w:rFonts w:asciiTheme="minorEastAsia" w:eastAsiaTheme="minorEastAsia" w:hAnsiTheme="minorEastAsia" w:cs="Arial"/>
        </w:rPr>
        <w:t>2010</w:t>
      </w:r>
      <w:r>
        <w:rPr>
          <w:rFonts w:asciiTheme="minorEastAsia" w:eastAsiaTheme="minorEastAsia" w:hAnsiTheme="minorEastAsia" w:cs="宋体"/>
        </w:rPr>
        <w:t>〕</w:t>
      </w:r>
      <w:r>
        <w:rPr>
          <w:rFonts w:asciiTheme="minorEastAsia" w:eastAsiaTheme="minorEastAsia" w:hAnsiTheme="minorEastAsia" w:cs="Arial"/>
        </w:rPr>
        <w:t>47</w:t>
      </w:r>
      <w:r>
        <w:rPr>
          <w:rFonts w:asciiTheme="minorEastAsia" w:eastAsiaTheme="minorEastAsia" w:hAnsiTheme="minorEastAsia" w:cs="宋体"/>
        </w:rPr>
        <w:t>号）、《财政部关于进一步做好政府机关使用正版软件工作的通知》（财预〔</w:t>
      </w:r>
      <w:r>
        <w:rPr>
          <w:rFonts w:asciiTheme="minorEastAsia" w:eastAsiaTheme="minorEastAsia" w:hAnsiTheme="minorEastAsia" w:cs="Arial"/>
        </w:rPr>
        <w:t>2010</w:t>
      </w:r>
      <w:r>
        <w:rPr>
          <w:rFonts w:asciiTheme="minorEastAsia" w:eastAsiaTheme="minorEastAsia" w:hAnsiTheme="minorEastAsia" w:cs="宋体"/>
        </w:rPr>
        <w:t>〕</w:t>
      </w:r>
      <w:r>
        <w:rPr>
          <w:rFonts w:asciiTheme="minorEastAsia" w:eastAsiaTheme="minorEastAsia" w:hAnsiTheme="minorEastAsia" w:cs="Arial"/>
        </w:rPr>
        <w:t>536</w:t>
      </w:r>
      <w:r>
        <w:rPr>
          <w:rFonts w:asciiTheme="minorEastAsia" w:eastAsiaTheme="minorEastAsia" w:hAnsiTheme="minorEastAsia" w:cs="宋体"/>
        </w:rPr>
        <w:t>号）。</w:t>
      </w:r>
    </w:p>
    <w:p w:rsidR="00673B45" w:rsidRDefault="00A05E29">
      <w:pPr>
        <w:pStyle w:val="a7"/>
        <w:tabs>
          <w:tab w:val="left" w:pos="1201"/>
        </w:tabs>
        <w:spacing w:before="27" w:line="360" w:lineRule="auto"/>
        <w:ind w:left="481" w:right="123"/>
        <w:rPr>
          <w:rFonts w:asciiTheme="minorEastAsia" w:eastAsiaTheme="minorEastAsia" w:hAnsiTheme="minorEastAsia" w:cs="宋体"/>
        </w:rPr>
      </w:pPr>
      <w:r>
        <w:rPr>
          <w:rFonts w:asciiTheme="minorEastAsia" w:eastAsiaTheme="minorEastAsia" w:hAnsiTheme="minorEastAsia" w:cs="Arial"/>
        </w:rPr>
        <w:t>5.5</w:t>
      </w:r>
      <w:r>
        <w:rPr>
          <w:rFonts w:asciiTheme="minorEastAsia" w:eastAsiaTheme="minorEastAsia" w:hAnsiTheme="minorEastAsia" w:cs="Arial"/>
        </w:rPr>
        <w:tab/>
      </w:r>
      <w:r>
        <w:rPr>
          <w:rFonts w:asciiTheme="minorEastAsia" w:eastAsiaTheme="minorEastAsia" w:hAnsiTheme="minorEastAsia" w:cs="宋体"/>
        </w:rPr>
        <w:t>网络安全专用产品</w:t>
      </w:r>
    </w:p>
    <w:p w:rsidR="00673B45" w:rsidRDefault="00A05E29">
      <w:pPr>
        <w:pStyle w:val="a7"/>
        <w:tabs>
          <w:tab w:val="left" w:pos="2101"/>
        </w:tabs>
        <w:spacing w:before="1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lastRenderedPageBreak/>
        <w:t>5.5.1</w:t>
      </w:r>
      <w:r>
        <w:rPr>
          <w:rFonts w:asciiTheme="minorEastAsia" w:eastAsiaTheme="minorEastAsia" w:hAnsiTheme="minorEastAsia" w:cs="Arial"/>
        </w:rPr>
        <w:tab/>
      </w:r>
      <w:r>
        <w:rPr>
          <w:rFonts w:asciiTheme="minorEastAsia" w:eastAsiaTheme="minorEastAsia" w:hAnsiTheme="minorEastAsia" w:cs="宋体"/>
        </w:rPr>
        <w:t>所投产品属于列入《网络关键设备和网络安全专用产品目录》的网络 安全专用产品，应当在国家互联网信息办公室会同工业和信息化部、 公安部、国家认证认可监督管理委员会统一公布和更新的符合要求的 网络关键设备和网络安全专用产品清单中。</w:t>
      </w:r>
    </w:p>
    <w:p w:rsidR="00673B45" w:rsidRDefault="00A05E29">
      <w:pPr>
        <w:pStyle w:val="a7"/>
        <w:tabs>
          <w:tab w:val="left" w:pos="1201"/>
        </w:tabs>
        <w:spacing w:before="41" w:line="360" w:lineRule="auto"/>
        <w:ind w:left="481" w:right="123"/>
        <w:rPr>
          <w:rFonts w:asciiTheme="minorEastAsia" w:eastAsiaTheme="minorEastAsia" w:hAnsiTheme="minorEastAsia" w:cs="宋体"/>
        </w:rPr>
      </w:pPr>
      <w:r>
        <w:rPr>
          <w:rFonts w:asciiTheme="minorEastAsia" w:eastAsiaTheme="minorEastAsia" w:hAnsiTheme="minorEastAsia" w:cs="Arial"/>
        </w:rPr>
        <w:t>5.6</w:t>
      </w:r>
      <w:r>
        <w:rPr>
          <w:rFonts w:asciiTheme="minorEastAsia" w:eastAsiaTheme="minorEastAsia" w:hAnsiTheme="minorEastAsia" w:cs="Arial"/>
        </w:rPr>
        <w:tab/>
      </w:r>
      <w:r>
        <w:rPr>
          <w:rFonts w:asciiTheme="minorEastAsia" w:eastAsiaTheme="minorEastAsia" w:hAnsiTheme="minorEastAsia" w:cs="宋体"/>
        </w:rPr>
        <w:t>推广使用低挥发性有机化合物（</w:t>
      </w:r>
      <w:r>
        <w:rPr>
          <w:rFonts w:asciiTheme="minorEastAsia" w:eastAsiaTheme="minorEastAsia" w:hAnsiTheme="minorEastAsia" w:cs="Arial"/>
        </w:rPr>
        <w:t>VOCs</w:t>
      </w:r>
      <w:r>
        <w:rPr>
          <w:rFonts w:asciiTheme="minorEastAsia" w:eastAsiaTheme="minorEastAsia" w:hAnsiTheme="minorEastAsia" w:cs="宋体"/>
        </w:rPr>
        <w:t>）</w:t>
      </w:r>
    </w:p>
    <w:p w:rsidR="00673B45" w:rsidRDefault="00A05E29">
      <w:pPr>
        <w:pStyle w:val="a7"/>
        <w:tabs>
          <w:tab w:val="left" w:pos="2101"/>
        </w:tabs>
        <w:spacing w:before="137" w:line="360" w:lineRule="auto"/>
        <w:ind w:left="2101" w:right="104" w:hanging="900"/>
        <w:rPr>
          <w:rFonts w:asciiTheme="minorEastAsia" w:eastAsiaTheme="minorEastAsia" w:hAnsiTheme="minorEastAsia" w:cs="宋体"/>
        </w:rPr>
      </w:pPr>
      <w:r>
        <w:rPr>
          <w:rFonts w:asciiTheme="minorEastAsia" w:eastAsiaTheme="minorEastAsia" w:hAnsiTheme="minorEastAsia" w:cs="Arial"/>
        </w:rPr>
        <w:t>5.6.1</w:t>
      </w:r>
      <w:r>
        <w:rPr>
          <w:rFonts w:asciiTheme="minorEastAsia" w:eastAsiaTheme="minorEastAsia" w:hAnsiTheme="minorEastAsia" w:cs="Arial"/>
        </w:rPr>
        <w:tab/>
      </w:r>
      <w:r>
        <w:rPr>
          <w:rFonts w:asciiTheme="minorEastAsia" w:eastAsiaTheme="minorEastAsia" w:hAnsiTheme="minorEastAsia" w:cs="宋体"/>
        </w:rPr>
        <w:t>为全面推进本市挥发性有机物（</w:t>
      </w:r>
      <w:r>
        <w:rPr>
          <w:rFonts w:asciiTheme="minorEastAsia" w:eastAsiaTheme="minorEastAsia" w:hAnsiTheme="minorEastAsia" w:cs="Arial"/>
        </w:rPr>
        <w:t>VOCs</w:t>
      </w:r>
      <w:r>
        <w:rPr>
          <w:rFonts w:asciiTheme="minorEastAsia" w:eastAsiaTheme="minorEastAsia" w:hAnsiTheme="minorEastAsia" w:cs="宋体"/>
        </w:rPr>
        <w:t>）治理，贯彻落实挥发性有机物污染治理专项行动有关要求，相关规定依据《北京市财政局北京市生态环境局关于政府采购推广使用低挥发性有机化合物（</w:t>
      </w:r>
      <w:r>
        <w:rPr>
          <w:rFonts w:asciiTheme="minorEastAsia" w:eastAsiaTheme="minorEastAsia" w:hAnsiTheme="minorEastAsia" w:cs="Arial"/>
        </w:rPr>
        <w:t>VOCs</w:t>
      </w:r>
      <w:r>
        <w:rPr>
          <w:rFonts w:asciiTheme="minorEastAsia" w:eastAsiaTheme="minorEastAsia" w:hAnsiTheme="minorEastAsia" w:cs="宋体"/>
        </w:rPr>
        <w:t>）有关事项的通知》（京财采购〔</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2381</w:t>
      </w:r>
      <w:r>
        <w:rPr>
          <w:rFonts w:asciiTheme="minorEastAsia" w:eastAsiaTheme="minorEastAsia" w:hAnsiTheme="minorEastAsia" w:cs="宋体"/>
        </w:rPr>
        <w:t xml:space="preserve">号）。本项目中涉及涂料、胶黏剂、油墨、清洗剂等挥发性有机物产品的，属于强制性标准的，供应商应执行符合本市和国家的 </w:t>
      </w:r>
      <w:r>
        <w:rPr>
          <w:rFonts w:asciiTheme="minorEastAsia" w:eastAsiaTheme="minorEastAsia" w:hAnsiTheme="minorEastAsia" w:cs="Arial"/>
        </w:rPr>
        <w:t xml:space="preserve">VOCs </w:t>
      </w:r>
      <w:r>
        <w:rPr>
          <w:rFonts w:asciiTheme="minorEastAsia" w:eastAsiaTheme="minorEastAsia" w:hAnsiTheme="minorEastAsia" w:cs="宋体"/>
        </w:rPr>
        <w:t>含量限制标准（具体标准见第五章《采购需求》），否则投标无效；属于推荐性标准的，优先采购，具体见第四章《评标程序、评标方法和评标标准》。</w:t>
      </w:r>
    </w:p>
    <w:p w:rsidR="00673B45" w:rsidRDefault="00A05E29">
      <w:pPr>
        <w:pStyle w:val="a7"/>
        <w:tabs>
          <w:tab w:val="left" w:pos="1201"/>
        </w:tabs>
        <w:spacing w:line="360" w:lineRule="auto"/>
        <w:ind w:left="481" w:right="123"/>
        <w:rPr>
          <w:rFonts w:asciiTheme="minorEastAsia" w:eastAsiaTheme="minorEastAsia" w:hAnsiTheme="minorEastAsia" w:cs="宋体"/>
        </w:rPr>
      </w:pPr>
      <w:r>
        <w:rPr>
          <w:rFonts w:asciiTheme="minorEastAsia" w:eastAsiaTheme="minorEastAsia" w:hAnsiTheme="minorEastAsia" w:cs="Arial"/>
        </w:rPr>
        <w:t>5.7</w:t>
      </w:r>
      <w:r>
        <w:rPr>
          <w:rFonts w:asciiTheme="minorEastAsia" w:eastAsiaTheme="minorEastAsia" w:hAnsiTheme="minorEastAsia" w:cs="Arial"/>
        </w:rPr>
        <w:tab/>
      </w:r>
      <w:r>
        <w:rPr>
          <w:rFonts w:asciiTheme="minorEastAsia" w:eastAsiaTheme="minorEastAsia" w:hAnsiTheme="minorEastAsia" w:cs="宋体"/>
        </w:rPr>
        <w:t>采购需求标准</w:t>
      </w:r>
    </w:p>
    <w:p w:rsidR="00673B45" w:rsidRDefault="00A05E29">
      <w:pPr>
        <w:pStyle w:val="a7"/>
        <w:tabs>
          <w:tab w:val="left" w:pos="2101"/>
        </w:tabs>
        <w:spacing w:before="134" w:line="360" w:lineRule="auto"/>
        <w:ind w:left="2106" w:right="228" w:hanging="905"/>
        <w:rPr>
          <w:rFonts w:asciiTheme="minorEastAsia" w:eastAsiaTheme="minorEastAsia" w:hAnsiTheme="minorEastAsia" w:cs="宋体"/>
        </w:rPr>
      </w:pPr>
      <w:r>
        <w:rPr>
          <w:rFonts w:asciiTheme="minorEastAsia" w:eastAsiaTheme="minorEastAsia" w:hAnsiTheme="minorEastAsia" w:cs="Arial"/>
        </w:rPr>
        <w:t>5.7.1</w:t>
      </w:r>
      <w:r>
        <w:rPr>
          <w:rFonts w:asciiTheme="minorEastAsia" w:eastAsiaTheme="minorEastAsia" w:hAnsiTheme="minorEastAsia" w:cs="Arial"/>
        </w:rPr>
        <w:tab/>
      </w:r>
      <w:r>
        <w:rPr>
          <w:rFonts w:asciiTheme="minorEastAsia" w:eastAsiaTheme="minorEastAsia" w:hAnsiTheme="minorEastAsia" w:cs="宋体"/>
        </w:rPr>
        <w:t>商品包装、快递包装政府采购需求标准（试行）为助力打好污染防治攻坚战，推广使用绿色包装，根据财政部关于印发《商品包装政府采购需求标准（试行）》、《快递包装政府采购需求标准（试行）》的通知（财办库〔</w:t>
      </w:r>
      <w:r>
        <w:rPr>
          <w:rFonts w:asciiTheme="minorEastAsia" w:eastAsiaTheme="minorEastAsia" w:hAnsiTheme="minorEastAsia" w:cs="Arial"/>
        </w:rPr>
        <w:t>2020</w:t>
      </w:r>
      <w:r>
        <w:rPr>
          <w:rFonts w:asciiTheme="minorEastAsia" w:eastAsiaTheme="minorEastAsia" w:hAnsiTheme="minorEastAsia" w:cs="宋体"/>
        </w:rPr>
        <w:t>〕</w:t>
      </w:r>
      <w:r>
        <w:rPr>
          <w:rFonts w:asciiTheme="minorEastAsia" w:eastAsiaTheme="minorEastAsia" w:hAnsiTheme="minorEastAsia" w:cs="Arial"/>
        </w:rPr>
        <w:t>123</w:t>
      </w:r>
      <w:r>
        <w:rPr>
          <w:rFonts w:asciiTheme="minorEastAsia" w:eastAsiaTheme="minorEastAsia" w:hAnsiTheme="minorEastAsia" w:cs="宋体"/>
        </w:rPr>
        <w:t>号），本项目如涉及商品包装和快递包装的，则其具体要求见第五章《采购需求》。</w:t>
      </w:r>
    </w:p>
    <w:p w:rsidR="00673B45" w:rsidRDefault="00A05E29">
      <w:pPr>
        <w:pStyle w:val="a7"/>
        <w:tabs>
          <w:tab w:val="left" w:pos="2101"/>
        </w:tabs>
        <w:spacing w:before="43"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5.7.2</w:t>
      </w:r>
      <w:r>
        <w:rPr>
          <w:rFonts w:asciiTheme="minorEastAsia" w:eastAsiaTheme="minorEastAsia" w:hAnsiTheme="minorEastAsia" w:cs="Arial"/>
        </w:rPr>
        <w:tab/>
      </w:r>
      <w:r>
        <w:rPr>
          <w:rFonts w:asciiTheme="minorEastAsia" w:eastAsiaTheme="minorEastAsia" w:hAnsiTheme="minorEastAsia" w:cs="宋体"/>
        </w:rPr>
        <w:t>绿色数据中心政府采购需求标准（试行） 为加快数据中心绿色转型，根据财政部 生态环境部 工业和信息化部 关于印发《绿色数据中心政府采购需求标准（试行）》的通知（财库〔</w:t>
      </w:r>
      <w:r>
        <w:rPr>
          <w:rFonts w:asciiTheme="minorEastAsia" w:eastAsiaTheme="minorEastAsia" w:hAnsiTheme="minorEastAsia" w:cs="Arial"/>
        </w:rPr>
        <w:t>2023</w:t>
      </w:r>
      <w:r>
        <w:rPr>
          <w:rFonts w:asciiTheme="minorEastAsia" w:eastAsiaTheme="minorEastAsia" w:hAnsiTheme="minorEastAsia" w:cs="宋体"/>
        </w:rPr>
        <w:t>〕</w:t>
      </w:r>
      <w:r>
        <w:rPr>
          <w:rFonts w:asciiTheme="minorEastAsia" w:eastAsiaTheme="minorEastAsia" w:hAnsiTheme="minorEastAsia" w:cs="Arial"/>
        </w:rPr>
        <w:t>7</w:t>
      </w:r>
      <w:r>
        <w:rPr>
          <w:rFonts w:asciiTheme="minorEastAsia" w:eastAsiaTheme="minorEastAsia" w:hAnsiTheme="minorEastAsia" w:cs="宋体"/>
        </w:rPr>
        <w:t>号），本项目如涉及绿色数据中心，则具体要求见第五章《采购需求》。</w:t>
      </w:r>
    </w:p>
    <w:p w:rsidR="00673B45" w:rsidRDefault="00A05E29">
      <w:pPr>
        <w:pStyle w:val="a7"/>
        <w:tabs>
          <w:tab w:val="left" w:pos="476"/>
        </w:tabs>
        <w:spacing w:line="360" w:lineRule="auto"/>
        <w:ind w:right="123"/>
        <w:rPr>
          <w:rFonts w:asciiTheme="minorEastAsia" w:eastAsiaTheme="minorEastAsia" w:hAnsiTheme="minorEastAsia" w:cs="宋体"/>
        </w:rPr>
      </w:pPr>
      <w:r>
        <w:rPr>
          <w:rFonts w:asciiTheme="minorEastAsia" w:eastAsiaTheme="minorEastAsia" w:hAnsiTheme="minorEastAsia" w:cs="Arial"/>
        </w:rPr>
        <w:t>6</w:t>
      </w:r>
      <w:r>
        <w:rPr>
          <w:rFonts w:asciiTheme="minorEastAsia" w:eastAsiaTheme="minorEastAsia" w:hAnsiTheme="minorEastAsia" w:cs="Arial"/>
        </w:rPr>
        <w:tab/>
      </w:r>
      <w:r>
        <w:rPr>
          <w:rFonts w:asciiTheme="minorEastAsia" w:eastAsiaTheme="minorEastAsia" w:hAnsiTheme="minorEastAsia" w:cs="宋体"/>
        </w:rPr>
        <w:t>投标费用</w:t>
      </w:r>
    </w:p>
    <w:p w:rsidR="00673B45" w:rsidRDefault="00A05E29">
      <w:pPr>
        <w:pStyle w:val="a7"/>
        <w:tabs>
          <w:tab w:val="left" w:pos="1201"/>
        </w:tabs>
        <w:spacing w:before="134" w:line="360" w:lineRule="auto"/>
        <w:ind w:left="1201" w:right="110" w:hanging="720"/>
        <w:rPr>
          <w:rFonts w:asciiTheme="minorEastAsia" w:eastAsiaTheme="minorEastAsia" w:hAnsiTheme="minorEastAsia" w:cs="宋体"/>
        </w:rPr>
      </w:pPr>
      <w:r>
        <w:rPr>
          <w:rFonts w:asciiTheme="minorEastAsia" w:eastAsiaTheme="minorEastAsia" w:hAnsiTheme="minorEastAsia" w:cs="Arial"/>
        </w:rPr>
        <w:t>6.1</w:t>
      </w:r>
      <w:r>
        <w:rPr>
          <w:rFonts w:asciiTheme="minorEastAsia" w:eastAsiaTheme="minorEastAsia" w:hAnsiTheme="minorEastAsia" w:cs="Arial"/>
        </w:rPr>
        <w:tab/>
      </w:r>
      <w:r>
        <w:rPr>
          <w:rFonts w:asciiTheme="minorEastAsia" w:eastAsiaTheme="minorEastAsia" w:hAnsiTheme="minorEastAsia" w:cs="宋体"/>
        </w:rPr>
        <w:t>投标人应自行承担所有与准备和参加投标有关的费用，无论投标的结果如何， 采购人或采购代理机构在任何情况下均无承担这些费用的义务和责任。</w:t>
      </w:r>
    </w:p>
    <w:p w:rsidR="00673B45" w:rsidRDefault="00673B45">
      <w:pPr>
        <w:spacing w:line="360" w:lineRule="auto"/>
        <w:rPr>
          <w:rFonts w:asciiTheme="minorEastAsia" w:eastAsiaTheme="minorEastAsia" w:hAnsiTheme="minorEastAsia" w:cs="宋体"/>
          <w:sz w:val="24"/>
        </w:rPr>
      </w:pPr>
    </w:p>
    <w:p w:rsidR="00673B45" w:rsidRDefault="00A05E29">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lastRenderedPageBreak/>
        <w:t>二</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招标文件</w:t>
      </w:r>
    </w:p>
    <w:p w:rsidR="00673B45" w:rsidRDefault="00A05E29">
      <w:pPr>
        <w:pStyle w:val="a7"/>
        <w:tabs>
          <w:tab w:val="left" w:pos="476"/>
        </w:tabs>
        <w:spacing w:before="184" w:line="360" w:lineRule="auto"/>
        <w:ind w:right="123"/>
        <w:rPr>
          <w:rFonts w:asciiTheme="minorEastAsia" w:eastAsiaTheme="minorEastAsia" w:hAnsiTheme="minorEastAsia" w:cs="宋体"/>
        </w:rPr>
      </w:pPr>
      <w:r>
        <w:rPr>
          <w:rFonts w:asciiTheme="minorEastAsia" w:eastAsiaTheme="minorEastAsia" w:hAnsiTheme="minorEastAsia" w:cs="Arial"/>
        </w:rPr>
        <w:t>7</w:t>
      </w:r>
      <w:r>
        <w:rPr>
          <w:rFonts w:asciiTheme="minorEastAsia" w:eastAsiaTheme="minorEastAsia" w:hAnsiTheme="minorEastAsia" w:cs="Arial"/>
        </w:rPr>
        <w:tab/>
      </w:r>
      <w:r>
        <w:rPr>
          <w:rFonts w:asciiTheme="minorEastAsia" w:eastAsiaTheme="minorEastAsia" w:hAnsiTheme="minorEastAsia" w:cs="宋体"/>
        </w:rPr>
        <w:t>招标文件构成</w:t>
      </w:r>
    </w:p>
    <w:p w:rsidR="00673B45" w:rsidRDefault="00A05E29">
      <w:pPr>
        <w:pStyle w:val="a7"/>
        <w:tabs>
          <w:tab w:val="left" w:pos="1201"/>
        </w:tabs>
        <w:spacing w:before="137" w:line="360" w:lineRule="auto"/>
        <w:ind w:left="481" w:right="123"/>
        <w:rPr>
          <w:rFonts w:asciiTheme="minorEastAsia" w:eastAsiaTheme="minorEastAsia" w:hAnsiTheme="minorEastAsia" w:cs="宋体"/>
        </w:rPr>
      </w:pPr>
      <w:r>
        <w:rPr>
          <w:rFonts w:asciiTheme="minorEastAsia" w:eastAsiaTheme="minorEastAsia" w:hAnsiTheme="minorEastAsia" w:cs="Arial"/>
        </w:rPr>
        <w:t>7.1</w:t>
      </w:r>
      <w:r>
        <w:rPr>
          <w:rFonts w:asciiTheme="minorEastAsia" w:eastAsiaTheme="minorEastAsia" w:hAnsiTheme="minorEastAsia" w:cs="Arial"/>
        </w:rPr>
        <w:tab/>
      </w:r>
      <w:r>
        <w:rPr>
          <w:rFonts w:asciiTheme="minorEastAsia" w:eastAsiaTheme="minorEastAsia" w:hAnsiTheme="minorEastAsia" w:cs="宋体"/>
        </w:rPr>
        <w:t>招标文件包括以下部分：</w:t>
      </w:r>
    </w:p>
    <w:p w:rsidR="00673B45" w:rsidRDefault="00A05E29">
      <w:pPr>
        <w:pStyle w:val="a7"/>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第一章</w:t>
      </w:r>
      <w:r>
        <w:rPr>
          <w:rFonts w:asciiTheme="minorEastAsia" w:eastAsiaTheme="minorEastAsia" w:hAnsiTheme="minorEastAsia" w:cs="宋体"/>
        </w:rPr>
        <w:tab/>
        <w:t>投标邀请</w:t>
      </w:r>
    </w:p>
    <w:p w:rsidR="00673B45" w:rsidRDefault="00A05E29">
      <w:pPr>
        <w:pStyle w:val="a7"/>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第二章</w:t>
      </w:r>
      <w:r>
        <w:rPr>
          <w:rFonts w:asciiTheme="minorEastAsia" w:eastAsiaTheme="minorEastAsia" w:hAnsiTheme="minorEastAsia" w:cs="宋体"/>
        </w:rPr>
        <w:tab/>
        <w:t xml:space="preserve">投标人须知 </w:t>
      </w:r>
    </w:p>
    <w:p w:rsidR="00673B45" w:rsidRDefault="00A05E29">
      <w:pPr>
        <w:pStyle w:val="a7"/>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第三章</w:t>
      </w:r>
      <w:r>
        <w:rPr>
          <w:rFonts w:asciiTheme="minorEastAsia" w:eastAsiaTheme="minorEastAsia" w:hAnsiTheme="minorEastAsia" w:cs="宋体"/>
        </w:rPr>
        <w:tab/>
        <w:t>资格审查</w:t>
      </w:r>
    </w:p>
    <w:p w:rsidR="00673B45" w:rsidRDefault="00A05E29">
      <w:pPr>
        <w:pStyle w:val="a7"/>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第四章</w:t>
      </w:r>
      <w:r>
        <w:rPr>
          <w:rFonts w:asciiTheme="minorEastAsia" w:eastAsiaTheme="minorEastAsia" w:hAnsiTheme="minorEastAsia" w:cs="宋体"/>
        </w:rPr>
        <w:tab/>
        <w:t>评标程序、评标方法和评标标准</w:t>
      </w:r>
    </w:p>
    <w:p w:rsidR="00673B45" w:rsidRDefault="00A05E29">
      <w:pPr>
        <w:pStyle w:val="a7"/>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第五章</w:t>
      </w:r>
      <w:r>
        <w:rPr>
          <w:rFonts w:asciiTheme="minorEastAsia" w:eastAsiaTheme="minorEastAsia" w:hAnsiTheme="minorEastAsia" w:cs="宋体"/>
        </w:rPr>
        <w:tab/>
        <w:t>采购需求</w:t>
      </w:r>
    </w:p>
    <w:p w:rsidR="00673B45" w:rsidRDefault="00A05E29">
      <w:pPr>
        <w:pStyle w:val="a7"/>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第六章</w:t>
      </w:r>
      <w:r>
        <w:rPr>
          <w:rFonts w:asciiTheme="minorEastAsia" w:eastAsiaTheme="minorEastAsia" w:hAnsiTheme="minorEastAsia" w:cs="宋体"/>
        </w:rPr>
        <w:tab/>
        <w:t>拟签订的合同文本</w:t>
      </w:r>
    </w:p>
    <w:p w:rsidR="00673B45" w:rsidRDefault="00A05E29">
      <w:pPr>
        <w:pStyle w:val="a7"/>
        <w:spacing w:before="134" w:line="360" w:lineRule="auto"/>
        <w:ind w:left="1566" w:right="74"/>
        <w:rPr>
          <w:rFonts w:asciiTheme="minorEastAsia" w:eastAsiaTheme="minorEastAsia" w:hAnsiTheme="minorEastAsia" w:cs="宋体"/>
        </w:rPr>
      </w:pPr>
      <w:r>
        <w:rPr>
          <w:rFonts w:asciiTheme="minorEastAsia" w:eastAsiaTheme="minorEastAsia" w:hAnsiTheme="minorEastAsia" w:cs="宋体"/>
        </w:rPr>
        <w:t>第七章</w:t>
      </w:r>
      <w:r>
        <w:rPr>
          <w:rFonts w:asciiTheme="minorEastAsia" w:eastAsiaTheme="minorEastAsia" w:hAnsiTheme="minorEastAsia" w:cs="宋体"/>
        </w:rPr>
        <w:tab/>
        <w:t>投标文件格式</w:t>
      </w:r>
    </w:p>
    <w:p w:rsidR="00673B45" w:rsidRDefault="00A05E29">
      <w:pPr>
        <w:pStyle w:val="a7"/>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7.2 </w:t>
      </w:r>
      <w:r>
        <w:rPr>
          <w:rFonts w:asciiTheme="minorEastAsia" w:eastAsiaTheme="minorEastAsia" w:hAnsiTheme="minorEastAsia" w:cs="宋体"/>
        </w:rPr>
        <w:t>投标人应认真阅读招标文件的全部内容。投标人应按照招标文件要求提交投标文件并保证所提供的全部资料的真实性，并对招标文件做出实质性响应， 否则投标无效。</w:t>
      </w:r>
    </w:p>
    <w:p w:rsidR="00673B45" w:rsidRDefault="00A05E29">
      <w:pPr>
        <w:pStyle w:val="a7"/>
        <w:tabs>
          <w:tab w:val="left" w:pos="476"/>
        </w:tabs>
        <w:spacing w:before="46" w:line="360" w:lineRule="auto"/>
        <w:ind w:right="123"/>
        <w:rPr>
          <w:rFonts w:asciiTheme="minorEastAsia" w:eastAsiaTheme="minorEastAsia" w:hAnsiTheme="minorEastAsia" w:cs="宋体"/>
        </w:rPr>
      </w:pPr>
      <w:r>
        <w:rPr>
          <w:rFonts w:asciiTheme="minorEastAsia" w:eastAsiaTheme="minorEastAsia" w:hAnsiTheme="minorEastAsia" w:cs="Arial"/>
        </w:rPr>
        <w:t>8</w:t>
      </w:r>
      <w:r>
        <w:rPr>
          <w:rFonts w:asciiTheme="minorEastAsia" w:eastAsiaTheme="minorEastAsia" w:hAnsiTheme="minorEastAsia" w:cs="Arial"/>
        </w:rPr>
        <w:tab/>
      </w:r>
      <w:r>
        <w:rPr>
          <w:rFonts w:asciiTheme="minorEastAsia" w:eastAsiaTheme="minorEastAsia" w:hAnsiTheme="minorEastAsia" w:cs="宋体"/>
        </w:rPr>
        <w:t>对招标文件的澄清或修改</w:t>
      </w:r>
    </w:p>
    <w:p w:rsidR="00673B45" w:rsidRDefault="00A05E29">
      <w:pPr>
        <w:pStyle w:val="a7"/>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8.1</w:t>
      </w:r>
      <w:r>
        <w:rPr>
          <w:rFonts w:asciiTheme="minorEastAsia" w:eastAsiaTheme="minorEastAsia" w:hAnsiTheme="minorEastAsia" w:cs="Arial"/>
        </w:rPr>
        <w:tab/>
      </w:r>
      <w:r>
        <w:rPr>
          <w:rFonts w:asciiTheme="minorEastAsia" w:eastAsiaTheme="minorEastAsia" w:hAnsiTheme="minorEastAsia" w:cs="宋体"/>
        </w:rPr>
        <w:t>采购人或采购代理机构对已发出的招标文件进行必要澄清或者修改的，将在原公告发布媒体上发布更正公告，并以书面形式通知所有获取招标文件的潜 在投标人。</w:t>
      </w:r>
    </w:p>
    <w:p w:rsidR="00673B45" w:rsidRDefault="00A05E29">
      <w:pPr>
        <w:pStyle w:val="a7"/>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宋体"/>
        </w:rPr>
        <w:t>8.2 上述书面通知，按照获取招标文件的潜在投标人提供的联系方式发出，因提供的信息有误导致通知延迟或无法通知的，采购人或采购代理机构不承担责任。</w:t>
      </w:r>
    </w:p>
    <w:p w:rsidR="00673B45" w:rsidRDefault="00A05E29">
      <w:pPr>
        <w:pStyle w:val="a7"/>
        <w:spacing w:before="38" w:line="360" w:lineRule="auto"/>
        <w:ind w:left="1201" w:right="231" w:hanging="720"/>
        <w:rPr>
          <w:rFonts w:asciiTheme="minorEastAsia" w:eastAsiaTheme="minorEastAsia" w:hAnsiTheme="minorEastAsia" w:cs="宋体"/>
        </w:rPr>
      </w:pPr>
      <w:r>
        <w:rPr>
          <w:rFonts w:asciiTheme="minorEastAsia" w:eastAsiaTheme="minorEastAsia" w:hAnsiTheme="minorEastAsia" w:cs="宋体"/>
        </w:rPr>
        <w:t>8.3 澄清或者修改的内容为招标文件的组成部分，并对所有获取招标文件的潜在投标人具有约束力。澄清或者修改的内容可能影响投标文件编制的，将在投标截止时间至少</w:t>
      </w:r>
      <w:r>
        <w:rPr>
          <w:rFonts w:asciiTheme="minorEastAsia" w:eastAsiaTheme="minorEastAsia" w:hAnsiTheme="minorEastAsia" w:cs="Arial"/>
        </w:rPr>
        <w:t>15</w:t>
      </w:r>
      <w:r>
        <w:rPr>
          <w:rFonts w:asciiTheme="minorEastAsia" w:eastAsiaTheme="minorEastAsia" w:hAnsiTheme="minorEastAsia" w:cs="宋体"/>
        </w:rPr>
        <w:t>日前，以书面形式通知所有获取招标文件的潜在投标人；不足</w:t>
      </w:r>
      <w:r>
        <w:rPr>
          <w:rFonts w:asciiTheme="minorEastAsia" w:eastAsiaTheme="minorEastAsia" w:hAnsiTheme="minorEastAsia" w:cs="Arial"/>
        </w:rPr>
        <w:t>15</w:t>
      </w:r>
      <w:r>
        <w:rPr>
          <w:rFonts w:asciiTheme="minorEastAsia" w:eastAsiaTheme="minorEastAsia" w:hAnsiTheme="minorEastAsia" w:cs="宋体"/>
        </w:rPr>
        <w:t>日的，将顺延提交投标文件的截止时间和开标时间。</w:t>
      </w:r>
    </w:p>
    <w:p w:rsidR="00673B45" w:rsidRDefault="00673B45">
      <w:pPr>
        <w:spacing w:before="3" w:line="360" w:lineRule="auto"/>
        <w:rPr>
          <w:rFonts w:asciiTheme="minorEastAsia" w:eastAsiaTheme="minorEastAsia" w:hAnsiTheme="minorEastAsia" w:cs="宋体"/>
          <w:sz w:val="24"/>
        </w:rPr>
      </w:pPr>
    </w:p>
    <w:p w:rsidR="00673B45" w:rsidRDefault="00A05E29">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lastRenderedPageBreak/>
        <w:t>三</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投标文件的编制</w:t>
      </w:r>
    </w:p>
    <w:p w:rsidR="00673B45" w:rsidRDefault="00A05E29">
      <w:pPr>
        <w:pStyle w:val="a7"/>
        <w:tabs>
          <w:tab w:val="left" w:pos="476"/>
        </w:tabs>
        <w:spacing w:before="184" w:line="360" w:lineRule="auto"/>
        <w:ind w:right="123"/>
        <w:rPr>
          <w:rFonts w:asciiTheme="minorEastAsia" w:eastAsiaTheme="minorEastAsia" w:hAnsiTheme="minorEastAsia" w:cs="宋体"/>
        </w:rPr>
      </w:pPr>
      <w:r>
        <w:rPr>
          <w:rFonts w:asciiTheme="minorEastAsia" w:eastAsiaTheme="minorEastAsia" w:hAnsiTheme="minorEastAsia" w:cs="Arial"/>
        </w:rPr>
        <w:t>9</w:t>
      </w:r>
      <w:r>
        <w:rPr>
          <w:rFonts w:asciiTheme="minorEastAsia" w:eastAsiaTheme="minorEastAsia" w:hAnsiTheme="minorEastAsia" w:cs="Arial"/>
        </w:rPr>
        <w:tab/>
      </w:r>
      <w:r>
        <w:rPr>
          <w:rFonts w:asciiTheme="minorEastAsia" w:eastAsiaTheme="minorEastAsia" w:hAnsiTheme="minorEastAsia" w:cs="宋体"/>
        </w:rPr>
        <w:t>投标范围、投标文件中计量单位的使用及投标语言</w:t>
      </w:r>
    </w:p>
    <w:p w:rsidR="00673B45" w:rsidRDefault="00A05E29">
      <w:pPr>
        <w:pStyle w:val="a7"/>
        <w:spacing w:before="137"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9.1 </w:t>
      </w:r>
      <w:r>
        <w:rPr>
          <w:rFonts w:asciiTheme="minorEastAsia" w:eastAsiaTheme="minorEastAsia" w:hAnsiTheme="minorEastAsia" w:cs="宋体"/>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rsidR="00673B45" w:rsidRDefault="00A05E29">
      <w:pPr>
        <w:pStyle w:val="a7"/>
        <w:spacing w:before="43"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9.2 </w:t>
      </w:r>
      <w:r>
        <w:rPr>
          <w:rFonts w:asciiTheme="minorEastAsia" w:eastAsiaTheme="minorEastAsia" w:hAnsiTheme="minorEastAsia" w:cs="宋体"/>
        </w:rPr>
        <w:t>除招标文件有特殊要求外，本项目投标所使用的计量单位，应采用中华人民共和国法定计量单位。</w:t>
      </w:r>
    </w:p>
    <w:p w:rsidR="00673B45" w:rsidRDefault="00A05E29">
      <w:pPr>
        <w:pStyle w:val="a7"/>
        <w:spacing w:before="53" w:line="360" w:lineRule="auto"/>
        <w:ind w:left="1201" w:right="231" w:hanging="720"/>
        <w:rPr>
          <w:rFonts w:asciiTheme="minorEastAsia" w:eastAsiaTheme="minorEastAsia" w:hAnsiTheme="minorEastAsia" w:cs="宋体"/>
        </w:rPr>
      </w:pPr>
      <w:r>
        <w:rPr>
          <w:rFonts w:asciiTheme="minorEastAsia" w:eastAsiaTheme="minorEastAsia" w:hAnsiTheme="minorEastAsia" w:cs="Arial"/>
        </w:rPr>
        <w:t xml:space="preserve">9.3 </w:t>
      </w:r>
      <w:r>
        <w:rPr>
          <w:rFonts w:asciiTheme="minorEastAsia" w:eastAsiaTheme="minorEastAsia" w:hAnsiTheme="minorEastAsia" w:cs="宋体"/>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673B45" w:rsidRDefault="00A05E29">
      <w:pPr>
        <w:pStyle w:val="a7"/>
        <w:spacing w:before="41" w:line="360" w:lineRule="auto"/>
        <w:ind w:right="123"/>
        <w:rPr>
          <w:rFonts w:asciiTheme="minorEastAsia" w:eastAsiaTheme="minorEastAsia" w:hAnsiTheme="minorEastAsia" w:cs="宋体"/>
        </w:rPr>
      </w:pPr>
      <w:r>
        <w:rPr>
          <w:rFonts w:asciiTheme="minorEastAsia" w:eastAsiaTheme="minorEastAsia" w:hAnsiTheme="minorEastAsia" w:cs="Arial"/>
        </w:rPr>
        <w:t xml:space="preserve">10 </w:t>
      </w:r>
      <w:r>
        <w:rPr>
          <w:rFonts w:asciiTheme="minorEastAsia" w:eastAsiaTheme="minorEastAsia" w:hAnsiTheme="minorEastAsia" w:cs="宋体"/>
        </w:rPr>
        <w:t>投标文件构成</w:t>
      </w:r>
    </w:p>
    <w:p w:rsidR="00673B45" w:rsidRDefault="00A05E29">
      <w:pPr>
        <w:pStyle w:val="a7"/>
        <w:spacing w:before="134" w:line="360" w:lineRule="auto"/>
        <w:ind w:left="1196" w:right="230" w:hanging="720"/>
        <w:rPr>
          <w:rFonts w:asciiTheme="minorEastAsia" w:eastAsiaTheme="minorEastAsia" w:hAnsiTheme="minorEastAsia" w:cs="宋体"/>
        </w:rPr>
      </w:pPr>
      <w:r>
        <w:rPr>
          <w:rFonts w:asciiTheme="minorEastAsia" w:eastAsiaTheme="minorEastAsia" w:hAnsiTheme="minorEastAsia" w:cs="Arial"/>
        </w:rPr>
        <w:t xml:space="preserve">10.1 </w:t>
      </w:r>
      <w:r>
        <w:rPr>
          <w:rFonts w:asciiTheme="minorEastAsia" w:eastAsiaTheme="minorEastAsia" w:hAnsiTheme="minorEastAsia" w:cs="宋体"/>
        </w:rPr>
        <w:t>投标人应当按照招标文件的要求编制投标文件。投标文件应由《资格证明文 件》、《商务技术文件》两部分构成。投标文件的部分格式要求，见第七章《投 标文件格式》。</w:t>
      </w:r>
    </w:p>
    <w:p w:rsidR="00673B45" w:rsidRDefault="00A05E29">
      <w:pPr>
        <w:pStyle w:val="a7"/>
        <w:spacing w:before="46" w:line="360" w:lineRule="auto"/>
        <w:ind w:left="1196" w:right="231" w:hanging="720"/>
        <w:rPr>
          <w:rFonts w:asciiTheme="minorEastAsia" w:eastAsiaTheme="minorEastAsia" w:hAnsiTheme="minorEastAsia" w:cs="宋体"/>
        </w:rPr>
      </w:pPr>
      <w:r>
        <w:rPr>
          <w:rFonts w:asciiTheme="minorEastAsia" w:eastAsiaTheme="minorEastAsia" w:hAnsiTheme="minorEastAsia" w:cs="Arial"/>
        </w:rPr>
        <w:t xml:space="preserve">10.2 </w:t>
      </w:r>
      <w:r>
        <w:rPr>
          <w:rFonts w:asciiTheme="minorEastAsia" w:eastAsiaTheme="minorEastAsia" w:hAnsiTheme="minorEastAsia" w:cs="宋体"/>
        </w:rPr>
        <w:t>对于招标文件中标记了</w:t>
      </w:r>
      <w:r>
        <w:rPr>
          <w:rFonts w:asciiTheme="minorEastAsia" w:eastAsiaTheme="minorEastAsia" w:hAnsiTheme="minorEastAsia" w:cs="Arial"/>
        </w:rPr>
        <w:t>“</w:t>
      </w:r>
      <w:r>
        <w:rPr>
          <w:rFonts w:asciiTheme="minorEastAsia" w:eastAsiaTheme="minorEastAsia" w:hAnsiTheme="minorEastAsia" w:cs="宋体"/>
        </w:rPr>
        <w:t>实质性格式</w:t>
      </w:r>
      <w:r>
        <w:rPr>
          <w:rFonts w:asciiTheme="minorEastAsia" w:eastAsiaTheme="minorEastAsia" w:hAnsiTheme="minorEastAsia" w:cs="Arial"/>
        </w:rPr>
        <w:t>”</w:t>
      </w:r>
      <w:r>
        <w:rPr>
          <w:rFonts w:asciiTheme="minorEastAsia" w:eastAsiaTheme="minorEastAsia" w:hAnsiTheme="minorEastAsia" w:cs="宋体"/>
        </w:rPr>
        <w:t>文件的，投标人不得改变格式中给定的 文字所表达的含义，不得删减格式中的实质性内容，不得自行添加与格式中 给定的文字内容相矛盾的内容，不得对应当填写的空格不填写或不实质性响应，否则投标无效。未标记</w:t>
      </w:r>
      <w:r>
        <w:rPr>
          <w:rFonts w:asciiTheme="minorEastAsia" w:eastAsiaTheme="minorEastAsia" w:hAnsiTheme="minorEastAsia" w:cs="Arial"/>
        </w:rPr>
        <w:t>“</w:t>
      </w:r>
      <w:r>
        <w:rPr>
          <w:rFonts w:asciiTheme="minorEastAsia" w:eastAsiaTheme="minorEastAsia" w:hAnsiTheme="minorEastAsia" w:cs="宋体"/>
        </w:rPr>
        <w:t>实质性格式</w:t>
      </w:r>
      <w:r>
        <w:rPr>
          <w:rFonts w:asciiTheme="minorEastAsia" w:eastAsiaTheme="minorEastAsia" w:hAnsiTheme="minorEastAsia" w:cs="Arial"/>
        </w:rPr>
        <w:t>”</w:t>
      </w:r>
      <w:r>
        <w:rPr>
          <w:rFonts w:asciiTheme="minorEastAsia" w:eastAsiaTheme="minorEastAsia" w:hAnsiTheme="minorEastAsia" w:cs="宋体"/>
        </w:rPr>
        <w:t>的文件和招标文件未提供格式的内 容，可由投标人自行编写。</w:t>
      </w:r>
    </w:p>
    <w:p w:rsidR="00673B45" w:rsidRDefault="00A05E29">
      <w:pPr>
        <w:pStyle w:val="a7"/>
        <w:spacing w:before="55"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10.3   </w:t>
      </w:r>
      <w:r>
        <w:rPr>
          <w:rFonts w:asciiTheme="minorEastAsia" w:eastAsiaTheme="minorEastAsia" w:hAnsiTheme="minorEastAsia" w:cs="宋体"/>
        </w:rPr>
        <w:t>第四章《评标程序、评标方法和评标标准》中涉及的证明文件。</w:t>
      </w:r>
    </w:p>
    <w:p w:rsidR="00673B45" w:rsidRDefault="00A05E29">
      <w:pPr>
        <w:pStyle w:val="a7"/>
        <w:spacing w:before="137" w:line="360" w:lineRule="auto"/>
        <w:ind w:left="1196" w:right="228" w:hanging="720"/>
        <w:rPr>
          <w:rFonts w:asciiTheme="minorEastAsia" w:eastAsiaTheme="minorEastAsia" w:hAnsiTheme="minorEastAsia" w:cs="宋体"/>
        </w:rPr>
      </w:pPr>
      <w:r>
        <w:rPr>
          <w:rFonts w:asciiTheme="minorEastAsia" w:eastAsiaTheme="minorEastAsia" w:hAnsiTheme="minorEastAsia" w:cs="Arial"/>
        </w:rPr>
        <w:t xml:space="preserve">10.4 </w:t>
      </w:r>
      <w:r>
        <w:rPr>
          <w:rFonts w:asciiTheme="minorEastAsia" w:eastAsiaTheme="minorEastAsia" w:hAnsiTheme="minorEastAsia" w:cs="宋体"/>
        </w:rPr>
        <w:t>对照第五章《采购需求》，说明所提供货物和服务已对第五章《采购需求》做 出了响应，或申明与第五章《采购需求》的偏差和例外。如第五章《采购需求》中要求提供证明文件的，投标人应当按具体要求提供证明文件。</w:t>
      </w:r>
    </w:p>
    <w:p w:rsidR="00673B45" w:rsidRDefault="00A05E29">
      <w:pPr>
        <w:pStyle w:val="a7"/>
        <w:spacing w:before="43"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10.5 </w:t>
      </w:r>
      <w:r>
        <w:rPr>
          <w:rFonts w:asciiTheme="minorEastAsia" w:eastAsiaTheme="minorEastAsia" w:hAnsiTheme="minorEastAsia" w:cs="宋体"/>
        </w:rPr>
        <w:t>投标人认为应附的其他材料。</w:t>
      </w:r>
    </w:p>
    <w:p w:rsidR="00673B45" w:rsidRDefault="00A05E29">
      <w:pPr>
        <w:pStyle w:val="a7"/>
        <w:spacing w:before="137" w:line="360" w:lineRule="auto"/>
        <w:ind w:right="123"/>
        <w:rPr>
          <w:rFonts w:asciiTheme="minorEastAsia" w:eastAsiaTheme="minorEastAsia" w:hAnsiTheme="minorEastAsia" w:cs="宋体"/>
        </w:rPr>
      </w:pPr>
      <w:r>
        <w:rPr>
          <w:rFonts w:asciiTheme="minorEastAsia" w:eastAsiaTheme="minorEastAsia" w:hAnsiTheme="minorEastAsia" w:cs="Arial"/>
        </w:rPr>
        <w:lastRenderedPageBreak/>
        <w:t xml:space="preserve">11 </w:t>
      </w:r>
      <w:r>
        <w:rPr>
          <w:rFonts w:asciiTheme="minorEastAsia" w:eastAsiaTheme="minorEastAsia" w:hAnsiTheme="minorEastAsia" w:cs="宋体"/>
        </w:rPr>
        <w:t>投标报价</w:t>
      </w:r>
    </w:p>
    <w:p w:rsidR="00673B45" w:rsidRDefault="00A05E29">
      <w:pPr>
        <w:pStyle w:val="a7"/>
        <w:spacing w:before="134"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11.1 </w:t>
      </w:r>
      <w:r>
        <w:rPr>
          <w:rFonts w:asciiTheme="minorEastAsia" w:eastAsiaTheme="minorEastAsia" w:hAnsiTheme="minorEastAsia" w:cs="宋体"/>
        </w:rPr>
        <w:t>所有投标均以人民币报价。</w:t>
      </w:r>
    </w:p>
    <w:p w:rsidR="00673B45" w:rsidRDefault="00A05E29">
      <w:pPr>
        <w:pStyle w:val="a7"/>
        <w:spacing w:before="137" w:line="360" w:lineRule="auto"/>
        <w:ind w:left="1196" w:right="230" w:hanging="720"/>
        <w:rPr>
          <w:rFonts w:asciiTheme="minorEastAsia" w:eastAsiaTheme="minorEastAsia" w:hAnsiTheme="minorEastAsia" w:cs="宋体"/>
        </w:rPr>
      </w:pPr>
      <w:r>
        <w:rPr>
          <w:rFonts w:asciiTheme="minorEastAsia" w:eastAsiaTheme="minorEastAsia" w:hAnsiTheme="minorEastAsia" w:cs="Arial"/>
        </w:rPr>
        <w:t xml:space="preserve">11.2 </w:t>
      </w:r>
      <w:r>
        <w:rPr>
          <w:rFonts w:asciiTheme="minorEastAsia" w:eastAsiaTheme="minorEastAsia" w:hAnsiTheme="minorEastAsia" w:cs="宋体"/>
        </w:rPr>
        <w:t>投标人的报价应包括为完成本项目所发生的一切费用和税费，采购人将不再 支付报价以外的任何费用。投标人的报价应包括但不限于下列内容，《投标人 须知资料表》中有特殊规定的，从其规定。</w:t>
      </w:r>
    </w:p>
    <w:p w:rsidR="00673B45" w:rsidRDefault="00A05E29">
      <w:pPr>
        <w:pStyle w:val="a7"/>
        <w:spacing w:before="43"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11.2.1 </w:t>
      </w:r>
      <w:r>
        <w:rPr>
          <w:rFonts w:asciiTheme="minorEastAsia" w:eastAsiaTheme="minorEastAsia" w:hAnsiTheme="minorEastAsia" w:cs="宋体"/>
        </w:rPr>
        <w:t>投标货物及标准附件、备品备件、专用工具等的出厂价（包括已在中 国国内的进口货物完税后的仓库交货价、展室交货价或货架交货价） 和运至最终目的地的运输费和保险费，安装调试、检验、技术服务、 培训、质量保证、售后服务、税费等；</w:t>
      </w:r>
    </w:p>
    <w:p w:rsidR="00673B45" w:rsidRDefault="00A05E29">
      <w:pPr>
        <w:pStyle w:val="a7"/>
        <w:spacing w:before="43" w:line="360" w:lineRule="auto"/>
        <w:ind w:left="1201" w:right="123"/>
        <w:rPr>
          <w:rFonts w:asciiTheme="minorEastAsia" w:eastAsiaTheme="minorEastAsia" w:hAnsiTheme="minorEastAsia" w:cs="宋体"/>
        </w:rPr>
      </w:pPr>
      <w:r>
        <w:rPr>
          <w:rFonts w:asciiTheme="minorEastAsia" w:eastAsiaTheme="minorEastAsia" w:hAnsiTheme="minorEastAsia" w:cs="Arial"/>
        </w:rPr>
        <w:t xml:space="preserve">11.2.2   </w:t>
      </w:r>
      <w:r>
        <w:rPr>
          <w:rFonts w:asciiTheme="minorEastAsia" w:eastAsiaTheme="minorEastAsia" w:hAnsiTheme="minorEastAsia" w:cs="宋体"/>
        </w:rPr>
        <w:t>按照招标文件要求完成本项目的全部相关费用。</w:t>
      </w:r>
    </w:p>
    <w:p w:rsidR="00673B45" w:rsidRDefault="00A05E29">
      <w:pPr>
        <w:pStyle w:val="a7"/>
        <w:spacing w:before="134"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11.3 </w:t>
      </w:r>
      <w:r>
        <w:rPr>
          <w:rFonts w:asciiTheme="minorEastAsia" w:eastAsiaTheme="minorEastAsia" w:hAnsiTheme="minorEastAsia" w:cs="宋体"/>
        </w:rPr>
        <w:t>采购人不得向供应商索要或者接受其给予的赠品、回扣或者与采购无关的其 他商品、服务。</w:t>
      </w:r>
    </w:p>
    <w:p w:rsidR="00673B45" w:rsidRDefault="00A05E29">
      <w:pPr>
        <w:pStyle w:val="a7"/>
        <w:spacing w:before="55" w:line="360" w:lineRule="auto"/>
        <w:ind w:left="1201" w:right="183" w:hanging="720"/>
        <w:rPr>
          <w:rFonts w:asciiTheme="minorEastAsia" w:eastAsiaTheme="minorEastAsia" w:hAnsiTheme="minorEastAsia" w:cs="宋体"/>
        </w:rPr>
      </w:pPr>
      <w:r>
        <w:rPr>
          <w:rFonts w:asciiTheme="minorEastAsia" w:eastAsiaTheme="minorEastAsia" w:hAnsiTheme="minorEastAsia" w:cs="Arial"/>
        </w:rPr>
        <w:t xml:space="preserve">11.4 </w:t>
      </w:r>
      <w:r>
        <w:rPr>
          <w:rFonts w:asciiTheme="minorEastAsia" w:eastAsiaTheme="minorEastAsia" w:hAnsiTheme="minorEastAsia" w:cs="宋体"/>
        </w:rPr>
        <w:t>投标人不能提供任何有选择性或可调整的报价（招标文件另有规定的除外）， 否则其投标无效。</w:t>
      </w:r>
    </w:p>
    <w:p w:rsidR="00673B45" w:rsidRDefault="00A05E29">
      <w:pPr>
        <w:pStyle w:val="a7"/>
        <w:spacing w:before="53" w:line="360" w:lineRule="auto"/>
        <w:ind w:right="123"/>
        <w:rPr>
          <w:rFonts w:asciiTheme="minorEastAsia" w:eastAsiaTheme="minorEastAsia" w:hAnsiTheme="minorEastAsia" w:cs="宋体"/>
        </w:rPr>
      </w:pPr>
      <w:r>
        <w:rPr>
          <w:rFonts w:asciiTheme="minorEastAsia" w:eastAsiaTheme="minorEastAsia" w:hAnsiTheme="minorEastAsia" w:cs="Arial"/>
        </w:rPr>
        <w:t xml:space="preserve">12 </w:t>
      </w:r>
      <w:r>
        <w:rPr>
          <w:rFonts w:asciiTheme="minorEastAsia" w:eastAsiaTheme="minorEastAsia" w:hAnsiTheme="minorEastAsia" w:cs="宋体"/>
        </w:rPr>
        <w:t>投标保证金</w:t>
      </w:r>
    </w:p>
    <w:p w:rsidR="00673B45" w:rsidRDefault="00A05E29">
      <w:pPr>
        <w:pStyle w:val="a7"/>
        <w:spacing w:before="137"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12.1   </w:t>
      </w:r>
      <w:r>
        <w:rPr>
          <w:rFonts w:asciiTheme="minorEastAsia" w:eastAsiaTheme="minorEastAsia" w:hAnsiTheme="minorEastAsia" w:cs="宋体"/>
        </w:rPr>
        <w:t>投标人应按《投标人须知资料表》中规定的金额及要求交纳投标保证金。</w:t>
      </w:r>
    </w:p>
    <w:p w:rsidR="00673B45" w:rsidRDefault="00A05E29">
      <w:pPr>
        <w:pStyle w:val="a7"/>
        <w:spacing w:before="134" w:line="360" w:lineRule="auto"/>
        <w:ind w:left="1196" w:right="123" w:hanging="720"/>
        <w:rPr>
          <w:rFonts w:asciiTheme="minorEastAsia" w:eastAsiaTheme="minorEastAsia" w:hAnsiTheme="minorEastAsia" w:cs="宋体"/>
        </w:rPr>
      </w:pPr>
      <w:r>
        <w:rPr>
          <w:rFonts w:asciiTheme="minorEastAsia" w:eastAsiaTheme="minorEastAsia" w:hAnsiTheme="minorEastAsia" w:cs="Arial"/>
        </w:rPr>
        <w:t xml:space="preserve">12.2 </w:t>
      </w:r>
      <w:r>
        <w:rPr>
          <w:rFonts w:asciiTheme="minorEastAsia" w:eastAsiaTheme="minorEastAsia" w:hAnsiTheme="minorEastAsia" w:cs="宋体"/>
        </w:rPr>
        <w:t>交纳投标保证金可采用的形式：政府采购法律法规接受的支票、汇票、本票、 网上银行支付或者金融机构、担保机构出具的保函等非现金形式。</w:t>
      </w:r>
    </w:p>
    <w:p w:rsidR="00673B45" w:rsidRDefault="00A05E29">
      <w:pPr>
        <w:pStyle w:val="a7"/>
        <w:spacing w:before="5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12.3 </w:t>
      </w:r>
      <w:r>
        <w:rPr>
          <w:rFonts w:asciiTheme="minorEastAsia" w:eastAsiaTheme="minorEastAsia" w:hAnsiTheme="minorEastAsia" w:cs="宋体"/>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rsidR="00673B45" w:rsidRDefault="00A05E29">
      <w:pPr>
        <w:pStyle w:val="a7"/>
        <w:spacing w:line="360" w:lineRule="auto"/>
        <w:ind w:left="476"/>
        <w:rPr>
          <w:rFonts w:asciiTheme="minorEastAsia" w:eastAsiaTheme="minorEastAsia" w:hAnsiTheme="minorEastAsia" w:cs="宋体"/>
        </w:rPr>
      </w:pPr>
      <w:r>
        <w:rPr>
          <w:rFonts w:asciiTheme="minorEastAsia" w:eastAsiaTheme="minorEastAsia" w:hAnsiTheme="minorEastAsia" w:cs="Arial"/>
        </w:rPr>
        <w:t xml:space="preserve">12.4   </w:t>
      </w:r>
      <w:r>
        <w:rPr>
          <w:rFonts w:asciiTheme="minorEastAsia" w:eastAsiaTheme="minorEastAsia" w:hAnsiTheme="minorEastAsia" w:cs="宋体"/>
        </w:rPr>
        <w:t>投标保证金有效期同投标有效期。</w:t>
      </w:r>
    </w:p>
    <w:p w:rsidR="00673B45" w:rsidRDefault="00A05E29">
      <w:pPr>
        <w:pStyle w:val="a7"/>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12.5 </w:t>
      </w:r>
      <w:r>
        <w:rPr>
          <w:rFonts w:asciiTheme="minorEastAsia" w:eastAsiaTheme="minorEastAsia" w:hAnsiTheme="minorEastAsia" w:cs="宋体"/>
        </w:rPr>
        <w:t>投标人为联合体的，可以由联合体中的一方或者多方共同交纳投标保证金， 其交纳的投标保证金对联合体各方均具有约束力。</w:t>
      </w:r>
    </w:p>
    <w:p w:rsidR="00673B45" w:rsidRDefault="00A05E29">
      <w:pPr>
        <w:pStyle w:val="a7"/>
        <w:spacing w:before="55"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12.6 </w:t>
      </w:r>
      <w:r>
        <w:rPr>
          <w:rFonts w:asciiTheme="minorEastAsia" w:eastAsiaTheme="minorEastAsia" w:hAnsiTheme="minorEastAsia" w:cs="宋体"/>
        </w:rPr>
        <w:t>采购人、采购代理机构将及时退还投标人的投标保证金，采用银行保函、担</w:t>
      </w:r>
      <w:r>
        <w:rPr>
          <w:rFonts w:asciiTheme="minorEastAsia" w:eastAsiaTheme="minorEastAsia" w:hAnsiTheme="minorEastAsia" w:cs="宋体"/>
        </w:rPr>
        <w:lastRenderedPageBreak/>
        <w:t>保机构担保函等形式递交的投标保证金，经投标人同意后采购人、采购代理机构可以不再退还，但因投标人自身原因导致无法及时退还的除外：</w:t>
      </w:r>
    </w:p>
    <w:p w:rsidR="00673B45" w:rsidRDefault="00A05E29">
      <w:pPr>
        <w:pStyle w:val="a7"/>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12.6.1  </w:t>
      </w:r>
      <w:r>
        <w:rPr>
          <w:rFonts w:asciiTheme="minorEastAsia" w:eastAsiaTheme="minorEastAsia" w:hAnsiTheme="minorEastAsia" w:cs="宋体"/>
        </w:rPr>
        <w:t xml:space="preserve">投标人在投标截止时间前撤回已提交的投标文件的，自收到投标人书面撤回通知之日起 </w:t>
      </w:r>
      <w:r>
        <w:rPr>
          <w:rFonts w:asciiTheme="minorEastAsia" w:eastAsiaTheme="minorEastAsia" w:hAnsiTheme="minorEastAsia" w:cs="Arial"/>
        </w:rPr>
        <w:t xml:space="preserve">5 </w:t>
      </w:r>
      <w:r>
        <w:rPr>
          <w:rFonts w:asciiTheme="minorEastAsia" w:eastAsiaTheme="minorEastAsia" w:hAnsiTheme="minorEastAsia" w:cs="宋体"/>
        </w:rPr>
        <w:t>个工作日内退还已收取的投标保证金；</w:t>
      </w:r>
    </w:p>
    <w:p w:rsidR="00673B45" w:rsidRDefault="00A05E29">
      <w:pPr>
        <w:pStyle w:val="a7"/>
        <w:spacing w:before="134"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12.6.2 </w:t>
      </w:r>
      <w:r>
        <w:rPr>
          <w:rFonts w:asciiTheme="minorEastAsia" w:eastAsiaTheme="minorEastAsia" w:hAnsiTheme="minorEastAsia" w:cs="宋体"/>
        </w:rPr>
        <w:t>中标人的投标保证金，自采购合同签订之日起</w:t>
      </w:r>
      <w:r>
        <w:rPr>
          <w:rFonts w:asciiTheme="minorEastAsia" w:eastAsiaTheme="minorEastAsia" w:hAnsiTheme="minorEastAsia" w:cs="Arial"/>
        </w:rPr>
        <w:t>5</w:t>
      </w:r>
      <w:r>
        <w:rPr>
          <w:rFonts w:asciiTheme="minorEastAsia" w:eastAsiaTheme="minorEastAsia" w:hAnsiTheme="minorEastAsia" w:cs="宋体"/>
        </w:rPr>
        <w:t>个工作日内退还中标人；</w:t>
      </w:r>
    </w:p>
    <w:p w:rsidR="00673B45" w:rsidRDefault="00A05E29">
      <w:pPr>
        <w:pStyle w:val="a7"/>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12.6.3 </w:t>
      </w:r>
      <w:r>
        <w:rPr>
          <w:rFonts w:asciiTheme="minorEastAsia" w:eastAsiaTheme="minorEastAsia" w:hAnsiTheme="minorEastAsia" w:cs="宋体"/>
        </w:rPr>
        <w:t>未中标投标人的投标保证金，自中标通知书发出之日起</w:t>
      </w:r>
      <w:r>
        <w:rPr>
          <w:rFonts w:asciiTheme="minorEastAsia" w:eastAsiaTheme="minorEastAsia" w:hAnsiTheme="minorEastAsia" w:cs="Arial"/>
        </w:rPr>
        <w:t>5</w:t>
      </w:r>
      <w:r>
        <w:rPr>
          <w:rFonts w:asciiTheme="minorEastAsia" w:eastAsiaTheme="minorEastAsia" w:hAnsiTheme="minorEastAsia" w:cs="宋体"/>
        </w:rPr>
        <w:t>个工作日内退还未中标人；</w:t>
      </w:r>
    </w:p>
    <w:p w:rsidR="00673B45" w:rsidRDefault="00A05E29">
      <w:pPr>
        <w:pStyle w:val="a7"/>
        <w:spacing w:before="53" w:line="360" w:lineRule="auto"/>
        <w:ind w:left="2101" w:hanging="900"/>
        <w:rPr>
          <w:rFonts w:asciiTheme="minorEastAsia" w:eastAsiaTheme="minorEastAsia" w:hAnsiTheme="minorEastAsia" w:cs="宋体"/>
        </w:rPr>
      </w:pPr>
      <w:r>
        <w:rPr>
          <w:rFonts w:asciiTheme="minorEastAsia" w:eastAsiaTheme="minorEastAsia" w:hAnsiTheme="minorEastAsia" w:cs="Arial"/>
        </w:rPr>
        <w:t xml:space="preserve">12.6.4 </w:t>
      </w:r>
      <w:r>
        <w:rPr>
          <w:rFonts w:asciiTheme="minorEastAsia" w:eastAsiaTheme="minorEastAsia" w:hAnsiTheme="minorEastAsia" w:cs="宋体"/>
        </w:rPr>
        <w:t>终止招标项目已经收取投标保证金的，自终止采购活动后</w:t>
      </w:r>
      <w:r>
        <w:rPr>
          <w:rFonts w:asciiTheme="minorEastAsia" w:eastAsiaTheme="minorEastAsia" w:hAnsiTheme="minorEastAsia" w:cs="Arial"/>
        </w:rPr>
        <w:t>5</w:t>
      </w:r>
      <w:r>
        <w:rPr>
          <w:rFonts w:asciiTheme="minorEastAsia" w:eastAsiaTheme="minorEastAsia" w:hAnsiTheme="minorEastAsia" w:cs="宋体"/>
        </w:rPr>
        <w:t>个工作日内退还已收取的投标保证金及其在银行产生的孳息。</w:t>
      </w:r>
    </w:p>
    <w:p w:rsidR="00673B45" w:rsidRDefault="00A05E29">
      <w:pPr>
        <w:pStyle w:val="a7"/>
        <w:spacing w:before="55" w:line="360" w:lineRule="auto"/>
        <w:ind w:left="476"/>
        <w:rPr>
          <w:rFonts w:asciiTheme="minorEastAsia" w:eastAsiaTheme="minorEastAsia" w:hAnsiTheme="minorEastAsia" w:cs="宋体"/>
        </w:rPr>
      </w:pPr>
      <w:r>
        <w:rPr>
          <w:rFonts w:asciiTheme="minorEastAsia" w:eastAsiaTheme="minorEastAsia" w:hAnsiTheme="minorEastAsia" w:cs="Arial"/>
        </w:rPr>
        <w:t xml:space="preserve">12.7   </w:t>
      </w:r>
      <w:r>
        <w:rPr>
          <w:rFonts w:asciiTheme="minorEastAsia" w:eastAsiaTheme="minorEastAsia" w:hAnsiTheme="minorEastAsia" w:cs="宋体"/>
        </w:rPr>
        <w:t>有下列情形之一的，采购人或采购代理机构可以不予退还投标保证金：</w:t>
      </w:r>
    </w:p>
    <w:p w:rsidR="00673B45" w:rsidRDefault="00A05E29">
      <w:pPr>
        <w:pStyle w:val="a7"/>
        <w:spacing w:before="134" w:line="360" w:lineRule="auto"/>
        <w:ind w:left="1201"/>
        <w:rPr>
          <w:rFonts w:asciiTheme="minorEastAsia" w:eastAsiaTheme="minorEastAsia" w:hAnsiTheme="minorEastAsia" w:cs="宋体"/>
        </w:rPr>
      </w:pPr>
      <w:r>
        <w:rPr>
          <w:rFonts w:asciiTheme="minorEastAsia" w:eastAsiaTheme="minorEastAsia" w:hAnsiTheme="minorEastAsia" w:cs="Arial"/>
        </w:rPr>
        <w:t xml:space="preserve">12.7.1   </w:t>
      </w:r>
      <w:r>
        <w:rPr>
          <w:rFonts w:asciiTheme="minorEastAsia" w:eastAsiaTheme="minorEastAsia" w:hAnsiTheme="minorEastAsia" w:cs="宋体"/>
        </w:rPr>
        <w:t>投标有效期内投标人撤销投标文件的；</w:t>
      </w:r>
    </w:p>
    <w:p w:rsidR="00673B45" w:rsidRDefault="00A05E29">
      <w:pPr>
        <w:pStyle w:val="a7"/>
        <w:spacing w:before="137" w:line="360" w:lineRule="auto"/>
        <w:ind w:left="1201"/>
        <w:rPr>
          <w:rFonts w:asciiTheme="minorEastAsia" w:eastAsiaTheme="minorEastAsia" w:hAnsiTheme="minorEastAsia" w:cs="宋体"/>
        </w:rPr>
      </w:pPr>
      <w:r>
        <w:rPr>
          <w:rFonts w:asciiTheme="minorEastAsia" w:eastAsiaTheme="minorEastAsia" w:hAnsiTheme="minorEastAsia" w:cs="Arial"/>
        </w:rPr>
        <w:t xml:space="preserve">12.7.2   </w:t>
      </w:r>
      <w:r>
        <w:rPr>
          <w:rFonts w:asciiTheme="minorEastAsia" w:eastAsiaTheme="minorEastAsia" w:hAnsiTheme="minorEastAsia" w:cs="宋体"/>
        </w:rPr>
        <w:t>《投标人须知资料表》中规定的其他情形。</w:t>
      </w:r>
    </w:p>
    <w:p w:rsidR="00673B45" w:rsidRDefault="00A05E29">
      <w:pPr>
        <w:pStyle w:val="a7"/>
        <w:spacing w:before="134" w:line="360" w:lineRule="auto"/>
        <w:rPr>
          <w:rFonts w:asciiTheme="minorEastAsia" w:eastAsiaTheme="minorEastAsia" w:hAnsiTheme="minorEastAsia" w:cs="宋体"/>
        </w:rPr>
      </w:pPr>
      <w:r>
        <w:rPr>
          <w:rFonts w:asciiTheme="minorEastAsia" w:eastAsiaTheme="minorEastAsia" w:hAnsiTheme="minorEastAsia" w:cs="Arial"/>
        </w:rPr>
        <w:t xml:space="preserve">13 </w:t>
      </w:r>
      <w:r>
        <w:rPr>
          <w:rFonts w:asciiTheme="minorEastAsia" w:eastAsiaTheme="minorEastAsia" w:hAnsiTheme="minorEastAsia" w:cs="宋体"/>
        </w:rPr>
        <w:t>投标有效期</w:t>
      </w:r>
    </w:p>
    <w:p w:rsidR="00673B45" w:rsidRDefault="00A05E29">
      <w:pPr>
        <w:pStyle w:val="a7"/>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13.1 </w:t>
      </w:r>
      <w:r>
        <w:rPr>
          <w:rFonts w:asciiTheme="minorEastAsia" w:eastAsiaTheme="minorEastAsia" w:hAnsiTheme="minorEastAsia" w:cs="宋体"/>
        </w:rPr>
        <w:t>投标文件应在本招标文件《投标人须知资料表》中规定的投标有效期内保持有效，投标有效期少于招标文件规定期限的，其投标无效。</w:t>
      </w:r>
    </w:p>
    <w:p w:rsidR="00673B45" w:rsidRDefault="00A05E29">
      <w:pPr>
        <w:pStyle w:val="a7"/>
        <w:spacing w:before="55" w:line="360" w:lineRule="auto"/>
        <w:rPr>
          <w:rFonts w:asciiTheme="minorEastAsia" w:eastAsiaTheme="minorEastAsia" w:hAnsiTheme="minorEastAsia" w:cs="宋体"/>
        </w:rPr>
      </w:pPr>
      <w:r>
        <w:rPr>
          <w:rFonts w:asciiTheme="minorEastAsia" w:eastAsiaTheme="minorEastAsia" w:hAnsiTheme="minorEastAsia" w:cs="Arial"/>
        </w:rPr>
        <w:t xml:space="preserve">14 </w:t>
      </w:r>
      <w:r>
        <w:rPr>
          <w:rFonts w:asciiTheme="minorEastAsia" w:eastAsiaTheme="minorEastAsia" w:hAnsiTheme="minorEastAsia" w:cs="宋体"/>
        </w:rPr>
        <w:t>投标文件的签署、盖章</w:t>
      </w:r>
    </w:p>
    <w:p w:rsidR="00673B45" w:rsidRDefault="00A05E29">
      <w:pPr>
        <w:pStyle w:val="a7"/>
        <w:spacing w:before="134" w:line="360" w:lineRule="auto"/>
        <w:ind w:left="1196" w:right="108" w:hanging="720"/>
        <w:rPr>
          <w:rFonts w:asciiTheme="minorEastAsia" w:eastAsiaTheme="minorEastAsia" w:hAnsiTheme="minorEastAsia" w:cs="宋体"/>
        </w:rPr>
      </w:pPr>
      <w:r>
        <w:rPr>
          <w:rFonts w:asciiTheme="minorEastAsia" w:eastAsiaTheme="minorEastAsia" w:hAnsiTheme="minorEastAsia" w:cs="Arial"/>
        </w:rPr>
        <w:t xml:space="preserve">14.1 </w:t>
      </w:r>
      <w:r>
        <w:rPr>
          <w:rFonts w:asciiTheme="minorEastAsia" w:eastAsiaTheme="minorEastAsia" w:hAnsiTheme="minorEastAsia" w:cs="宋体"/>
        </w:rPr>
        <w:t>招标文件要求签字的内容（如授权委托书等），可以使用电子签章或使用原件 的电子件（电子件指扫描件、照片等形式电子文件）；要求第三方出具的盖章 件原件（如联合协议、分包意向协议、制造商授权书等），投标文件中应使用 原件的电子件。</w:t>
      </w:r>
    </w:p>
    <w:p w:rsidR="00673B45" w:rsidRDefault="00A05E29">
      <w:pPr>
        <w:pStyle w:val="a7"/>
        <w:spacing w:before="41" w:line="360" w:lineRule="auto"/>
        <w:ind w:left="476"/>
        <w:rPr>
          <w:rFonts w:asciiTheme="minorEastAsia" w:eastAsiaTheme="minorEastAsia" w:hAnsiTheme="minorEastAsia" w:cs="宋体"/>
        </w:rPr>
      </w:pPr>
      <w:r>
        <w:rPr>
          <w:rFonts w:asciiTheme="minorEastAsia" w:eastAsiaTheme="minorEastAsia" w:hAnsiTheme="minorEastAsia" w:cs="Arial"/>
        </w:rPr>
        <w:t xml:space="preserve">14.2   </w:t>
      </w:r>
      <w:r>
        <w:rPr>
          <w:rFonts w:asciiTheme="minorEastAsia" w:eastAsiaTheme="minorEastAsia" w:hAnsiTheme="minorEastAsia" w:cs="宋体"/>
        </w:rPr>
        <w:t>招标文件要求盖章的内容，一般通过投标文件编制工具加盖电子签章。</w:t>
      </w:r>
    </w:p>
    <w:p w:rsidR="00673B45" w:rsidRDefault="00673B45">
      <w:pPr>
        <w:spacing w:line="360" w:lineRule="auto"/>
        <w:rPr>
          <w:rFonts w:asciiTheme="minorEastAsia" w:eastAsiaTheme="minorEastAsia" w:hAnsiTheme="minorEastAsia" w:cs="宋体"/>
          <w:sz w:val="24"/>
        </w:rPr>
      </w:pPr>
    </w:p>
    <w:p w:rsidR="00673B45" w:rsidRDefault="00A05E29">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四</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投标文件的提交</w:t>
      </w:r>
    </w:p>
    <w:p w:rsidR="00673B45" w:rsidRDefault="00A05E29">
      <w:pPr>
        <w:pStyle w:val="a7"/>
        <w:spacing w:before="184" w:line="360" w:lineRule="auto"/>
        <w:rPr>
          <w:rFonts w:asciiTheme="minorEastAsia" w:eastAsiaTheme="minorEastAsia" w:hAnsiTheme="minorEastAsia" w:cs="宋体"/>
        </w:rPr>
      </w:pPr>
      <w:r>
        <w:rPr>
          <w:rFonts w:asciiTheme="minorEastAsia" w:eastAsiaTheme="minorEastAsia" w:hAnsiTheme="minorEastAsia" w:cs="Arial"/>
        </w:rPr>
        <w:t xml:space="preserve">15 </w:t>
      </w:r>
      <w:r>
        <w:rPr>
          <w:rFonts w:asciiTheme="minorEastAsia" w:eastAsiaTheme="minorEastAsia" w:hAnsiTheme="minorEastAsia" w:cs="宋体"/>
        </w:rPr>
        <w:t>投标文件的提交</w:t>
      </w:r>
    </w:p>
    <w:p w:rsidR="00673B45" w:rsidRDefault="00A05E29">
      <w:pPr>
        <w:pStyle w:val="a7"/>
        <w:spacing w:before="151"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15.1  </w:t>
      </w:r>
      <w:r>
        <w:rPr>
          <w:rFonts w:asciiTheme="minorEastAsia" w:eastAsiaTheme="minorEastAsia" w:hAnsiTheme="minorEastAsia" w:cs="宋体"/>
        </w:rPr>
        <w:t>本项目使用北京市政府采购电子交易平台。投标人根据招标文件及电子交易平台供应商操作手册要求编制、生成并提交电子投标文件。</w:t>
      </w:r>
    </w:p>
    <w:p w:rsidR="00673B45" w:rsidRDefault="00A05E29">
      <w:pPr>
        <w:pStyle w:val="a7"/>
        <w:spacing w:before="151"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lastRenderedPageBreak/>
        <w:t xml:space="preserve">15.2 </w:t>
      </w:r>
      <w:r>
        <w:rPr>
          <w:rFonts w:asciiTheme="minorEastAsia" w:eastAsiaTheme="minorEastAsia" w:hAnsiTheme="minorEastAsia" w:cs="宋体"/>
        </w:rPr>
        <w:t>采购人及采购代理机构拒绝接受通过电子交易平台以外任何形式提交的投标文件，投标保证金除外。</w:t>
      </w:r>
    </w:p>
    <w:p w:rsidR="00673B45" w:rsidRDefault="00A05E29">
      <w:pPr>
        <w:pStyle w:val="a7"/>
        <w:spacing w:before="55" w:line="360" w:lineRule="auto"/>
        <w:rPr>
          <w:rFonts w:asciiTheme="minorEastAsia" w:eastAsiaTheme="minorEastAsia" w:hAnsiTheme="minorEastAsia" w:cs="宋体"/>
        </w:rPr>
      </w:pPr>
      <w:r>
        <w:rPr>
          <w:rFonts w:asciiTheme="minorEastAsia" w:eastAsiaTheme="minorEastAsia" w:hAnsiTheme="minorEastAsia" w:cs="Arial"/>
        </w:rPr>
        <w:t xml:space="preserve">16 </w:t>
      </w:r>
      <w:r>
        <w:rPr>
          <w:rFonts w:asciiTheme="minorEastAsia" w:eastAsiaTheme="minorEastAsia" w:hAnsiTheme="minorEastAsia" w:cs="宋体"/>
        </w:rPr>
        <w:t>投标截止时间</w:t>
      </w:r>
    </w:p>
    <w:p w:rsidR="00673B45" w:rsidRDefault="00A05E29">
      <w:pPr>
        <w:pStyle w:val="a7"/>
        <w:spacing w:before="134"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16.1 </w:t>
      </w:r>
      <w:r>
        <w:rPr>
          <w:rFonts w:asciiTheme="minorEastAsia" w:eastAsiaTheme="minorEastAsia" w:hAnsiTheme="minorEastAsia" w:cs="宋体"/>
        </w:rPr>
        <w:t>投标人应在招标文件要求提交投标文件截止时间前，将电子投标文件提交至电子交易平台。</w:t>
      </w:r>
    </w:p>
    <w:p w:rsidR="00673B45" w:rsidRDefault="00A05E29">
      <w:pPr>
        <w:pStyle w:val="a7"/>
        <w:spacing w:before="53" w:line="360" w:lineRule="auto"/>
        <w:rPr>
          <w:rFonts w:asciiTheme="minorEastAsia" w:eastAsiaTheme="minorEastAsia" w:hAnsiTheme="minorEastAsia" w:cs="宋体"/>
        </w:rPr>
      </w:pPr>
      <w:r>
        <w:rPr>
          <w:rFonts w:asciiTheme="minorEastAsia" w:eastAsiaTheme="minorEastAsia" w:hAnsiTheme="minorEastAsia" w:cs="Arial"/>
        </w:rPr>
        <w:t xml:space="preserve">17 </w:t>
      </w:r>
      <w:r>
        <w:rPr>
          <w:rFonts w:asciiTheme="minorEastAsia" w:eastAsiaTheme="minorEastAsia" w:hAnsiTheme="minorEastAsia" w:cs="宋体"/>
        </w:rPr>
        <w:t>投标文件的修改与撤回</w:t>
      </w:r>
    </w:p>
    <w:p w:rsidR="00673B45" w:rsidRDefault="00A05E29">
      <w:pPr>
        <w:pStyle w:val="a7"/>
        <w:spacing w:before="137"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17.1 </w:t>
      </w:r>
      <w:r>
        <w:rPr>
          <w:rFonts w:asciiTheme="minorEastAsia" w:eastAsiaTheme="minorEastAsia" w:hAnsiTheme="minorEastAsia" w:cs="宋体"/>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673B45" w:rsidRDefault="00A05E29">
      <w:pPr>
        <w:pStyle w:val="a7"/>
        <w:spacing w:before="43"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17.2 </w:t>
      </w:r>
      <w:r>
        <w:rPr>
          <w:rFonts w:asciiTheme="minorEastAsia" w:eastAsiaTheme="minorEastAsia" w:hAnsiTheme="minorEastAsia" w:cs="宋体"/>
        </w:rPr>
        <w:t>投标人对投标文件的补充、修改的内容应当按照招标文件要求签署、盖章， 作为投标文件的组成部分。</w:t>
      </w:r>
    </w:p>
    <w:p w:rsidR="00673B45" w:rsidRDefault="00673B45">
      <w:pPr>
        <w:spacing w:before="9" w:line="360" w:lineRule="auto"/>
        <w:rPr>
          <w:rFonts w:asciiTheme="minorEastAsia" w:eastAsiaTheme="minorEastAsia" w:hAnsiTheme="minorEastAsia" w:cs="宋体"/>
          <w:sz w:val="24"/>
        </w:rPr>
      </w:pPr>
    </w:p>
    <w:p w:rsidR="00673B45" w:rsidRDefault="00A05E29">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五</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开标、资格审查及评标</w:t>
      </w:r>
    </w:p>
    <w:p w:rsidR="00673B45" w:rsidRDefault="00A05E29">
      <w:pPr>
        <w:pStyle w:val="a7"/>
        <w:spacing w:before="184" w:line="360" w:lineRule="auto"/>
        <w:rPr>
          <w:rFonts w:asciiTheme="minorEastAsia" w:eastAsiaTheme="minorEastAsia" w:hAnsiTheme="minorEastAsia" w:cs="宋体"/>
        </w:rPr>
      </w:pPr>
      <w:r>
        <w:rPr>
          <w:rFonts w:asciiTheme="minorEastAsia" w:eastAsiaTheme="minorEastAsia" w:hAnsiTheme="minorEastAsia" w:cs="Arial"/>
        </w:rPr>
        <w:t xml:space="preserve">18 </w:t>
      </w:r>
      <w:r>
        <w:rPr>
          <w:rFonts w:asciiTheme="minorEastAsia" w:eastAsiaTheme="minorEastAsia" w:hAnsiTheme="minorEastAsia" w:cs="宋体"/>
        </w:rPr>
        <w:t>开标</w:t>
      </w:r>
    </w:p>
    <w:p w:rsidR="00673B45" w:rsidRDefault="00A05E29">
      <w:pPr>
        <w:pStyle w:val="a7"/>
        <w:spacing w:before="137"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18.1 </w:t>
      </w:r>
      <w:r>
        <w:rPr>
          <w:rFonts w:asciiTheme="minorEastAsia" w:eastAsiaTheme="minorEastAsia" w:hAnsiTheme="minorEastAsia" w:cs="宋体"/>
        </w:rPr>
        <w:t>采购人或采购代理机构将按招标文件的规定，在投标截止时间的同一时间和招标文件预先确定的地点组织开标。</w:t>
      </w:r>
    </w:p>
    <w:p w:rsidR="00673B45" w:rsidRDefault="00A05E29">
      <w:pPr>
        <w:pStyle w:val="a7"/>
        <w:spacing w:before="53" w:line="360" w:lineRule="auto"/>
        <w:ind w:left="1196" w:right="110" w:hanging="720"/>
        <w:rPr>
          <w:rFonts w:asciiTheme="minorEastAsia" w:eastAsiaTheme="minorEastAsia" w:hAnsiTheme="minorEastAsia" w:cs="宋体"/>
        </w:rPr>
      </w:pPr>
      <w:r>
        <w:rPr>
          <w:rFonts w:asciiTheme="minorEastAsia" w:eastAsiaTheme="minorEastAsia" w:hAnsiTheme="minorEastAsia" w:cs="Arial"/>
        </w:rPr>
        <w:t xml:space="preserve">18.2 </w:t>
      </w:r>
      <w:r>
        <w:rPr>
          <w:rFonts w:asciiTheme="minorEastAsia" w:eastAsiaTheme="minorEastAsia" w:hAnsiTheme="minorEastAsia" w:cs="宋体"/>
        </w:rPr>
        <w:t>本项目开标使用北京市政府采购电子交易平台。投标人应在规定的时间内对投标文件进行解密，因非系统原因导致的解密失败，视为投标无效。</w:t>
      </w:r>
    </w:p>
    <w:p w:rsidR="00673B45" w:rsidRDefault="00A05E29">
      <w:pPr>
        <w:pStyle w:val="a7"/>
        <w:spacing w:before="55"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18.3 </w:t>
      </w:r>
      <w:r>
        <w:rPr>
          <w:rFonts w:asciiTheme="minorEastAsia" w:eastAsiaTheme="minorEastAsia" w:hAnsiTheme="minorEastAsia" w:cs="宋体"/>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673B45" w:rsidRDefault="00A05E29">
      <w:pPr>
        <w:pStyle w:val="a7"/>
        <w:spacing w:before="43" w:line="360" w:lineRule="auto"/>
        <w:ind w:left="1196" w:right="113" w:hanging="720"/>
        <w:rPr>
          <w:rFonts w:asciiTheme="minorEastAsia" w:eastAsiaTheme="minorEastAsia" w:hAnsiTheme="minorEastAsia" w:cs="宋体"/>
        </w:rPr>
      </w:pPr>
      <w:r>
        <w:rPr>
          <w:rFonts w:asciiTheme="minorEastAsia" w:eastAsiaTheme="minorEastAsia" w:hAnsiTheme="minorEastAsia" w:cs="Arial"/>
        </w:rPr>
        <w:t xml:space="preserve">18.4 </w:t>
      </w:r>
      <w:r>
        <w:rPr>
          <w:rFonts w:asciiTheme="minorEastAsia" w:eastAsiaTheme="minorEastAsia" w:hAnsiTheme="minorEastAsia" w:cs="宋体"/>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673B45" w:rsidRDefault="00A05E29">
      <w:pPr>
        <w:pStyle w:val="a7"/>
        <w:spacing w:before="46" w:line="360" w:lineRule="auto"/>
        <w:ind w:left="476"/>
        <w:rPr>
          <w:rFonts w:asciiTheme="minorEastAsia" w:eastAsiaTheme="minorEastAsia" w:hAnsiTheme="minorEastAsia" w:cs="宋体"/>
        </w:rPr>
      </w:pPr>
      <w:r>
        <w:rPr>
          <w:rFonts w:asciiTheme="minorEastAsia" w:eastAsiaTheme="minorEastAsia" w:hAnsiTheme="minorEastAsia" w:cs="Arial"/>
        </w:rPr>
        <w:t xml:space="preserve">18.5 </w:t>
      </w:r>
      <w:r>
        <w:rPr>
          <w:rFonts w:asciiTheme="minorEastAsia" w:eastAsiaTheme="minorEastAsia" w:hAnsiTheme="minorEastAsia" w:cs="宋体"/>
        </w:rPr>
        <w:t xml:space="preserve">投标人不足 </w:t>
      </w:r>
      <w:r>
        <w:rPr>
          <w:rFonts w:asciiTheme="minorEastAsia" w:eastAsiaTheme="minorEastAsia" w:hAnsiTheme="minorEastAsia" w:cs="Arial"/>
        </w:rPr>
        <w:t xml:space="preserve">3 </w:t>
      </w:r>
      <w:r>
        <w:rPr>
          <w:rFonts w:asciiTheme="minorEastAsia" w:eastAsiaTheme="minorEastAsia" w:hAnsiTheme="minorEastAsia" w:cs="宋体"/>
        </w:rPr>
        <w:t>家的，不予开标。</w:t>
      </w:r>
    </w:p>
    <w:p w:rsidR="00673B45" w:rsidRDefault="00A05E29">
      <w:pPr>
        <w:pStyle w:val="a7"/>
        <w:spacing w:before="134" w:line="360" w:lineRule="auto"/>
        <w:rPr>
          <w:rFonts w:asciiTheme="minorEastAsia" w:eastAsiaTheme="minorEastAsia" w:hAnsiTheme="minorEastAsia" w:cs="宋体"/>
        </w:rPr>
      </w:pPr>
      <w:r>
        <w:rPr>
          <w:rFonts w:asciiTheme="minorEastAsia" w:eastAsiaTheme="minorEastAsia" w:hAnsiTheme="minorEastAsia" w:cs="Arial"/>
        </w:rPr>
        <w:t xml:space="preserve">19 </w:t>
      </w:r>
      <w:r>
        <w:rPr>
          <w:rFonts w:asciiTheme="minorEastAsia" w:eastAsiaTheme="minorEastAsia" w:hAnsiTheme="minorEastAsia" w:cs="宋体"/>
        </w:rPr>
        <w:t>资格审查</w:t>
      </w:r>
    </w:p>
    <w:p w:rsidR="00673B45" w:rsidRDefault="00A05E29">
      <w:pPr>
        <w:pStyle w:val="a7"/>
        <w:spacing w:before="137" w:line="360" w:lineRule="auto"/>
        <w:ind w:left="476"/>
        <w:rPr>
          <w:rFonts w:asciiTheme="minorEastAsia" w:eastAsiaTheme="minorEastAsia" w:hAnsiTheme="minorEastAsia" w:cs="宋体"/>
        </w:rPr>
      </w:pPr>
      <w:r>
        <w:rPr>
          <w:rFonts w:asciiTheme="minorEastAsia" w:eastAsiaTheme="minorEastAsia" w:hAnsiTheme="minorEastAsia" w:cs="Arial"/>
        </w:rPr>
        <w:t xml:space="preserve">19.1 </w:t>
      </w:r>
      <w:r>
        <w:rPr>
          <w:rFonts w:asciiTheme="minorEastAsia" w:eastAsiaTheme="minorEastAsia" w:hAnsiTheme="minorEastAsia" w:cs="宋体"/>
        </w:rPr>
        <w:t>见第三章《资格审查》。</w:t>
      </w:r>
    </w:p>
    <w:p w:rsidR="00673B45" w:rsidRDefault="00A05E29">
      <w:pPr>
        <w:pStyle w:val="a7"/>
        <w:spacing w:before="134" w:line="360" w:lineRule="auto"/>
        <w:rPr>
          <w:rFonts w:asciiTheme="minorEastAsia" w:eastAsiaTheme="minorEastAsia" w:hAnsiTheme="minorEastAsia" w:cs="宋体"/>
        </w:rPr>
      </w:pPr>
      <w:r>
        <w:rPr>
          <w:rFonts w:asciiTheme="minorEastAsia" w:eastAsiaTheme="minorEastAsia" w:hAnsiTheme="minorEastAsia" w:cs="Arial"/>
        </w:rPr>
        <w:lastRenderedPageBreak/>
        <w:t xml:space="preserve">20 </w:t>
      </w:r>
      <w:r>
        <w:rPr>
          <w:rFonts w:asciiTheme="minorEastAsia" w:eastAsiaTheme="minorEastAsia" w:hAnsiTheme="minorEastAsia" w:cs="宋体"/>
        </w:rPr>
        <w:t>评标委员会</w:t>
      </w:r>
    </w:p>
    <w:p w:rsidR="00673B45" w:rsidRDefault="00A05E29">
      <w:pPr>
        <w:pStyle w:val="a7"/>
        <w:spacing w:before="151" w:line="360" w:lineRule="auto"/>
        <w:ind w:left="1196" w:right="146" w:hanging="720"/>
        <w:rPr>
          <w:rFonts w:asciiTheme="minorEastAsia" w:eastAsiaTheme="minorEastAsia" w:hAnsiTheme="minorEastAsia" w:cs="宋体"/>
        </w:rPr>
      </w:pPr>
      <w:r>
        <w:rPr>
          <w:rFonts w:asciiTheme="minorEastAsia" w:eastAsiaTheme="minorEastAsia" w:hAnsiTheme="minorEastAsia" w:cs="Arial"/>
        </w:rPr>
        <w:t xml:space="preserve">20.1 </w:t>
      </w:r>
      <w:r>
        <w:rPr>
          <w:rFonts w:asciiTheme="minorEastAsia" w:eastAsiaTheme="minorEastAsia" w:hAnsiTheme="minorEastAsia" w:cs="宋体"/>
        </w:rPr>
        <w:t>评标委员会根据政府采购有关规定和本次采购项目的特点进行组建，并负责具体评标事务，独立履行职责。</w:t>
      </w:r>
    </w:p>
    <w:p w:rsidR="00673B45" w:rsidRDefault="00A05E29">
      <w:pPr>
        <w:pStyle w:val="a7"/>
        <w:spacing w:before="151" w:line="360" w:lineRule="auto"/>
        <w:ind w:left="1196" w:right="146" w:hanging="720"/>
        <w:rPr>
          <w:rFonts w:asciiTheme="minorEastAsia" w:eastAsiaTheme="minorEastAsia" w:hAnsiTheme="minorEastAsia" w:cs="宋体"/>
        </w:rPr>
      </w:pPr>
      <w:r>
        <w:rPr>
          <w:rFonts w:asciiTheme="minorEastAsia" w:eastAsiaTheme="minorEastAsia" w:hAnsiTheme="minorEastAsia" w:cs="Arial"/>
        </w:rPr>
        <w:t xml:space="preserve">20.2 </w:t>
      </w:r>
      <w:r>
        <w:rPr>
          <w:rFonts w:asciiTheme="minorEastAsia" w:eastAsiaTheme="minorEastAsia" w:hAnsiTheme="minorEastAsia" w:cs="宋体"/>
        </w:rPr>
        <w:t>评审专家须符合《财政部关于在政府采购活动中查询及使用信用记录有关问 题的通知》（财库〔</w:t>
      </w:r>
      <w:r>
        <w:rPr>
          <w:rFonts w:asciiTheme="minorEastAsia" w:eastAsiaTheme="minorEastAsia" w:hAnsiTheme="minorEastAsia" w:cs="Arial"/>
        </w:rPr>
        <w:t>2016</w:t>
      </w:r>
      <w:r>
        <w:rPr>
          <w:rFonts w:asciiTheme="minorEastAsia" w:eastAsiaTheme="minorEastAsia" w:hAnsiTheme="minorEastAsia" w:cs="宋体"/>
        </w:rPr>
        <w:t>〕</w:t>
      </w:r>
      <w:r>
        <w:rPr>
          <w:rFonts w:asciiTheme="minorEastAsia" w:eastAsiaTheme="minorEastAsia" w:hAnsiTheme="minorEastAsia" w:cs="Arial"/>
        </w:rPr>
        <w:t xml:space="preserve">125 </w:t>
      </w:r>
      <w:r>
        <w:rPr>
          <w:rFonts w:asciiTheme="minorEastAsia" w:eastAsiaTheme="minorEastAsia" w:hAnsiTheme="minorEastAsia" w:cs="宋体"/>
        </w:rPr>
        <w:t>号）的规定。依法自行选定评审专家的，采购人和采购代理机构将查询有关信用记录，对具有行贿、受贿、欺诈等不良信用记录的人员，拒绝其参与政府采购活动。</w:t>
      </w:r>
    </w:p>
    <w:p w:rsidR="00673B45" w:rsidRDefault="00A05E29">
      <w:pPr>
        <w:pStyle w:val="a7"/>
        <w:spacing w:before="48" w:line="360" w:lineRule="auto"/>
        <w:ind w:right="103"/>
        <w:rPr>
          <w:rFonts w:asciiTheme="minorEastAsia" w:eastAsiaTheme="minorEastAsia" w:hAnsiTheme="minorEastAsia" w:cs="宋体"/>
        </w:rPr>
      </w:pPr>
      <w:r>
        <w:rPr>
          <w:rFonts w:asciiTheme="minorEastAsia" w:eastAsiaTheme="minorEastAsia" w:hAnsiTheme="minorEastAsia" w:cs="Arial"/>
        </w:rPr>
        <w:t xml:space="preserve">21 </w:t>
      </w:r>
      <w:r>
        <w:rPr>
          <w:rFonts w:asciiTheme="minorEastAsia" w:eastAsiaTheme="minorEastAsia" w:hAnsiTheme="minorEastAsia" w:cs="宋体"/>
        </w:rPr>
        <w:t>评标程序、评标方法和评标标准</w:t>
      </w:r>
    </w:p>
    <w:p w:rsidR="00673B45" w:rsidRDefault="00A05E29">
      <w:pPr>
        <w:pStyle w:val="a7"/>
        <w:spacing w:before="134"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21.1   </w:t>
      </w:r>
      <w:r>
        <w:rPr>
          <w:rFonts w:asciiTheme="minorEastAsia" w:eastAsiaTheme="minorEastAsia" w:hAnsiTheme="minorEastAsia" w:cs="宋体"/>
        </w:rPr>
        <w:t>见第四章《评标程序、评标方法和评标标准》。</w:t>
      </w:r>
    </w:p>
    <w:p w:rsidR="00673B45" w:rsidRDefault="00673B45">
      <w:pPr>
        <w:spacing w:before="1" w:line="360" w:lineRule="auto"/>
        <w:rPr>
          <w:rFonts w:asciiTheme="minorEastAsia" w:eastAsiaTheme="minorEastAsia" w:hAnsiTheme="minorEastAsia" w:cs="宋体"/>
          <w:sz w:val="24"/>
        </w:rPr>
      </w:pPr>
    </w:p>
    <w:p w:rsidR="00673B45" w:rsidRDefault="00A05E29">
      <w:pPr>
        <w:pStyle w:val="30"/>
        <w:spacing w:before="0" w:after="0" w:line="360" w:lineRule="auto"/>
        <w:ind w:right="194"/>
        <w:jc w:val="center"/>
        <w:rPr>
          <w:rFonts w:ascii="Times New Roman"/>
          <w:bCs/>
          <w:kern w:val="2"/>
          <w:sz w:val="28"/>
          <w:szCs w:val="28"/>
          <w:u w:val="none"/>
        </w:rPr>
      </w:pPr>
      <w:r>
        <w:rPr>
          <w:rFonts w:ascii="Times New Roman"/>
          <w:bCs/>
          <w:kern w:val="2"/>
          <w:sz w:val="28"/>
          <w:szCs w:val="28"/>
          <w:u w:val="none"/>
        </w:rPr>
        <w:t>六</w:t>
      </w:r>
      <w:r>
        <w:rPr>
          <w:rFonts w:ascii="Times New Roman"/>
          <w:bCs/>
          <w:kern w:val="2"/>
          <w:sz w:val="28"/>
          <w:szCs w:val="28"/>
          <w:u w:val="none"/>
        </w:rPr>
        <w:tab/>
      </w:r>
      <w:r>
        <w:rPr>
          <w:rFonts w:ascii="Times New Roman" w:hint="eastAsia"/>
          <w:bCs/>
          <w:kern w:val="2"/>
          <w:sz w:val="28"/>
          <w:szCs w:val="28"/>
          <w:u w:val="none"/>
        </w:rPr>
        <w:t xml:space="preserve"> </w:t>
      </w:r>
      <w:r>
        <w:rPr>
          <w:rFonts w:ascii="Times New Roman"/>
          <w:bCs/>
          <w:kern w:val="2"/>
          <w:sz w:val="28"/>
          <w:szCs w:val="28"/>
          <w:u w:val="none"/>
        </w:rPr>
        <w:t>确定中标</w:t>
      </w:r>
    </w:p>
    <w:p w:rsidR="00673B45" w:rsidRDefault="00A05E29">
      <w:pPr>
        <w:pStyle w:val="a7"/>
        <w:spacing w:before="182" w:line="360" w:lineRule="auto"/>
        <w:ind w:right="103"/>
        <w:rPr>
          <w:rFonts w:asciiTheme="minorEastAsia" w:eastAsiaTheme="minorEastAsia" w:hAnsiTheme="minorEastAsia" w:cs="宋体"/>
        </w:rPr>
      </w:pPr>
      <w:r>
        <w:rPr>
          <w:rFonts w:asciiTheme="minorEastAsia" w:eastAsiaTheme="minorEastAsia" w:hAnsiTheme="minorEastAsia" w:cs="Arial"/>
        </w:rPr>
        <w:t xml:space="preserve">22 </w:t>
      </w:r>
      <w:r>
        <w:rPr>
          <w:rFonts w:asciiTheme="minorEastAsia" w:eastAsiaTheme="minorEastAsia" w:hAnsiTheme="minorEastAsia" w:cs="宋体"/>
        </w:rPr>
        <w:t>确定中标人</w:t>
      </w:r>
    </w:p>
    <w:p w:rsidR="00673B45" w:rsidRDefault="00A05E29">
      <w:pPr>
        <w:pStyle w:val="a7"/>
        <w:spacing w:before="137" w:line="360" w:lineRule="auto"/>
        <w:ind w:left="1196" w:right="107" w:hanging="720"/>
        <w:rPr>
          <w:rFonts w:asciiTheme="minorEastAsia" w:eastAsiaTheme="minorEastAsia" w:hAnsiTheme="minorEastAsia" w:cs="宋体"/>
        </w:rPr>
      </w:pPr>
      <w:r>
        <w:rPr>
          <w:rFonts w:asciiTheme="minorEastAsia" w:eastAsiaTheme="minorEastAsia" w:hAnsiTheme="minorEastAsia" w:cs="Arial"/>
        </w:rPr>
        <w:t xml:space="preserve">22.1 </w:t>
      </w:r>
      <w:r>
        <w:rPr>
          <w:rFonts w:asciiTheme="minorEastAsia" w:eastAsiaTheme="minorEastAsia" w:hAnsiTheme="minorEastAsia" w:cs="宋体"/>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673B45" w:rsidRDefault="00A05E29">
      <w:pPr>
        <w:pStyle w:val="a7"/>
        <w:spacing w:before="41" w:line="360" w:lineRule="auto"/>
        <w:ind w:right="103"/>
        <w:rPr>
          <w:rFonts w:asciiTheme="minorEastAsia" w:eastAsiaTheme="minorEastAsia" w:hAnsiTheme="minorEastAsia" w:cs="宋体"/>
        </w:rPr>
      </w:pPr>
      <w:r>
        <w:rPr>
          <w:rFonts w:asciiTheme="minorEastAsia" w:eastAsiaTheme="minorEastAsia" w:hAnsiTheme="minorEastAsia" w:cs="Arial"/>
        </w:rPr>
        <w:t xml:space="preserve">23 </w:t>
      </w:r>
      <w:r>
        <w:rPr>
          <w:rFonts w:asciiTheme="minorEastAsia" w:eastAsiaTheme="minorEastAsia" w:hAnsiTheme="minorEastAsia" w:cs="宋体"/>
        </w:rPr>
        <w:t>中标公告与中标通知书</w:t>
      </w:r>
    </w:p>
    <w:p w:rsidR="00673B45" w:rsidRDefault="00A05E29">
      <w:pPr>
        <w:pStyle w:val="a7"/>
        <w:spacing w:before="55" w:line="360" w:lineRule="auto"/>
        <w:ind w:left="1196" w:right="153" w:hanging="720"/>
        <w:rPr>
          <w:rFonts w:asciiTheme="minorEastAsia" w:eastAsiaTheme="minorEastAsia" w:hAnsiTheme="minorEastAsia" w:cs="宋体"/>
        </w:rPr>
      </w:pPr>
      <w:r>
        <w:rPr>
          <w:rFonts w:asciiTheme="minorEastAsia" w:eastAsiaTheme="minorEastAsia" w:hAnsiTheme="minorEastAsia" w:cs="Arial"/>
        </w:rPr>
        <w:t xml:space="preserve">23.1  </w:t>
      </w:r>
      <w:r>
        <w:rPr>
          <w:rFonts w:asciiTheme="minorEastAsia" w:eastAsiaTheme="minorEastAsia" w:hAnsiTheme="minorEastAsia" w:cs="宋体"/>
        </w:rPr>
        <w:t xml:space="preserve">采购人或采购代理机构自中标人确定之日起 </w:t>
      </w:r>
      <w:r>
        <w:rPr>
          <w:rFonts w:asciiTheme="minorEastAsia" w:eastAsiaTheme="minorEastAsia" w:hAnsiTheme="minorEastAsia" w:cs="Arial"/>
        </w:rPr>
        <w:t xml:space="preserve">2 </w:t>
      </w:r>
      <w:r>
        <w:rPr>
          <w:rFonts w:asciiTheme="minorEastAsia" w:eastAsiaTheme="minorEastAsia" w:hAnsiTheme="minorEastAsia" w:cs="宋体"/>
        </w:rPr>
        <w:t>个工作日内，在北京市政府采购网公告中标结果，同时向中标人发出中标通知书，中标公告期限为</w:t>
      </w:r>
      <w:r>
        <w:rPr>
          <w:rFonts w:asciiTheme="minorEastAsia" w:eastAsiaTheme="minorEastAsia" w:hAnsiTheme="minorEastAsia" w:cs="Arial"/>
        </w:rPr>
        <w:t>1</w:t>
      </w:r>
      <w:r>
        <w:rPr>
          <w:rFonts w:asciiTheme="minorEastAsia" w:eastAsiaTheme="minorEastAsia" w:hAnsiTheme="minorEastAsia" w:cs="宋体"/>
        </w:rPr>
        <w:t>个工作日。</w:t>
      </w:r>
    </w:p>
    <w:p w:rsidR="00673B45" w:rsidRDefault="00A05E29">
      <w:pPr>
        <w:pStyle w:val="a7"/>
        <w:spacing w:before="55" w:line="360" w:lineRule="auto"/>
        <w:ind w:left="1196" w:right="153" w:hanging="720"/>
        <w:rPr>
          <w:rFonts w:asciiTheme="minorEastAsia" w:eastAsiaTheme="minorEastAsia" w:hAnsiTheme="minorEastAsia" w:cs="宋体"/>
        </w:rPr>
      </w:pPr>
      <w:r>
        <w:rPr>
          <w:rFonts w:asciiTheme="minorEastAsia" w:eastAsiaTheme="minorEastAsia" w:hAnsiTheme="minorEastAsia" w:cs="Arial"/>
        </w:rPr>
        <w:t xml:space="preserve">23.2 </w:t>
      </w:r>
      <w:r>
        <w:rPr>
          <w:rFonts w:asciiTheme="minorEastAsia" w:eastAsiaTheme="minorEastAsia" w:hAnsiTheme="minorEastAsia" w:cs="宋体"/>
        </w:rPr>
        <w:t>中标通知书对采购人和中标供应商均具有法律效力。中标通知书发出后，采购人改变中标结果的，或者中标供应商放弃中标项目的，应当依法承担法律责任。</w:t>
      </w:r>
    </w:p>
    <w:p w:rsidR="00673B45" w:rsidRDefault="00A05E29">
      <w:pPr>
        <w:pStyle w:val="a7"/>
        <w:spacing w:before="43" w:line="360" w:lineRule="auto"/>
        <w:ind w:right="103"/>
        <w:rPr>
          <w:rFonts w:asciiTheme="minorEastAsia" w:eastAsiaTheme="minorEastAsia" w:hAnsiTheme="minorEastAsia" w:cs="宋体"/>
        </w:rPr>
      </w:pPr>
      <w:r>
        <w:rPr>
          <w:rFonts w:asciiTheme="minorEastAsia" w:eastAsiaTheme="minorEastAsia" w:hAnsiTheme="minorEastAsia" w:cs="Arial"/>
        </w:rPr>
        <w:t xml:space="preserve">24 </w:t>
      </w:r>
      <w:r>
        <w:rPr>
          <w:rFonts w:asciiTheme="minorEastAsia" w:eastAsiaTheme="minorEastAsia" w:hAnsiTheme="minorEastAsia" w:cs="宋体"/>
        </w:rPr>
        <w:t>废标</w:t>
      </w:r>
    </w:p>
    <w:p w:rsidR="00673B45" w:rsidRDefault="00A05E29">
      <w:pPr>
        <w:pStyle w:val="a7"/>
        <w:spacing w:before="137"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24.1   </w:t>
      </w:r>
      <w:r>
        <w:rPr>
          <w:rFonts w:asciiTheme="minorEastAsia" w:eastAsiaTheme="minorEastAsia" w:hAnsiTheme="minorEastAsia" w:cs="宋体"/>
        </w:rPr>
        <w:t>在招标采购中，出现下列情形之一的，应予废标：</w:t>
      </w:r>
    </w:p>
    <w:p w:rsidR="00673B45" w:rsidRDefault="00A05E29">
      <w:pPr>
        <w:pStyle w:val="a7"/>
        <w:spacing w:before="134" w:line="360" w:lineRule="auto"/>
        <w:ind w:left="2101" w:right="103" w:hanging="900"/>
        <w:rPr>
          <w:rFonts w:asciiTheme="minorEastAsia" w:eastAsiaTheme="minorEastAsia" w:hAnsiTheme="minorEastAsia" w:cs="宋体"/>
        </w:rPr>
      </w:pPr>
      <w:r>
        <w:rPr>
          <w:rFonts w:asciiTheme="minorEastAsia" w:eastAsiaTheme="minorEastAsia" w:hAnsiTheme="minorEastAsia" w:cs="Arial"/>
        </w:rPr>
        <w:t xml:space="preserve">24.1.1 </w:t>
      </w:r>
      <w:r>
        <w:rPr>
          <w:rFonts w:asciiTheme="minorEastAsia" w:eastAsiaTheme="minorEastAsia" w:hAnsiTheme="minorEastAsia" w:cs="宋体"/>
        </w:rPr>
        <w:t>符合专业条件的供应商或者对招标文件作实质响应的供应商不足</w:t>
      </w:r>
      <w:r>
        <w:rPr>
          <w:rFonts w:asciiTheme="minorEastAsia" w:eastAsiaTheme="minorEastAsia" w:hAnsiTheme="minorEastAsia" w:cs="宋体"/>
        </w:rPr>
        <w:lastRenderedPageBreak/>
        <w:t>三 家的；</w:t>
      </w:r>
    </w:p>
    <w:p w:rsidR="00673B45" w:rsidRDefault="00A05E29">
      <w:pPr>
        <w:pStyle w:val="a7"/>
        <w:spacing w:before="53"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24.1.2   </w:t>
      </w:r>
      <w:r>
        <w:rPr>
          <w:rFonts w:asciiTheme="minorEastAsia" w:eastAsiaTheme="minorEastAsia" w:hAnsiTheme="minorEastAsia" w:cs="宋体"/>
        </w:rPr>
        <w:t>出现影响采购公正的违法、违规行为的；</w:t>
      </w:r>
    </w:p>
    <w:p w:rsidR="00673B45" w:rsidRDefault="00A05E29">
      <w:pPr>
        <w:pStyle w:val="a7"/>
        <w:spacing w:before="136"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24.1.3   </w:t>
      </w:r>
      <w:r>
        <w:rPr>
          <w:rFonts w:asciiTheme="minorEastAsia" w:eastAsiaTheme="minorEastAsia" w:hAnsiTheme="minorEastAsia" w:cs="宋体"/>
        </w:rPr>
        <w:t>投标人的报价均超过了采购预算，采购人不能支付的；</w:t>
      </w:r>
    </w:p>
    <w:p w:rsidR="00673B45" w:rsidRDefault="00A05E29">
      <w:pPr>
        <w:pStyle w:val="a7"/>
        <w:spacing w:before="134" w:line="360" w:lineRule="auto"/>
        <w:ind w:left="1201" w:right="103"/>
        <w:rPr>
          <w:rFonts w:asciiTheme="minorEastAsia" w:eastAsiaTheme="minorEastAsia" w:hAnsiTheme="minorEastAsia" w:cs="宋体"/>
        </w:rPr>
      </w:pPr>
      <w:r>
        <w:rPr>
          <w:rFonts w:asciiTheme="minorEastAsia" w:eastAsiaTheme="minorEastAsia" w:hAnsiTheme="minorEastAsia" w:cs="Arial"/>
        </w:rPr>
        <w:t xml:space="preserve">24.1.4   </w:t>
      </w:r>
      <w:r>
        <w:rPr>
          <w:rFonts w:asciiTheme="minorEastAsia" w:eastAsiaTheme="minorEastAsia" w:hAnsiTheme="minorEastAsia" w:cs="宋体"/>
        </w:rPr>
        <w:t>因重大变故，采购任务取消的。</w:t>
      </w:r>
    </w:p>
    <w:p w:rsidR="00673B45" w:rsidRDefault="00A05E29">
      <w:pPr>
        <w:pStyle w:val="a7"/>
        <w:spacing w:before="137" w:line="360" w:lineRule="auto"/>
        <w:ind w:left="476" w:right="103"/>
        <w:rPr>
          <w:rFonts w:asciiTheme="minorEastAsia" w:eastAsiaTheme="minorEastAsia" w:hAnsiTheme="minorEastAsia" w:cs="宋体"/>
        </w:rPr>
      </w:pPr>
      <w:r>
        <w:rPr>
          <w:rFonts w:asciiTheme="minorEastAsia" w:eastAsiaTheme="minorEastAsia" w:hAnsiTheme="minorEastAsia" w:cs="Arial"/>
        </w:rPr>
        <w:t xml:space="preserve">24.2   </w:t>
      </w:r>
      <w:r>
        <w:rPr>
          <w:rFonts w:asciiTheme="minorEastAsia" w:eastAsiaTheme="minorEastAsia" w:hAnsiTheme="minorEastAsia" w:cs="宋体"/>
        </w:rPr>
        <w:t>废标后，采购人将废标理由书面通知所有投标人。</w:t>
      </w:r>
    </w:p>
    <w:p w:rsidR="00673B45" w:rsidRDefault="00A05E29">
      <w:pPr>
        <w:pStyle w:val="a7"/>
        <w:spacing w:line="360" w:lineRule="auto"/>
        <w:ind w:right="123"/>
        <w:rPr>
          <w:rFonts w:asciiTheme="minorEastAsia" w:eastAsiaTheme="minorEastAsia" w:hAnsiTheme="minorEastAsia" w:cs="宋体"/>
        </w:rPr>
      </w:pPr>
      <w:r>
        <w:rPr>
          <w:rFonts w:asciiTheme="minorEastAsia" w:eastAsiaTheme="minorEastAsia" w:hAnsiTheme="minorEastAsia" w:cs="Arial"/>
        </w:rPr>
        <w:t xml:space="preserve">25 </w:t>
      </w:r>
      <w:r>
        <w:rPr>
          <w:rFonts w:asciiTheme="minorEastAsia" w:eastAsiaTheme="minorEastAsia" w:hAnsiTheme="minorEastAsia" w:cs="宋体"/>
        </w:rPr>
        <w:t>签订合同</w:t>
      </w:r>
    </w:p>
    <w:p w:rsidR="00673B45" w:rsidRDefault="00A05E29">
      <w:pPr>
        <w:pStyle w:val="a7"/>
        <w:spacing w:before="134" w:line="360" w:lineRule="auto"/>
        <w:ind w:left="1196" w:right="228" w:hanging="720"/>
        <w:rPr>
          <w:rFonts w:asciiTheme="minorEastAsia" w:eastAsiaTheme="minorEastAsia" w:hAnsiTheme="minorEastAsia" w:cs="宋体"/>
        </w:rPr>
      </w:pPr>
      <w:r>
        <w:rPr>
          <w:rFonts w:asciiTheme="minorEastAsia" w:eastAsiaTheme="minorEastAsia" w:hAnsiTheme="minorEastAsia" w:cs="Arial"/>
        </w:rPr>
        <w:t xml:space="preserve">25.1 </w:t>
      </w:r>
      <w:r>
        <w:rPr>
          <w:rFonts w:asciiTheme="minorEastAsia" w:eastAsiaTheme="minorEastAsia" w:hAnsiTheme="minorEastAsia" w:cs="宋体"/>
        </w:rPr>
        <w:t>中标人、采购人应当自中标通知书发出之日起</w:t>
      </w:r>
      <w:r>
        <w:rPr>
          <w:rFonts w:asciiTheme="minorEastAsia" w:eastAsiaTheme="minorEastAsia" w:hAnsiTheme="minorEastAsia" w:cs="Arial"/>
        </w:rPr>
        <w:t>30</w:t>
      </w:r>
      <w:r>
        <w:rPr>
          <w:rFonts w:asciiTheme="minorEastAsia" w:eastAsiaTheme="minorEastAsia" w:hAnsiTheme="minorEastAsia" w:cs="宋体"/>
        </w:rPr>
        <w:t>日内，按照招标文件和中标 人投标文件的规定签订书面合同。所签订的合同不得对招标文件确定的事项 和中标人投标文件作实质性修改。</w:t>
      </w:r>
    </w:p>
    <w:p w:rsidR="00673B45" w:rsidRDefault="00A05E29">
      <w:pPr>
        <w:pStyle w:val="a7"/>
        <w:spacing w:before="4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25.2 </w:t>
      </w:r>
      <w:r>
        <w:rPr>
          <w:rFonts w:asciiTheme="minorEastAsia" w:eastAsiaTheme="minorEastAsia" w:hAnsiTheme="minorEastAsia" w:cs="宋体"/>
        </w:rPr>
        <w:t>中标人拒绝与采购人签订合同的，采购人可以按照评标报告推荐的中标候选 人名单排序，确定下一候选人为中标人，也可以重新开展政府采购活动。</w:t>
      </w:r>
    </w:p>
    <w:p w:rsidR="00673B45" w:rsidRDefault="00A05E29">
      <w:pPr>
        <w:pStyle w:val="a7"/>
        <w:spacing w:before="53" w:line="360" w:lineRule="auto"/>
        <w:ind w:left="1196" w:right="233" w:hanging="720"/>
        <w:rPr>
          <w:rFonts w:asciiTheme="minorEastAsia" w:eastAsiaTheme="minorEastAsia" w:hAnsiTheme="minorEastAsia" w:cs="宋体"/>
        </w:rPr>
      </w:pPr>
      <w:r>
        <w:rPr>
          <w:rFonts w:asciiTheme="minorEastAsia" w:eastAsiaTheme="minorEastAsia" w:hAnsiTheme="minorEastAsia" w:cs="Arial"/>
        </w:rPr>
        <w:t xml:space="preserve">25.3 </w:t>
      </w:r>
      <w:r>
        <w:rPr>
          <w:rFonts w:asciiTheme="minorEastAsia" w:eastAsiaTheme="minorEastAsia" w:hAnsiTheme="minorEastAsia" w:cs="宋体"/>
        </w:rPr>
        <w:t>联合体中标的，联合体各方应当共同与采购人签订合同，就采购合同约定的事项向采购人承担连带责任。</w:t>
      </w:r>
    </w:p>
    <w:p w:rsidR="00673B45" w:rsidRDefault="00A05E29">
      <w:pPr>
        <w:pStyle w:val="a7"/>
        <w:spacing w:before="53"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25.4 </w:t>
      </w:r>
      <w:r>
        <w:rPr>
          <w:rFonts w:asciiTheme="minorEastAsia" w:eastAsiaTheme="minorEastAsia" w:hAnsiTheme="minorEastAsia" w:cs="宋体"/>
        </w:rPr>
        <w:t>政府采购合同不能转包。</w:t>
      </w:r>
    </w:p>
    <w:p w:rsidR="00673B45" w:rsidRDefault="00A05E29">
      <w:pPr>
        <w:pStyle w:val="a7"/>
        <w:spacing w:before="137" w:line="360" w:lineRule="auto"/>
        <w:ind w:left="1196" w:right="187" w:hanging="720"/>
        <w:rPr>
          <w:rFonts w:asciiTheme="minorEastAsia" w:eastAsiaTheme="minorEastAsia" w:hAnsiTheme="minorEastAsia" w:cs="宋体"/>
        </w:rPr>
      </w:pPr>
      <w:r>
        <w:rPr>
          <w:rFonts w:asciiTheme="minorEastAsia" w:eastAsiaTheme="minorEastAsia" w:hAnsiTheme="minorEastAsia" w:cs="Arial"/>
        </w:rPr>
        <w:t xml:space="preserve">25.5 </w:t>
      </w:r>
      <w:r>
        <w:rPr>
          <w:rFonts w:asciiTheme="minorEastAsia" w:eastAsiaTheme="minorEastAsia" w:hAnsiTheme="minorEastAsia" w:cs="宋体"/>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rsidR="00673B45" w:rsidRDefault="00A05E29">
      <w:pPr>
        <w:pStyle w:val="a7"/>
        <w:spacing w:before="38" w:line="360" w:lineRule="auto"/>
        <w:ind w:right="123"/>
        <w:rPr>
          <w:rFonts w:asciiTheme="minorEastAsia" w:eastAsiaTheme="minorEastAsia" w:hAnsiTheme="minorEastAsia" w:cs="宋体"/>
        </w:rPr>
      </w:pPr>
      <w:r>
        <w:rPr>
          <w:rFonts w:asciiTheme="minorEastAsia" w:eastAsiaTheme="minorEastAsia" w:hAnsiTheme="minorEastAsia" w:cs="Arial"/>
        </w:rPr>
        <w:t xml:space="preserve">26 </w:t>
      </w:r>
      <w:r>
        <w:rPr>
          <w:rFonts w:asciiTheme="minorEastAsia" w:eastAsiaTheme="minorEastAsia" w:hAnsiTheme="minorEastAsia" w:cs="宋体"/>
        </w:rPr>
        <w:t>询问与质疑</w:t>
      </w:r>
    </w:p>
    <w:p w:rsidR="00673B45" w:rsidRDefault="00A05E29">
      <w:pPr>
        <w:pStyle w:val="a7"/>
        <w:spacing w:before="137"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26.1  </w:t>
      </w:r>
      <w:r>
        <w:rPr>
          <w:rFonts w:asciiTheme="minorEastAsia" w:eastAsiaTheme="minorEastAsia" w:hAnsiTheme="minorEastAsia" w:cs="宋体"/>
        </w:rPr>
        <w:t>询问</w:t>
      </w:r>
    </w:p>
    <w:p w:rsidR="00673B45" w:rsidRDefault="00A05E29">
      <w:pPr>
        <w:pStyle w:val="a7"/>
        <w:spacing w:before="1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26.1.1 </w:t>
      </w:r>
      <w:r>
        <w:rPr>
          <w:rFonts w:asciiTheme="minorEastAsia" w:eastAsiaTheme="minorEastAsia" w:hAnsiTheme="minorEastAsia" w:cs="宋体"/>
        </w:rPr>
        <w:t>投标人对政府采购活动事项有疑问的，可依法提出询问，并按《投标 人须知资料表》载明的形式送达采购人或采购代理机构。</w:t>
      </w:r>
    </w:p>
    <w:p w:rsidR="00673B45" w:rsidRDefault="00A05E29">
      <w:pPr>
        <w:pStyle w:val="a7"/>
        <w:spacing w:before="55"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26.1.2 </w:t>
      </w:r>
      <w:r>
        <w:rPr>
          <w:rFonts w:asciiTheme="minorEastAsia" w:eastAsiaTheme="minorEastAsia" w:hAnsiTheme="minorEastAsia" w:cs="宋体"/>
        </w:rPr>
        <w:t>采购人或采购代理机构对供应商依法提出的询问，在</w:t>
      </w:r>
      <w:r>
        <w:rPr>
          <w:rFonts w:asciiTheme="minorEastAsia" w:eastAsiaTheme="minorEastAsia" w:hAnsiTheme="minorEastAsia" w:cs="Arial"/>
        </w:rPr>
        <w:t>3</w:t>
      </w:r>
      <w:r>
        <w:rPr>
          <w:rFonts w:asciiTheme="minorEastAsia" w:eastAsiaTheme="minorEastAsia" w:hAnsiTheme="minorEastAsia" w:cs="宋体"/>
        </w:rPr>
        <w:t>个工作日内作出答复，但答复的内容不得涉及商业秘密。</w:t>
      </w:r>
    </w:p>
    <w:p w:rsidR="00673B45" w:rsidRDefault="00A05E29">
      <w:pPr>
        <w:pStyle w:val="a7"/>
        <w:spacing w:before="53" w:line="360" w:lineRule="auto"/>
        <w:ind w:left="476" w:right="123"/>
        <w:rPr>
          <w:rFonts w:asciiTheme="minorEastAsia" w:eastAsiaTheme="minorEastAsia" w:hAnsiTheme="minorEastAsia" w:cs="宋体"/>
        </w:rPr>
      </w:pPr>
      <w:r>
        <w:rPr>
          <w:rFonts w:asciiTheme="minorEastAsia" w:eastAsiaTheme="minorEastAsia" w:hAnsiTheme="minorEastAsia" w:cs="Arial"/>
        </w:rPr>
        <w:lastRenderedPageBreak/>
        <w:t xml:space="preserve">26.2  </w:t>
      </w:r>
      <w:r>
        <w:rPr>
          <w:rFonts w:asciiTheme="minorEastAsia" w:eastAsiaTheme="minorEastAsia" w:hAnsiTheme="minorEastAsia" w:cs="宋体"/>
        </w:rPr>
        <w:t>质疑</w:t>
      </w:r>
    </w:p>
    <w:p w:rsidR="00673B45" w:rsidRDefault="00A05E29">
      <w:pPr>
        <w:pStyle w:val="a7"/>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26.2.1 </w:t>
      </w:r>
      <w:r>
        <w:rPr>
          <w:rFonts w:asciiTheme="minorEastAsia" w:eastAsiaTheme="minorEastAsia" w:hAnsiTheme="minorEastAsia" w:cs="宋体"/>
        </w:rPr>
        <w:t xml:space="preserve">投标人认为采购文件、采购过程、中标结果使自己的权益受到损害的，可以在知道或者应知其权益受到损害之日起 </w:t>
      </w:r>
      <w:r>
        <w:rPr>
          <w:rFonts w:asciiTheme="minorEastAsia" w:eastAsiaTheme="minorEastAsia" w:hAnsiTheme="minorEastAsia" w:cs="Arial"/>
        </w:rPr>
        <w:t xml:space="preserve">7 </w:t>
      </w:r>
      <w:r>
        <w:rPr>
          <w:rFonts w:asciiTheme="minorEastAsia" w:eastAsiaTheme="minorEastAsia" w:hAnsiTheme="minorEastAsia" w:cs="宋体"/>
        </w:rPr>
        <w:t>个工作日内，以书面形式向采购人、采购代理机构提出质疑。采购人、采购代理机构在收到质疑函后</w:t>
      </w:r>
      <w:r>
        <w:rPr>
          <w:rFonts w:asciiTheme="minorEastAsia" w:eastAsiaTheme="minorEastAsia" w:hAnsiTheme="minorEastAsia" w:cs="Arial"/>
        </w:rPr>
        <w:t>7</w:t>
      </w:r>
      <w:r>
        <w:rPr>
          <w:rFonts w:asciiTheme="minorEastAsia" w:eastAsiaTheme="minorEastAsia" w:hAnsiTheme="minorEastAsia" w:cs="宋体"/>
        </w:rPr>
        <w:t>个工作日内作出答复。</w:t>
      </w:r>
    </w:p>
    <w:p w:rsidR="00673B45" w:rsidRDefault="00A05E29">
      <w:pPr>
        <w:pStyle w:val="a7"/>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26.2.2 </w:t>
      </w:r>
      <w:r>
        <w:rPr>
          <w:rFonts w:asciiTheme="minorEastAsia" w:eastAsiaTheme="minorEastAsia" w:hAnsiTheme="minorEastAsia" w:cs="宋体"/>
        </w:rPr>
        <w:t>质疑函须使用财政部制定的范本文件。投标人为自然人的，质疑函应 当由本人签字；投标人为法人或者其他组织的，质疑函应当由法定代 表人、主要负责人，或者其授权代表签字或者盖章，并加盖公章。</w:t>
      </w:r>
    </w:p>
    <w:p w:rsidR="00673B45" w:rsidRDefault="00A05E29">
      <w:pPr>
        <w:pStyle w:val="a7"/>
        <w:spacing w:before="16" w:line="360" w:lineRule="auto"/>
        <w:ind w:left="2101" w:right="230" w:hanging="900"/>
        <w:rPr>
          <w:rFonts w:asciiTheme="minorEastAsia" w:eastAsiaTheme="minorEastAsia" w:hAnsiTheme="minorEastAsia" w:cs="宋体"/>
        </w:rPr>
      </w:pPr>
      <w:r>
        <w:rPr>
          <w:rFonts w:asciiTheme="minorEastAsia" w:eastAsiaTheme="minorEastAsia" w:hAnsiTheme="minorEastAsia" w:cs="Arial"/>
        </w:rPr>
        <w:t xml:space="preserve">26.2.3 </w:t>
      </w:r>
      <w:r>
        <w:rPr>
          <w:rFonts w:asciiTheme="minorEastAsia" w:eastAsiaTheme="minorEastAsia" w:hAnsiTheme="minorEastAsia" w:cs="宋体"/>
        </w:rPr>
        <w:t>投标人委托代理人进行质疑的，应当随质疑函同时提交投标人签署的授权委托书。授权委托书应当载明代理人的姓名或者名称、代理事项、 具体权限、期限和相关事项。投标人为自然人的，应当由本人签字； 投标人为法人或者其他组织的，应当由法定代表人、主要负责人签字 或者盖章，并加盖公章。</w:t>
      </w:r>
    </w:p>
    <w:p w:rsidR="00673B45" w:rsidRDefault="00A05E29">
      <w:pPr>
        <w:pStyle w:val="a7"/>
        <w:spacing w:before="34" w:line="360" w:lineRule="auto"/>
        <w:ind w:left="2101" w:right="123" w:hanging="900"/>
        <w:rPr>
          <w:rFonts w:asciiTheme="minorEastAsia" w:eastAsiaTheme="minorEastAsia" w:hAnsiTheme="minorEastAsia" w:cs="宋体"/>
        </w:rPr>
      </w:pPr>
      <w:r>
        <w:rPr>
          <w:rFonts w:asciiTheme="minorEastAsia" w:eastAsiaTheme="minorEastAsia" w:hAnsiTheme="minorEastAsia" w:cs="Arial"/>
        </w:rPr>
        <w:t xml:space="preserve">26.2.4 </w:t>
      </w:r>
      <w:r>
        <w:rPr>
          <w:rFonts w:asciiTheme="minorEastAsia" w:eastAsiaTheme="minorEastAsia" w:hAnsiTheme="minorEastAsia" w:cs="宋体"/>
        </w:rPr>
        <w:t>投标人应在法定质疑期内一次性提出针对同一采购程序环节的质疑， 法定质疑期内针对同一采购程序环节再次提出的质疑，采购人、采购 代理机构有权不予答复。</w:t>
      </w:r>
    </w:p>
    <w:p w:rsidR="00673B45" w:rsidRDefault="00A05E29">
      <w:pPr>
        <w:pStyle w:val="a7"/>
        <w:spacing w:before="46" w:line="360" w:lineRule="auto"/>
        <w:ind w:left="476" w:right="123"/>
        <w:rPr>
          <w:rFonts w:asciiTheme="minorEastAsia" w:eastAsiaTheme="minorEastAsia" w:hAnsiTheme="minorEastAsia" w:cs="宋体"/>
        </w:rPr>
      </w:pPr>
      <w:r>
        <w:rPr>
          <w:rFonts w:asciiTheme="minorEastAsia" w:eastAsiaTheme="minorEastAsia" w:hAnsiTheme="minorEastAsia" w:cs="Arial"/>
        </w:rPr>
        <w:t xml:space="preserve">26.3   </w:t>
      </w:r>
      <w:r>
        <w:rPr>
          <w:rFonts w:asciiTheme="minorEastAsia" w:eastAsiaTheme="minorEastAsia" w:hAnsiTheme="minorEastAsia" w:cs="宋体"/>
        </w:rPr>
        <w:t>接收询问和质疑的联系部门、联系电话和通讯地址见《投标人须知资料表》。</w:t>
      </w:r>
    </w:p>
    <w:p w:rsidR="00673B45" w:rsidRDefault="00A05E29">
      <w:pPr>
        <w:pStyle w:val="a7"/>
        <w:spacing w:before="134" w:line="360" w:lineRule="auto"/>
        <w:ind w:right="123"/>
        <w:rPr>
          <w:rFonts w:asciiTheme="minorEastAsia" w:eastAsiaTheme="minorEastAsia" w:hAnsiTheme="minorEastAsia" w:cs="宋体"/>
        </w:rPr>
      </w:pPr>
      <w:r>
        <w:rPr>
          <w:rFonts w:asciiTheme="minorEastAsia" w:eastAsiaTheme="minorEastAsia" w:hAnsiTheme="minorEastAsia" w:cs="Arial"/>
        </w:rPr>
        <w:t xml:space="preserve">27 </w:t>
      </w:r>
      <w:r>
        <w:rPr>
          <w:rFonts w:asciiTheme="minorEastAsia" w:eastAsiaTheme="minorEastAsia" w:hAnsiTheme="minorEastAsia" w:cs="宋体"/>
        </w:rPr>
        <w:t>代理费</w:t>
      </w:r>
    </w:p>
    <w:p w:rsidR="00673B45" w:rsidRDefault="00A05E29">
      <w:pPr>
        <w:pStyle w:val="a7"/>
        <w:spacing w:before="137" w:line="360" w:lineRule="auto"/>
        <w:ind w:left="1196" w:right="123" w:hanging="720"/>
        <w:rPr>
          <w:rFonts w:asciiTheme="minorEastAsia" w:eastAsiaTheme="minorEastAsia" w:hAnsiTheme="minorEastAsia" w:cs="宋体"/>
        </w:rPr>
      </w:pPr>
      <w:r>
        <w:rPr>
          <w:rFonts w:asciiTheme="minorEastAsia" w:eastAsiaTheme="minorEastAsia" w:hAnsiTheme="minorEastAsia" w:cs="Arial"/>
        </w:rPr>
        <w:t xml:space="preserve">27.1 </w:t>
      </w:r>
      <w:r>
        <w:rPr>
          <w:rFonts w:asciiTheme="minorEastAsia" w:eastAsiaTheme="minorEastAsia" w:hAnsiTheme="minorEastAsia" w:cs="宋体"/>
        </w:rPr>
        <w:t>收费对象、收费标准及缴纳时间见《投标人须知资料表》。由中标人支付的， 中标人须一次性向采购代理机构缴纳代理费，投标报价应包含代理费用。</w:t>
      </w:r>
    </w:p>
    <w:p w:rsidR="00673B45" w:rsidRDefault="00673B45">
      <w:pPr>
        <w:tabs>
          <w:tab w:val="left" w:pos="360"/>
          <w:tab w:val="left" w:pos="1080"/>
        </w:tabs>
        <w:snapToGrid w:val="0"/>
        <w:spacing w:line="360" w:lineRule="auto"/>
        <w:ind w:left="360"/>
        <w:rPr>
          <w:sz w:val="24"/>
        </w:rPr>
      </w:pPr>
    </w:p>
    <w:p w:rsidR="00673B45" w:rsidRDefault="00A05E29">
      <w:pPr>
        <w:spacing w:line="360" w:lineRule="auto"/>
        <w:jc w:val="center"/>
        <w:outlineLvl w:val="0"/>
        <w:rPr>
          <w:b/>
          <w:sz w:val="36"/>
          <w:szCs w:val="36"/>
        </w:rPr>
      </w:pPr>
      <w:bookmarkStart w:id="89" w:name="_Toc353873934"/>
      <w:bookmarkStart w:id="90" w:name="_Toc127151554"/>
      <w:bookmarkStart w:id="91" w:name="_Toc265228392"/>
      <w:bookmarkStart w:id="92" w:name="_Toc142311056"/>
      <w:bookmarkStart w:id="93" w:name="_Toc226337250"/>
      <w:bookmarkStart w:id="94" w:name="_Toc305158822"/>
      <w:bookmarkStart w:id="95" w:name="_Toc353825544"/>
      <w:bookmarkStart w:id="96" w:name="_Toc353873664"/>
      <w:bookmarkStart w:id="97" w:name="_Toc264969244"/>
      <w:bookmarkStart w:id="98" w:name="_Toc150774759"/>
      <w:bookmarkStart w:id="99" w:name="_Toc305158896"/>
      <w:bookmarkStart w:id="100" w:name="_Toc150480792"/>
      <w:bookmarkStart w:id="101" w:name="_Toc226965827"/>
      <w:r>
        <w:rPr>
          <w:sz w:val="24"/>
        </w:rPr>
        <w:br w:type="page"/>
      </w:r>
      <w:bookmarkStart w:id="102" w:name="_Toc172215288"/>
      <w:r>
        <w:rPr>
          <w:b/>
          <w:sz w:val="36"/>
          <w:szCs w:val="36"/>
        </w:rPr>
        <w:lastRenderedPageBreak/>
        <w:t>第三章</w:t>
      </w:r>
      <w:bookmarkEnd w:id="89"/>
      <w:bookmarkEnd w:id="90"/>
      <w:bookmarkEnd w:id="91"/>
      <w:bookmarkEnd w:id="92"/>
      <w:bookmarkEnd w:id="93"/>
      <w:bookmarkEnd w:id="94"/>
      <w:bookmarkEnd w:id="95"/>
      <w:bookmarkEnd w:id="96"/>
      <w:bookmarkEnd w:id="97"/>
      <w:bookmarkEnd w:id="98"/>
      <w:bookmarkEnd w:id="99"/>
      <w:bookmarkEnd w:id="100"/>
      <w:bookmarkEnd w:id="101"/>
      <w:r>
        <w:rPr>
          <w:rFonts w:hint="eastAsia"/>
          <w:b/>
          <w:sz w:val="36"/>
          <w:szCs w:val="36"/>
        </w:rPr>
        <w:t xml:space="preserve"> </w:t>
      </w:r>
      <w:r>
        <w:rPr>
          <w:b/>
          <w:sz w:val="36"/>
          <w:szCs w:val="36"/>
        </w:rPr>
        <w:t xml:space="preserve"> </w:t>
      </w:r>
      <w:r>
        <w:rPr>
          <w:b/>
          <w:sz w:val="36"/>
          <w:szCs w:val="36"/>
        </w:rPr>
        <w:t>资格审查</w:t>
      </w:r>
      <w:bookmarkStart w:id="103" w:name="_Toc487900382"/>
      <w:bookmarkEnd w:id="102"/>
    </w:p>
    <w:p w:rsidR="00673B45" w:rsidRDefault="00A05E29">
      <w:pPr>
        <w:tabs>
          <w:tab w:val="left" w:pos="360"/>
          <w:tab w:val="left" w:pos="900"/>
        </w:tabs>
        <w:snapToGrid w:val="0"/>
        <w:spacing w:line="360" w:lineRule="auto"/>
        <w:jc w:val="center"/>
        <w:outlineLvl w:val="1"/>
        <w:rPr>
          <w:b/>
          <w:sz w:val="24"/>
        </w:rPr>
      </w:pPr>
      <w:bookmarkStart w:id="104" w:name="_Toc99301422"/>
      <w:r>
        <w:rPr>
          <w:b/>
          <w:sz w:val="24"/>
        </w:rPr>
        <w:t>一、资格审查程序</w:t>
      </w:r>
      <w:bookmarkEnd w:id="104"/>
    </w:p>
    <w:p w:rsidR="00673B45" w:rsidRDefault="00A05E29">
      <w:pPr>
        <w:numPr>
          <w:ilvl w:val="0"/>
          <w:numId w:val="12"/>
        </w:numPr>
        <w:tabs>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673B45" w:rsidRDefault="00A05E29">
      <w:pPr>
        <w:numPr>
          <w:ilvl w:val="0"/>
          <w:numId w:val="12"/>
        </w:numPr>
        <w:tabs>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673B45" w:rsidRDefault="00A05E29">
      <w:pPr>
        <w:numPr>
          <w:ilvl w:val="0"/>
          <w:numId w:val="12"/>
        </w:numPr>
        <w:tabs>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673B45" w:rsidRDefault="00A05E29">
      <w:pPr>
        <w:numPr>
          <w:ilvl w:val="0"/>
          <w:numId w:val="12"/>
        </w:numPr>
        <w:tabs>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673B45" w:rsidRDefault="00673B45">
      <w:pPr>
        <w:widowControl/>
        <w:jc w:val="left"/>
        <w:rPr>
          <w:sz w:val="24"/>
        </w:rPr>
      </w:pPr>
    </w:p>
    <w:p w:rsidR="00673B45" w:rsidRDefault="00A05E29">
      <w:pPr>
        <w:tabs>
          <w:tab w:val="left" w:pos="360"/>
          <w:tab w:val="left" w:pos="900"/>
        </w:tabs>
        <w:snapToGrid w:val="0"/>
        <w:spacing w:line="360" w:lineRule="auto"/>
        <w:jc w:val="center"/>
        <w:outlineLvl w:val="1"/>
        <w:rPr>
          <w:b/>
          <w:sz w:val="24"/>
        </w:rPr>
      </w:pPr>
      <w:r>
        <w:rPr>
          <w:b/>
          <w:sz w:val="24"/>
        </w:rPr>
        <w:t>二、资格审查要求</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82"/>
        <w:gridCol w:w="4824"/>
        <w:gridCol w:w="1639"/>
      </w:tblGrid>
      <w:tr w:rsidR="00673B45">
        <w:trPr>
          <w:cantSplit/>
          <w:trHeight w:val="468"/>
          <w:tblHeader/>
        </w:trPr>
        <w:tc>
          <w:tcPr>
            <w:tcW w:w="843" w:type="dxa"/>
            <w:vAlign w:val="center"/>
          </w:tcPr>
          <w:p w:rsidR="00673B45" w:rsidRDefault="00A05E29">
            <w:pPr>
              <w:tabs>
                <w:tab w:val="left" w:pos="1080"/>
              </w:tabs>
              <w:snapToGrid w:val="0"/>
              <w:jc w:val="center"/>
              <w:rPr>
                <w:b/>
                <w:sz w:val="24"/>
              </w:rPr>
            </w:pPr>
            <w:bookmarkStart w:id="105" w:name="_Hlt487972895"/>
            <w:bookmarkEnd w:id="105"/>
            <w:r>
              <w:rPr>
                <w:b/>
                <w:sz w:val="24"/>
              </w:rPr>
              <w:t>序号</w:t>
            </w:r>
          </w:p>
        </w:tc>
        <w:tc>
          <w:tcPr>
            <w:tcW w:w="1982" w:type="dxa"/>
            <w:vAlign w:val="center"/>
          </w:tcPr>
          <w:p w:rsidR="00673B45" w:rsidRDefault="00A05E29">
            <w:pPr>
              <w:tabs>
                <w:tab w:val="left" w:pos="1080"/>
              </w:tabs>
              <w:snapToGrid w:val="0"/>
              <w:jc w:val="center"/>
              <w:rPr>
                <w:b/>
                <w:sz w:val="24"/>
              </w:rPr>
            </w:pPr>
            <w:r>
              <w:rPr>
                <w:b/>
                <w:sz w:val="24"/>
              </w:rPr>
              <w:t>审查因素</w:t>
            </w:r>
          </w:p>
        </w:tc>
        <w:tc>
          <w:tcPr>
            <w:tcW w:w="4824" w:type="dxa"/>
            <w:vAlign w:val="center"/>
          </w:tcPr>
          <w:p w:rsidR="00673B45" w:rsidRDefault="00A05E29">
            <w:pPr>
              <w:tabs>
                <w:tab w:val="left" w:pos="1080"/>
              </w:tabs>
              <w:snapToGrid w:val="0"/>
              <w:jc w:val="center"/>
              <w:rPr>
                <w:b/>
                <w:sz w:val="24"/>
              </w:rPr>
            </w:pPr>
            <w:r>
              <w:rPr>
                <w:b/>
                <w:sz w:val="24"/>
              </w:rPr>
              <w:t>审查内容</w:t>
            </w:r>
          </w:p>
        </w:tc>
        <w:tc>
          <w:tcPr>
            <w:tcW w:w="1639" w:type="dxa"/>
            <w:vAlign w:val="center"/>
          </w:tcPr>
          <w:p w:rsidR="00673B45" w:rsidRDefault="00A05E29">
            <w:pPr>
              <w:tabs>
                <w:tab w:val="left" w:pos="1080"/>
              </w:tabs>
              <w:snapToGrid w:val="0"/>
              <w:jc w:val="center"/>
              <w:rPr>
                <w:b/>
                <w:sz w:val="24"/>
              </w:rPr>
            </w:pPr>
            <w:r>
              <w:rPr>
                <w:b/>
                <w:sz w:val="24"/>
              </w:rPr>
              <w:t>格式要求</w:t>
            </w:r>
          </w:p>
        </w:tc>
      </w:tr>
      <w:tr w:rsidR="00673B45">
        <w:trPr>
          <w:cantSplit/>
          <w:trHeight w:val="468"/>
        </w:trPr>
        <w:tc>
          <w:tcPr>
            <w:tcW w:w="843" w:type="dxa"/>
            <w:vAlign w:val="center"/>
          </w:tcPr>
          <w:p w:rsidR="00673B45" w:rsidRDefault="00A05E29">
            <w:pPr>
              <w:tabs>
                <w:tab w:val="left" w:pos="1080"/>
              </w:tabs>
              <w:snapToGrid w:val="0"/>
              <w:jc w:val="center"/>
              <w:rPr>
                <w:rFonts w:ascii="仿宋_GB2312" w:eastAsia="仿宋_GB2312"/>
                <w:sz w:val="24"/>
              </w:rPr>
            </w:pPr>
            <w:r>
              <w:rPr>
                <w:rFonts w:ascii="仿宋_GB2312" w:eastAsia="仿宋_GB2312" w:hint="eastAsia"/>
                <w:sz w:val="24"/>
              </w:rPr>
              <w:t>1</w:t>
            </w:r>
          </w:p>
        </w:tc>
        <w:tc>
          <w:tcPr>
            <w:tcW w:w="1982" w:type="dxa"/>
            <w:vAlign w:val="center"/>
          </w:tcPr>
          <w:p w:rsidR="00673B45" w:rsidRDefault="00A05E29">
            <w:pPr>
              <w:tabs>
                <w:tab w:val="left" w:pos="1080"/>
              </w:tabs>
              <w:snapToGrid w:val="0"/>
              <w:rPr>
                <w:sz w:val="24"/>
              </w:rPr>
            </w:pPr>
            <w:r>
              <w:rPr>
                <w:rFonts w:hint="eastAsia"/>
                <w:sz w:val="24"/>
              </w:rPr>
              <w:t>营业执照等证明文件</w:t>
            </w:r>
          </w:p>
        </w:tc>
        <w:tc>
          <w:tcPr>
            <w:tcW w:w="4824" w:type="dxa"/>
            <w:vAlign w:val="center"/>
          </w:tcPr>
          <w:p w:rsidR="00673B45" w:rsidRDefault="00A05E29">
            <w:pPr>
              <w:tabs>
                <w:tab w:val="left" w:pos="1080"/>
              </w:tabs>
              <w:snapToGrid w:val="0"/>
              <w:rPr>
                <w:sz w:val="24"/>
              </w:rPr>
            </w:pPr>
            <w:r>
              <w:rPr>
                <w:rFonts w:hint="eastAsia"/>
                <w:sz w:val="24"/>
              </w:rPr>
              <w:t>投标人为企业（包括合伙企业）的，应提供有效的“营业执照”；</w:t>
            </w:r>
          </w:p>
          <w:p w:rsidR="00673B45" w:rsidRDefault="00A05E29">
            <w:pPr>
              <w:tabs>
                <w:tab w:val="left" w:pos="1080"/>
              </w:tabs>
              <w:snapToGrid w:val="0"/>
              <w:rPr>
                <w:sz w:val="24"/>
              </w:rPr>
            </w:pPr>
            <w:r>
              <w:rPr>
                <w:rFonts w:hint="eastAsia"/>
                <w:sz w:val="24"/>
              </w:rPr>
              <w:t>投标人为事业单位的，应提供有效的“事业单位法人证书”；</w:t>
            </w:r>
          </w:p>
          <w:p w:rsidR="00673B45" w:rsidRDefault="00A05E29">
            <w:pPr>
              <w:tabs>
                <w:tab w:val="left" w:pos="1080"/>
              </w:tabs>
              <w:snapToGrid w:val="0"/>
              <w:rPr>
                <w:sz w:val="24"/>
              </w:rPr>
            </w:pPr>
            <w:r>
              <w:rPr>
                <w:rFonts w:hint="eastAsia"/>
                <w:sz w:val="24"/>
              </w:rPr>
              <w:t>投标人是非企业机构的，应提供有效的“执业许可证”、“登记证书”等证明文件；</w:t>
            </w:r>
          </w:p>
          <w:p w:rsidR="00673B45" w:rsidRDefault="00A05E29">
            <w:pPr>
              <w:tabs>
                <w:tab w:val="left" w:pos="1080"/>
              </w:tabs>
              <w:snapToGrid w:val="0"/>
              <w:rPr>
                <w:sz w:val="24"/>
              </w:rPr>
            </w:pPr>
            <w:r>
              <w:rPr>
                <w:rFonts w:hint="eastAsia"/>
                <w:sz w:val="24"/>
              </w:rPr>
              <w:t>投标人是个体工商户的，应提供有效的“个体工商户营业执照”；</w:t>
            </w:r>
          </w:p>
          <w:p w:rsidR="00673B45" w:rsidRDefault="00A05E29">
            <w:pPr>
              <w:tabs>
                <w:tab w:val="left" w:pos="1080"/>
              </w:tabs>
              <w:snapToGrid w:val="0"/>
              <w:rPr>
                <w:sz w:val="24"/>
              </w:rPr>
            </w:pPr>
            <w:r>
              <w:rPr>
                <w:rFonts w:hint="eastAsia"/>
                <w:sz w:val="24"/>
              </w:rPr>
              <w:t>投标人是自然人的，应提供有效的自然人身份证明。</w:t>
            </w:r>
          </w:p>
        </w:tc>
        <w:tc>
          <w:tcPr>
            <w:tcW w:w="1639" w:type="dxa"/>
            <w:vAlign w:val="center"/>
          </w:tcPr>
          <w:p w:rsidR="00673B45" w:rsidRDefault="00A05E29">
            <w:pPr>
              <w:tabs>
                <w:tab w:val="left" w:pos="1080"/>
              </w:tabs>
              <w:snapToGrid w:val="0"/>
              <w:rPr>
                <w:sz w:val="24"/>
              </w:rPr>
            </w:pPr>
            <w:r>
              <w:rPr>
                <w:rFonts w:hint="eastAsia"/>
                <w:sz w:val="24"/>
              </w:rPr>
              <w:t>提供证明文件的电子件或电子证照</w:t>
            </w:r>
          </w:p>
        </w:tc>
      </w:tr>
      <w:tr w:rsidR="00673B45">
        <w:trPr>
          <w:cantSplit/>
          <w:trHeight w:val="468"/>
        </w:trPr>
        <w:tc>
          <w:tcPr>
            <w:tcW w:w="843" w:type="dxa"/>
            <w:vAlign w:val="center"/>
          </w:tcPr>
          <w:p w:rsidR="00673B45" w:rsidRDefault="00A05E29">
            <w:pPr>
              <w:tabs>
                <w:tab w:val="left" w:pos="1080"/>
              </w:tabs>
              <w:snapToGrid w:val="0"/>
              <w:jc w:val="center"/>
              <w:rPr>
                <w:rFonts w:ascii="仿宋_GB2312" w:eastAsia="仿宋_GB2312"/>
                <w:sz w:val="24"/>
              </w:rPr>
            </w:pPr>
            <w:r>
              <w:rPr>
                <w:rFonts w:ascii="仿宋_GB2312" w:eastAsia="仿宋_GB2312" w:hint="eastAsia"/>
                <w:sz w:val="24"/>
              </w:rPr>
              <w:t>2</w:t>
            </w:r>
          </w:p>
        </w:tc>
        <w:tc>
          <w:tcPr>
            <w:tcW w:w="1982" w:type="dxa"/>
            <w:vAlign w:val="center"/>
          </w:tcPr>
          <w:p w:rsidR="00673B45" w:rsidRDefault="00A05E29">
            <w:pPr>
              <w:tabs>
                <w:tab w:val="left" w:pos="1080"/>
              </w:tabs>
              <w:snapToGrid w:val="0"/>
              <w:rPr>
                <w:sz w:val="24"/>
              </w:rPr>
            </w:pPr>
            <w:r>
              <w:rPr>
                <w:rFonts w:hint="eastAsia"/>
                <w:sz w:val="24"/>
              </w:rPr>
              <w:t>投标人资格声明书</w:t>
            </w:r>
          </w:p>
        </w:tc>
        <w:tc>
          <w:tcPr>
            <w:tcW w:w="4824" w:type="dxa"/>
            <w:vAlign w:val="center"/>
          </w:tcPr>
          <w:p w:rsidR="00673B45" w:rsidRDefault="00A05E29">
            <w:pPr>
              <w:tabs>
                <w:tab w:val="left" w:pos="1080"/>
              </w:tabs>
              <w:snapToGrid w:val="0"/>
              <w:rPr>
                <w:sz w:val="24"/>
              </w:rPr>
            </w:pPr>
            <w:r>
              <w:rPr>
                <w:rFonts w:hint="eastAsia"/>
                <w:sz w:val="24"/>
              </w:rPr>
              <w:t>提供了符合招标文件要求的《投标人资格声明书》。</w:t>
            </w:r>
          </w:p>
        </w:tc>
        <w:tc>
          <w:tcPr>
            <w:tcW w:w="1639" w:type="dxa"/>
            <w:vAlign w:val="center"/>
          </w:tcPr>
          <w:p w:rsidR="00673B45" w:rsidRDefault="00A05E29">
            <w:pPr>
              <w:tabs>
                <w:tab w:val="left" w:pos="1080"/>
              </w:tabs>
              <w:snapToGrid w:val="0"/>
              <w:rPr>
                <w:sz w:val="24"/>
              </w:rPr>
            </w:pPr>
            <w:r>
              <w:rPr>
                <w:rFonts w:hint="eastAsia"/>
                <w:sz w:val="24"/>
              </w:rPr>
              <w:t>格式见《投标文件格式》</w:t>
            </w:r>
          </w:p>
        </w:tc>
      </w:tr>
      <w:tr w:rsidR="00673B45">
        <w:trPr>
          <w:cantSplit/>
          <w:trHeight w:val="468"/>
        </w:trPr>
        <w:tc>
          <w:tcPr>
            <w:tcW w:w="843" w:type="dxa"/>
            <w:vAlign w:val="center"/>
          </w:tcPr>
          <w:p w:rsidR="00673B45" w:rsidRDefault="00A05E29">
            <w:pPr>
              <w:tabs>
                <w:tab w:val="left" w:pos="1080"/>
              </w:tabs>
              <w:snapToGrid w:val="0"/>
              <w:jc w:val="center"/>
              <w:rPr>
                <w:rFonts w:ascii="仿宋_GB2312" w:eastAsia="仿宋_GB2312"/>
                <w:sz w:val="24"/>
              </w:rPr>
            </w:pPr>
            <w:r>
              <w:rPr>
                <w:rFonts w:ascii="仿宋_GB2312" w:eastAsia="仿宋_GB2312" w:hint="eastAsia"/>
                <w:sz w:val="24"/>
              </w:rPr>
              <w:t>3</w:t>
            </w:r>
          </w:p>
        </w:tc>
        <w:tc>
          <w:tcPr>
            <w:tcW w:w="1982" w:type="dxa"/>
            <w:vAlign w:val="center"/>
          </w:tcPr>
          <w:p w:rsidR="00673B45" w:rsidRDefault="00A05E29">
            <w:pPr>
              <w:tabs>
                <w:tab w:val="left" w:pos="1080"/>
              </w:tabs>
              <w:snapToGrid w:val="0"/>
              <w:rPr>
                <w:sz w:val="24"/>
              </w:rPr>
            </w:pPr>
            <w:r>
              <w:rPr>
                <w:rFonts w:hint="eastAsia"/>
                <w:sz w:val="24"/>
              </w:rPr>
              <w:t>投标人信用记录</w:t>
            </w:r>
          </w:p>
        </w:tc>
        <w:tc>
          <w:tcPr>
            <w:tcW w:w="4824" w:type="dxa"/>
            <w:vAlign w:val="center"/>
          </w:tcPr>
          <w:p w:rsidR="00673B45" w:rsidRDefault="00A05E29">
            <w:pPr>
              <w:tabs>
                <w:tab w:val="left" w:pos="1080"/>
              </w:tabs>
              <w:snapToGrid w:val="0"/>
              <w:jc w:val="left"/>
              <w:rPr>
                <w:sz w:val="24"/>
              </w:rPr>
            </w:pPr>
            <w:r>
              <w:rPr>
                <w:rFonts w:hint="eastAsia"/>
                <w:sz w:val="24"/>
              </w:rPr>
              <w:t>查询渠道：信用中国网站和中国政府采购网（</w:t>
            </w:r>
            <w:r>
              <w:rPr>
                <w:rFonts w:hint="eastAsia"/>
                <w:sz w:val="24"/>
              </w:rPr>
              <w:t>www.creditchina.gov.cn</w:t>
            </w:r>
            <w:r>
              <w:rPr>
                <w:rFonts w:hint="eastAsia"/>
                <w:sz w:val="24"/>
              </w:rPr>
              <w:t>、</w:t>
            </w:r>
            <w:r>
              <w:rPr>
                <w:rFonts w:hint="eastAsia"/>
                <w:sz w:val="24"/>
              </w:rPr>
              <w:t>www.ccgp.gov.cn</w:t>
            </w:r>
            <w:r>
              <w:rPr>
                <w:rFonts w:hint="eastAsia"/>
                <w:sz w:val="24"/>
              </w:rPr>
              <w:t>）；</w:t>
            </w:r>
          </w:p>
          <w:p w:rsidR="00673B45" w:rsidRDefault="00A05E29">
            <w:pPr>
              <w:tabs>
                <w:tab w:val="left" w:pos="900"/>
                <w:tab w:val="left" w:pos="1980"/>
              </w:tabs>
              <w:snapToGrid w:val="0"/>
              <w:rPr>
                <w:sz w:val="24"/>
              </w:rPr>
            </w:pPr>
            <w:r>
              <w:rPr>
                <w:rFonts w:hint="eastAsia"/>
                <w:sz w:val="24"/>
              </w:rPr>
              <w:t>截止时点：投标文件提交当日；</w:t>
            </w:r>
          </w:p>
          <w:p w:rsidR="00673B45" w:rsidRDefault="00A05E29">
            <w:pPr>
              <w:tabs>
                <w:tab w:val="left" w:pos="900"/>
                <w:tab w:val="left" w:pos="1980"/>
              </w:tabs>
              <w:snapToGrid w:val="0"/>
              <w:rPr>
                <w:sz w:val="24"/>
              </w:rPr>
            </w:pPr>
            <w:r>
              <w:rPr>
                <w:rFonts w:hint="eastAsia"/>
                <w:sz w:val="24"/>
              </w:rPr>
              <w:t>信用信息查询记录和证据留存具体方式：查询结果网页打印页作为查询记录和证据，与其他评审文件一并保存；</w:t>
            </w:r>
          </w:p>
          <w:p w:rsidR="00673B45" w:rsidRDefault="00A05E29">
            <w:pPr>
              <w:tabs>
                <w:tab w:val="left" w:pos="1080"/>
              </w:tabs>
              <w:snapToGrid w:val="0"/>
              <w:rPr>
                <w:sz w:val="24"/>
              </w:rPr>
            </w:pPr>
            <w:r>
              <w:rPr>
                <w:rFonts w:hint="eastAsia"/>
                <w:sz w:val="24"/>
              </w:rPr>
              <w:t>信用信息的使用原则：经认定的被列入失信被执行人、重大税收违法案件当事人名单、政府采购严重违法失信行为记录名单的投标人，其投标无效。</w:t>
            </w:r>
          </w:p>
        </w:tc>
        <w:tc>
          <w:tcPr>
            <w:tcW w:w="1639" w:type="dxa"/>
            <w:vAlign w:val="center"/>
          </w:tcPr>
          <w:p w:rsidR="00673B45" w:rsidRDefault="00A05E29">
            <w:pPr>
              <w:tabs>
                <w:tab w:val="left" w:pos="1080"/>
              </w:tabs>
              <w:snapToGrid w:val="0"/>
              <w:rPr>
                <w:sz w:val="24"/>
              </w:rPr>
            </w:pPr>
            <w:r>
              <w:rPr>
                <w:rFonts w:hint="eastAsia"/>
                <w:sz w:val="24"/>
              </w:rPr>
              <w:t>无须投标人提供，由采购人或采购代理机构查询。</w:t>
            </w:r>
          </w:p>
        </w:tc>
      </w:tr>
      <w:tr w:rsidR="00673B45">
        <w:trPr>
          <w:cantSplit/>
          <w:trHeight w:val="468"/>
        </w:trPr>
        <w:tc>
          <w:tcPr>
            <w:tcW w:w="843" w:type="dxa"/>
            <w:vAlign w:val="center"/>
          </w:tcPr>
          <w:p w:rsidR="00673B45" w:rsidRDefault="00A05E29">
            <w:pPr>
              <w:tabs>
                <w:tab w:val="left" w:pos="1080"/>
              </w:tabs>
              <w:snapToGrid w:val="0"/>
              <w:jc w:val="center"/>
              <w:rPr>
                <w:rFonts w:ascii="仿宋_GB2312" w:eastAsia="仿宋_GB2312"/>
                <w:sz w:val="24"/>
              </w:rPr>
            </w:pPr>
            <w:r>
              <w:rPr>
                <w:rFonts w:ascii="仿宋_GB2312" w:eastAsia="仿宋_GB2312" w:hint="eastAsia"/>
                <w:sz w:val="24"/>
              </w:rPr>
              <w:lastRenderedPageBreak/>
              <w:t>4</w:t>
            </w:r>
          </w:p>
        </w:tc>
        <w:tc>
          <w:tcPr>
            <w:tcW w:w="1982" w:type="dxa"/>
            <w:vAlign w:val="center"/>
          </w:tcPr>
          <w:p w:rsidR="00673B45" w:rsidRDefault="00A05E29">
            <w:pPr>
              <w:tabs>
                <w:tab w:val="left" w:pos="1080"/>
              </w:tabs>
              <w:snapToGrid w:val="0"/>
              <w:rPr>
                <w:sz w:val="24"/>
              </w:rPr>
            </w:pPr>
            <w:r>
              <w:rPr>
                <w:rFonts w:hint="eastAsia"/>
                <w:sz w:val="24"/>
              </w:rPr>
              <w:t>中小企业声明函</w:t>
            </w:r>
          </w:p>
        </w:tc>
        <w:tc>
          <w:tcPr>
            <w:tcW w:w="4824" w:type="dxa"/>
            <w:vAlign w:val="center"/>
          </w:tcPr>
          <w:p w:rsidR="00673B45" w:rsidRDefault="00A05E29">
            <w:pPr>
              <w:tabs>
                <w:tab w:val="left" w:pos="1080"/>
              </w:tabs>
              <w:snapToGrid w:val="0"/>
              <w:rPr>
                <w:sz w:val="24"/>
              </w:rPr>
            </w:pPr>
            <w:r>
              <w:rPr>
                <w:rFonts w:hint="eastAsia"/>
                <w:sz w:val="24"/>
              </w:rPr>
              <w:t>本项目专门面向中小企业采购。</w:t>
            </w:r>
          </w:p>
          <w:p w:rsidR="00673B45" w:rsidRDefault="00A05E29">
            <w:pPr>
              <w:tabs>
                <w:tab w:val="left" w:pos="1080"/>
              </w:tabs>
              <w:snapToGrid w:val="0"/>
              <w:rPr>
                <w:sz w:val="24"/>
              </w:rPr>
            </w:pPr>
            <w:r>
              <w:rPr>
                <w:rFonts w:hint="eastAsia"/>
                <w:sz w:val="24"/>
              </w:rPr>
              <w:t>投标人应提供中小企业声明函；如为监狱企业或残疾人福利性单位，不必提供中小企业声明函，但须按注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rsidR="00673B45" w:rsidRDefault="00A05E29">
            <w:pPr>
              <w:tabs>
                <w:tab w:val="left" w:pos="1080"/>
              </w:tabs>
              <w:snapToGrid w:val="0"/>
              <w:rPr>
                <w:sz w:val="24"/>
              </w:rPr>
            </w:pPr>
            <w:r>
              <w:rPr>
                <w:rFonts w:hint="eastAsia"/>
                <w:sz w:val="24"/>
              </w:rPr>
              <w:t>注</w:t>
            </w:r>
            <w:r>
              <w:rPr>
                <w:rFonts w:hint="eastAsia"/>
                <w:sz w:val="24"/>
              </w:rPr>
              <w:t>1</w:t>
            </w:r>
            <w:r>
              <w:rPr>
                <w:rFonts w:hint="eastAsia"/>
                <w:sz w:val="24"/>
              </w:rPr>
              <w:t>：监狱企业须提供由省级以上监狱管理局（北京市含教育矫治局）、戒毒管理局（含新疆生产建设兵团）出具的属于监狱企业的证明文件。</w:t>
            </w:r>
          </w:p>
          <w:p w:rsidR="00673B45" w:rsidRDefault="00A05E29">
            <w:pPr>
              <w:tabs>
                <w:tab w:val="left" w:pos="1080"/>
              </w:tabs>
              <w:snapToGrid w:val="0"/>
              <w:rPr>
                <w:sz w:val="24"/>
              </w:rPr>
            </w:pPr>
            <w:r>
              <w:rPr>
                <w:rFonts w:hint="eastAsia"/>
                <w:sz w:val="24"/>
              </w:rPr>
              <w:t>注</w:t>
            </w:r>
            <w:r>
              <w:rPr>
                <w:rFonts w:hint="eastAsia"/>
                <w:sz w:val="24"/>
              </w:rPr>
              <w:t>2</w:t>
            </w:r>
            <w:r>
              <w:rPr>
                <w:rFonts w:hint="eastAsia"/>
                <w:sz w:val="24"/>
              </w:rPr>
              <w:t>：残疾人福利性单位须按招标文件要求提供《残疾人福利性单位声明函》。</w:t>
            </w:r>
          </w:p>
        </w:tc>
        <w:tc>
          <w:tcPr>
            <w:tcW w:w="1639" w:type="dxa"/>
            <w:vAlign w:val="center"/>
          </w:tcPr>
          <w:p w:rsidR="00673B45" w:rsidRDefault="00A05E29">
            <w:pPr>
              <w:tabs>
                <w:tab w:val="left" w:pos="1080"/>
              </w:tabs>
              <w:snapToGrid w:val="0"/>
              <w:rPr>
                <w:sz w:val="24"/>
              </w:rPr>
            </w:pPr>
            <w:r>
              <w:rPr>
                <w:rFonts w:hint="eastAsia"/>
                <w:sz w:val="24"/>
              </w:rPr>
              <w:t>格式见《投标文件格式》</w:t>
            </w:r>
          </w:p>
        </w:tc>
      </w:tr>
      <w:tr w:rsidR="00673B45">
        <w:trPr>
          <w:cantSplit/>
          <w:trHeight w:val="468"/>
        </w:trPr>
        <w:tc>
          <w:tcPr>
            <w:tcW w:w="843" w:type="dxa"/>
            <w:vAlign w:val="center"/>
          </w:tcPr>
          <w:p w:rsidR="00673B45" w:rsidRDefault="00A05E29">
            <w:pPr>
              <w:tabs>
                <w:tab w:val="left" w:pos="1080"/>
              </w:tabs>
              <w:snapToGrid w:val="0"/>
              <w:jc w:val="center"/>
              <w:rPr>
                <w:rFonts w:ascii="仿宋_GB2312" w:eastAsia="仿宋_GB2312"/>
                <w:sz w:val="24"/>
              </w:rPr>
            </w:pPr>
            <w:r>
              <w:rPr>
                <w:rFonts w:ascii="仿宋_GB2312" w:eastAsia="仿宋_GB2312" w:hint="eastAsia"/>
                <w:sz w:val="24"/>
              </w:rPr>
              <w:t>5</w:t>
            </w:r>
          </w:p>
        </w:tc>
        <w:tc>
          <w:tcPr>
            <w:tcW w:w="1982" w:type="dxa"/>
            <w:vAlign w:val="center"/>
          </w:tcPr>
          <w:p w:rsidR="00673B45" w:rsidRDefault="00A05E29">
            <w:pPr>
              <w:tabs>
                <w:tab w:val="left" w:pos="1080"/>
              </w:tabs>
              <w:snapToGrid w:val="0"/>
              <w:rPr>
                <w:sz w:val="24"/>
              </w:rPr>
            </w:pPr>
            <w:r>
              <w:rPr>
                <w:rFonts w:hint="eastAsia"/>
                <w:sz w:val="24"/>
              </w:rPr>
              <w:t>是否接受联合体</w:t>
            </w:r>
          </w:p>
        </w:tc>
        <w:tc>
          <w:tcPr>
            <w:tcW w:w="4824" w:type="dxa"/>
            <w:vAlign w:val="center"/>
          </w:tcPr>
          <w:p w:rsidR="00673B45" w:rsidRDefault="00A05E29">
            <w:pPr>
              <w:tabs>
                <w:tab w:val="left" w:pos="1080"/>
              </w:tabs>
              <w:snapToGrid w:val="0"/>
              <w:rPr>
                <w:sz w:val="24"/>
              </w:rPr>
            </w:pPr>
            <w:r>
              <w:rPr>
                <w:rFonts w:hint="eastAsia"/>
                <w:sz w:val="24"/>
              </w:rPr>
              <w:t>投标人不得为联合体。</w:t>
            </w:r>
          </w:p>
        </w:tc>
        <w:tc>
          <w:tcPr>
            <w:tcW w:w="1639" w:type="dxa"/>
            <w:vAlign w:val="center"/>
          </w:tcPr>
          <w:p w:rsidR="00673B45" w:rsidRDefault="00673B45">
            <w:pPr>
              <w:tabs>
                <w:tab w:val="left" w:pos="1080"/>
              </w:tabs>
              <w:snapToGrid w:val="0"/>
              <w:rPr>
                <w:rFonts w:ascii="仿宋_GB2312" w:eastAsia="仿宋_GB2312"/>
                <w:sz w:val="24"/>
              </w:rPr>
            </w:pPr>
          </w:p>
        </w:tc>
      </w:tr>
      <w:tr w:rsidR="00673B45">
        <w:trPr>
          <w:cantSplit/>
          <w:trHeight w:val="468"/>
        </w:trPr>
        <w:tc>
          <w:tcPr>
            <w:tcW w:w="843" w:type="dxa"/>
            <w:vAlign w:val="center"/>
          </w:tcPr>
          <w:p w:rsidR="00673B45" w:rsidRDefault="00A05E29">
            <w:pPr>
              <w:tabs>
                <w:tab w:val="left" w:pos="1080"/>
              </w:tabs>
              <w:snapToGrid w:val="0"/>
              <w:jc w:val="center"/>
              <w:rPr>
                <w:rFonts w:ascii="仿宋_GB2312" w:eastAsia="仿宋_GB2312"/>
                <w:sz w:val="24"/>
              </w:rPr>
            </w:pPr>
            <w:r>
              <w:rPr>
                <w:rFonts w:ascii="仿宋_GB2312" w:eastAsia="仿宋_GB2312" w:hint="eastAsia"/>
                <w:sz w:val="24"/>
              </w:rPr>
              <w:t>6</w:t>
            </w:r>
          </w:p>
        </w:tc>
        <w:tc>
          <w:tcPr>
            <w:tcW w:w="1982" w:type="dxa"/>
            <w:vAlign w:val="center"/>
          </w:tcPr>
          <w:p w:rsidR="00673B45" w:rsidRDefault="00A05E29">
            <w:pPr>
              <w:tabs>
                <w:tab w:val="left" w:pos="1080"/>
              </w:tabs>
              <w:snapToGrid w:val="0"/>
              <w:rPr>
                <w:sz w:val="24"/>
              </w:rPr>
            </w:pPr>
            <w:r>
              <w:rPr>
                <w:sz w:val="24"/>
              </w:rPr>
              <w:t>本项目属于政府购买服务</w:t>
            </w:r>
          </w:p>
        </w:tc>
        <w:tc>
          <w:tcPr>
            <w:tcW w:w="4824" w:type="dxa"/>
            <w:vAlign w:val="center"/>
          </w:tcPr>
          <w:p w:rsidR="00673B45" w:rsidRDefault="00A05E29">
            <w:pPr>
              <w:tabs>
                <w:tab w:val="left" w:pos="1080"/>
              </w:tabs>
              <w:snapToGrid w:val="0"/>
              <w:rPr>
                <w:sz w:val="24"/>
              </w:rPr>
            </w:pPr>
            <w:r>
              <w:rPr>
                <w:sz w:val="24"/>
              </w:rPr>
              <w:t>公益一类事业单位、使用事业编制且由财政拨款保障的群团组织，不得作为承接主体</w:t>
            </w:r>
            <w:r>
              <w:rPr>
                <w:rFonts w:hint="eastAsia"/>
                <w:sz w:val="24"/>
              </w:rPr>
              <w:t>。</w:t>
            </w:r>
          </w:p>
        </w:tc>
        <w:tc>
          <w:tcPr>
            <w:tcW w:w="1639" w:type="dxa"/>
            <w:vAlign w:val="center"/>
          </w:tcPr>
          <w:p w:rsidR="00673B45" w:rsidRDefault="00A05E29">
            <w:pPr>
              <w:tabs>
                <w:tab w:val="left" w:pos="1080"/>
              </w:tabs>
              <w:snapToGrid w:val="0"/>
              <w:rPr>
                <w:rFonts w:ascii="仿宋_GB2312" w:eastAsia="仿宋_GB2312"/>
                <w:sz w:val="24"/>
              </w:rPr>
            </w:pPr>
            <w:r>
              <w:rPr>
                <w:rFonts w:hint="eastAsia"/>
                <w:sz w:val="24"/>
              </w:rPr>
              <w:t>营业执照等证明文件</w:t>
            </w:r>
          </w:p>
        </w:tc>
      </w:tr>
    </w:tbl>
    <w:p w:rsidR="00673B45" w:rsidRDefault="00A05E29">
      <w:pPr>
        <w:widowControl/>
        <w:jc w:val="left"/>
        <w:rPr>
          <w:sz w:val="24"/>
        </w:rPr>
      </w:pPr>
      <w:bookmarkStart w:id="106" w:name="_Toc353873940"/>
      <w:bookmarkStart w:id="107" w:name="_Toc353825550"/>
      <w:bookmarkStart w:id="108" w:name="_Toc127161490"/>
      <w:bookmarkStart w:id="109" w:name="_Toc226965858"/>
      <w:bookmarkStart w:id="110" w:name="_Toc12715177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103"/>
      <w:r>
        <w:rPr>
          <w:sz w:val="24"/>
        </w:rPr>
        <w:br w:type="page"/>
      </w:r>
    </w:p>
    <w:p w:rsidR="00673B45" w:rsidRDefault="00A05E29">
      <w:pPr>
        <w:spacing w:line="360" w:lineRule="auto"/>
        <w:jc w:val="center"/>
        <w:outlineLvl w:val="0"/>
        <w:rPr>
          <w:b/>
          <w:sz w:val="36"/>
          <w:szCs w:val="36"/>
        </w:rPr>
      </w:pPr>
      <w:bookmarkStart w:id="111" w:name="_Toc172215289"/>
      <w:r>
        <w:rPr>
          <w:b/>
          <w:sz w:val="36"/>
          <w:szCs w:val="36"/>
        </w:rPr>
        <w:lastRenderedPageBreak/>
        <w:t>第四章</w:t>
      </w:r>
      <w:bookmarkStart w:id="112" w:name="_Hlt164229061"/>
      <w:bookmarkEnd w:id="106"/>
      <w:bookmarkEnd w:id="107"/>
      <w:bookmarkEnd w:id="108"/>
      <w:bookmarkEnd w:id="109"/>
      <w:bookmarkEnd w:id="110"/>
      <w:bookmarkEnd w:id="112"/>
      <w:r>
        <w:rPr>
          <w:rFonts w:hint="eastAsia"/>
          <w:b/>
          <w:sz w:val="36"/>
          <w:szCs w:val="36"/>
        </w:rPr>
        <w:t xml:space="preserve"> </w:t>
      </w:r>
      <w:r>
        <w:rPr>
          <w:b/>
          <w:sz w:val="36"/>
          <w:szCs w:val="36"/>
        </w:rPr>
        <w:t xml:space="preserve"> </w:t>
      </w:r>
      <w:r>
        <w:rPr>
          <w:b/>
          <w:sz w:val="36"/>
          <w:szCs w:val="36"/>
        </w:rPr>
        <w:t>评标程序、评标方法和评标标准</w:t>
      </w:r>
      <w:bookmarkEnd w:id="111"/>
    </w:p>
    <w:p w:rsidR="00673B45" w:rsidRDefault="00A05E29">
      <w:pPr>
        <w:tabs>
          <w:tab w:val="left" w:pos="360"/>
          <w:tab w:val="left" w:pos="900"/>
        </w:tabs>
        <w:snapToGrid w:val="0"/>
        <w:spacing w:line="360" w:lineRule="auto"/>
        <w:jc w:val="center"/>
        <w:outlineLvl w:val="1"/>
        <w:rPr>
          <w:b/>
        </w:rPr>
      </w:pPr>
      <w:r>
        <w:rPr>
          <w:b/>
          <w:sz w:val="24"/>
        </w:rPr>
        <w:t>一、评标方法</w:t>
      </w:r>
    </w:p>
    <w:p w:rsidR="00673B45" w:rsidRDefault="00A05E29">
      <w:pPr>
        <w:numPr>
          <w:ilvl w:val="0"/>
          <w:numId w:val="13"/>
        </w:numPr>
        <w:tabs>
          <w:tab w:val="left" w:pos="360"/>
        </w:tabs>
        <w:snapToGrid w:val="0"/>
        <w:spacing w:line="360" w:lineRule="auto"/>
        <w:outlineLvl w:val="1"/>
        <w:rPr>
          <w:sz w:val="24"/>
        </w:rPr>
      </w:pPr>
      <w:bookmarkStart w:id="113" w:name="_Toc127161455"/>
      <w:bookmarkStart w:id="114" w:name="_Toc150480779"/>
      <w:bookmarkStart w:id="115" w:name="_Toc142311043"/>
      <w:bookmarkStart w:id="116" w:name="_Toc151193783"/>
      <w:bookmarkStart w:id="117" w:name="_Toc265228379"/>
      <w:bookmarkStart w:id="118" w:name="_Toc195842906"/>
      <w:bookmarkStart w:id="119" w:name="_Toc264969231"/>
      <w:bookmarkStart w:id="120" w:name="_Toc226337237"/>
      <w:bookmarkStart w:id="121" w:name="_Toc164229236"/>
      <w:bookmarkStart w:id="122" w:name="_Toc164351635"/>
      <w:bookmarkStart w:id="123" w:name="_Toc164608810"/>
      <w:bookmarkStart w:id="124" w:name="_Toc226309785"/>
      <w:bookmarkStart w:id="125" w:name="_Toc127151742"/>
      <w:bookmarkStart w:id="126" w:name="_Toc149720834"/>
      <w:bookmarkStart w:id="127" w:name="_Toc151193711"/>
      <w:bookmarkStart w:id="128" w:name="_Toc164608655"/>
      <w:bookmarkStart w:id="129" w:name="_Toc164229382"/>
      <w:bookmarkStart w:id="130" w:name="_Toc151193929"/>
      <w:bookmarkStart w:id="131" w:name="_Toc150509292"/>
      <w:bookmarkStart w:id="132" w:name="_Toc151190168"/>
      <w:bookmarkStart w:id="133" w:name="_Toc127151541"/>
      <w:bookmarkStart w:id="134" w:name="_Toc150774641"/>
      <w:bookmarkStart w:id="135" w:name="_Toc151193855"/>
      <w:bookmarkStart w:id="136" w:name="_Toc305158809"/>
      <w:bookmarkStart w:id="137" w:name="_Toc305158883"/>
      <w:bookmarkStart w:id="138" w:name="_Toc226965731"/>
      <w:bookmarkStart w:id="139" w:name="_Toc150774746"/>
      <w:bookmarkStart w:id="140" w:name="_Toc151193639"/>
      <w:bookmarkStart w:id="141" w:name="_Toc226965814"/>
      <w:bookmarkStart w:id="142" w:name="_Toc353825551"/>
      <w:bookmarkStart w:id="143" w:name="_Toc353873941"/>
      <w:bookmarkStart w:id="144" w:name="_Toc305158823"/>
      <w:bookmarkStart w:id="145" w:name="_Toc150480793"/>
      <w:bookmarkStart w:id="146" w:name="_Toc353873935"/>
      <w:bookmarkStart w:id="147" w:name="_Toc195842920"/>
      <w:bookmarkStart w:id="148" w:name="_Toc353873665"/>
      <w:bookmarkStart w:id="149" w:name="_Toc142311057"/>
      <w:bookmarkStart w:id="150" w:name="_Toc226965828"/>
      <w:bookmarkStart w:id="151" w:name="_Toc226337251"/>
      <w:bookmarkStart w:id="152" w:name="_Toc264969245"/>
      <w:bookmarkStart w:id="153" w:name="_Toc150774760"/>
      <w:bookmarkStart w:id="154" w:name="_Toc305158897"/>
      <w:bookmarkStart w:id="155" w:name="_Toc265228393"/>
      <w:bookmarkStart w:id="156" w:name="_Toc127151555"/>
      <w:bookmarkStart w:id="157" w:name="_Toc353825545"/>
      <w:r>
        <w:rPr>
          <w:sz w:val="24"/>
        </w:rPr>
        <w:t>投标文件的符合性审查</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673B45" w:rsidRDefault="00A05E29">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158" w:name="_Toc520356167"/>
    </w:p>
    <w:p w:rsidR="00673B45" w:rsidRDefault="00A05E29">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158"/>
      <w:r>
        <w:rPr>
          <w:rFonts w:hint="eastAsia"/>
          <w:sz w:val="24"/>
        </w:rPr>
        <w:t>要求的，</w:t>
      </w:r>
      <w:r>
        <w:rPr>
          <w:rFonts w:hint="eastAsia"/>
          <w:b/>
          <w:sz w:val="24"/>
        </w:rPr>
        <w:t>投标无效</w:t>
      </w:r>
      <w:r>
        <w:rPr>
          <w:rFonts w:hint="eastAsia"/>
          <w:sz w:val="24"/>
        </w:rPr>
        <w:t>。</w:t>
      </w:r>
    </w:p>
    <w:p w:rsidR="00673B45" w:rsidRDefault="00A05E29">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1810"/>
        <w:gridCol w:w="6733"/>
      </w:tblGrid>
      <w:tr w:rsidR="00673B45">
        <w:trPr>
          <w:trHeight w:val="621"/>
          <w:jc w:val="center"/>
        </w:trPr>
        <w:tc>
          <w:tcPr>
            <w:tcW w:w="745" w:type="dxa"/>
            <w:vAlign w:val="center"/>
          </w:tcPr>
          <w:p w:rsidR="00673B45" w:rsidRDefault="00A05E29">
            <w:pPr>
              <w:widowControl/>
              <w:jc w:val="center"/>
              <w:rPr>
                <w:b/>
                <w:color w:val="000000"/>
                <w:kern w:val="0"/>
                <w:sz w:val="24"/>
              </w:rPr>
            </w:pPr>
            <w:r>
              <w:rPr>
                <w:b/>
                <w:color w:val="000000"/>
                <w:kern w:val="0"/>
                <w:sz w:val="24"/>
              </w:rPr>
              <w:t>序号</w:t>
            </w:r>
          </w:p>
        </w:tc>
        <w:tc>
          <w:tcPr>
            <w:tcW w:w="1810" w:type="dxa"/>
            <w:vAlign w:val="center"/>
          </w:tcPr>
          <w:p w:rsidR="00673B45" w:rsidRDefault="00A05E29">
            <w:pPr>
              <w:widowControl/>
              <w:jc w:val="center"/>
              <w:rPr>
                <w:b/>
                <w:color w:val="000000"/>
                <w:kern w:val="0"/>
                <w:sz w:val="24"/>
              </w:rPr>
            </w:pPr>
            <w:r>
              <w:rPr>
                <w:b/>
                <w:color w:val="000000"/>
                <w:kern w:val="0"/>
                <w:sz w:val="24"/>
              </w:rPr>
              <w:t>审查因素</w:t>
            </w:r>
          </w:p>
        </w:tc>
        <w:tc>
          <w:tcPr>
            <w:tcW w:w="6733" w:type="dxa"/>
            <w:vAlign w:val="center"/>
          </w:tcPr>
          <w:p w:rsidR="00673B45" w:rsidRDefault="00A05E29">
            <w:pPr>
              <w:widowControl/>
              <w:jc w:val="center"/>
              <w:rPr>
                <w:b/>
                <w:color w:val="000000"/>
                <w:kern w:val="0"/>
                <w:sz w:val="24"/>
              </w:rPr>
            </w:pPr>
            <w:r>
              <w:rPr>
                <w:b/>
                <w:color w:val="000000"/>
                <w:kern w:val="0"/>
                <w:sz w:val="24"/>
              </w:rPr>
              <w:t>审查内容</w:t>
            </w:r>
          </w:p>
        </w:tc>
      </w:tr>
      <w:tr w:rsidR="00673B45">
        <w:trPr>
          <w:trHeight w:val="685"/>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1</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授权委托书</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按招标文件要求提供授权委托书；</w:t>
            </w:r>
          </w:p>
        </w:tc>
      </w:tr>
      <w:tr w:rsidR="00673B45">
        <w:trPr>
          <w:trHeight w:val="685"/>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2</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投标完整性</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未将一个采购包中的内容拆分投标；</w:t>
            </w:r>
          </w:p>
        </w:tc>
      </w:tr>
      <w:tr w:rsidR="00673B45">
        <w:trPr>
          <w:trHeight w:val="685"/>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3</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投标报价</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投标报价未超过招标文件中规定的项目/采购包预算金额或者项目/采购包最高限价；</w:t>
            </w:r>
          </w:p>
        </w:tc>
      </w:tr>
      <w:tr w:rsidR="00673B45">
        <w:trPr>
          <w:trHeight w:val="709"/>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4</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报价唯一性</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投标文件未出现可选择性或可调整的报价（招标文件另有规定的除外）；</w:t>
            </w:r>
          </w:p>
        </w:tc>
      </w:tr>
      <w:tr w:rsidR="00673B45">
        <w:trPr>
          <w:trHeight w:val="540"/>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5</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投标有效期</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投标文件中承诺的投标有效期满足招标文件中载明的投标有效期的；</w:t>
            </w:r>
          </w:p>
        </w:tc>
      </w:tr>
      <w:tr w:rsidR="00673B45">
        <w:trPr>
          <w:trHeight w:val="495"/>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6</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实质性格式</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标记为“实质性格式”的文件均按招标文件要求提供且签署、盖章的；</w:t>
            </w:r>
          </w:p>
        </w:tc>
      </w:tr>
      <w:tr w:rsidR="00673B45">
        <w:trPr>
          <w:trHeight w:val="626"/>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4"/>
                <w:sz w:val="24"/>
              </w:rPr>
              <w:t>7</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★号条款响应（如有）</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pacing w:val="-8"/>
                <w:sz w:val="24"/>
              </w:rPr>
              <w:t>投标文件满足招标文件第五章《采购需求》中★号条款要求的；</w:t>
            </w:r>
            <w:r>
              <w:rPr>
                <w:rFonts w:asciiTheme="minorEastAsia" w:eastAsiaTheme="minorEastAsia" w:hAnsiTheme="minorEastAsia" w:hint="eastAsia"/>
                <w:sz w:val="24"/>
              </w:rPr>
              <w:t>（如有）</w:t>
            </w:r>
          </w:p>
        </w:tc>
      </w:tr>
      <w:tr w:rsidR="00673B45">
        <w:trPr>
          <w:trHeight w:val="495"/>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8</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报价的修正（如有）</w:t>
            </w:r>
          </w:p>
        </w:tc>
        <w:tc>
          <w:tcPr>
            <w:tcW w:w="6733" w:type="dxa"/>
            <w:vAlign w:val="center"/>
          </w:tcPr>
          <w:p w:rsidR="00673B45" w:rsidRDefault="00A05E29">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sz w:val="24"/>
              </w:rPr>
              <w:t>涉及报价修正，或投标文件报价出现前后不一致时，投标人对修正后的报价予以确认；（如有）</w:t>
            </w:r>
          </w:p>
        </w:tc>
      </w:tr>
      <w:tr w:rsidR="00673B45">
        <w:trPr>
          <w:trHeight w:val="126"/>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9</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报价合理性</w:t>
            </w:r>
          </w:p>
        </w:tc>
        <w:tc>
          <w:tcPr>
            <w:tcW w:w="6733" w:type="dxa"/>
            <w:vAlign w:val="center"/>
          </w:tcPr>
          <w:p w:rsidR="00673B45" w:rsidRDefault="00A05E29">
            <w:pPr>
              <w:pStyle w:val="TableParagraph"/>
              <w:spacing w:line="275"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报价合理，或投标人的报价明显低于其他通过符合性审查投标</w:t>
            </w:r>
          </w:p>
          <w:p w:rsidR="00673B45" w:rsidRDefault="00A05E29">
            <w:pPr>
              <w:widowControl/>
              <w:jc w:val="left"/>
              <w:rPr>
                <w:rFonts w:asciiTheme="minorEastAsia" w:eastAsiaTheme="minorEastAsia" w:hAnsiTheme="minorEastAsia"/>
                <w:color w:val="000000"/>
                <w:sz w:val="24"/>
              </w:rPr>
            </w:pPr>
            <w:r>
              <w:rPr>
                <w:rFonts w:asciiTheme="minorEastAsia" w:eastAsiaTheme="minorEastAsia" w:hAnsiTheme="minorEastAsia" w:hint="eastAsia"/>
                <w:sz w:val="24"/>
              </w:rPr>
              <w:t>人的报价，有可能影响产品质量或者不能诚信履约的，能够应评标委员会要求在规定时间内证明其报价合理性的；</w:t>
            </w:r>
          </w:p>
        </w:tc>
      </w:tr>
      <w:tr w:rsidR="00673B45">
        <w:trPr>
          <w:trHeight w:val="685"/>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10</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公平竞争</w:t>
            </w:r>
          </w:p>
        </w:tc>
        <w:tc>
          <w:tcPr>
            <w:tcW w:w="6733" w:type="dxa"/>
            <w:vAlign w:val="center"/>
          </w:tcPr>
          <w:p w:rsidR="00673B45" w:rsidRDefault="00A05E29">
            <w:pPr>
              <w:pStyle w:val="TableParagraph"/>
              <w:spacing w:line="274" w:lineRule="exact"/>
              <w:rPr>
                <w:rFonts w:asciiTheme="minorEastAsia" w:eastAsiaTheme="minorEastAsia" w:hAnsiTheme="minorEastAsia"/>
                <w:color w:val="000000"/>
                <w:sz w:val="24"/>
                <w:szCs w:val="24"/>
                <w:lang w:eastAsia="zh-CN"/>
              </w:rPr>
            </w:pPr>
            <w:r>
              <w:rPr>
                <w:rFonts w:asciiTheme="minorEastAsia" w:eastAsiaTheme="minorEastAsia" w:hAnsiTheme="minorEastAsia" w:hint="eastAsia"/>
                <w:sz w:val="24"/>
                <w:szCs w:val="24"/>
                <w:lang w:eastAsia="zh-CN"/>
              </w:rPr>
              <w:t>投标人遵循公平竞争的原则，不存在恶意串通，妨碍其他投标人的竞争行为，不存在损害采购人或者其他投标人的合法权益情形的；</w:t>
            </w:r>
          </w:p>
        </w:tc>
      </w:tr>
      <w:tr w:rsidR="00673B45">
        <w:trPr>
          <w:trHeight w:val="268"/>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t>11</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串通投标</w:t>
            </w:r>
          </w:p>
        </w:tc>
        <w:tc>
          <w:tcPr>
            <w:tcW w:w="6733" w:type="dxa"/>
            <w:vAlign w:val="center"/>
          </w:tcPr>
          <w:p w:rsidR="00673B45" w:rsidRDefault="00A05E29">
            <w:pPr>
              <w:pStyle w:val="TableParagraph"/>
              <w:spacing w:line="274" w:lineRule="exact"/>
              <w:rPr>
                <w:rFonts w:asciiTheme="minorEastAsia" w:eastAsiaTheme="minorEastAsia" w:hAnsiTheme="minorEastAsia"/>
                <w:color w:val="000000"/>
                <w:sz w:val="24"/>
                <w:szCs w:val="24"/>
                <w:lang w:eastAsia="zh-CN"/>
              </w:rPr>
            </w:pPr>
            <w:r>
              <w:rPr>
                <w:rFonts w:asciiTheme="minorEastAsia" w:eastAsiaTheme="minorEastAsia" w:hAnsiTheme="minorEastAsia" w:hint="eastAsia"/>
                <w:sz w:val="24"/>
                <w:szCs w:val="24"/>
                <w:lang w:eastAsia="zh-CN"/>
              </w:rPr>
              <w:t>不存在《政府采购货物和服务招标投标管理办法》视为投标人串通投标的情形</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一</w:t>
            </w:r>
            <w:r>
              <w:rPr>
                <w:rFonts w:asciiTheme="minorEastAsia" w:eastAsiaTheme="minorEastAsia" w:hAnsiTheme="minorEastAsia" w:hint="eastAsia"/>
                <w:spacing w:val="-43"/>
                <w:sz w:val="24"/>
                <w:szCs w:val="24"/>
                <w:lang w:eastAsia="zh-CN"/>
              </w:rPr>
              <w:t>）</w:t>
            </w:r>
            <w:r>
              <w:rPr>
                <w:rFonts w:asciiTheme="minorEastAsia" w:eastAsiaTheme="minorEastAsia" w:hAnsiTheme="minorEastAsia" w:hint="eastAsia"/>
                <w:sz w:val="24"/>
                <w:szCs w:val="24"/>
                <w:lang w:eastAsia="zh-CN"/>
              </w:rPr>
              <w:t>不同投标人的投标文件由同一单位或者个人编制</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二</w:t>
            </w:r>
            <w:r>
              <w:rPr>
                <w:rFonts w:asciiTheme="minorEastAsia" w:eastAsiaTheme="minorEastAsia" w:hAnsiTheme="minorEastAsia" w:hint="eastAsia"/>
                <w:spacing w:val="-44"/>
                <w:sz w:val="24"/>
                <w:szCs w:val="24"/>
                <w:lang w:eastAsia="zh-CN"/>
              </w:rPr>
              <w:t>）</w:t>
            </w:r>
            <w:r>
              <w:rPr>
                <w:rFonts w:asciiTheme="minorEastAsia" w:eastAsiaTheme="minorEastAsia" w:hAnsiTheme="minorEastAsia" w:hint="eastAsia"/>
                <w:sz w:val="24"/>
                <w:szCs w:val="24"/>
                <w:lang w:eastAsia="zh-CN"/>
              </w:rPr>
              <w:t>不同投标人委托同一单位或者个人办理投标事</w:t>
            </w:r>
            <w:r>
              <w:rPr>
                <w:rFonts w:asciiTheme="minorEastAsia" w:eastAsiaTheme="minorEastAsia" w:hAnsiTheme="minorEastAsia" w:hint="eastAsia"/>
                <w:spacing w:val="-83"/>
                <w:sz w:val="24"/>
                <w:szCs w:val="24"/>
                <w:lang w:eastAsia="zh-CN"/>
              </w:rPr>
              <w:t>宜；</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三</w:t>
            </w:r>
            <w:r>
              <w:rPr>
                <w:rFonts w:asciiTheme="minorEastAsia" w:eastAsiaTheme="minorEastAsia" w:hAnsiTheme="minorEastAsia" w:hint="eastAsia"/>
                <w:spacing w:val="-44"/>
                <w:sz w:val="24"/>
                <w:szCs w:val="24"/>
                <w:lang w:eastAsia="zh-CN"/>
              </w:rPr>
              <w:t>）</w:t>
            </w:r>
            <w:r>
              <w:rPr>
                <w:rFonts w:asciiTheme="minorEastAsia" w:eastAsiaTheme="minorEastAsia" w:hAnsiTheme="minorEastAsia" w:hint="eastAsia"/>
                <w:sz w:val="24"/>
                <w:szCs w:val="24"/>
                <w:lang w:eastAsia="zh-CN"/>
              </w:rPr>
              <w:t>不同投标人的投标文件载明的项目管理成员或者联系人员为同一人</w:t>
            </w:r>
            <w:r>
              <w:rPr>
                <w:rFonts w:asciiTheme="minorEastAsia" w:eastAsiaTheme="minorEastAsia" w:hAnsiTheme="minorEastAsia" w:hint="eastAsia"/>
                <w:spacing w:val="-166"/>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四</w:t>
            </w:r>
            <w:r>
              <w:rPr>
                <w:rFonts w:asciiTheme="minorEastAsia" w:eastAsiaTheme="minorEastAsia" w:hAnsiTheme="minorEastAsia" w:hint="eastAsia"/>
                <w:spacing w:val="-43"/>
                <w:sz w:val="24"/>
                <w:szCs w:val="24"/>
                <w:lang w:eastAsia="zh-CN"/>
              </w:rPr>
              <w:t>）</w:t>
            </w:r>
            <w:r>
              <w:rPr>
                <w:rFonts w:asciiTheme="minorEastAsia" w:eastAsiaTheme="minorEastAsia" w:hAnsiTheme="minorEastAsia" w:hint="eastAsia"/>
                <w:sz w:val="24"/>
                <w:szCs w:val="24"/>
                <w:lang w:eastAsia="zh-CN"/>
              </w:rPr>
              <w:t>不同投标人的投标文件异常一致或者投标</w:t>
            </w:r>
            <w:r>
              <w:rPr>
                <w:rFonts w:asciiTheme="minorEastAsia" w:eastAsiaTheme="minorEastAsia" w:hAnsiTheme="minorEastAsia" w:hint="eastAsia"/>
                <w:sz w:val="24"/>
                <w:szCs w:val="24"/>
                <w:lang w:eastAsia="zh-CN"/>
              </w:rPr>
              <w:lastRenderedPageBreak/>
              <w:t>报价呈规律性差异</w:t>
            </w:r>
            <w:r>
              <w:rPr>
                <w:rFonts w:asciiTheme="minorEastAsia" w:eastAsiaTheme="minorEastAsia" w:hAnsiTheme="minorEastAsia" w:hint="eastAsia"/>
                <w:spacing w:val="-231"/>
                <w:sz w:val="24"/>
                <w:szCs w:val="24"/>
                <w:lang w:eastAsia="zh-CN"/>
              </w:rPr>
              <w:t>；</w:t>
            </w:r>
            <w:r>
              <w:rPr>
                <w:rFonts w:asciiTheme="minorEastAsia" w:eastAsiaTheme="minorEastAsia" w:hAnsiTheme="minorEastAsia" w:hint="eastAsia"/>
                <w:spacing w:val="-3"/>
                <w:sz w:val="24"/>
                <w:szCs w:val="24"/>
                <w:lang w:eastAsia="zh-CN"/>
              </w:rPr>
              <w:t>（</w:t>
            </w:r>
            <w:r>
              <w:rPr>
                <w:rFonts w:asciiTheme="minorEastAsia" w:eastAsiaTheme="minorEastAsia" w:hAnsiTheme="minorEastAsia" w:hint="eastAsia"/>
                <w:sz w:val="24"/>
                <w:szCs w:val="24"/>
                <w:lang w:eastAsia="zh-CN"/>
              </w:rPr>
              <w:t>五</w:t>
            </w:r>
            <w:r>
              <w:rPr>
                <w:rFonts w:asciiTheme="minorEastAsia" w:eastAsiaTheme="minorEastAsia" w:hAnsiTheme="minorEastAsia" w:hint="eastAsia"/>
                <w:spacing w:val="-109"/>
                <w:sz w:val="24"/>
                <w:szCs w:val="24"/>
                <w:lang w:eastAsia="zh-CN"/>
              </w:rPr>
              <w:t>）</w:t>
            </w:r>
            <w:r>
              <w:rPr>
                <w:rFonts w:asciiTheme="minorEastAsia" w:eastAsiaTheme="minorEastAsia" w:hAnsiTheme="minorEastAsia" w:hint="eastAsia"/>
                <w:sz w:val="24"/>
                <w:szCs w:val="24"/>
                <w:lang w:eastAsia="zh-CN"/>
              </w:rPr>
              <w:t>不同投标人的投标文件相互混装</w:t>
            </w:r>
            <w:r>
              <w:rPr>
                <w:rFonts w:asciiTheme="minorEastAsia" w:eastAsiaTheme="minorEastAsia" w:hAnsiTheme="minorEastAsia" w:hint="eastAsia"/>
                <w:spacing w:val="-231"/>
                <w:sz w:val="24"/>
                <w:szCs w:val="24"/>
                <w:lang w:eastAsia="zh-CN"/>
              </w:rPr>
              <w:t>；</w:t>
            </w:r>
            <w:r>
              <w:rPr>
                <w:rFonts w:asciiTheme="minorEastAsia" w:eastAsiaTheme="minorEastAsia" w:hAnsiTheme="minorEastAsia" w:hint="eastAsia"/>
                <w:sz w:val="24"/>
                <w:szCs w:val="24"/>
                <w:lang w:eastAsia="zh-CN"/>
              </w:rPr>
              <w:t>（六）不同投标人的投标保证金从同一单位或者个人的账户转出；</w:t>
            </w:r>
          </w:p>
        </w:tc>
      </w:tr>
      <w:tr w:rsidR="00673B45">
        <w:trPr>
          <w:trHeight w:val="685"/>
          <w:jc w:val="center"/>
        </w:trPr>
        <w:tc>
          <w:tcPr>
            <w:tcW w:w="745"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w w:val="115"/>
                <w:sz w:val="24"/>
              </w:rPr>
              <w:lastRenderedPageBreak/>
              <w:t>12</w:t>
            </w:r>
          </w:p>
        </w:tc>
        <w:tc>
          <w:tcPr>
            <w:tcW w:w="1810" w:type="dxa"/>
            <w:vAlign w:val="center"/>
          </w:tcPr>
          <w:p w:rsidR="00673B45" w:rsidRDefault="00A05E29">
            <w:pPr>
              <w:widowControl/>
              <w:jc w:val="center"/>
              <w:rPr>
                <w:rFonts w:asciiTheme="minorEastAsia" w:eastAsiaTheme="minorEastAsia" w:hAnsiTheme="minorEastAsia"/>
                <w:color w:val="000000"/>
                <w:kern w:val="0"/>
                <w:sz w:val="24"/>
              </w:rPr>
            </w:pPr>
            <w:r>
              <w:rPr>
                <w:rFonts w:asciiTheme="minorEastAsia" w:eastAsiaTheme="minorEastAsia" w:hAnsiTheme="minorEastAsia" w:hint="eastAsia"/>
                <w:sz w:val="24"/>
              </w:rPr>
              <w:t>其他无效情形</w:t>
            </w:r>
          </w:p>
        </w:tc>
        <w:tc>
          <w:tcPr>
            <w:tcW w:w="6733" w:type="dxa"/>
            <w:vAlign w:val="center"/>
          </w:tcPr>
          <w:p w:rsidR="00673B45" w:rsidRDefault="00A05E29">
            <w:pPr>
              <w:widowControl/>
              <w:jc w:val="left"/>
              <w:rPr>
                <w:rFonts w:asciiTheme="minorEastAsia" w:eastAsiaTheme="minorEastAsia" w:hAnsiTheme="minorEastAsia"/>
                <w:color w:val="000000"/>
                <w:sz w:val="24"/>
              </w:rPr>
            </w:pPr>
            <w:r>
              <w:rPr>
                <w:rFonts w:asciiTheme="minorEastAsia" w:eastAsiaTheme="minorEastAsia" w:hAnsiTheme="minorEastAsia" w:hint="eastAsia"/>
                <w:sz w:val="24"/>
              </w:rPr>
              <w:t>投标人、投标文件不存在不符合法律、法规和招标文件规定的其他无效情形。</w:t>
            </w:r>
          </w:p>
        </w:tc>
      </w:tr>
    </w:tbl>
    <w:p w:rsidR="00673B45" w:rsidRDefault="00673B45">
      <w:pPr>
        <w:numPr>
          <w:ilvl w:val="0"/>
          <w:numId w:val="14"/>
        </w:numPr>
        <w:tabs>
          <w:tab w:val="left" w:pos="1080"/>
          <w:tab w:val="left" w:pos="1589"/>
        </w:tabs>
        <w:snapToGrid w:val="0"/>
        <w:spacing w:line="360" w:lineRule="auto"/>
        <w:rPr>
          <w:sz w:val="24"/>
        </w:rPr>
        <w:sectPr w:rsidR="00673B45">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673B45" w:rsidRDefault="00A05E29">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673B45" w:rsidRDefault="00A05E29">
      <w:pPr>
        <w:numPr>
          <w:ilvl w:val="1"/>
          <w:numId w:val="13"/>
        </w:numPr>
        <w:tabs>
          <w:tab w:val="left" w:pos="1080"/>
        </w:tabs>
        <w:snapToGrid w:val="0"/>
        <w:spacing w:line="360" w:lineRule="auto"/>
        <w:ind w:left="1077" w:hanging="720"/>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rsidR="00673B45" w:rsidRDefault="00A05E29">
      <w:pPr>
        <w:numPr>
          <w:ilvl w:val="1"/>
          <w:numId w:val="13"/>
        </w:numPr>
        <w:tabs>
          <w:tab w:val="left" w:pos="1080"/>
        </w:tabs>
        <w:snapToGrid w:val="0"/>
        <w:spacing w:line="360" w:lineRule="auto"/>
        <w:ind w:left="1077" w:hanging="720"/>
        <w:rPr>
          <w:sz w:val="24"/>
        </w:rPr>
      </w:pP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b/>
          <w:bCs/>
          <w:sz w:val="24"/>
        </w:rPr>
        <w:t>无效投标处理</w:t>
      </w:r>
      <w:r>
        <w:rPr>
          <w:rFonts w:hint="eastAsia"/>
          <w:sz w:val="24"/>
        </w:rPr>
        <w:t>。</w:t>
      </w:r>
    </w:p>
    <w:p w:rsidR="00673B45" w:rsidRDefault="00A05E29">
      <w:pPr>
        <w:numPr>
          <w:ilvl w:val="1"/>
          <w:numId w:val="13"/>
        </w:numPr>
        <w:tabs>
          <w:tab w:val="left" w:pos="1080"/>
        </w:tabs>
        <w:snapToGrid w:val="0"/>
        <w:spacing w:line="360" w:lineRule="auto"/>
        <w:ind w:left="1077" w:hanging="720"/>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rPr>
        <w:t>投标无效</w:t>
      </w:r>
      <w:r>
        <w:rPr>
          <w:rFonts w:hint="eastAsia"/>
          <w:sz w:val="24"/>
        </w:rPr>
        <w:t>。</w:t>
      </w:r>
    </w:p>
    <w:p w:rsidR="00673B45" w:rsidRDefault="00A05E29">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673B45" w:rsidRDefault="00A05E29">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673B45" w:rsidRDefault="00A05E29">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673B45" w:rsidRDefault="00A05E29">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rsidR="00673B45" w:rsidRDefault="00A05E29">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673B45" w:rsidRDefault="00A05E29">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673B45" w:rsidRDefault="00A05E29">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673B45" w:rsidRDefault="00A05E29">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673B45" w:rsidRDefault="00A05E29">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673B45" w:rsidRDefault="00A05E29">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673B45" w:rsidRDefault="00A05E29">
      <w:pPr>
        <w:numPr>
          <w:ilvl w:val="1"/>
          <w:numId w:val="13"/>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rPr>
        <w:t>%</w:t>
      </w:r>
      <w:r>
        <w:rPr>
          <w:sz w:val="24"/>
        </w:rPr>
        <w:t>的扣除，用扣除后的价格参加评审。</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u w:val="single"/>
        </w:rPr>
        <w:t>/</w:t>
      </w:r>
      <w:r>
        <w:rPr>
          <w:sz w:val="24"/>
        </w:rPr>
        <w:t>_%</w:t>
      </w:r>
      <w:r>
        <w:rPr>
          <w:sz w:val="24"/>
        </w:rPr>
        <w:t>的扣除，用扣除后的价格参加评审。</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673B45" w:rsidRDefault="00A05E29">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rsidR="00673B45" w:rsidRDefault="00A05E29">
      <w:pPr>
        <w:numPr>
          <w:ilvl w:val="2"/>
          <w:numId w:val="13"/>
        </w:numPr>
        <w:tabs>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673B45" w:rsidRDefault="00A05E29">
      <w:pPr>
        <w:numPr>
          <w:ilvl w:val="0"/>
          <w:numId w:val="13"/>
        </w:numPr>
        <w:tabs>
          <w:tab w:val="left" w:pos="360"/>
        </w:tabs>
        <w:snapToGrid w:val="0"/>
        <w:spacing w:line="360" w:lineRule="auto"/>
        <w:outlineLvl w:val="1"/>
        <w:rPr>
          <w:sz w:val="24"/>
        </w:rPr>
      </w:pPr>
      <w:r>
        <w:rPr>
          <w:sz w:val="24"/>
        </w:rPr>
        <w:t>投标文件的比较和评价</w:t>
      </w:r>
      <w:bookmarkEnd w:id="142"/>
      <w:bookmarkEnd w:id="143"/>
    </w:p>
    <w:p w:rsidR="00673B45" w:rsidRDefault="00A05E29">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673B45" w:rsidRDefault="00A05E29">
      <w:pPr>
        <w:numPr>
          <w:ilvl w:val="1"/>
          <w:numId w:val="13"/>
        </w:numPr>
        <w:tabs>
          <w:tab w:val="left" w:pos="1080"/>
        </w:tabs>
        <w:snapToGrid w:val="0"/>
        <w:spacing w:line="360" w:lineRule="auto"/>
        <w:ind w:left="1077" w:hanging="720"/>
        <w:rPr>
          <w:sz w:val="24"/>
        </w:rPr>
      </w:pPr>
      <w:r>
        <w:rPr>
          <w:sz w:val="24"/>
        </w:rPr>
        <w:t>评标方法和评标标准</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673B45" w:rsidRDefault="00A05E29">
      <w:pPr>
        <w:tabs>
          <w:tab w:val="left" w:pos="900"/>
          <w:tab w:val="left" w:pos="1589"/>
          <w:tab w:val="left" w:pos="1701"/>
        </w:tabs>
        <w:snapToGrid w:val="0"/>
        <w:spacing w:line="360" w:lineRule="auto"/>
        <w:ind w:left="1985"/>
        <w:rPr>
          <w:sz w:val="24"/>
        </w:rPr>
      </w:pPr>
      <w:r>
        <w:rPr>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673B45" w:rsidRDefault="00A05E29">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673B45" w:rsidRDefault="00A05E29">
      <w:pPr>
        <w:tabs>
          <w:tab w:val="left" w:pos="1080"/>
          <w:tab w:val="left" w:pos="1589"/>
          <w:tab w:val="left" w:pos="2035"/>
        </w:tabs>
        <w:snapToGrid w:val="0"/>
        <w:spacing w:line="360" w:lineRule="auto"/>
        <w:ind w:left="2035"/>
        <w:rPr>
          <w:sz w:val="24"/>
        </w:rPr>
      </w:pPr>
      <w:r>
        <w:rPr>
          <w:sz w:val="24"/>
        </w:rPr>
        <w:t>□</w:t>
      </w:r>
      <w:r>
        <w:rPr>
          <w:sz w:val="24"/>
        </w:rPr>
        <w:t>随机抽取</w:t>
      </w:r>
    </w:p>
    <w:p w:rsidR="00673B45" w:rsidRDefault="00A05E29">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w:t>
      </w:r>
      <w:r>
        <w:rPr>
          <w:sz w:val="24"/>
          <w:u w:val="single"/>
        </w:rPr>
        <w:t>/</w:t>
      </w:r>
      <w:r>
        <w:rPr>
          <w:sz w:val="24"/>
        </w:rPr>
        <w:t>__</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w:t>
      </w:r>
      <w:r>
        <w:rPr>
          <w:sz w:val="24"/>
        </w:rPr>
        <w:t>。</w:t>
      </w:r>
    </w:p>
    <w:p w:rsidR="00673B45" w:rsidRDefault="00A05E29">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sz w:val="24"/>
          <w:u w:val="single"/>
        </w:rPr>
        <w:t xml:space="preserve">/ </w:t>
      </w:r>
      <w:r>
        <w:rPr>
          <w:sz w:val="24"/>
        </w:rPr>
        <w:t>。</w:t>
      </w:r>
    </w:p>
    <w:p w:rsidR="00673B45" w:rsidRDefault="00A05E29">
      <w:pPr>
        <w:numPr>
          <w:ilvl w:val="0"/>
          <w:numId w:val="13"/>
        </w:numPr>
        <w:tabs>
          <w:tab w:val="left" w:pos="360"/>
        </w:tabs>
        <w:snapToGrid w:val="0"/>
        <w:spacing w:line="360" w:lineRule="auto"/>
        <w:outlineLvl w:val="1"/>
        <w:rPr>
          <w:sz w:val="24"/>
        </w:rPr>
      </w:pPr>
      <w:r>
        <w:rPr>
          <w:sz w:val="24"/>
        </w:rPr>
        <w:t>确定</w:t>
      </w:r>
      <w:bookmarkStart w:id="159" w:name="_Toc127161460"/>
      <w:bookmarkStart w:id="160" w:name="_Toc151193644"/>
      <w:bookmarkStart w:id="161" w:name="_Toc164229241"/>
      <w:bookmarkStart w:id="162" w:name="_Toc164229387"/>
      <w:bookmarkStart w:id="163" w:name="_Toc164608815"/>
      <w:bookmarkStart w:id="164" w:name="_Toc164608660"/>
      <w:bookmarkStart w:id="165" w:name="_Toc150774646"/>
      <w:bookmarkStart w:id="166" w:name="_Toc151193788"/>
      <w:bookmarkStart w:id="167" w:name="_Toc150774751"/>
      <w:bookmarkStart w:id="168" w:name="_Toc226965819"/>
      <w:bookmarkStart w:id="169" w:name="_Toc151190173"/>
      <w:bookmarkStart w:id="170" w:name="_Toc151193860"/>
      <w:bookmarkStart w:id="171" w:name="_Toc226337242"/>
      <w:bookmarkStart w:id="172" w:name="_Toc149720839"/>
      <w:bookmarkStart w:id="173" w:name="_Ref467307010"/>
      <w:bookmarkStart w:id="174" w:name="_Toc127151747"/>
      <w:bookmarkStart w:id="175" w:name="_Toc305158814"/>
      <w:bookmarkStart w:id="176" w:name="_Toc264969236"/>
      <w:bookmarkStart w:id="177" w:name="_Toc151193716"/>
      <w:bookmarkStart w:id="178" w:name="_Toc150509297"/>
      <w:bookmarkStart w:id="179" w:name="_Toc520356170"/>
      <w:bookmarkStart w:id="180" w:name="_Toc226309790"/>
      <w:bookmarkStart w:id="181" w:name="_Toc226965736"/>
      <w:bookmarkStart w:id="182" w:name="_Toc164351640"/>
      <w:bookmarkStart w:id="183" w:name="_Toc127151546"/>
      <w:bookmarkStart w:id="184" w:name="_Toc305158888"/>
      <w:bookmarkStart w:id="185" w:name="_Toc195842911"/>
      <w:bookmarkStart w:id="186" w:name="_Toc151193934"/>
      <w:bookmarkStart w:id="187" w:name="_Toc265228384"/>
      <w:bookmarkStart w:id="188" w:name="_Toc150480784"/>
      <w:bookmarkStart w:id="189" w:name="_Toc142311048"/>
      <w:r>
        <w:rPr>
          <w:sz w:val="24"/>
        </w:rPr>
        <w:t>中标候选人名单</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673B45" w:rsidRDefault="00A05E29">
      <w:pPr>
        <w:numPr>
          <w:ilvl w:val="1"/>
          <w:numId w:val="13"/>
        </w:numPr>
        <w:tabs>
          <w:tab w:val="left" w:pos="1080"/>
        </w:tabs>
        <w:snapToGrid w:val="0"/>
        <w:spacing w:line="360" w:lineRule="auto"/>
        <w:ind w:left="1077" w:hanging="720"/>
        <w:rPr>
          <w:sz w:val="24"/>
        </w:rPr>
      </w:pPr>
      <w:r>
        <w:rPr>
          <w:rFonts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673B45" w:rsidRDefault="00A05E29">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673B45" w:rsidRDefault="00A05E29">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w:t>
      </w:r>
      <w:r>
        <w:rPr>
          <w:rFonts w:ascii="Times New Roman" w:hAnsi="Times New Roman" w:hint="default"/>
          <w:sz w:val="24"/>
          <w:szCs w:val="24"/>
          <w:u w:val="single"/>
        </w:rPr>
        <w:t>/</w:t>
      </w:r>
      <w:r>
        <w:rPr>
          <w:rFonts w:ascii="Times New Roman" w:hAnsi="Times New Roman" w:hint="default"/>
          <w:sz w:val="24"/>
          <w:szCs w:val="24"/>
        </w:rPr>
        <w:t>__</w:t>
      </w:r>
    </w:p>
    <w:p w:rsidR="00673B45" w:rsidRDefault="00A05E29">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673B45" w:rsidRDefault="00A05E29">
      <w:pPr>
        <w:tabs>
          <w:tab w:val="left" w:pos="900"/>
          <w:tab w:val="left" w:pos="1080"/>
          <w:tab w:val="left" w:pos="1589"/>
        </w:tabs>
        <w:snapToGrid w:val="0"/>
        <w:spacing w:line="360" w:lineRule="auto"/>
        <w:ind w:left="1077"/>
        <w:rPr>
          <w:sz w:val="24"/>
        </w:rPr>
      </w:pPr>
      <w:r>
        <w:rPr>
          <w:sz w:val="24"/>
        </w:rPr>
        <w:lastRenderedPageBreak/>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673B45" w:rsidRDefault="00A05E29">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673B45" w:rsidRDefault="00A05E29">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三</w:t>
      </w:r>
      <w:r>
        <w:rPr>
          <w:sz w:val="24"/>
        </w:rPr>
        <w:t>名中标候选人。</w:t>
      </w:r>
    </w:p>
    <w:p w:rsidR="00673B45" w:rsidRDefault="00A05E29">
      <w:pPr>
        <w:numPr>
          <w:ilvl w:val="0"/>
          <w:numId w:val="13"/>
        </w:numPr>
        <w:tabs>
          <w:tab w:val="left" w:pos="360"/>
        </w:tabs>
        <w:snapToGrid w:val="0"/>
        <w:spacing w:line="360" w:lineRule="auto"/>
        <w:outlineLvl w:val="1"/>
        <w:rPr>
          <w:sz w:val="24"/>
        </w:rPr>
      </w:pPr>
      <w:r>
        <w:rPr>
          <w:sz w:val="24"/>
        </w:rPr>
        <w:t>报告违法行为</w:t>
      </w:r>
    </w:p>
    <w:p w:rsidR="00673B45" w:rsidRDefault="00A05E29">
      <w:pPr>
        <w:widowControl/>
        <w:numPr>
          <w:ilvl w:val="1"/>
          <w:numId w:val="13"/>
        </w:numPr>
        <w:tabs>
          <w:tab w:val="left" w:pos="1080"/>
        </w:tabs>
        <w:snapToGrid w:val="0"/>
        <w:spacing w:line="360" w:lineRule="auto"/>
        <w:ind w:left="1077" w:hanging="720"/>
        <w:jc w:val="left"/>
        <w:rPr>
          <w:sz w:val="24"/>
        </w:rPr>
      </w:pPr>
      <w:r>
        <w:rPr>
          <w:sz w:val="24"/>
        </w:rPr>
        <w:t>评标委员会在评标过程中发现投标人有行贿、提供虚假材料或者串通等违法行为时，有向采购人、采购代理机构或者有关部门报告的职责。</w:t>
      </w:r>
    </w:p>
    <w:p w:rsidR="00673B45" w:rsidRDefault="00A05E29">
      <w:pPr>
        <w:pStyle w:val="a7"/>
      </w:pPr>
      <w:r>
        <w:br w:type="page"/>
      </w:r>
    </w:p>
    <w:p w:rsidR="00673B45" w:rsidRDefault="00A05E29">
      <w:pPr>
        <w:tabs>
          <w:tab w:val="left" w:pos="360"/>
          <w:tab w:val="left" w:pos="900"/>
        </w:tabs>
        <w:snapToGrid w:val="0"/>
        <w:spacing w:line="360" w:lineRule="auto"/>
        <w:jc w:val="center"/>
        <w:outlineLvl w:val="1"/>
        <w:rPr>
          <w:b/>
          <w:sz w:val="24"/>
        </w:rPr>
      </w:pPr>
      <w:r>
        <w:rPr>
          <w:rFonts w:hint="eastAsia"/>
          <w:b/>
          <w:sz w:val="24"/>
        </w:rPr>
        <w:lastRenderedPageBreak/>
        <w:t>二、</w:t>
      </w:r>
      <w:r>
        <w:rPr>
          <w:b/>
          <w:sz w:val="24"/>
        </w:rPr>
        <w:t>评标标准</w:t>
      </w:r>
    </w:p>
    <w:tbl>
      <w:tblPr>
        <w:tblpPr w:leftFromText="180" w:rightFromText="180" w:vertAnchor="text" w:horzAnchor="margin" w:tblpY="60"/>
        <w:tblOverlap w:val="neve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1281"/>
        <w:gridCol w:w="735"/>
        <w:gridCol w:w="7378"/>
      </w:tblGrid>
      <w:tr w:rsidR="00673B45">
        <w:trPr>
          <w:trHeight w:val="565"/>
        </w:trPr>
        <w:tc>
          <w:tcPr>
            <w:tcW w:w="699" w:type="dxa"/>
            <w:vAlign w:val="center"/>
          </w:tcPr>
          <w:p w:rsidR="00673B45" w:rsidRDefault="00A05E29">
            <w:pPr>
              <w:ind w:firstLine="28"/>
              <w:jc w:val="center"/>
              <w:rPr>
                <w:b/>
                <w:sz w:val="24"/>
              </w:rPr>
            </w:pPr>
            <w:r>
              <w:rPr>
                <w:b/>
                <w:sz w:val="24"/>
              </w:rPr>
              <w:t>序号</w:t>
            </w:r>
          </w:p>
        </w:tc>
        <w:tc>
          <w:tcPr>
            <w:tcW w:w="1281" w:type="dxa"/>
            <w:vAlign w:val="center"/>
          </w:tcPr>
          <w:p w:rsidR="00673B45" w:rsidRDefault="00A05E29">
            <w:pPr>
              <w:jc w:val="center"/>
              <w:rPr>
                <w:b/>
                <w:sz w:val="24"/>
              </w:rPr>
            </w:pPr>
            <w:r>
              <w:rPr>
                <w:b/>
                <w:sz w:val="24"/>
              </w:rPr>
              <w:t>评分因素</w:t>
            </w:r>
          </w:p>
        </w:tc>
        <w:tc>
          <w:tcPr>
            <w:tcW w:w="735" w:type="dxa"/>
            <w:vAlign w:val="center"/>
          </w:tcPr>
          <w:p w:rsidR="00673B45" w:rsidRDefault="00A05E29">
            <w:pPr>
              <w:ind w:firstLine="28"/>
              <w:jc w:val="center"/>
              <w:rPr>
                <w:b/>
                <w:sz w:val="24"/>
              </w:rPr>
            </w:pPr>
            <w:r>
              <w:rPr>
                <w:b/>
                <w:sz w:val="24"/>
              </w:rPr>
              <w:t>分值</w:t>
            </w:r>
          </w:p>
        </w:tc>
        <w:tc>
          <w:tcPr>
            <w:tcW w:w="7378" w:type="dxa"/>
            <w:vAlign w:val="center"/>
          </w:tcPr>
          <w:p w:rsidR="00673B45" w:rsidRDefault="00A05E29">
            <w:pPr>
              <w:ind w:firstLine="28"/>
              <w:jc w:val="center"/>
              <w:rPr>
                <w:b/>
                <w:sz w:val="24"/>
              </w:rPr>
            </w:pPr>
            <w:r>
              <w:rPr>
                <w:b/>
                <w:sz w:val="24"/>
              </w:rPr>
              <w:t>评分标准</w:t>
            </w:r>
          </w:p>
        </w:tc>
      </w:tr>
      <w:tr w:rsidR="00673B45">
        <w:trPr>
          <w:trHeight w:val="842"/>
        </w:trPr>
        <w:tc>
          <w:tcPr>
            <w:tcW w:w="699" w:type="dxa"/>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1</w:t>
            </w:r>
          </w:p>
        </w:tc>
        <w:tc>
          <w:tcPr>
            <w:tcW w:w="1281" w:type="dxa"/>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投标报价</w:t>
            </w:r>
          </w:p>
        </w:tc>
        <w:tc>
          <w:tcPr>
            <w:tcW w:w="735" w:type="dxa"/>
            <w:vAlign w:val="center"/>
          </w:tcPr>
          <w:p w:rsidR="00673B45" w:rsidRDefault="00A05E29">
            <w:pPr>
              <w:snapToGrid w:val="0"/>
              <w:ind w:firstLine="28"/>
              <w:jc w:val="center"/>
              <w:rPr>
                <w:rFonts w:asciiTheme="minorEastAsia" w:eastAsiaTheme="minorEastAsia" w:hAnsiTheme="minorEastAsia"/>
                <w:b/>
                <w:sz w:val="24"/>
              </w:rPr>
            </w:pPr>
            <w:r>
              <w:rPr>
                <w:rFonts w:asciiTheme="minorEastAsia" w:eastAsiaTheme="minorEastAsia" w:hAnsiTheme="minorEastAsia"/>
                <w:sz w:val="24"/>
              </w:rPr>
              <w:t>1</w:t>
            </w:r>
            <w:r>
              <w:rPr>
                <w:rFonts w:asciiTheme="minorEastAsia" w:eastAsiaTheme="minorEastAsia" w:hAnsiTheme="minorEastAsia" w:hint="eastAsia"/>
                <w:sz w:val="24"/>
              </w:rPr>
              <w:t>0</w:t>
            </w:r>
          </w:p>
        </w:tc>
        <w:tc>
          <w:tcPr>
            <w:tcW w:w="7378" w:type="dxa"/>
            <w:vAlign w:val="center"/>
          </w:tcPr>
          <w:p w:rsidR="00673B45" w:rsidRDefault="00A05E29">
            <w:pPr>
              <w:snapToGrid w:val="0"/>
              <w:rPr>
                <w:rFonts w:asciiTheme="minorEastAsia" w:eastAsiaTheme="minorEastAsia" w:hAnsiTheme="minorEastAsia"/>
                <w:sz w:val="24"/>
              </w:rPr>
            </w:pPr>
            <w:r>
              <w:rPr>
                <w:rFonts w:asciiTheme="minorEastAsia" w:eastAsiaTheme="minorEastAsia" w:hAnsiTheme="minorEastAsia" w:hint="eastAsia"/>
                <w:spacing w:val="6"/>
                <w:sz w:val="24"/>
              </w:rPr>
              <w:t>满足招标文件要求且投标价格最低</w:t>
            </w:r>
            <w:r>
              <w:rPr>
                <w:rFonts w:asciiTheme="minorEastAsia" w:eastAsiaTheme="minorEastAsia" w:hAnsiTheme="minorEastAsia" w:hint="eastAsia"/>
                <w:spacing w:val="-1"/>
                <w:sz w:val="24"/>
              </w:rPr>
              <w:t>的投标报价为评标基准价，其价格分</w:t>
            </w:r>
            <w:r>
              <w:rPr>
                <w:rFonts w:asciiTheme="minorEastAsia" w:eastAsiaTheme="minorEastAsia" w:hAnsiTheme="minorEastAsia" w:hint="eastAsia"/>
                <w:spacing w:val="-9"/>
                <w:sz w:val="24"/>
              </w:rPr>
              <w:t>为满分。其他投标人的价格分统一按照下列公式计算：</w:t>
            </w:r>
          </w:p>
          <w:p w:rsidR="00673B45" w:rsidRDefault="00A05E29">
            <w:pPr>
              <w:snapToGrid w:val="0"/>
              <w:ind w:firstLine="28"/>
              <w:rPr>
                <w:rFonts w:asciiTheme="minorEastAsia" w:eastAsiaTheme="minorEastAsia" w:hAnsiTheme="minorEastAsia"/>
                <w:sz w:val="24"/>
              </w:rPr>
            </w:pPr>
            <w:r>
              <w:rPr>
                <w:rFonts w:asciiTheme="minorEastAsia" w:eastAsiaTheme="minorEastAsia" w:hAnsiTheme="minorEastAsia" w:hint="eastAsia"/>
                <w:sz w:val="24"/>
              </w:rPr>
              <w:t>投标报价得分＝（评标基准价/投标报价）×分值。</w:t>
            </w:r>
          </w:p>
        </w:tc>
      </w:tr>
      <w:tr w:rsidR="00673B45">
        <w:trPr>
          <w:trHeight w:val="1028"/>
        </w:trPr>
        <w:tc>
          <w:tcPr>
            <w:tcW w:w="699" w:type="dxa"/>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2</w:t>
            </w:r>
          </w:p>
        </w:tc>
        <w:tc>
          <w:tcPr>
            <w:tcW w:w="1281" w:type="dxa"/>
            <w:vAlign w:val="center"/>
          </w:tcPr>
          <w:p w:rsidR="00673B45" w:rsidRDefault="00A05E29">
            <w:pPr>
              <w:snapToGrid w:val="0"/>
              <w:ind w:firstLine="28"/>
              <w:jc w:val="center"/>
              <w:rPr>
                <w:rFonts w:asciiTheme="minorEastAsia" w:eastAsiaTheme="minorEastAsia" w:hAnsiTheme="minorEastAsia" w:cs="仿宋_GB2312"/>
                <w:sz w:val="24"/>
              </w:rPr>
            </w:pPr>
            <w:r>
              <w:rPr>
                <w:rFonts w:asciiTheme="minorEastAsia" w:eastAsiaTheme="minorEastAsia" w:hAnsiTheme="minorEastAsia" w:hint="eastAsia"/>
                <w:sz w:val="24"/>
              </w:rPr>
              <w:t>项目业绩</w:t>
            </w:r>
          </w:p>
        </w:tc>
        <w:tc>
          <w:tcPr>
            <w:tcW w:w="735" w:type="dxa"/>
            <w:vAlign w:val="center"/>
          </w:tcPr>
          <w:p w:rsidR="00673B45" w:rsidRDefault="00A05E29">
            <w:pPr>
              <w:snapToGrid w:val="0"/>
              <w:ind w:firstLine="28"/>
              <w:jc w:val="center"/>
              <w:rPr>
                <w:rFonts w:asciiTheme="minorEastAsia" w:eastAsiaTheme="minorEastAsia" w:hAnsiTheme="minorEastAsia" w:cs="仿宋_GB2312"/>
                <w:sz w:val="24"/>
              </w:rPr>
            </w:pPr>
            <w:r>
              <w:rPr>
                <w:rFonts w:asciiTheme="minorEastAsia" w:eastAsiaTheme="minorEastAsia" w:hAnsiTheme="minorEastAsia"/>
                <w:sz w:val="24"/>
              </w:rPr>
              <w:t>4</w:t>
            </w:r>
          </w:p>
        </w:tc>
        <w:tc>
          <w:tcPr>
            <w:tcW w:w="7378" w:type="dxa"/>
            <w:vAlign w:val="center"/>
          </w:tcPr>
          <w:p w:rsidR="00673B45" w:rsidRDefault="00A05E29">
            <w:pPr>
              <w:snapToGrid w:val="0"/>
              <w:rPr>
                <w:rFonts w:ascii="宋体" w:hAnsi="宋体" w:cs="宋体"/>
                <w:sz w:val="24"/>
              </w:rPr>
            </w:pPr>
            <w:r>
              <w:rPr>
                <w:rFonts w:ascii="宋体" w:hAnsi="宋体" w:cs="宋体" w:hint="eastAsia"/>
                <w:sz w:val="24"/>
              </w:rPr>
              <w:t>提供2021年1月至投标截止时间类似系统开发或集成项目业绩，每提供一个有效的业绩得</w:t>
            </w:r>
            <w:r>
              <w:rPr>
                <w:rFonts w:ascii="宋体" w:hAnsi="宋体" w:cs="宋体"/>
                <w:sz w:val="24"/>
              </w:rPr>
              <w:t>1</w:t>
            </w:r>
            <w:r>
              <w:rPr>
                <w:rFonts w:ascii="宋体" w:hAnsi="宋体" w:cs="宋体" w:hint="eastAsia"/>
                <w:sz w:val="24"/>
              </w:rPr>
              <w:t>分，最多得</w:t>
            </w:r>
            <w:r>
              <w:rPr>
                <w:rFonts w:ascii="宋体" w:hAnsi="宋体" w:cs="宋体"/>
                <w:sz w:val="24"/>
              </w:rPr>
              <w:t>4</w:t>
            </w:r>
            <w:r>
              <w:rPr>
                <w:rFonts w:ascii="宋体" w:hAnsi="宋体" w:cs="宋体" w:hint="eastAsia"/>
                <w:sz w:val="24"/>
              </w:rPr>
              <w:t>分。</w:t>
            </w:r>
          </w:p>
          <w:p w:rsidR="00673B45" w:rsidRDefault="00A05E29">
            <w:pPr>
              <w:snapToGrid w:val="0"/>
              <w:rPr>
                <w:rFonts w:asciiTheme="minorEastAsia" w:eastAsiaTheme="minorEastAsia" w:hAnsiTheme="minorEastAsia"/>
                <w:sz w:val="24"/>
              </w:rPr>
            </w:pPr>
            <w:r>
              <w:rPr>
                <w:rFonts w:ascii="宋体" w:hAnsi="宋体" w:cs="宋体" w:hint="eastAsia"/>
                <w:sz w:val="24"/>
              </w:rPr>
              <w:t>提供的证明文件包括合同关键页，即合同首页、中标金额页及双方签字盖章页，复印件并加盖供应商公章。</w:t>
            </w:r>
          </w:p>
        </w:tc>
      </w:tr>
      <w:tr w:rsidR="00673B45">
        <w:trPr>
          <w:trHeight w:val="273"/>
        </w:trPr>
        <w:tc>
          <w:tcPr>
            <w:tcW w:w="699" w:type="dxa"/>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3</w:t>
            </w:r>
          </w:p>
        </w:tc>
        <w:tc>
          <w:tcPr>
            <w:tcW w:w="1281" w:type="dxa"/>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体系认证</w:t>
            </w:r>
          </w:p>
        </w:tc>
        <w:tc>
          <w:tcPr>
            <w:tcW w:w="735" w:type="dxa"/>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2</w:t>
            </w:r>
          </w:p>
        </w:tc>
        <w:tc>
          <w:tcPr>
            <w:tcW w:w="7378" w:type="dxa"/>
          </w:tcPr>
          <w:p w:rsidR="00673B45" w:rsidRDefault="00A05E29">
            <w:pPr>
              <w:snapToGrid w:val="0"/>
              <w:rPr>
                <w:rFonts w:ascii="宋体" w:hAnsi="宋体" w:cs="宋体"/>
                <w:sz w:val="24"/>
              </w:rPr>
            </w:pPr>
            <w:r>
              <w:rPr>
                <w:rFonts w:ascii="宋体" w:hAnsi="宋体" w:cs="宋体" w:hint="eastAsia"/>
                <w:sz w:val="24"/>
              </w:rPr>
              <w:t>具有信息技术服务管理体系认证证书、信息安全管理体系认证证书的，每个得1分。</w:t>
            </w:r>
          </w:p>
        </w:tc>
      </w:tr>
      <w:tr w:rsidR="00673B45">
        <w:trPr>
          <w:trHeight w:val="824"/>
        </w:trPr>
        <w:tc>
          <w:tcPr>
            <w:tcW w:w="699" w:type="dxa"/>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4</w:t>
            </w:r>
          </w:p>
        </w:tc>
        <w:tc>
          <w:tcPr>
            <w:tcW w:w="1281" w:type="dxa"/>
            <w:vAlign w:val="center"/>
          </w:tcPr>
          <w:p w:rsidR="00673B45" w:rsidRDefault="00A05E29">
            <w:pPr>
              <w:snapToGrid w:val="0"/>
              <w:ind w:firstLine="28"/>
              <w:jc w:val="center"/>
              <w:rPr>
                <w:sz w:val="24"/>
              </w:rPr>
            </w:pPr>
            <w:r>
              <w:rPr>
                <w:rFonts w:ascii="宋体" w:hAnsi="宋体" w:cs="宋体" w:hint="eastAsia"/>
                <w:color w:val="000000"/>
                <w:kern w:val="0"/>
                <w:sz w:val="24"/>
              </w:rPr>
              <w:t>重点难点分析及合理化建议</w:t>
            </w:r>
          </w:p>
        </w:tc>
        <w:tc>
          <w:tcPr>
            <w:tcW w:w="735" w:type="dxa"/>
            <w:vAlign w:val="center"/>
          </w:tcPr>
          <w:p w:rsidR="00673B45" w:rsidRDefault="00A05E29">
            <w:pPr>
              <w:snapToGrid w:val="0"/>
              <w:ind w:firstLine="28"/>
              <w:jc w:val="center"/>
              <w:rPr>
                <w:rFonts w:asciiTheme="minorEastAsia" w:eastAsiaTheme="minorEastAsia" w:hAnsiTheme="minorEastAsia"/>
                <w:sz w:val="24"/>
              </w:rPr>
            </w:pPr>
            <w:r>
              <w:rPr>
                <w:rFonts w:asciiTheme="majorEastAsia" w:eastAsiaTheme="majorEastAsia" w:hAnsiTheme="majorEastAsia"/>
                <w:bCs/>
                <w:sz w:val="24"/>
              </w:rPr>
              <w:t>6</w:t>
            </w:r>
          </w:p>
        </w:tc>
        <w:tc>
          <w:tcPr>
            <w:tcW w:w="7378" w:type="dxa"/>
          </w:tcPr>
          <w:p w:rsidR="00673B45" w:rsidRDefault="00A05E29" w:rsidP="00C95FA8">
            <w:pPr>
              <w:snapToGrid w:val="0"/>
              <w:rPr>
                <w:rFonts w:ascii="宋体" w:hAnsi="宋体" w:cs="宋体"/>
                <w:sz w:val="24"/>
              </w:rPr>
            </w:pPr>
            <w:r>
              <w:rPr>
                <w:rFonts w:ascii="宋体" w:hAnsi="宋体" w:cs="宋体" w:hint="eastAsia"/>
                <w:color w:val="000000"/>
                <w:kern w:val="0"/>
                <w:sz w:val="24"/>
              </w:rPr>
              <w:t>项目重难点把握精准，合理化建议有效且契合本项目实际，得</w:t>
            </w:r>
            <w:r>
              <w:rPr>
                <w:rFonts w:ascii="宋体" w:hAnsi="宋体" w:cs="宋体"/>
                <w:color w:val="000000"/>
                <w:kern w:val="0"/>
                <w:sz w:val="24"/>
              </w:rPr>
              <w:t>6</w:t>
            </w:r>
            <w:r>
              <w:rPr>
                <w:rFonts w:ascii="宋体" w:hAnsi="宋体" w:cs="宋体" w:hint="eastAsia"/>
                <w:color w:val="000000"/>
                <w:kern w:val="0"/>
                <w:sz w:val="24"/>
              </w:rPr>
              <w:t>分；项目重难点把握和合理化建议有效，但未完全贴合项目情况得</w:t>
            </w:r>
            <w:r>
              <w:rPr>
                <w:rFonts w:ascii="宋体" w:hAnsi="宋体" w:cs="宋体"/>
                <w:color w:val="000000"/>
                <w:kern w:val="0"/>
                <w:sz w:val="24"/>
              </w:rPr>
              <w:t>4</w:t>
            </w:r>
            <w:r>
              <w:rPr>
                <w:rFonts w:ascii="宋体" w:hAnsi="宋体" w:cs="宋体" w:hint="eastAsia"/>
                <w:color w:val="000000"/>
                <w:kern w:val="0"/>
                <w:sz w:val="24"/>
              </w:rPr>
              <w:t>分；项目重难点把握基本有偏差或建议与本项目无关得</w:t>
            </w:r>
            <w:r>
              <w:rPr>
                <w:rFonts w:ascii="宋体" w:hAnsi="宋体" w:cs="宋体"/>
                <w:color w:val="000000"/>
                <w:kern w:val="0"/>
                <w:sz w:val="24"/>
              </w:rPr>
              <w:t>2</w:t>
            </w:r>
            <w:r>
              <w:rPr>
                <w:rFonts w:ascii="宋体" w:hAnsi="宋体" w:cs="宋体" w:hint="eastAsia"/>
                <w:color w:val="000000"/>
                <w:kern w:val="0"/>
                <w:sz w:val="24"/>
              </w:rPr>
              <w:t>分；未提供得0分。</w:t>
            </w:r>
          </w:p>
        </w:tc>
      </w:tr>
      <w:tr w:rsidR="00673B45">
        <w:trPr>
          <w:trHeight w:val="315"/>
        </w:trPr>
        <w:tc>
          <w:tcPr>
            <w:tcW w:w="699" w:type="dxa"/>
            <w:vMerge w:val="restart"/>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5</w:t>
            </w:r>
          </w:p>
        </w:tc>
        <w:tc>
          <w:tcPr>
            <w:tcW w:w="1281" w:type="dxa"/>
            <w:vMerge w:val="restart"/>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总监理工程师</w:t>
            </w:r>
          </w:p>
        </w:tc>
        <w:tc>
          <w:tcPr>
            <w:tcW w:w="735" w:type="dxa"/>
            <w:vMerge w:val="restart"/>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4</w:t>
            </w:r>
          </w:p>
        </w:tc>
        <w:tc>
          <w:tcPr>
            <w:tcW w:w="7378" w:type="dxa"/>
          </w:tcPr>
          <w:p w:rsidR="00673B45" w:rsidRDefault="00A05E29">
            <w:pPr>
              <w:snapToGrid w:val="0"/>
              <w:rPr>
                <w:rFonts w:ascii="宋体" w:hAnsi="宋体" w:cs="宋体"/>
                <w:sz w:val="24"/>
              </w:rPr>
            </w:pPr>
            <w:r>
              <w:rPr>
                <w:rFonts w:ascii="宋体" w:hAnsi="宋体" w:cs="宋体" w:hint="eastAsia"/>
                <w:sz w:val="24"/>
              </w:rPr>
              <w:t>具有10年及以上监理工作经验的（需提供相关证明材料或人员简介），得</w:t>
            </w:r>
            <w:r>
              <w:rPr>
                <w:rFonts w:ascii="宋体" w:hAnsi="宋体" w:cs="宋体"/>
                <w:sz w:val="24"/>
              </w:rPr>
              <w:t>2</w:t>
            </w:r>
            <w:r>
              <w:rPr>
                <w:rFonts w:ascii="宋体" w:hAnsi="宋体" w:cs="宋体" w:hint="eastAsia"/>
                <w:sz w:val="24"/>
              </w:rPr>
              <w:t>分。</w:t>
            </w:r>
          </w:p>
        </w:tc>
      </w:tr>
      <w:tr w:rsidR="00673B45">
        <w:trPr>
          <w:trHeight w:val="315"/>
        </w:trPr>
        <w:tc>
          <w:tcPr>
            <w:tcW w:w="699" w:type="dxa"/>
            <w:vMerge/>
            <w:vAlign w:val="center"/>
          </w:tcPr>
          <w:p w:rsidR="00673B45" w:rsidRDefault="00673B45">
            <w:pPr>
              <w:snapToGrid w:val="0"/>
              <w:ind w:firstLine="28"/>
              <w:jc w:val="center"/>
              <w:rPr>
                <w:rFonts w:asciiTheme="minorEastAsia" w:eastAsiaTheme="minorEastAsia" w:hAnsiTheme="minorEastAsia"/>
                <w:sz w:val="24"/>
              </w:rPr>
            </w:pPr>
          </w:p>
        </w:tc>
        <w:tc>
          <w:tcPr>
            <w:tcW w:w="1281" w:type="dxa"/>
            <w:vMerge/>
            <w:vAlign w:val="center"/>
          </w:tcPr>
          <w:p w:rsidR="00673B45" w:rsidRDefault="00673B45">
            <w:pPr>
              <w:snapToGrid w:val="0"/>
              <w:ind w:firstLine="28"/>
              <w:jc w:val="center"/>
              <w:rPr>
                <w:rFonts w:asciiTheme="minorEastAsia" w:eastAsiaTheme="minorEastAsia" w:hAnsiTheme="minorEastAsia"/>
                <w:sz w:val="24"/>
              </w:rPr>
            </w:pPr>
          </w:p>
        </w:tc>
        <w:tc>
          <w:tcPr>
            <w:tcW w:w="735" w:type="dxa"/>
            <w:vMerge/>
            <w:vAlign w:val="center"/>
          </w:tcPr>
          <w:p w:rsidR="00673B45" w:rsidRDefault="00673B45">
            <w:pPr>
              <w:snapToGrid w:val="0"/>
              <w:ind w:firstLine="28"/>
              <w:jc w:val="center"/>
              <w:rPr>
                <w:rFonts w:asciiTheme="minorEastAsia" w:eastAsiaTheme="minorEastAsia" w:hAnsiTheme="minorEastAsia"/>
                <w:sz w:val="24"/>
              </w:rPr>
            </w:pPr>
          </w:p>
        </w:tc>
        <w:tc>
          <w:tcPr>
            <w:tcW w:w="7378" w:type="dxa"/>
          </w:tcPr>
          <w:p w:rsidR="00673B45" w:rsidRDefault="00A05E29">
            <w:pPr>
              <w:snapToGrid w:val="0"/>
              <w:rPr>
                <w:rFonts w:ascii="宋体" w:hAnsi="宋体" w:cs="宋体"/>
                <w:sz w:val="24"/>
              </w:rPr>
            </w:pPr>
            <w:r>
              <w:rPr>
                <w:rFonts w:ascii="宋体" w:hAnsi="宋体" w:cs="宋体" w:hint="eastAsia"/>
                <w:sz w:val="24"/>
              </w:rPr>
              <w:t>具有计算机技术与软件专业技术资格（水平）考试的信息系统项目管理师（高级）证书的，得</w:t>
            </w:r>
            <w:r>
              <w:rPr>
                <w:rFonts w:ascii="宋体" w:hAnsi="宋体" w:cs="宋体"/>
                <w:sz w:val="24"/>
              </w:rPr>
              <w:t>2</w:t>
            </w:r>
            <w:r>
              <w:rPr>
                <w:rFonts w:ascii="宋体" w:hAnsi="宋体" w:cs="宋体" w:hint="eastAsia"/>
                <w:sz w:val="24"/>
              </w:rPr>
              <w:t>分</w:t>
            </w:r>
          </w:p>
        </w:tc>
      </w:tr>
      <w:tr w:rsidR="00673B45">
        <w:trPr>
          <w:trHeight w:val="251"/>
        </w:trPr>
        <w:tc>
          <w:tcPr>
            <w:tcW w:w="699" w:type="dxa"/>
            <w:vMerge w:val="restart"/>
            <w:vAlign w:val="center"/>
          </w:tcPr>
          <w:p w:rsidR="00673B45" w:rsidRDefault="00A05E29">
            <w:pPr>
              <w:snapToGrid w:val="0"/>
              <w:ind w:firstLine="28"/>
              <w:jc w:val="center"/>
              <w:rPr>
                <w:rFonts w:ascii="宋体" w:hAnsi="宋体"/>
                <w:sz w:val="24"/>
              </w:rPr>
            </w:pPr>
            <w:r>
              <w:rPr>
                <w:rFonts w:ascii="宋体" w:hAnsi="宋体" w:hint="eastAsia"/>
                <w:sz w:val="24"/>
              </w:rPr>
              <w:t>6</w:t>
            </w:r>
          </w:p>
        </w:tc>
        <w:tc>
          <w:tcPr>
            <w:tcW w:w="1281" w:type="dxa"/>
            <w:vMerge w:val="restart"/>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总监理工程师代表</w:t>
            </w:r>
          </w:p>
        </w:tc>
        <w:tc>
          <w:tcPr>
            <w:tcW w:w="735" w:type="dxa"/>
            <w:vMerge w:val="restart"/>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sz w:val="24"/>
              </w:rPr>
              <w:t>4</w:t>
            </w:r>
          </w:p>
        </w:tc>
        <w:tc>
          <w:tcPr>
            <w:tcW w:w="7378" w:type="dxa"/>
          </w:tcPr>
          <w:p w:rsidR="00673B45" w:rsidRDefault="00A05E29">
            <w:pPr>
              <w:jc w:val="left"/>
              <w:rPr>
                <w:rFonts w:ascii="宋体" w:hAnsi="宋体" w:cs="宋体"/>
                <w:sz w:val="24"/>
              </w:rPr>
            </w:pPr>
            <w:r>
              <w:rPr>
                <w:rFonts w:ascii="宋体" w:hAnsi="宋体" w:cs="宋体" w:hint="eastAsia"/>
                <w:sz w:val="24"/>
              </w:rPr>
              <w:t>具有</w:t>
            </w:r>
            <w:r>
              <w:rPr>
                <w:rFonts w:ascii="宋体" w:hAnsi="宋体" w:cs="宋体"/>
                <w:sz w:val="24"/>
              </w:rPr>
              <w:t>6</w:t>
            </w:r>
            <w:r>
              <w:rPr>
                <w:rFonts w:ascii="宋体" w:hAnsi="宋体" w:cs="宋体" w:hint="eastAsia"/>
                <w:sz w:val="24"/>
              </w:rPr>
              <w:t>年及以上监理工作经验的（需提供相关证明材料或人员简介），得2分。</w:t>
            </w:r>
          </w:p>
        </w:tc>
      </w:tr>
      <w:tr w:rsidR="00673B45">
        <w:trPr>
          <w:trHeight w:val="251"/>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ind w:firstLine="28"/>
              <w:jc w:val="center"/>
              <w:rPr>
                <w:rFonts w:asciiTheme="minorEastAsia" w:eastAsiaTheme="minorEastAsia" w:hAnsiTheme="minorEastAsia"/>
                <w:sz w:val="24"/>
              </w:rPr>
            </w:pPr>
          </w:p>
        </w:tc>
        <w:tc>
          <w:tcPr>
            <w:tcW w:w="735" w:type="dxa"/>
            <w:vMerge/>
            <w:vAlign w:val="center"/>
          </w:tcPr>
          <w:p w:rsidR="00673B45" w:rsidRDefault="00673B45">
            <w:pPr>
              <w:snapToGrid w:val="0"/>
              <w:ind w:firstLine="28"/>
              <w:jc w:val="center"/>
              <w:rPr>
                <w:rFonts w:asciiTheme="minorEastAsia" w:eastAsiaTheme="minorEastAsia" w:hAnsiTheme="minorEastAsia"/>
                <w:sz w:val="24"/>
              </w:rPr>
            </w:pPr>
          </w:p>
        </w:tc>
        <w:tc>
          <w:tcPr>
            <w:tcW w:w="7378" w:type="dxa"/>
          </w:tcPr>
          <w:p w:rsidR="00673B45" w:rsidRDefault="00A05E29">
            <w:pPr>
              <w:jc w:val="left"/>
              <w:rPr>
                <w:rFonts w:asciiTheme="minorEastAsia" w:eastAsiaTheme="minorEastAsia" w:hAnsiTheme="minorEastAsia" w:cs="仿宋_GB2312"/>
                <w:sz w:val="24"/>
              </w:rPr>
            </w:pPr>
            <w:r>
              <w:rPr>
                <w:rFonts w:ascii="宋体" w:hAnsi="宋体" w:cs="宋体" w:hint="eastAsia"/>
                <w:sz w:val="24"/>
              </w:rPr>
              <w:t>具有计算机技术与软件专业技术资格（水平）考试的信息系统项目管理师（高级）证书的，得2分</w:t>
            </w:r>
          </w:p>
        </w:tc>
      </w:tr>
      <w:tr w:rsidR="00673B45">
        <w:trPr>
          <w:trHeight w:val="623"/>
        </w:trPr>
        <w:tc>
          <w:tcPr>
            <w:tcW w:w="699" w:type="dxa"/>
            <w:vMerge w:val="restart"/>
            <w:vAlign w:val="center"/>
          </w:tcPr>
          <w:p w:rsidR="00673B45" w:rsidRDefault="00A05E29">
            <w:pPr>
              <w:snapToGrid w:val="0"/>
              <w:ind w:firstLine="28"/>
              <w:jc w:val="center"/>
              <w:rPr>
                <w:sz w:val="24"/>
              </w:rPr>
            </w:pPr>
            <w:r>
              <w:rPr>
                <w:rFonts w:hint="eastAsia"/>
                <w:sz w:val="24"/>
              </w:rPr>
              <w:t>7</w:t>
            </w:r>
          </w:p>
        </w:tc>
        <w:tc>
          <w:tcPr>
            <w:tcW w:w="1281" w:type="dxa"/>
            <w:vMerge w:val="restart"/>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监理工程师</w:t>
            </w:r>
          </w:p>
        </w:tc>
        <w:tc>
          <w:tcPr>
            <w:tcW w:w="735" w:type="dxa"/>
            <w:vMerge w:val="restart"/>
            <w:vAlign w:val="center"/>
          </w:tcPr>
          <w:p w:rsidR="00673B45" w:rsidRDefault="00A05E29">
            <w:pPr>
              <w:snapToGrid w:val="0"/>
              <w:ind w:firstLine="28"/>
              <w:jc w:val="center"/>
              <w:rPr>
                <w:rFonts w:asciiTheme="minorEastAsia" w:eastAsiaTheme="minorEastAsia" w:hAnsiTheme="minorEastAsia"/>
                <w:sz w:val="24"/>
              </w:rPr>
            </w:pPr>
            <w:r>
              <w:rPr>
                <w:rFonts w:asciiTheme="minorEastAsia" w:eastAsiaTheme="minorEastAsia" w:hAnsiTheme="minorEastAsia" w:hint="eastAsia"/>
                <w:sz w:val="24"/>
              </w:rPr>
              <w:t>4</w:t>
            </w:r>
          </w:p>
        </w:tc>
        <w:tc>
          <w:tcPr>
            <w:tcW w:w="7378" w:type="dxa"/>
          </w:tcPr>
          <w:p w:rsidR="00673B45" w:rsidRDefault="00A05E29">
            <w:pPr>
              <w:jc w:val="left"/>
              <w:rPr>
                <w:rFonts w:asciiTheme="minorEastAsia" w:eastAsiaTheme="minorEastAsia" w:hAnsiTheme="minorEastAsia" w:cs="仿宋_GB2312"/>
                <w:sz w:val="24"/>
              </w:rPr>
            </w:pPr>
            <w:r>
              <w:rPr>
                <w:rFonts w:ascii="宋体" w:hAnsi="宋体" w:cs="宋体" w:hint="eastAsia"/>
                <w:sz w:val="24"/>
              </w:rPr>
              <w:t>具有</w:t>
            </w:r>
            <w:r>
              <w:rPr>
                <w:rFonts w:ascii="宋体" w:hAnsi="宋体" w:cs="宋体"/>
                <w:sz w:val="24"/>
              </w:rPr>
              <w:t>2</w:t>
            </w:r>
            <w:r>
              <w:rPr>
                <w:rFonts w:ascii="宋体" w:hAnsi="宋体" w:cs="宋体" w:hint="eastAsia"/>
                <w:sz w:val="24"/>
              </w:rPr>
              <w:t>年及以上监理工作经验的（需提供相关证明材料或人员简介），得2分。</w:t>
            </w:r>
          </w:p>
        </w:tc>
      </w:tr>
      <w:tr w:rsidR="00673B45">
        <w:trPr>
          <w:trHeight w:val="622"/>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ind w:firstLine="28"/>
              <w:jc w:val="center"/>
              <w:rPr>
                <w:rFonts w:asciiTheme="minorEastAsia" w:eastAsiaTheme="minorEastAsia" w:hAnsiTheme="minorEastAsia"/>
                <w:sz w:val="24"/>
              </w:rPr>
            </w:pPr>
          </w:p>
        </w:tc>
        <w:tc>
          <w:tcPr>
            <w:tcW w:w="735" w:type="dxa"/>
            <w:vMerge/>
            <w:vAlign w:val="center"/>
          </w:tcPr>
          <w:p w:rsidR="00673B45" w:rsidRDefault="00673B45">
            <w:pPr>
              <w:snapToGrid w:val="0"/>
              <w:ind w:firstLine="28"/>
              <w:jc w:val="center"/>
              <w:rPr>
                <w:rFonts w:asciiTheme="minorEastAsia" w:eastAsiaTheme="minorEastAsia" w:hAnsiTheme="minorEastAsia"/>
                <w:sz w:val="24"/>
              </w:rPr>
            </w:pPr>
          </w:p>
        </w:tc>
        <w:tc>
          <w:tcPr>
            <w:tcW w:w="7378" w:type="dxa"/>
          </w:tcPr>
          <w:p w:rsidR="00673B45" w:rsidRDefault="00A05E29">
            <w:pPr>
              <w:jc w:val="left"/>
              <w:rPr>
                <w:rFonts w:ascii="宋体" w:hAnsi="宋体" w:cs="宋体"/>
                <w:sz w:val="24"/>
              </w:rPr>
            </w:pPr>
            <w:r>
              <w:rPr>
                <w:rFonts w:ascii="宋体" w:hAnsi="宋体" w:cs="宋体" w:hint="eastAsia"/>
                <w:sz w:val="24"/>
              </w:rPr>
              <w:t>具有计算机技术与软件专业技术资格（水平）考试的信息系统项目管理师（高级）证书的，得2分</w:t>
            </w:r>
          </w:p>
        </w:tc>
      </w:tr>
      <w:tr w:rsidR="00673B45">
        <w:trPr>
          <w:trHeight w:val="70"/>
        </w:trPr>
        <w:tc>
          <w:tcPr>
            <w:tcW w:w="699" w:type="dxa"/>
            <w:vAlign w:val="center"/>
          </w:tcPr>
          <w:p w:rsidR="00673B45" w:rsidRDefault="00A05E29">
            <w:pPr>
              <w:snapToGrid w:val="0"/>
              <w:ind w:firstLine="28"/>
              <w:jc w:val="center"/>
              <w:rPr>
                <w:sz w:val="24"/>
              </w:rPr>
            </w:pPr>
            <w:r>
              <w:rPr>
                <w:rFonts w:hint="eastAsia"/>
                <w:sz w:val="24"/>
              </w:rPr>
              <w:t>8</w:t>
            </w:r>
          </w:p>
        </w:tc>
        <w:tc>
          <w:tcPr>
            <w:tcW w:w="1281" w:type="dxa"/>
            <w:vAlign w:val="center"/>
          </w:tcPr>
          <w:p w:rsidR="00673B45" w:rsidRDefault="00A05E29">
            <w:pPr>
              <w:snapToGrid w:val="0"/>
              <w:jc w:val="center"/>
              <w:rPr>
                <w:sz w:val="24"/>
              </w:rPr>
            </w:pPr>
            <w:r>
              <w:rPr>
                <w:rFonts w:hint="eastAsia"/>
                <w:sz w:val="24"/>
              </w:rPr>
              <w:t>监理服务解决方案</w:t>
            </w:r>
          </w:p>
        </w:tc>
        <w:tc>
          <w:tcPr>
            <w:tcW w:w="735" w:type="dxa"/>
            <w:vAlign w:val="center"/>
          </w:tcPr>
          <w:p w:rsidR="00673B45" w:rsidRDefault="00A05E29">
            <w:pPr>
              <w:snapToGrid w:val="0"/>
              <w:ind w:firstLine="28"/>
              <w:jc w:val="center"/>
              <w:rPr>
                <w:sz w:val="24"/>
              </w:rPr>
            </w:pPr>
            <w:r>
              <w:rPr>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监理服务解决方案（至少包括监理目标范围内容、监理工作流程及制度、监理机构设置及人员计划、监理岗位设置与岗位职责、监理工作措施检测监测方法及保证措施）</w:t>
            </w:r>
          </w:p>
          <w:p w:rsidR="00673B45" w:rsidRDefault="00A05E29" w:rsidP="00C95FA8">
            <w:pPr>
              <w:jc w:val="left"/>
              <w:rPr>
                <w:rFonts w:ascii="宋体" w:hAnsi="宋体" w:cs="宋体"/>
                <w:sz w:val="24"/>
              </w:rPr>
            </w:pPr>
            <w:r>
              <w:rPr>
                <w:rFonts w:ascii="宋体" w:hAnsi="宋体" w:cs="宋体" w:hint="eastAsia"/>
                <w:sz w:val="24"/>
              </w:rPr>
              <w:t>提供的方案详细完整，有针对性、可行性，完全符合项目特点及要求，得</w:t>
            </w:r>
            <w:r>
              <w:rPr>
                <w:rFonts w:ascii="宋体" w:hAnsi="宋体" w:cs="宋体"/>
                <w:sz w:val="24"/>
              </w:rPr>
              <w:t>7</w:t>
            </w:r>
            <w:r>
              <w:rPr>
                <w:rFonts w:ascii="宋体" w:hAnsi="宋体" w:cs="宋体" w:hint="eastAsia"/>
                <w:sz w:val="24"/>
              </w:rPr>
              <w:t>分；方案完整，有针对性、可行性，但是细节有缺陷，得</w:t>
            </w:r>
            <w:r>
              <w:rPr>
                <w:rFonts w:ascii="宋体" w:hAnsi="宋体" w:cs="宋体"/>
                <w:sz w:val="24"/>
              </w:rPr>
              <w:t>5</w:t>
            </w:r>
            <w:r>
              <w:rPr>
                <w:rFonts w:ascii="宋体" w:hAnsi="宋体" w:cs="宋体" w:hint="eastAsia"/>
                <w:sz w:val="24"/>
              </w:rPr>
              <w:t>分；提供了常规、通用的方案，得</w:t>
            </w:r>
            <w:r>
              <w:rPr>
                <w:rFonts w:ascii="宋体" w:hAnsi="宋体" w:cs="宋体"/>
                <w:sz w:val="24"/>
              </w:rPr>
              <w:t>3</w:t>
            </w:r>
            <w:r>
              <w:rPr>
                <w:rFonts w:ascii="宋体" w:hAnsi="宋体" w:cs="宋体" w:hint="eastAsia"/>
                <w:sz w:val="24"/>
              </w:rPr>
              <w:t>分；提供的方案有重大缺陷或疏漏的，得</w:t>
            </w:r>
            <w:r>
              <w:rPr>
                <w:rFonts w:ascii="宋体" w:hAnsi="宋体" w:cs="宋体"/>
                <w:sz w:val="24"/>
              </w:rPr>
              <w:t>1</w:t>
            </w:r>
            <w:r>
              <w:rPr>
                <w:rFonts w:ascii="宋体" w:hAnsi="宋体" w:cs="宋体" w:hint="eastAsia"/>
                <w:sz w:val="24"/>
              </w:rPr>
              <w:t>分；未提供得0分。</w:t>
            </w:r>
          </w:p>
        </w:tc>
      </w:tr>
      <w:tr w:rsidR="00673B45">
        <w:trPr>
          <w:trHeight w:val="70"/>
        </w:trPr>
        <w:tc>
          <w:tcPr>
            <w:tcW w:w="699" w:type="dxa"/>
            <w:vMerge w:val="restart"/>
            <w:vAlign w:val="center"/>
          </w:tcPr>
          <w:p w:rsidR="00673B45" w:rsidRDefault="00A05E29">
            <w:pPr>
              <w:snapToGrid w:val="0"/>
              <w:ind w:firstLine="28"/>
              <w:jc w:val="center"/>
              <w:rPr>
                <w:sz w:val="24"/>
              </w:rPr>
            </w:pPr>
            <w:r>
              <w:rPr>
                <w:sz w:val="24"/>
              </w:rPr>
              <w:t>9</w:t>
            </w:r>
          </w:p>
        </w:tc>
        <w:tc>
          <w:tcPr>
            <w:tcW w:w="1281" w:type="dxa"/>
            <w:vMerge w:val="restart"/>
            <w:vAlign w:val="center"/>
          </w:tcPr>
          <w:p w:rsidR="00673B45" w:rsidRDefault="00A05E29">
            <w:pPr>
              <w:snapToGrid w:val="0"/>
              <w:jc w:val="center"/>
              <w:rPr>
                <w:sz w:val="24"/>
              </w:rPr>
            </w:pPr>
            <w:r>
              <w:rPr>
                <w:rFonts w:hint="eastAsia"/>
                <w:sz w:val="24"/>
              </w:rPr>
              <w:t>监理控制管理内容</w:t>
            </w: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提供进度控制解决方案，详细完整，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sz w:val="24"/>
              </w:rPr>
            </w:pP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提供质量控制解决方案，详细完整，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sz w:val="24"/>
              </w:rPr>
            </w:pP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提供投资控制解决方案，详细完整，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sz w:val="24"/>
              </w:rPr>
            </w:pP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提供合同管理解决方案，详细完整，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sz w:val="24"/>
              </w:rPr>
            </w:pP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提供信息、文档管理解决方案，详细完整，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sz w:val="24"/>
              </w:rPr>
            </w:pP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提供安全管理解决方案，详细完整，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sz w:val="24"/>
              </w:rPr>
            </w:pP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提供项目知识产权的管理解决方案，详细完整，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sz w:val="24"/>
              </w:rPr>
            </w:pPr>
          </w:p>
        </w:tc>
        <w:tc>
          <w:tcPr>
            <w:tcW w:w="735" w:type="dxa"/>
            <w:vAlign w:val="center"/>
          </w:tcPr>
          <w:p w:rsidR="00673B45" w:rsidRDefault="00A05E29">
            <w:pPr>
              <w:snapToGrid w:val="0"/>
              <w:ind w:firstLine="28"/>
              <w:jc w:val="center"/>
              <w:rPr>
                <w:sz w:val="24"/>
              </w:rPr>
            </w:pPr>
            <w:r>
              <w:rPr>
                <w:rFonts w:hint="eastAsia"/>
                <w:sz w:val="24"/>
              </w:rPr>
              <w:t>7</w:t>
            </w:r>
          </w:p>
        </w:tc>
        <w:tc>
          <w:tcPr>
            <w:tcW w:w="7378" w:type="dxa"/>
          </w:tcPr>
          <w:p w:rsidR="00673B45" w:rsidRDefault="00A05E29">
            <w:pPr>
              <w:jc w:val="left"/>
              <w:rPr>
                <w:rFonts w:ascii="宋体" w:hAnsi="宋体" w:cs="宋体"/>
                <w:sz w:val="24"/>
              </w:rPr>
            </w:pPr>
            <w:r>
              <w:rPr>
                <w:rFonts w:ascii="宋体" w:hAnsi="宋体" w:cs="宋体" w:hint="eastAsia"/>
                <w:sz w:val="24"/>
              </w:rPr>
              <w:t>提供组织协调解决方案，详细完整，</w:t>
            </w:r>
            <w:r w:rsidR="00C95FA8">
              <w:rPr>
                <w:rFonts w:ascii="宋体" w:hAnsi="宋体" w:cs="宋体" w:hint="eastAsia"/>
                <w:sz w:val="24"/>
              </w:rPr>
              <w:t>有针对性、可行性，完全符合项目特点及要求，得</w:t>
            </w:r>
            <w:r w:rsidR="00C95FA8">
              <w:rPr>
                <w:rFonts w:ascii="宋体" w:hAnsi="宋体" w:cs="宋体"/>
                <w:sz w:val="24"/>
              </w:rPr>
              <w:t>7</w:t>
            </w:r>
            <w:r w:rsidR="00C95FA8">
              <w:rPr>
                <w:rFonts w:ascii="宋体" w:hAnsi="宋体" w:cs="宋体" w:hint="eastAsia"/>
                <w:sz w:val="24"/>
              </w:rPr>
              <w:t>分；方案完整，有针对性、可行性，但是细节有缺陷，得</w:t>
            </w:r>
            <w:r w:rsidR="00C95FA8">
              <w:rPr>
                <w:rFonts w:ascii="宋体" w:hAnsi="宋体" w:cs="宋体"/>
                <w:sz w:val="24"/>
              </w:rPr>
              <w:t>5</w:t>
            </w:r>
            <w:r w:rsidR="00C95FA8">
              <w:rPr>
                <w:rFonts w:ascii="宋体" w:hAnsi="宋体" w:cs="宋体" w:hint="eastAsia"/>
                <w:sz w:val="24"/>
              </w:rPr>
              <w:t>分；提供了常规、通用的方案，得</w:t>
            </w:r>
            <w:r w:rsidR="00C95FA8">
              <w:rPr>
                <w:rFonts w:ascii="宋体" w:hAnsi="宋体" w:cs="宋体"/>
                <w:sz w:val="24"/>
              </w:rPr>
              <w:t>3</w:t>
            </w:r>
            <w:r w:rsidR="00C95FA8">
              <w:rPr>
                <w:rFonts w:ascii="宋体" w:hAnsi="宋体" w:cs="宋体" w:hint="eastAsia"/>
                <w:sz w:val="24"/>
              </w:rPr>
              <w:t>分；提供的方案有重大缺陷或疏漏的，得</w:t>
            </w:r>
            <w:r w:rsidR="00C95FA8">
              <w:rPr>
                <w:rFonts w:ascii="宋体" w:hAnsi="宋体" w:cs="宋体"/>
                <w:sz w:val="24"/>
              </w:rPr>
              <w:t>1</w:t>
            </w:r>
            <w:r w:rsidR="00C95FA8">
              <w:rPr>
                <w:rFonts w:ascii="宋体" w:hAnsi="宋体" w:cs="宋体" w:hint="eastAsia"/>
                <w:sz w:val="24"/>
              </w:rPr>
              <w:t>分；未提供得0分。</w:t>
            </w:r>
          </w:p>
        </w:tc>
      </w:tr>
      <w:tr w:rsidR="00673B45">
        <w:trPr>
          <w:trHeight w:val="70"/>
        </w:trPr>
        <w:tc>
          <w:tcPr>
            <w:tcW w:w="699" w:type="dxa"/>
            <w:vMerge/>
            <w:vAlign w:val="center"/>
          </w:tcPr>
          <w:p w:rsidR="00673B45" w:rsidRDefault="00673B45">
            <w:pPr>
              <w:snapToGrid w:val="0"/>
              <w:ind w:firstLine="28"/>
              <w:jc w:val="center"/>
              <w:rPr>
                <w:sz w:val="24"/>
              </w:rPr>
            </w:pPr>
          </w:p>
        </w:tc>
        <w:tc>
          <w:tcPr>
            <w:tcW w:w="1281" w:type="dxa"/>
            <w:vMerge/>
            <w:vAlign w:val="center"/>
          </w:tcPr>
          <w:p w:rsidR="00673B45" w:rsidRDefault="00673B45">
            <w:pPr>
              <w:snapToGrid w:val="0"/>
              <w:jc w:val="center"/>
              <w:rPr>
                <w:rFonts w:ascii="宋体" w:hAnsi="宋体" w:cs="宋体"/>
                <w:sz w:val="24"/>
              </w:rPr>
            </w:pPr>
          </w:p>
        </w:tc>
        <w:tc>
          <w:tcPr>
            <w:tcW w:w="735" w:type="dxa"/>
            <w:vAlign w:val="center"/>
          </w:tcPr>
          <w:p w:rsidR="00673B45" w:rsidRDefault="00A05E29">
            <w:pPr>
              <w:snapToGrid w:val="0"/>
              <w:ind w:firstLine="28"/>
              <w:jc w:val="center"/>
              <w:rPr>
                <w:sz w:val="24"/>
              </w:rPr>
            </w:pPr>
            <w:r>
              <w:rPr>
                <w:sz w:val="24"/>
              </w:rPr>
              <w:t>3</w:t>
            </w:r>
          </w:p>
        </w:tc>
        <w:tc>
          <w:tcPr>
            <w:tcW w:w="7378" w:type="dxa"/>
          </w:tcPr>
          <w:p w:rsidR="00673B45" w:rsidRDefault="00A05E29" w:rsidP="008F4DFC">
            <w:pPr>
              <w:jc w:val="left"/>
              <w:rPr>
                <w:rFonts w:ascii="宋体" w:hAnsi="宋体" w:cs="宋体"/>
                <w:sz w:val="24"/>
              </w:rPr>
            </w:pPr>
            <w:r>
              <w:rPr>
                <w:rFonts w:ascii="宋体" w:hAnsi="宋体" w:cs="宋体" w:hint="eastAsia"/>
                <w:sz w:val="24"/>
              </w:rPr>
              <w:t>提供保密措施解决方案，确保项目团队对项目执行中所获知信息保密，</w:t>
            </w:r>
            <w:r w:rsidR="00C95FA8">
              <w:rPr>
                <w:rFonts w:ascii="宋体" w:hAnsi="宋体" w:cs="宋体" w:hint="eastAsia"/>
                <w:sz w:val="24"/>
              </w:rPr>
              <w:t>方案有针对性、可行性，完全符合项目特点及要求，得</w:t>
            </w:r>
            <w:r w:rsidR="00C95FA8">
              <w:rPr>
                <w:rFonts w:ascii="宋体" w:hAnsi="宋体" w:cs="宋体"/>
                <w:sz w:val="24"/>
              </w:rPr>
              <w:t>3</w:t>
            </w:r>
            <w:r w:rsidR="00C95FA8">
              <w:rPr>
                <w:rFonts w:ascii="宋体" w:hAnsi="宋体" w:cs="宋体" w:hint="eastAsia"/>
                <w:sz w:val="24"/>
              </w:rPr>
              <w:t>分；方案完整，有针对性、可行性，但是细节有缺陷，得2分；提供了常规、通用的方案，得</w:t>
            </w:r>
            <w:r w:rsidR="008F4DFC">
              <w:rPr>
                <w:rFonts w:ascii="宋体" w:hAnsi="宋体" w:cs="宋体"/>
                <w:sz w:val="24"/>
              </w:rPr>
              <w:t>1</w:t>
            </w:r>
            <w:r w:rsidR="00C95FA8">
              <w:rPr>
                <w:rFonts w:ascii="宋体" w:hAnsi="宋体" w:cs="宋体" w:hint="eastAsia"/>
                <w:sz w:val="24"/>
              </w:rPr>
              <w:t>分；提供的方案有重大缺陷、疏漏的或未提供得0分。</w:t>
            </w:r>
          </w:p>
        </w:tc>
      </w:tr>
    </w:tbl>
    <w:p w:rsidR="00673B45" w:rsidRDefault="00A05E29">
      <w:pPr>
        <w:spacing w:line="360" w:lineRule="auto"/>
        <w:jc w:val="left"/>
        <w:outlineLvl w:val="0"/>
        <w:rPr>
          <w:sz w:val="24"/>
        </w:rPr>
      </w:pPr>
      <w:r>
        <w:rPr>
          <w:rFonts w:hint="eastAsia"/>
          <w:sz w:val="24"/>
        </w:rPr>
        <w:t>注：人员需提供在投标人近半年内任意一个月的社保缴纳证明材料或劳动合同，资质证书需提供资质证书电子件。</w:t>
      </w:r>
    </w:p>
    <w:p w:rsidR="00673B45" w:rsidRDefault="00A05E29">
      <w:pPr>
        <w:spacing w:line="360" w:lineRule="auto"/>
        <w:jc w:val="center"/>
        <w:outlineLvl w:val="0"/>
        <w:rPr>
          <w:b/>
          <w:sz w:val="36"/>
          <w:szCs w:val="36"/>
        </w:rPr>
      </w:pPr>
      <w:r>
        <w:rPr>
          <w:b/>
          <w:sz w:val="36"/>
          <w:szCs w:val="36"/>
        </w:rPr>
        <w:br w:type="page"/>
      </w:r>
      <w:bookmarkStart w:id="190" w:name="_Toc172215290"/>
      <w:r>
        <w:rPr>
          <w:b/>
          <w:sz w:val="36"/>
          <w:szCs w:val="36"/>
        </w:rPr>
        <w:lastRenderedPageBreak/>
        <w:t>第五章</w:t>
      </w:r>
      <w:r>
        <w:rPr>
          <w:rFonts w:hint="eastAsia"/>
          <w:b/>
          <w:sz w:val="36"/>
          <w:szCs w:val="36"/>
        </w:rPr>
        <w:t xml:space="preserve"> </w:t>
      </w:r>
      <w:r>
        <w:rPr>
          <w:b/>
          <w:sz w:val="36"/>
          <w:szCs w:val="36"/>
        </w:rPr>
        <w:t xml:space="preserve"> </w:t>
      </w:r>
      <w:r>
        <w:rPr>
          <w:b/>
          <w:sz w:val="36"/>
          <w:szCs w:val="36"/>
        </w:rPr>
        <w:t>采购需求</w:t>
      </w:r>
      <w:bookmarkEnd w:id="190"/>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项目背景</w:t>
      </w:r>
    </w:p>
    <w:p w:rsidR="00673B45" w:rsidRDefault="00A05E29">
      <w:pPr>
        <w:spacing w:line="360" w:lineRule="auto"/>
        <w:ind w:firstLine="482"/>
        <w:rPr>
          <w:bCs/>
          <w:color w:val="000000"/>
          <w:sz w:val="24"/>
        </w:rPr>
      </w:pPr>
      <w:r>
        <w:rPr>
          <w:rFonts w:hint="eastAsia"/>
          <w:bCs/>
          <w:color w:val="000000"/>
          <w:sz w:val="24"/>
        </w:rPr>
        <w:t>2021</w:t>
      </w:r>
      <w:r>
        <w:rPr>
          <w:rFonts w:hint="eastAsia"/>
          <w:bCs/>
          <w:color w:val="000000"/>
          <w:sz w:val="24"/>
        </w:rPr>
        <w:t>年，工信部发布的《“十四五”大数据产业发展规划》中明确，“推广首席数据官制度，运用数据加快组织变革和管理变革”。</w:t>
      </w:r>
      <w:r>
        <w:rPr>
          <w:rFonts w:hint="eastAsia"/>
          <w:bCs/>
          <w:color w:val="000000"/>
          <w:sz w:val="24"/>
        </w:rPr>
        <w:t>2022</w:t>
      </w:r>
      <w:r>
        <w:rPr>
          <w:rFonts w:hint="eastAsia"/>
          <w:bCs/>
          <w:color w:val="000000"/>
          <w:sz w:val="24"/>
        </w:rPr>
        <w:t>年</w:t>
      </w:r>
      <w:r>
        <w:rPr>
          <w:rFonts w:hint="eastAsia"/>
          <w:bCs/>
          <w:color w:val="000000"/>
          <w:sz w:val="24"/>
        </w:rPr>
        <w:t>11</w:t>
      </w:r>
      <w:r>
        <w:rPr>
          <w:rFonts w:hint="eastAsia"/>
          <w:bCs/>
          <w:color w:val="000000"/>
          <w:sz w:val="24"/>
        </w:rPr>
        <w:t>月，《北京市数字经济促进条例》指出要鼓励各单位设立首席数据官。为进一步落实市委市政府对大数据、智慧城市等工作部署，</w:t>
      </w:r>
      <w:r>
        <w:rPr>
          <w:rFonts w:hint="eastAsia"/>
          <w:bCs/>
          <w:color w:val="000000"/>
          <w:sz w:val="24"/>
        </w:rPr>
        <w:t>2021</w:t>
      </w:r>
      <w:r>
        <w:rPr>
          <w:rFonts w:hint="eastAsia"/>
          <w:bCs/>
          <w:color w:val="000000"/>
          <w:sz w:val="24"/>
        </w:rPr>
        <w:t>年</w:t>
      </w:r>
      <w:r>
        <w:rPr>
          <w:rFonts w:hint="eastAsia"/>
          <w:bCs/>
          <w:color w:val="000000"/>
          <w:sz w:val="24"/>
        </w:rPr>
        <w:t>5</w:t>
      </w:r>
      <w:r>
        <w:rPr>
          <w:rFonts w:hint="eastAsia"/>
          <w:bCs/>
          <w:color w:val="000000"/>
          <w:sz w:val="24"/>
        </w:rPr>
        <w:t>月，经开区发布《中共北京市委经济技术开发区工委发展数字经济工作领导小组工作规则》，建立了发展数字经济工作领导小组决策机制，提出建立“首席数据官”制度，明确“经开区工委、管委会各部门、公共服务机构主要负责同志担任本单位首席数据官”。</w:t>
      </w:r>
    </w:p>
    <w:p w:rsidR="00673B45" w:rsidRDefault="00A05E29">
      <w:pPr>
        <w:spacing w:line="360" w:lineRule="auto"/>
        <w:ind w:firstLine="482"/>
        <w:rPr>
          <w:bCs/>
          <w:color w:val="000000"/>
          <w:sz w:val="24"/>
        </w:rPr>
      </w:pPr>
      <w:r>
        <w:rPr>
          <w:rFonts w:hint="eastAsia"/>
          <w:bCs/>
          <w:color w:val="000000"/>
          <w:sz w:val="24"/>
        </w:rPr>
        <w:t>2023</w:t>
      </w:r>
      <w:r>
        <w:rPr>
          <w:rFonts w:hint="eastAsia"/>
          <w:bCs/>
          <w:color w:val="000000"/>
          <w:sz w:val="24"/>
        </w:rPr>
        <w:t>年</w:t>
      </w:r>
      <w:r>
        <w:rPr>
          <w:rFonts w:hint="eastAsia"/>
          <w:bCs/>
          <w:color w:val="000000"/>
          <w:sz w:val="24"/>
        </w:rPr>
        <w:t>9</w:t>
      </w:r>
      <w:r>
        <w:rPr>
          <w:rFonts w:hint="eastAsia"/>
          <w:bCs/>
          <w:color w:val="000000"/>
          <w:sz w:val="24"/>
        </w:rPr>
        <w:t>月，经开区局出台《北京经济技术开发区首席数据官制度工作方案》（以下简称《方案》），首席数据官名单同步印发，北京市首个区级首席数据官制度体系的正式建成。</w:t>
      </w:r>
    </w:p>
    <w:p w:rsidR="00673B45" w:rsidRDefault="00A05E29">
      <w:pPr>
        <w:spacing w:line="360" w:lineRule="auto"/>
        <w:ind w:firstLine="482"/>
        <w:rPr>
          <w:bCs/>
          <w:color w:val="000000"/>
          <w:sz w:val="24"/>
        </w:rPr>
      </w:pPr>
      <w:r>
        <w:rPr>
          <w:rFonts w:hint="eastAsia"/>
          <w:bCs/>
          <w:color w:val="000000"/>
          <w:sz w:val="24"/>
        </w:rPr>
        <w:t>2023</w:t>
      </w:r>
      <w:r>
        <w:rPr>
          <w:rFonts w:hint="eastAsia"/>
          <w:bCs/>
          <w:color w:val="000000"/>
          <w:sz w:val="24"/>
        </w:rPr>
        <w:t>年，经开区发布《北京经济技术开发区公共数据管理办法》，充分支撑公共数据采集、治理、汇聚和共享，促进公共数据开放利用，保障公共数据安全，释放公共数据价值，提升政府治理能力和公共服务水平，通过公共数据管理体系构建，支撑高质量公共数据治理，为数据要素提供高质量数据，促进数字经济发展。</w:t>
      </w:r>
    </w:p>
    <w:p w:rsidR="00673B45" w:rsidRDefault="00A05E29">
      <w:pPr>
        <w:spacing w:line="360" w:lineRule="auto"/>
        <w:ind w:firstLine="482"/>
        <w:rPr>
          <w:bCs/>
          <w:color w:val="000000"/>
          <w:sz w:val="24"/>
        </w:rPr>
      </w:pPr>
      <w:r>
        <w:rPr>
          <w:rFonts w:hint="eastAsia"/>
          <w:bCs/>
          <w:color w:val="000000"/>
          <w:sz w:val="24"/>
        </w:rPr>
        <w:t>为全面贯彻国家、北京市关于数字经济的战略部署，围绕《数字中国建设整体布局规划》、《北京市数字经济促进条例》以及《北京经济技术开发区公共数据管理办法》等指导规划，加强经开区“高质量”数据治理、发挥大数据优势、释放公共数据价值，提升政府治理能力和公共服务水平，特规划经开区公共数据管理体系建设和重点领域数据治理支撑项目。以公共数据管理体系为基础，支撑各部门首席数据官按照方法体系开展高质量数据治理，通过首席数据官制度落地牵引数据高质量治理，在打通跨部门数据汇聚共享、项目统筹规划沟通渠道的同时，为进一步建立健全符合经开区特色的数字化工作体系奠定良好基础。</w:t>
      </w:r>
    </w:p>
    <w:p w:rsidR="00673B45" w:rsidRDefault="00A05E29">
      <w:pPr>
        <w:spacing w:line="360" w:lineRule="auto"/>
        <w:ind w:firstLine="482"/>
        <w:rPr>
          <w:bCs/>
          <w:color w:val="000000"/>
          <w:sz w:val="24"/>
        </w:rPr>
      </w:pPr>
      <w:r>
        <w:rPr>
          <w:rFonts w:hint="eastAsia"/>
          <w:bCs/>
          <w:color w:val="000000"/>
          <w:sz w:val="24"/>
        </w:rPr>
        <w:t>为持续打造经开区“共建共享”的数据能力支撑体系，强化高质量数据治理和数据资源供给，支撑首席数据官制度落地，本项目从融合数据治理方法体系建设、场景构建工具支撑服务、开展数据管理成熟度评估以及重点领域数据治理实施四方面提供专业服务。其中，构建的融合数据治理体系是围绕业务、数据、应用展开，形成相互支撑的结构关系，因此也称为“</w:t>
      </w:r>
      <w:r>
        <w:rPr>
          <w:rFonts w:hint="eastAsia"/>
          <w:bCs/>
          <w:color w:val="000000"/>
          <w:sz w:val="24"/>
        </w:rPr>
        <w:t>Y</w:t>
      </w:r>
      <w:r>
        <w:rPr>
          <w:rFonts w:hint="eastAsia"/>
          <w:bCs/>
          <w:color w:val="000000"/>
          <w:sz w:val="24"/>
        </w:rPr>
        <w:t>”模型融合数据治理体系。</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lastRenderedPageBreak/>
        <w:t>项目建设内容</w:t>
      </w:r>
    </w:p>
    <w:p w:rsidR="00673B45" w:rsidRDefault="00A05E29">
      <w:pPr>
        <w:spacing w:line="360" w:lineRule="auto"/>
        <w:ind w:firstLineChars="200" w:firstLine="480"/>
        <w:rPr>
          <w:sz w:val="24"/>
        </w:rPr>
      </w:pPr>
      <w:r>
        <w:rPr>
          <w:rFonts w:hint="eastAsia"/>
          <w:sz w:val="24"/>
        </w:rPr>
        <w:t>本项目为数据治理类项目，按照融合数据治理方法体系建设、场景构建工具支撑服务、开展数据管理成熟度评估以及重点领域数据治理实施四大方面提供服务。其中，构建的融合数据治理体系是围绕业务、数据、应用展开，形成相互支撑的结构关系，因此也称为“</w:t>
      </w:r>
      <w:r>
        <w:rPr>
          <w:rFonts w:hint="eastAsia"/>
          <w:sz w:val="24"/>
        </w:rPr>
        <w:t>Y</w:t>
      </w:r>
      <w:r>
        <w:rPr>
          <w:rFonts w:hint="eastAsia"/>
          <w:sz w:val="24"/>
        </w:rPr>
        <w:t>”模型融合数据治理体系。总体工作内容如下：</w:t>
      </w:r>
    </w:p>
    <w:tbl>
      <w:tblPr>
        <w:tblW w:w="8624" w:type="dxa"/>
        <w:tblInd w:w="98" w:type="dxa"/>
        <w:tblLayout w:type="fixed"/>
        <w:tblLook w:val="04A0" w:firstRow="1" w:lastRow="0" w:firstColumn="1" w:lastColumn="0" w:noHBand="0" w:noVBand="1"/>
      </w:tblPr>
      <w:tblGrid>
        <w:gridCol w:w="751"/>
        <w:gridCol w:w="1760"/>
        <w:gridCol w:w="2357"/>
        <w:gridCol w:w="3756"/>
      </w:tblGrid>
      <w:tr w:rsidR="00673B45">
        <w:trPr>
          <w:trHeight w:val="478"/>
        </w:trPr>
        <w:tc>
          <w:tcPr>
            <w:tcW w:w="751" w:type="dxa"/>
            <w:tcBorders>
              <w:top w:val="single" w:sz="4" w:space="0" w:color="auto"/>
              <w:left w:val="single" w:sz="4" w:space="0" w:color="auto"/>
              <w:bottom w:val="single" w:sz="4" w:space="0" w:color="auto"/>
              <w:right w:val="single" w:sz="4" w:space="0" w:color="auto"/>
            </w:tcBorders>
            <w:shd w:val="clear" w:color="000000" w:fill="E7E6E6"/>
            <w:vAlign w:val="center"/>
          </w:tcPr>
          <w:p w:rsidR="00673B45" w:rsidRDefault="00A05E29">
            <w:pPr>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color w:val="000000"/>
                <w:sz w:val="24"/>
                <w:lang w:bidi="ar"/>
              </w:rPr>
              <w:t>序号</w:t>
            </w:r>
          </w:p>
        </w:tc>
        <w:tc>
          <w:tcPr>
            <w:tcW w:w="1760" w:type="dxa"/>
            <w:tcBorders>
              <w:top w:val="single" w:sz="4" w:space="0" w:color="auto"/>
              <w:left w:val="nil"/>
              <w:bottom w:val="single" w:sz="4" w:space="0" w:color="auto"/>
              <w:right w:val="single" w:sz="4" w:space="0" w:color="auto"/>
            </w:tcBorders>
            <w:shd w:val="clear" w:color="000000" w:fill="E7E6E6"/>
            <w:vAlign w:val="center"/>
          </w:tcPr>
          <w:p w:rsidR="00673B45" w:rsidRDefault="00A05E29">
            <w:pPr>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color w:val="000000"/>
                <w:sz w:val="24"/>
                <w:lang w:bidi="ar"/>
              </w:rPr>
              <w:t>服务内容</w:t>
            </w:r>
          </w:p>
        </w:tc>
        <w:tc>
          <w:tcPr>
            <w:tcW w:w="2357" w:type="dxa"/>
            <w:tcBorders>
              <w:top w:val="single" w:sz="4" w:space="0" w:color="auto"/>
              <w:left w:val="nil"/>
              <w:bottom w:val="single" w:sz="4" w:space="0" w:color="auto"/>
              <w:right w:val="single" w:sz="4" w:space="0" w:color="auto"/>
            </w:tcBorders>
            <w:shd w:val="clear" w:color="000000" w:fill="E7E6E6"/>
            <w:vAlign w:val="center"/>
          </w:tcPr>
          <w:p w:rsidR="00673B45" w:rsidRDefault="00A05E29">
            <w:pPr>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color w:val="000000"/>
                <w:sz w:val="24"/>
                <w:lang w:bidi="ar"/>
              </w:rPr>
              <w:t>细项名称</w:t>
            </w:r>
          </w:p>
        </w:tc>
        <w:tc>
          <w:tcPr>
            <w:tcW w:w="3756" w:type="dxa"/>
            <w:tcBorders>
              <w:top w:val="single" w:sz="4" w:space="0" w:color="auto"/>
              <w:left w:val="nil"/>
              <w:bottom w:val="single" w:sz="4" w:space="0" w:color="auto"/>
              <w:right w:val="single" w:sz="4" w:space="0" w:color="auto"/>
            </w:tcBorders>
            <w:shd w:val="clear" w:color="000000" w:fill="E7E6E6"/>
            <w:vAlign w:val="center"/>
          </w:tcPr>
          <w:p w:rsidR="00673B45" w:rsidRDefault="00A05E29">
            <w:pPr>
              <w:jc w:val="center"/>
              <w:textAlignment w:val="center"/>
              <w:rPr>
                <w:rFonts w:asciiTheme="minorEastAsia" w:eastAsiaTheme="minorEastAsia" w:hAnsiTheme="minorEastAsia" w:cstheme="minorEastAsia"/>
                <w:b/>
                <w:bCs/>
                <w:color w:val="000000"/>
                <w:sz w:val="24"/>
              </w:rPr>
            </w:pPr>
            <w:r>
              <w:rPr>
                <w:rFonts w:asciiTheme="minorEastAsia" w:eastAsiaTheme="minorEastAsia" w:hAnsiTheme="minorEastAsia" w:cstheme="minorEastAsia" w:hint="eastAsia"/>
                <w:b/>
                <w:bCs/>
                <w:color w:val="000000"/>
                <w:sz w:val="24"/>
                <w:lang w:bidi="ar"/>
              </w:rPr>
              <w:t>服务说明</w:t>
            </w:r>
          </w:p>
        </w:tc>
      </w:tr>
      <w:tr w:rsidR="00673B45">
        <w:trPr>
          <w:trHeight w:val="299"/>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1</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“Y”模型融合数据治理方法体系建设</w:t>
            </w: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“Y”模型融合数据治理系列指南制定</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“Y”模型融合数据治理系列指南建设，建设治理方法、编制实施指南，主要内容包括：</w:t>
            </w:r>
            <w:r>
              <w:rPr>
                <w:rFonts w:asciiTheme="minorEastAsia" w:eastAsiaTheme="minorEastAsia" w:hAnsiTheme="minorEastAsia" w:cstheme="minorEastAsia" w:hint="eastAsia"/>
                <w:color w:val="000000"/>
                <w:sz w:val="24"/>
                <w:lang w:bidi="ar"/>
              </w:rPr>
              <w:br/>
              <w:t>1）融合业务治理方法指南编制：提供基于场景、职责、事项以及流程进行业务梳理的方法，支撑从源头进行业务梳理、数据建模；</w:t>
            </w:r>
            <w:r>
              <w:rPr>
                <w:rFonts w:asciiTheme="minorEastAsia" w:eastAsiaTheme="minorEastAsia" w:hAnsiTheme="minorEastAsia" w:cstheme="minorEastAsia" w:hint="eastAsia"/>
                <w:color w:val="000000"/>
                <w:sz w:val="24"/>
                <w:lang w:bidi="ar"/>
              </w:rPr>
              <w:br/>
              <w:t>2）数据治理方法指南编制：提供基于融合业务治理，开展数据治理的方法；</w:t>
            </w:r>
            <w:r>
              <w:rPr>
                <w:rFonts w:asciiTheme="minorEastAsia" w:eastAsiaTheme="minorEastAsia" w:hAnsiTheme="minorEastAsia" w:cstheme="minorEastAsia" w:hint="eastAsia"/>
                <w:color w:val="000000"/>
                <w:sz w:val="24"/>
                <w:lang w:bidi="ar"/>
              </w:rPr>
              <w:br/>
              <w:t>3）场景应用治理方法指南编制：提供基于业务梳理、数据治理进行应用场景快速构建的方法。</w:t>
            </w:r>
          </w:p>
        </w:tc>
      </w:tr>
      <w:tr w:rsidR="00673B45">
        <w:trPr>
          <w:trHeight w:val="2165"/>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2</w:t>
            </w:r>
          </w:p>
        </w:tc>
        <w:tc>
          <w:tcPr>
            <w:tcW w:w="1760" w:type="dxa"/>
            <w:vMerge/>
            <w:tcBorders>
              <w:top w:val="nil"/>
              <w:left w:val="single" w:sz="4" w:space="0" w:color="auto"/>
              <w:bottom w:val="single" w:sz="4" w:space="0" w:color="auto"/>
              <w:right w:val="single" w:sz="4" w:space="0" w:color="auto"/>
            </w:tcBorders>
            <w:shd w:val="clear" w:color="auto" w:fill="auto"/>
            <w:noWrap/>
            <w:vAlign w:val="center"/>
          </w:tcPr>
          <w:p w:rsidR="00673B45" w:rsidRDefault="00673B45">
            <w:pPr>
              <w:jc w:val="center"/>
              <w:rPr>
                <w:rFonts w:asciiTheme="minorEastAsia" w:eastAsiaTheme="minorEastAsia" w:hAnsiTheme="minorEastAsia" w:cstheme="minorEastAsia"/>
                <w:color w:val="000000"/>
                <w:sz w:val="24"/>
              </w:rPr>
            </w:pP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首席数据官数据治理工作体系建设支撑</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围绕支撑首席数据官制度落地的目标，对首席数据官数据治理工作体系建设进行支撑。包括：</w:t>
            </w:r>
            <w:r>
              <w:rPr>
                <w:rFonts w:asciiTheme="minorEastAsia" w:eastAsiaTheme="minorEastAsia" w:hAnsiTheme="minorEastAsia" w:cstheme="minorEastAsia" w:hint="eastAsia"/>
                <w:color w:val="000000"/>
                <w:sz w:val="24"/>
                <w:lang w:bidi="ar"/>
              </w:rPr>
              <w:br/>
              <w:t>1）首席数据官数据治理工作细则制定支撑</w:t>
            </w:r>
          </w:p>
          <w:p w:rsidR="00673B45" w:rsidRDefault="00A05E29">
            <w:pPr>
              <w:adjustRightInd w:val="0"/>
              <w:jc w:val="left"/>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2）重点领域最佳实践编制</w:t>
            </w:r>
          </w:p>
        </w:tc>
      </w:tr>
      <w:tr w:rsidR="00673B45">
        <w:trPr>
          <w:trHeight w:val="1694"/>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3</w:t>
            </w:r>
          </w:p>
        </w:tc>
        <w:tc>
          <w:tcPr>
            <w:tcW w:w="1760" w:type="dxa"/>
            <w:vMerge/>
            <w:tcBorders>
              <w:top w:val="nil"/>
              <w:left w:val="single" w:sz="4" w:space="0" w:color="auto"/>
              <w:bottom w:val="single" w:sz="4" w:space="0" w:color="auto"/>
              <w:right w:val="single" w:sz="4" w:space="0" w:color="auto"/>
            </w:tcBorders>
            <w:shd w:val="clear" w:color="auto" w:fill="auto"/>
            <w:noWrap/>
            <w:vAlign w:val="center"/>
          </w:tcPr>
          <w:p w:rsidR="00673B45" w:rsidRDefault="00673B45">
            <w:pPr>
              <w:jc w:val="center"/>
              <w:rPr>
                <w:rFonts w:asciiTheme="minorEastAsia" w:eastAsiaTheme="minorEastAsia" w:hAnsiTheme="minorEastAsia" w:cstheme="minorEastAsia"/>
                <w:color w:val="000000"/>
                <w:sz w:val="24"/>
              </w:rPr>
            </w:pP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“Y”模型融合数据治理方法体系培训</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围绕“Y”模型融合数据治理方法体系进行培训，包括：</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1）“Y”模型融合数据治理方法体系培训</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2）“Y”模型融合数据治理实施培训</w:t>
            </w:r>
          </w:p>
        </w:tc>
      </w:tr>
      <w:tr w:rsidR="00673B45">
        <w:trPr>
          <w:trHeight w:val="585"/>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4</w:t>
            </w:r>
          </w:p>
        </w:tc>
        <w:tc>
          <w:tcPr>
            <w:tcW w:w="1760" w:type="dxa"/>
            <w:vMerge w:val="restart"/>
            <w:tcBorders>
              <w:top w:val="single" w:sz="4" w:space="0" w:color="auto"/>
              <w:left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基于“Y”模型场景构建工具支撑服务</w:t>
            </w:r>
          </w:p>
        </w:tc>
        <w:tc>
          <w:tcPr>
            <w:tcW w:w="2357" w:type="dxa"/>
            <w:tcBorders>
              <w:top w:val="single" w:sz="4" w:space="0" w:color="auto"/>
              <w:left w:val="single" w:sz="4" w:space="0" w:color="auto"/>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融合业务治理梳理工具支撑服务</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围绕“Y”模型融合业务治理方法体系，提供融合业务治理梳理工具支撑服务，包括：</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1）场景梳理工具支撑服务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2）职责梳理工具支撑服务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3）事项梳理工具支撑服务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4）对象梳理工具支撑服务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5）数据梳理工具支撑服务</w:t>
            </w:r>
          </w:p>
        </w:tc>
      </w:tr>
      <w:tr w:rsidR="00673B45">
        <w:trPr>
          <w:trHeight w:val="585"/>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lastRenderedPageBreak/>
              <w:t>5</w:t>
            </w:r>
          </w:p>
        </w:tc>
        <w:tc>
          <w:tcPr>
            <w:tcW w:w="1760" w:type="dxa"/>
            <w:vMerge/>
            <w:tcBorders>
              <w:left w:val="single" w:sz="4" w:space="0" w:color="auto"/>
              <w:right w:val="single" w:sz="4" w:space="0" w:color="auto"/>
            </w:tcBorders>
            <w:shd w:val="clear" w:color="auto" w:fill="auto"/>
            <w:noWrap/>
            <w:vAlign w:val="center"/>
          </w:tcPr>
          <w:p w:rsidR="00673B45" w:rsidRDefault="00673B45">
            <w:pPr>
              <w:jc w:val="center"/>
              <w:rPr>
                <w:rFonts w:asciiTheme="minorEastAsia" w:eastAsiaTheme="minorEastAsia" w:hAnsiTheme="minorEastAsia" w:cstheme="minorEastAsia"/>
                <w:color w:val="000000"/>
                <w:sz w:val="24"/>
              </w:rPr>
            </w:pP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场景对象配置工具支撑服务</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提供“Y”模型融合数据治理方法中场景对象配置工具支撑服务，包括：</w:t>
            </w:r>
          </w:p>
          <w:p w:rsidR="00673B45" w:rsidRDefault="00A05E29">
            <w:pPr>
              <w:numPr>
                <w:ilvl w:val="0"/>
                <w:numId w:val="16"/>
              </w:numPr>
              <w:adjustRightInd w:val="0"/>
              <w:jc w:val="left"/>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对象分类管理支撑服务</w:t>
            </w:r>
          </w:p>
          <w:p w:rsidR="00673B45" w:rsidRDefault="00A05E29">
            <w:pPr>
              <w:numPr>
                <w:ilvl w:val="0"/>
                <w:numId w:val="16"/>
              </w:numPr>
              <w:adjustRightInd w:val="0"/>
              <w:jc w:val="left"/>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color w:val="000000"/>
                <w:sz w:val="24"/>
                <w:lang w:bidi="ar"/>
              </w:rPr>
              <w:t>对象定义管理支撑服务</w:t>
            </w:r>
          </w:p>
          <w:p w:rsidR="00673B45" w:rsidRDefault="00A05E29">
            <w:pPr>
              <w:numPr>
                <w:ilvl w:val="0"/>
                <w:numId w:val="16"/>
              </w:numPr>
              <w:adjustRightInd w:val="0"/>
              <w:jc w:val="left"/>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color w:val="000000"/>
                <w:sz w:val="24"/>
                <w:lang w:bidi="ar"/>
              </w:rPr>
              <w:t>对象实例管理支撑服务</w:t>
            </w:r>
          </w:p>
        </w:tc>
      </w:tr>
      <w:tr w:rsidR="00673B45">
        <w:trPr>
          <w:trHeight w:val="585"/>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lastRenderedPageBreak/>
              <w:t>6</w:t>
            </w:r>
          </w:p>
        </w:tc>
        <w:tc>
          <w:tcPr>
            <w:tcW w:w="1760" w:type="dxa"/>
            <w:vMerge/>
            <w:tcBorders>
              <w:left w:val="single" w:sz="4" w:space="0" w:color="auto"/>
              <w:right w:val="single" w:sz="4" w:space="0" w:color="auto"/>
            </w:tcBorders>
            <w:shd w:val="clear" w:color="auto" w:fill="auto"/>
            <w:noWrap/>
            <w:vAlign w:val="center"/>
          </w:tcPr>
          <w:p w:rsidR="00673B45" w:rsidRDefault="00673B45">
            <w:pPr>
              <w:jc w:val="center"/>
              <w:rPr>
                <w:rFonts w:asciiTheme="minorEastAsia" w:eastAsiaTheme="minorEastAsia" w:hAnsiTheme="minorEastAsia" w:cstheme="minorEastAsia"/>
                <w:color w:val="000000"/>
                <w:sz w:val="24"/>
              </w:rPr>
            </w:pP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场景事项配置工具支撑服务</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提供“Y”模型融合数据治理方法中场景事项配置工具支撑服务，包括。</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1）全局事项管理支撑服务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2）事项分类管理支撑服务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3）事项管理支撑服务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4）事项目录管理支撑服务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5）主题场景管理支撑服务</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6）自动化规则管理支撑服务</w:t>
            </w:r>
          </w:p>
        </w:tc>
      </w:tr>
      <w:tr w:rsidR="00673B45">
        <w:trPr>
          <w:trHeight w:val="1737"/>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7</w:t>
            </w:r>
          </w:p>
        </w:tc>
        <w:tc>
          <w:tcPr>
            <w:tcW w:w="1760" w:type="dxa"/>
            <w:vMerge/>
            <w:tcBorders>
              <w:left w:val="single" w:sz="4" w:space="0" w:color="auto"/>
              <w:bottom w:val="single" w:sz="4" w:space="0" w:color="auto"/>
              <w:right w:val="single" w:sz="4" w:space="0" w:color="auto"/>
            </w:tcBorders>
            <w:shd w:val="clear" w:color="auto" w:fill="auto"/>
            <w:noWrap/>
            <w:vAlign w:val="center"/>
          </w:tcPr>
          <w:p w:rsidR="00673B45" w:rsidRDefault="00673B45">
            <w:pPr>
              <w:jc w:val="center"/>
              <w:textAlignment w:val="center"/>
              <w:rPr>
                <w:rFonts w:asciiTheme="minorEastAsia" w:eastAsiaTheme="minorEastAsia" w:hAnsiTheme="minorEastAsia" w:cstheme="minorEastAsia"/>
                <w:color w:val="000000"/>
                <w:sz w:val="24"/>
                <w:lang w:bidi="ar"/>
              </w:rPr>
            </w:pP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模型预置及集成支撑服务</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numPr>
                <w:ilvl w:val="0"/>
                <w:numId w:val="17"/>
              </w:numPr>
              <w:adjustRightInd w:val="0"/>
              <w:jc w:val="left"/>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提供场景对象和场景事项模型预置，在融合业务治理中进行业务对象和业务事项配置；</w:t>
            </w:r>
          </w:p>
          <w:p w:rsidR="00673B45" w:rsidRDefault="00A05E29">
            <w:pPr>
              <w:numPr>
                <w:ilvl w:val="0"/>
                <w:numId w:val="17"/>
              </w:numPr>
              <w:adjustRightInd w:val="0"/>
              <w:jc w:val="left"/>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与周边系统集成对接，包括智城工厂、智城超市以及统一身份认证。</w:t>
            </w:r>
          </w:p>
        </w:tc>
      </w:tr>
      <w:tr w:rsidR="00673B45">
        <w:trPr>
          <w:trHeight w:val="1135"/>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8</w:t>
            </w:r>
          </w:p>
        </w:tc>
        <w:tc>
          <w:tcPr>
            <w:tcW w:w="1760" w:type="dxa"/>
            <w:vMerge w:val="restart"/>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数据管理成熟度评估服务</w:t>
            </w: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数据管理成熟度评估方案制定</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针对经开区一个委办局设计评估细项以制定评估方案，指导实施人员按照各项维度能力进行调研和评估。</w:t>
            </w:r>
          </w:p>
        </w:tc>
      </w:tr>
      <w:tr w:rsidR="00673B45">
        <w:trPr>
          <w:trHeight w:val="850"/>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9</w:t>
            </w:r>
          </w:p>
        </w:tc>
        <w:tc>
          <w:tcPr>
            <w:tcW w:w="1760" w:type="dxa"/>
            <w:vMerge/>
            <w:tcBorders>
              <w:top w:val="nil"/>
              <w:left w:val="single" w:sz="4" w:space="0" w:color="auto"/>
              <w:bottom w:val="single" w:sz="4" w:space="0" w:color="auto"/>
              <w:right w:val="single" w:sz="4" w:space="0" w:color="auto"/>
            </w:tcBorders>
            <w:shd w:val="clear" w:color="auto" w:fill="auto"/>
            <w:noWrap/>
            <w:vAlign w:val="center"/>
          </w:tcPr>
          <w:p w:rsidR="00673B45" w:rsidRDefault="00673B45">
            <w:pPr>
              <w:jc w:val="center"/>
              <w:rPr>
                <w:rFonts w:asciiTheme="minorEastAsia" w:eastAsiaTheme="minorEastAsia" w:hAnsiTheme="minorEastAsia" w:cstheme="minorEastAsia"/>
                <w:color w:val="000000"/>
                <w:sz w:val="24"/>
              </w:rPr>
            </w:pPr>
          </w:p>
        </w:tc>
        <w:tc>
          <w:tcPr>
            <w:tcW w:w="2357" w:type="dxa"/>
            <w:tcBorders>
              <w:top w:val="nil"/>
              <w:left w:val="nil"/>
              <w:bottom w:val="single" w:sz="4" w:space="0" w:color="auto"/>
              <w:right w:val="single" w:sz="4" w:space="0" w:color="auto"/>
            </w:tcBorders>
            <w:shd w:val="clear" w:color="auto" w:fill="auto"/>
            <w:noWrap/>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数据管理成熟度评估方案实施</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针对经开区一个委办局按照数据管理成熟度评估方案进行实施。包括数据战略、数据治理、数据架构、数据标准、数据质量、数据安全、数据应用、数据生命周期等方面的成熟度评估</w:t>
            </w:r>
          </w:p>
        </w:tc>
      </w:tr>
      <w:tr w:rsidR="00673B45">
        <w:trPr>
          <w:trHeight w:val="1414"/>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1</w:t>
            </w:r>
            <w:r>
              <w:rPr>
                <w:rFonts w:asciiTheme="minorEastAsia" w:eastAsiaTheme="minorEastAsia" w:hAnsiTheme="minorEastAsia" w:cstheme="minorEastAsia"/>
                <w:color w:val="000000"/>
                <w:sz w:val="24"/>
                <w:lang w:bidi="ar"/>
              </w:rPr>
              <w:t>0</w:t>
            </w:r>
          </w:p>
        </w:tc>
        <w:tc>
          <w:tcPr>
            <w:tcW w:w="1760" w:type="dxa"/>
            <w:vMerge w:val="restart"/>
            <w:tcBorders>
              <w:top w:val="nil"/>
              <w:left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非现场监管领域治理实施</w:t>
            </w:r>
          </w:p>
        </w:tc>
        <w:tc>
          <w:tcPr>
            <w:tcW w:w="2357"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非现场监管领域融合业务治理梳理实施</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选取非现场监管领域治理场景，按照“Y”模型融合数据治理方法制定实施方案，包括</w:t>
            </w:r>
          </w:p>
          <w:p w:rsidR="00673B45" w:rsidRDefault="00A05E29">
            <w:pPr>
              <w:pStyle w:val="affff6"/>
              <w:numPr>
                <w:ilvl w:val="0"/>
                <w:numId w:val="18"/>
              </w:numPr>
              <w:ind w:firstLineChars="0"/>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非现场监管领域场景梳理实施；</w:t>
            </w:r>
          </w:p>
          <w:p w:rsidR="00673B45" w:rsidRDefault="00A05E29">
            <w:pPr>
              <w:pStyle w:val="affff6"/>
              <w:numPr>
                <w:ilvl w:val="0"/>
                <w:numId w:val="18"/>
              </w:numPr>
              <w:ind w:firstLineChars="0"/>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非现场监管领域职责梳理实施；</w:t>
            </w:r>
          </w:p>
          <w:p w:rsidR="00673B45" w:rsidRDefault="00A05E29">
            <w:pPr>
              <w:pStyle w:val="affff6"/>
              <w:numPr>
                <w:ilvl w:val="0"/>
                <w:numId w:val="18"/>
              </w:numPr>
              <w:ind w:firstLineChars="0"/>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非现场监管领域事项梳理实施；</w:t>
            </w:r>
          </w:p>
          <w:p w:rsidR="00673B45" w:rsidRDefault="00A05E29">
            <w:pPr>
              <w:pStyle w:val="affff6"/>
              <w:numPr>
                <w:ilvl w:val="0"/>
                <w:numId w:val="18"/>
              </w:numPr>
              <w:ind w:firstLineChars="0"/>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非现场监管领域对象梳理实施；</w:t>
            </w:r>
          </w:p>
          <w:p w:rsidR="00673B45" w:rsidRDefault="00A05E29">
            <w:pPr>
              <w:pStyle w:val="affff6"/>
              <w:numPr>
                <w:ilvl w:val="0"/>
                <w:numId w:val="18"/>
              </w:numPr>
              <w:ind w:firstLineChars="0"/>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非现场监管领域数据梳理实施。</w:t>
            </w:r>
          </w:p>
        </w:tc>
      </w:tr>
      <w:tr w:rsidR="00673B45">
        <w:trPr>
          <w:trHeight w:val="1414"/>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lastRenderedPageBreak/>
              <w:t>1</w:t>
            </w:r>
            <w:r>
              <w:rPr>
                <w:rFonts w:asciiTheme="minorEastAsia" w:eastAsiaTheme="minorEastAsia" w:hAnsiTheme="minorEastAsia" w:cstheme="minorEastAsia"/>
                <w:color w:val="000000"/>
                <w:sz w:val="24"/>
                <w:lang w:bidi="ar"/>
              </w:rPr>
              <w:t>1</w:t>
            </w:r>
          </w:p>
        </w:tc>
        <w:tc>
          <w:tcPr>
            <w:tcW w:w="1760" w:type="dxa"/>
            <w:vMerge/>
            <w:tcBorders>
              <w:left w:val="single" w:sz="4" w:space="0" w:color="auto"/>
              <w:right w:val="single" w:sz="4" w:space="0" w:color="auto"/>
            </w:tcBorders>
            <w:shd w:val="clear" w:color="auto" w:fill="auto"/>
            <w:noWrap/>
            <w:vAlign w:val="center"/>
          </w:tcPr>
          <w:p w:rsidR="00673B45" w:rsidRDefault="00673B45">
            <w:pPr>
              <w:jc w:val="center"/>
              <w:textAlignment w:val="center"/>
              <w:rPr>
                <w:rFonts w:asciiTheme="minorEastAsia" w:eastAsiaTheme="minorEastAsia" w:hAnsiTheme="minorEastAsia" w:cstheme="minorEastAsia"/>
                <w:color w:val="000000"/>
                <w:sz w:val="24"/>
              </w:rPr>
            </w:pPr>
          </w:p>
        </w:tc>
        <w:tc>
          <w:tcPr>
            <w:tcW w:w="2357"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非现场监管领域专题数据治理实施</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非现场监管领域专题数据治理实施从数据集成、数据架构、数据开发、数据质量、数据安全、数据服务几个维度展开设计与实施。</w:t>
            </w:r>
          </w:p>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按指标设计方案、数据建模方案、数据分层方案，针对数据管理、数据集成、脚本开发、作业开发、作业调度、运维监控整个数据处理分析流程，完成ETL开发作业和脚本。提供100个IT对象（包含：表、API、topic消息等）的归集和标准化、质量监控服务</w:t>
            </w:r>
          </w:p>
        </w:tc>
      </w:tr>
      <w:tr w:rsidR="00673B45">
        <w:trPr>
          <w:trHeight w:val="1414"/>
        </w:trPr>
        <w:tc>
          <w:tcPr>
            <w:tcW w:w="751" w:type="dxa"/>
            <w:tcBorders>
              <w:top w:val="nil"/>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lastRenderedPageBreak/>
              <w:t>1</w:t>
            </w:r>
            <w:r>
              <w:rPr>
                <w:rFonts w:asciiTheme="minorEastAsia" w:eastAsiaTheme="minorEastAsia" w:hAnsiTheme="minorEastAsia" w:cstheme="minorEastAsia"/>
                <w:color w:val="000000"/>
                <w:sz w:val="24"/>
                <w:lang w:bidi="ar"/>
              </w:rPr>
              <w:t>2</w:t>
            </w:r>
          </w:p>
        </w:tc>
        <w:tc>
          <w:tcPr>
            <w:tcW w:w="1760" w:type="dxa"/>
            <w:vMerge/>
            <w:tcBorders>
              <w:left w:val="single" w:sz="4" w:space="0" w:color="auto"/>
              <w:bottom w:val="single" w:sz="4" w:space="0" w:color="auto"/>
              <w:right w:val="single" w:sz="4" w:space="0" w:color="auto"/>
            </w:tcBorders>
            <w:shd w:val="clear" w:color="auto" w:fill="auto"/>
            <w:noWrap/>
            <w:vAlign w:val="center"/>
          </w:tcPr>
          <w:p w:rsidR="00673B45" w:rsidRDefault="00673B45">
            <w:pPr>
              <w:jc w:val="center"/>
              <w:textAlignment w:val="center"/>
              <w:rPr>
                <w:rFonts w:asciiTheme="minorEastAsia" w:eastAsiaTheme="minorEastAsia" w:hAnsiTheme="minorEastAsia" w:cstheme="minorEastAsia"/>
                <w:color w:val="000000"/>
                <w:sz w:val="24"/>
              </w:rPr>
            </w:pPr>
          </w:p>
        </w:tc>
        <w:tc>
          <w:tcPr>
            <w:tcW w:w="2357"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非现场监管场景应用治理实施</w:t>
            </w:r>
          </w:p>
        </w:tc>
        <w:tc>
          <w:tcPr>
            <w:tcW w:w="3756" w:type="dxa"/>
            <w:tcBorders>
              <w:top w:val="nil"/>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非现场监管场景应用治理实施包括：</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对象配置实施、事项配置实施、应用基本信息配置实施、应用纳管配置实施、应用页面配置实施、应用权限配置实施。</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合计共35个事项，涵盖6个场景应用，完成融合数据治理实施及重点场景应用构建。</w:t>
            </w:r>
          </w:p>
        </w:tc>
      </w:tr>
      <w:tr w:rsidR="00673B45">
        <w:trPr>
          <w:trHeight w:val="1414"/>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1</w:t>
            </w:r>
            <w:r>
              <w:rPr>
                <w:rFonts w:asciiTheme="minorEastAsia" w:eastAsiaTheme="minorEastAsia" w:hAnsiTheme="minorEastAsia" w:cstheme="minorEastAsia"/>
                <w:color w:val="000000"/>
                <w:sz w:val="24"/>
                <w:lang w:bidi="ar"/>
              </w:rPr>
              <w:t>3</w:t>
            </w:r>
          </w:p>
        </w:tc>
        <w:tc>
          <w:tcPr>
            <w:tcW w:w="17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73B45" w:rsidRDefault="00A05E29">
            <w:pPr>
              <w:jc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城市运行领域治理实施</w:t>
            </w:r>
          </w:p>
        </w:tc>
        <w:tc>
          <w:tcPr>
            <w:tcW w:w="2357" w:type="dxa"/>
            <w:tcBorders>
              <w:top w:val="single" w:sz="4" w:space="0" w:color="auto"/>
              <w:left w:val="single" w:sz="4" w:space="0" w:color="auto"/>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城市运行领域融合业务治理梳理实施</w:t>
            </w:r>
          </w:p>
        </w:tc>
        <w:tc>
          <w:tcPr>
            <w:tcW w:w="3756" w:type="dxa"/>
            <w:tcBorders>
              <w:top w:val="single" w:sz="4" w:space="0" w:color="auto"/>
              <w:left w:val="nil"/>
              <w:bottom w:val="nil"/>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选取城市运行领域治理场景，按照“Y”模型融合数据治理方法制定实施方案，包括：</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1）</w:t>
            </w:r>
            <w:r>
              <w:rPr>
                <w:rFonts w:asciiTheme="minorEastAsia" w:eastAsiaTheme="minorEastAsia" w:hAnsiTheme="minorEastAsia" w:cstheme="minorEastAsia" w:hint="eastAsia"/>
                <w:color w:val="000000"/>
                <w:sz w:val="24"/>
                <w:lang w:bidi="ar"/>
              </w:rPr>
              <w:tab/>
              <w:t>城市运行领域场景梳理实施；</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2）</w:t>
            </w:r>
            <w:r>
              <w:rPr>
                <w:rFonts w:asciiTheme="minorEastAsia" w:eastAsiaTheme="minorEastAsia" w:hAnsiTheme="minorEastAsia" w:cstheme="minorEastAsia" w:hint="eastAsia"/>
                <w:color w:val="000000"/>
                <w:sz w:val="24"/>
                <w:lang w:bidi="ar"/>
              </w:rPr>
              <w:tab/>
              <w:t>城市运行领域职责梳理实施；</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3）</w:t>
            </w:r>
            <w:r>
              <w:rPr>
                <w:rFonts w:asciiTheme="minorEastAsia" w:eastAsiaTheme="minorEastAsia" w:hAnsiTheme="minorEastAsia" w:cstheme="minorEastAsia" w:hint="eastAsia"/>
                <w:color w:val="000000"/>
                <w:sz w:val="24"/>
                <w:lang w:bidi="ar"/>
              </w:rPr>
              <w:tab/>
              <w:t>城市运行领域事项梳理实施；</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4）</w:t>
            </w:r>
            <w:r>
              <w:rPr>
                <w:rFonts w:asciiTheme="minorEastAsia" w:eastAsiaTheme="minorEastAsia" w:hAnsiTheme="minorEastAsia" w:cstheme="minorEastAsia" w:hint="eastAsia"/>
                <w:color w:val="000000"/>
                <w:sz w:val="24"/>
                <w:lang w:bidi="ar"/>
              </w:rPr>
              <w:tab/>
              <w:t>城市运行领域对象梳理实施；</w:t>
            </w:r>
          </w:p>
          <w:p w:rsidR="00673B45" w:rsidRDefault="00A05E29">
            <w:pPr>
              <w:textAlignment w:val="center"/>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lang w:bidi="ar"/>
              </w:rPr>
              <w:t>5） 城市运行领域数据梳理实施。</w:t>
            </w:r>
          </w:p>
        </w:tc>
      </w:tr>
      <w:tr w:rsidR="00673B45">
        <w:trPr>
          <w:trHeight w:val="1943"/>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1</w:t>
            </w:r>
            <w:r>
              <w:rPr>
                <w:rFonts w:asciiTheme="minorEastAsia" w:eastAsiaTheme="minorEastAsia" w:hAnsiTheme="minorEastAsia" w:cstheme="minorEastAsia"/>
                <w:color w:val="000000"/>
                <w:sz w:val="24"/>
                <w:lang w:bidi="ar"/>
              </w:rPr>
              <w:t>4</w:t>
            </w: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673B45" w:rsidRDefault="00673B45">
            <w:pPr>
              <w:jc w:val="center"/>
              <w:rPr>
                <w:rFonts w:asciiTheme="minorEastAsia" w:eastAsiaTheme="minorEastAsia" w:hAnsiTheme="minorEastAsia" w:cstheme="minorEastAsia"/>
                <w:color w:val="000000"/>
                <w:sz w:val="24"/>
              </w:rPr>
            </w:pPr>
          </w:p>
        </w:tc>
        <w:tc>
          <w:tcPr>
            <w:tcW w:w="2357" w:type="dxa"/>
            <w:tcBorders>
              <w:top w:val="single" w:sz="4" w:space="0" w:color="auto"/>
              <w:left w:val="single" w:sz="4" w:space="0" w:color="auto"/>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城市运行领域专题数据治理实施</w:t>
            </w:r>
          </w:p>
        </w:tc>
        <w:tc>
          <w:tcPr>
            <w:tcW w:w="3756" w:type="dxa"/>
            <w:tcBorders>
              <w:top w:val="single" w:sz="4" w:space="0" w:color="auto"/>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城市运行领域场景专题数据治理实施从数据集成、数据架构、数据开发、数据质量、数据安全、数据服务几个维度展开设计与实施。</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按指标设计方案、数据建模方案、数据分层方案，针对数据管理、数据集成、脚本开发、作业开发、作业调度、运维监控整个数据处理分析流程，完成ETL开发作业和脚本。提供100个IT对象（包含：表、API、topic消息等）的归集和标准化、质量监控服务</w:t>
            </w:r>
          </w:p>
        </w:tc>
      </w:tr>
      <w:tr w:rsidR="00673B45">
        <w:trPr>
          <w:trHeight w:val="1054"/>
        </w:trPr>
        <w:tc>
          <w:tcPr>
            <w:tcW w:w="7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3B45" w:rsidRDefault="00A05E29">
            <w:pPr>
              <w:jc w:val="cente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1</w:t>
            </w:r>
            <w:r>
              <w:rPr>
                <w:rFonts w:asciiTheme="minorEastAsia" w:eastAsiaTheme="minorEastAsia" w:hAnsiTheme="minorEastAsia" w:cstheme="minorEastAsia"/>
                <w:color w:val="000000"/>
                <w:sz w:val="24"/>
                <w:lang w:bidi="ar"/>
              </w:rPr>
              <w:t>5</w:t>
            </w:r>
          </w:p>
        </w:tc>
        <w:tc>
          <w:tcPr>
            <w:tcW w:w="1760"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673B45" w:rsidRDefault="00673B45">
            <w:pPr>
              <w:jc w:val="center"/>
              <w:rPr>
                <w:rFonts w:asciiTheme="minorEastAsia" w:eastAsiaTheme="minorEastAsia" w:hAnsiTheme="minorEastAsia" w:cstheme="minorEastAsia"/>
                <w:color w:val="000000"/>
                <w:sz w:val="24"/>
              </w:rPr>
            </w:pPr>
          </w:p>
        </w:tc>
        <w:tc>
          <w:tcPr>
            <w:tcW w:w="2357" w:type="dxa"/>
            <w:tcBorders>
              <w:top w:val="single" w:sz="4" w:space="0" w:color="auto"/>
              <w:left w:val="single" w:sz="4" w:space="0" w:color="auto"/>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城市运行领域场景应用治理实施</w:t>
            </w:r>
          </w:p>
        </w:tc>
        <w:tc>
          <w:tcPr>
            <w:tcW w:w="3756" w:type="dxa"/>
            <w:tcBorders>
              <w:top w:val="single" w:sz="4" w:space="0" w:color="auto"/>
              <w:left w:val="nil"/>
              <w:bottom w:val="single" w:sz="4" w:space="0" w:color="auto"/>
              <w:right w:val="single" w:sz="4" w:space="0" w:color="auto"/>
            </w:tcBorders>
            <w:shd w:val="clear" w:color="auto" w:fill="auto"/>
            <w:vAlign w:val="center"/>
          </w:tcPr>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城市运行领域场景应用治理实施包括：对象配置实施、事项配置实施、应用基本信息配置实施、应用</w:t>
            </w:r>
            <w:r>
              <w:rPr>
                <w:rFonts w:asciiTheme="minorEastAsia" w:eastAsiaTheme="minorEastAsia" w:hAnsiTheme="minorEastAsia" w:cstheme="minorEastAsia" w:hint="eastAsia"/>
                <w:color w:val="000000"/>
                <w:sz w:val="24"/>
                <w:lang w:bidi="ar"/>
              </w:rPr>
              <w:lastRenderedPageBreak/>
              <w:t>纳管配置实施、应用页面配置实施、应用权限配置实施。</w:t>
            </w:r>
          </w:p>
          <w:p w:rsidR="00673B45" w:rsidRDefault="00A05E29">
            <w:pPr>
              <w:textAlignment w:val="center"/>
              <w:rPr>
                <w:rFonts w:asciiTheme="minorEastAsia" w:eastAsiaTheme="minorEastAsia" w:hAnsiTheme="minorEastAsia" w:cstheme="minorEastAsia"/>
                <w:color w:val="000000"/>
                <w:sz w:val="24"/>
                <w:lang w:bidi="ar"/>
              </w:rPr>
            </w:pPr>
            <w:r>
              <w:rPr>
                <w:rFonts w:asciiTheme="minorEastAsia" w:eastAsiaTheme="minorEastAsia" w:hAnsiTheme="minorEastAsia" w:cstheme="minorEastAsia" w:hint="eastAsia"/>
                <w:color w:val="000000"/>
                <w:sz w:val="24"/>
                <w:lang w:bidi="ar"/>
              </w:rPr>
              <w:t>合计25个事项，完成融合数据治理实施及重点场景应用构建。</w:t>
            </w:r>
          </w:p>
        </w:tc>
      </w:tr>
    </w:tbl>
    <w:p w:rsidR="00673B45" w:rsidRDefault="00673B45">
      <w:pPr>
        <w:widowControl/>
        <w:spacing w:line="360" w:lineRule="auto"/>
        <w:ind w:firstLine="482"/>
        <w:contextualSpacing/>
        <w:rPr>
          <w:rFonts w:asciiTheme="minorEastAsia" w:eastAsiaTheme="minorEastAsia" w:hAnsiTheme="minorEastAsia" w:cstheme="minorEastAsia"/>
          <w:sz w:val="24"/>
        </w:rPr>
      </w:pP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项目监理工作目标</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服务目标主要是对经开区公共数据管理体系建设和重点领域数据治理支撑服务项目进行全过程高质量监理服务，直至项目通过验收，并为采购人提供从项目启动到项目验收全过程的技术和管理服务，确保项目成果和质量达到国家规定的标准以及合同约定的要求。</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单位在质量控制、进度控制、投资控制、变更控制、合同管理、信息管理、安全管理、组织协调等几个方面对项目采取必要和完善的监督、控制和管理措施，达到国家相关规范、标准的要求。具体监理服务目标包括：</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1)工程质量目标</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在本项目预定的工程进度和投资下，通过完成本项目各子项目建设的质量目标。完成项目整体目标的预期质量目标。</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2)工程进度目标</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保证工程在合同规定的时间内完成，且本项目的各阶段建设按照预定的计划有序地进行。在规定日期内完成全部建设任务。</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3)工程投资目标</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保证工程在合同规定的金额内完成，保证项目资金使用合理，符合政府采购相关规定。</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项目监理工作内容</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单位需协助采购人建立项目启动、项目执行、项目验收等全过程的项目管理体系，分析项目的建设任务和特点，提供监理服务的范围包括：合同签署、方案审核、开工报审、系统需求调研、系统概要及详细设计、硬件设备及软件采购报验、设备安装、调试、联调、试运行、开通、培训、技术文件整理、文档移交、验收、质保和资产移交及管理等监理服务，确保项目安全、可靠、高效的运行等全过程的监理服务，以支持项目实施阶段目标的顺利实现。</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监理单位要对项目实施时的关键点进行监理，而且要全方位地开展监理工作。监理工作内容如下表所示：</w:t>
      </w:r>
    </w:p>
    <w:tbl>
      <w:tblPr>
        <w:tblW w:w="876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2072"/>
        <w:gridCol w:w="735"/>
        <w:gridCol w:w="810"/>
        <w:gridCol w:w="795"/>
        <w:gridCol w:w="1155"/>
        <w:gridCol w:w="1133"/>
        <w:gridCol w:w="959"/>
        <w:gridCol w:w="1104"/>
      </w:tblGrid>
      <w:tr w:rsidR="00673B45">
        <w:trPr>
          <w:trHeight w:val="1032"/>
          <w:jc w:val="center"/>
        </w:trPr>
        <w:tc>
          <w:tcPr>
            <w:tcW w:w="0" w:type="auto"/>
            <w:tcBorders>
              <w:tl2br w:val="single" w:sz="4" w:space="0" w:color="auto"/>
            </w:tcBorders>
            <w:vAlign w:val="center"/>
          </w:tcPr>
          <w:p w:rsidR="00673B45" w:rsidRDefault="00A05E29">
            <w:pPr>
              <w:spacing w:beforeLines="50" w:before="120" w:afterLines="50" w:after="120"/>
              <w:ind w:firstLineChars="600" w:firstLine="14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任务</w:t>
            </w:r>
          </w:p>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阶段</w:t>
            </w:r>
          </w:p>
        </w:tc>
        <w:tc>
          <w:tcPr>
            <w:tcW w:w="735" w:type="dxa"/>
            <w:vAlign w:val="center"/>
          </w:tcPr>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进度</w:t>
            </w:r>
          </w:p>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控制</w:t>
            </w:r>
          </w:p>
        </w:tc>
        <w:tc>
          <w:tcPr>
            <w:tcW w:w="810" w:type="dxa"/>
            <w:vAlign w:val="center"/>
          </w:tcPr>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质量</w:t>
            </w:r>
          </w:p>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控制</w:t>
            </w:r>
          </w:p>
        </w:tc>
        <w:tc>
          <w:tcPr>
            <w:tcW w:w="795" w:type="dxa"/>
            <w:vAlign w:val="center"/>
          </w:tcPr>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合同</w:t>
            </w:r>
          </w:p>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管理</w:t>
            </w:r>
          </w:p>
        </w:tc>
        <w:tc>
          <w:tcPr>
            <w:tcW w:w="1155" w:type="dxa"/>
            <w:vAlign w:val="center"/>
          </w:tcPr>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信息、文档</w:t>
            </w:r>
          </w:p>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管理</w:t>
            </w:r>
          </w:p>
        </w:tc>
        <w:tc>
          <w:tcPr>
            <w:tcW w:w="1133" w:type="dxa"/>
            <w:vAlign w:val="center"/>
          </w:tcPr>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项目管理与组织协调</w:t>
            </w:r>
          </w:p>
        </w:tc>
        <w:tc>
          <w:tcPr>
            <w:tcW w:w="959" w:type="dxa"/>
            <w:vAlign w:val="center"/>
          </w:tcPr>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安全管理</w:t>
            </w:r>
          </w:p>
        </w:tc>
        <w:tc>
          <w:tcPr>
            <w:tcW w:w="1104" w:type="dxa"/>
            <w:vAlign w:val="center"/>
          </w:tcPr>
          <w:p w:rsidR="00673B45" w:rsidRDefault="00A05E29">
            <w:pPr>
              <w:spacing w:beforeLines="50" w:before="120" w:afterLines="50" w:after="1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知识产权管理</w:t>
            </w:r>
          </w:p>
        </w:tc>
      </w:tr>
      <w:tr w:rsidR="00673B45">
        <w:trPr>
          <w:trHeight w:val="567"/>
          <w:jc w:val="center"/>
        </w:trPr>
        <w:tc>
          <w:tcPr>
            <w:tcW w:w="0" w:type="auto"/>
            <w:vAlign w:val="center"/>
          </w:tcPr>
          <w:p w:rsidR="00673B45" w:rsidRDefault="00A05E29">
            <w:pPr>
              <w:spacing w:beforeLines="50" w:before="120" w:afterLines="50" w:after="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招投标及合同签订阶段</w:t>
            </w:r>
          </w:p>
        </w:tc>
        <w:tc>
          <w:tcPr>
            <w:tcW w:w="73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810"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79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5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33"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959"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04"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r>
      <w:tr w:rsidR="00673B45">
        <w:trPr>
          <w:trHeight w:val="567"/>
          <w:jc w:val="center"/>
        </w:trPr>
        <w:tc>
          <w:tcPr>
            <w:tcW w:w="0" w:type="auto"/>
            <w:vAlign w:val="center"/>
          </w:tcPr>
          <w:p w:rsidR="00673B45" w:rsidRDefault="00A05E29">
            <w:pPr>
              <w:spacing w:beforeLines="50" w:before="120" w:afterLines="50" w:after="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系统需求分析阶段</w:t>
            </w:r>
          </w:p>
        </w:tc>
        <w:tc>
          <w:tcPr>
            <w:tcW w:w="73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810"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79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5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33"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959"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04"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r>
      <w:tr w:rsidR="00673B45">
        <w:trPr>
          <w:trHeight w:val="567"/>
          <w:jc w:val="center"/>
        </w:trPr>
        <w:tc>
          <w:tcPr>
            <w:tcW w:w="0" w:type="auto"/>
            <w:vAlign w:val="center"/>
          </w:tcPr>
          <w:p w:rsidR="00673B45" w:rsidRDefault="00A05E29">
            <w:pPr>
              <w:spacing w:beforeLines="50" w:before="120" w:afterLines="50" w:after="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系统开发实施阶段</w:t>
            </w:r>
          </w:p>
        </w:tc>
        <w:tc>
          <w:tcPr>
            <w:tcW w:w="73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810"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79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5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33"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959"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04"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r>
      <w:tr w:rsidR="00673B45">
        <w:trPr>
          <w:trHeight w:val="567"/>
          <w:jc w:val="center"/>
        </w:trPr>
        <w:tc>
          <w:tcPr>
            <w:tcW w:w="0" w:type="auto"/>
            <w:vAlign w:val="center"/>
          </w:tcPr>
          <w:p w:rsidR="00673B45" w:rsidRDefault="00A05E29">
            <w:pPr>
              <w:spacing w:beforeLines="50" w:before="120" w:afterLines="50" w:after="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系统培训阶段</w:t>
            </w:r>
          </w:p>
        </w:tc>
        <w:tc>
          <w:tcPr>
            <w:tcW w:w="73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810"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79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5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33"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959"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04"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r>
      <w:tr w:rsidR="00673B45">
        <w:trPr>
          <w:trHeight w:val="567"/>
          <w:jc w:val="center"/>
        </w:trPr>
        <w:tc>
          <w:tcPr>
            <w:tcW w:w="0" w:type="auto"/>
            <w:vAlign w:val="center"/>
          </w:tcPr>
          <w:p w:rsidR="00673B45" w:rsidRDefault="00A05E29">
            <w:pPr>
              <w:spacing w:beforeLines="50" w:before="120" w:afterLines="50" w:after="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系统测评阶段</w:t>
            </w:r>
          </w:p>
        </w:tc>
        <w:tc>
          <w:tcPr>
            <w:tcW w:w="73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810"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79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5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33"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959"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04"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r>
      <w:tr w:rsidR="00673B45">
        <w:trPr>
          <w:trHeight w:val="567"/>
          <w:jc w:val="center"/>
        </w:trPr>
        <w:tc>
          <w:tcPr>
            <w:tcW w:w="0" w:type="auto"/>
            <w:vAlign w:val="center"/>
          </w:tcPr>
          <w:p w:rsidR="00673B45" w:rsidRDefault="00A05E29">
            <w:pPr>
              <w:spacing w:beforeLines="50" w:before="120" w:afterLines="50" w:after="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项目试运行阶段</w:t>
            </w:r>
          </w:p>
        </w:tc>
        <w:tc>
          <w:tcPr>
            <w:tcW w:w="73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810"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79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5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33"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959"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04"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r>
      <w:tr w:rsidR="00673B45">
        <w:trPr>
          <w:trHeight w:val="593"/>
          <w:jc w:val="center"/>
        </w:trPr>
        <w:tc>
          <w:tcPr>
            <w:tcW w:w="0" w:type="auto"/>
            <w:vAlign w:val="center"/>
          </w:tcPr>
          <w:p w:rsidR="00673B45" w:rsidRDefault="00A05E29">
            <w:pPr>
              <w:spacing w:beforeLines="50" w:before="120" w:afterLines="50" w:after="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验收和移交阶段</w:t>
            </w:r>
          </w:p>
        </w:tc>
        <w:tc>
          <w:tcPr>
            <w:tcW w:w="73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810"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79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55"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33"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959"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c>
          <w:tcPr>
            <w:tcW w:w="1104" w:type="dxa"/>
            <w:vAlign w:val="center"/>
          </w:tcPr>
          <w:p w:rsidR="00673B45" w:rsidRDefault="00A05E29">
            <w:pPr>
              <w:spacing w:beforeLines="50" w:before="120" w:afterLines="50" w:after="120"/>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sym w:font="Wingdings" w:char="F0FC"/>
            </w:r>
          </w:p>
        </w:tc>
      </w:tr>
    </w:tbl>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监理单位应在保证其客观性和公证性的基础上，按照合同的要求和有关规范，在项目实施期内对实施项目进行监理。</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监理服务依据</w:t>
      </w:r>
    </w:p>
    <w:p w:rsidR="00673B45" w:rsidRDefault="00A05E29">
      <w:pPr>
        <w:pStyle w:val="affff6"/>
        <w:numPr>
          <w:ilvl w:val="3"/>
          <w:numId w:val="19"/>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国家信息系统工程监理规范。</w:t>
      </w:r>
    </w:p>
    <w:p w:rsidR="00673B45" w:rsidRDefault="00A05E29">
      <w:pPr>
        <w:pStyle w:val="affff6"/>
        <w:numPr>
          <w:ilvl w:val="3"/>
          <w:numId w:val="19"/>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采购人与承建单位签订的承包合同。</w:t>
      </w:r>
    </w:p>
    <w:p w:rsidR="00673B45" w:rsidRDefault="00A05E29">
      <w:pPr>
        <w:pStyle w:val="affff6"/>
        <w:numPr>
          <w:ilvl w:val="3"/>
          <w:numId w:val="19"/>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采购人与监理单位签订的监理合同。</w:t>
      </w:r>
    </w:p>
    <w:p w:rsidR="00673B45" w:rsidRDefault="00A05E29">
      <w:pPr>
        <w:pStyle w:val="affff6"/>
        <w:numPr>
          <w:ilvl w:val="3"/>
          <w:numId w:val="19"/>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有关国家、北京市和行业的技术标准。</w:t>
      </w:r>
    </w:p>
    <w:p w:rsidR="00673B45" w:rsidRDefault="00A05E29">
      <w:pPr>
        <w:pStyle w:val="affff6"/>
        <w:numPr>
          <w:ilvl w:val="3"/>
          <w:numId w:val="19"/>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监理单位应用现行的有关规范、规程和技术标准进行监理工作。</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监理服务准则</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维护国家的荣誉和利益，按照“守法、诚信、公正、科学”的准则执业。</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执行有关工程建设的法律、法规、规范、标准和制度，履行监理合同规定的义务和职责。</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不收受被监理单位的任何礼金。</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不泄漏所监理工程各方认为需要保密的事项。</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遵守国家的法律和政府的有关条例、规定和办法等。</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认真履行工程建设监理合同所承诺的义务和承担约定的责任。</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坚持公正的立场，公平地处理有关各方的争议。</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坚持科学的态度和实事求是的原则。</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在坚持按监理合同的规定向业主单位提供技术服务的同时，帮助被监理者完成其担负的建设任务。</w:t>
      </w:r>
    </w:p>
    <w:p w:rsidR="00673B45" w:rsidRDefault="00A05E29">
      <w:pPr>
        <w:pStyle w:val="affff6"/>
        <w:numPr>
          <w:ilvl w:val="0"/>
          <w:numId w:val="20"/>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不泄漏所监理项目需保密的事项。</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监理工作规范</w:t>
      </w:r>
    </w:p>
    <w:p w:rsidR="00673B45" w:rsidRDefault="00A05E29">
      <w:pPr>
        <w:pStyle w:val="affff6"/>
        <w:numPr>
          <w:ilvl w:val="0"/>
          <w:numId w:val="21"/>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GB/T 19668.1-2014《信息技术服务 监理 第1部分：总则》</w:t>
      </w:r>
    </w:p>
    <w:p w:rsidR="00673B45" w:rsidRDefault="00A05E29">
      <w:pPr>
        <w:pStyle w:val="affff6"/>
        <w:numPr>
          <w:ilvl w:val="0"/>
          <w:numId w:val="21"/>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GB/T 19668.2-2017《信息技术服务 监理 第2部分：基础设施工程监理规范》</w:t>
      </w:r>
    </w:p>
    <w:p w:rsidR="00673B45" w:rsidRDefault="00A05E29">
      <w:pPr>
        <w:pStyle w:val="affff6"/>
        <w:numPr>
          <w:ilvl w:val="0"/>
          <w:numId w:val="21"/>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GB/T 19668.3-2017《信息技术服务 监理 第3部分：运行维护监理规范》</w:t>
      </w:r>
    </w:p>
    <w:p w:rsidR="00673B45" w:rsidRDefault="00A05E29">
      <w:pPr>
        <w:pStyle w:val="affff6"/>
        <w:numPr>
          <w:ilvl w:val="0"/>
          <w:numId w:val="21"/>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GB/T 19668.4-2017《信息技术服务 监理 第4部分：信息安全监理规范》</w:t>
      </w:r>
    </w:p>
    <w:p w:rsidR="00673B45" w:rsidRDefault="00A05E29">
      <w:pPr>
        <w:pStyle w:val="affff6"/>
        <w:numPr>
          <w:ilvl w:val="0"/>
          <w:numId w:val="21"/>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GB/T 19668.5-2018《信息技术服务 监理 第5部分：软件工程监理规范》</w:t>
      </w:r>
    </w:p>
    <w:p w:rsidR="00673B45" w:rsidRDefault="00A05E29">
      <w:pPr>
        <w:pStyle w:val="affff6"/>
        <w:numPr>
          <w:ilvl w:val="0"/>
          <w:numId w:val="21"/>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GB/T 19668.6-2019《信息技术服务 监理 第6部分：应用系统：数据中心工程监理规范》</w:t>
      </w:r>
    </w:p>
    <w:p w:rsidR="00673B45" w:rsidRDefault="00A05E29">
      <w:pPr>
        <w:pStyle w:val="affff6"/>
        <w:numPr>
          <w:ilvl w:val="0"/>
          <w:numId w:val="21"/>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GB/T 19668.7-2022《信息技术服务 监理 第7部分: 监理工作量度量要求》</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监理单位具体工作要求</w:t>
      </w:r>
    </w:p>
    <w:p w:rsidR="00673B45" w:rsidRDefault="00A05E29">
      <w:pPr>
        <w:pStyle w:val="affff6"/>
        <w:numPr>
          <w:ilvl w:val="0"/>
          <w:numId w:val="22"/>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监理服务要求</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（1）总体服务</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按要求督促承建单位完成招标文件规定的服务内容，并按招标文件的要求提交审核后的项目阶段性文档、验收文档等相关项目材料。</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制定项目质量管理办法，要求做好质量管理计划，执行质量统计、质量分析，建立质量监督机制，建立完整的技术档案和资料，保管好原始纪录。</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（2）服务例会要求</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定期召开监理服务工作会议，就近期服务工作进行总结和汇报，对出现的问题进行讨论和沟通。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（3）工作汇报要求</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定期报告制度：监理单位定期将前一阶段的服务工作开展情况形成书面报告提交招标人项目主管审查。</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重大事件报告制度：在建设期间遇特殊、重大问题等，需及时向招标人项目主管报告情况；报告要及时准确，并根据情况提出处理意见。特殊、重大问题的处理过程形成书面报告提交招标人项目主管审查。</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（4）监理单位能根据一些临时性、突发性、阶段性工作临时增加工作人员。</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（5）监理单位进场后不得分包或转包本项目；</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（6）监理单位对监理项目过程中所接触的敏感信息或数据履行保密义务。</w:t>
      </w:r>
    </w:p>
    <w:p w:rsidR="00673B45" w:rsidRDefault="00A05E29">
      <w:pPr>
        <w:pStyle w:val="affff6"/>
        <w:numPr>
          <w:ilvl w:val="0"/>
          <w:numId w:val="22"/>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监理人员要求</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单位应该专门成立项目监理部、监理组织机构和监理程序，监理组成员需要精通业务、熟悉相关法律法规和政府机关办事流程，同时具备较强的组织协调能力和决策能力，按照项目进度要求安排至少4名监理工程师为本项目提供监理服务，具体监理单位应设置监理岗位如下：</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（1）总监理工程师，具备信息系统监理师资格证书（国家人事部门颁发），具备10年以上监理工作经验；</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（2）总监理工程师代表，具备信息系统监理师资格证书（国家人事部门颁发），具备6年以上监理工作经验；</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（3）监理工程师，具备信息系统监理师资格证书（国家人事部门颁发），具备2年以上监理工作经验；</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（4）监理单位所投入人员中至少包含1名监理人员，按照采购人指定地点提供驻场服务，并保持人员稳定。</w:t>
      </w:r>
    </w:p>
    <w:p w:rsidR="00673B45" w:rsidRDefault="00A05E29">
      <w:pPr>
        <w:pStyle w:val="affff6"/>
        <w:numPr>
          <w:ilvl w:val="0"/>
          <w:numId w:val="22"/>
        </w:numPr>
        <w:spacing w:line="360" w:lineRule="auto"/>
        <w:ind w:left="284" w:firstLineChars="0" w:firstLine="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监理工作要求</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按照“三控制、两管理、一协调”的原则，保证项目在规定的时间内完成，并实现项目建设的目标，具体内容包括：</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项目实施组织及技术总体方案的把关；</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审核和确认实施单位的总体监理大纲；</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审核和确认实施单位的组织实施方案；</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审核和确认实施单位的工程质量保证计划及质量控制体系；</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审核和确认实施单位的测试计划；</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审核和确认实施单位的工程进度计划；</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明确项目质量控制的关键性节点；</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协助建设单位对知识产权进行管理，针对软硬件设备所需的合格证、原厂证明、软件授权许可等配套文件进行审查。</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（1）项目实施质量控制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1)项目实施质量控制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项目实施设计方案析审核和确认；</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项目实施方案的审核和确认；</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对采购的硬件设备的质量进行检验、测试和验收；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对设备安装、系统软件的安装调试进行验收；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对项目实施进行总体验收。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2)应用软件开发质量控制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软件开发计划的审核和确认；</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对软件开发的需求分析、概要设计、详细设计、编码测试、应用测试等每个开发阶段进行把关；</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对实施单位的开发质量记录进行审核；</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对有必要进行的第三方测试工作进行配合及管理，保证第三方测试工程按计划有效实施；</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源代码及应用程序的移交验收等。</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3)安全系统质量控制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负责安全系统方案的审核和确认；</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对安全系统的采购、安装，调试、配置，实现分阶段、全过程的监督，保证项目实施整体质量；</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对有必要进行的第三方测试工作进行配合及管理，保证第三方测试项目按计划有效实施；</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对安全系统进行总体验收。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4)培训的质量控制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审核确认实施单位的培训计划；</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监督实施单位实施其培训计划，并征求用户的反馈意见；</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审核确认实施单位的培训总结报告。</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（2）项目实施进度控制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1)审核实施单位的进度分解计划，确认分解计划可以保证总体计划目标；</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2)对项目实施进度进行实时跟踪，并要求实施单位对进度计划进行动态调整，以确保项目的阶段和总体进度目标的实现；</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3)当项目实施期限目标严重偏离时，应及时指出，并提出对策建议，同时督促实施单位尽快采取措施。</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（3）项目投资控制</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1)通过对项目实施中的方案及设计的优化，协助采购人投资控制在预算之内，或更省；</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2)协助采购人做好合同付款的提前审查工作，将付款进度与工程质量和项目进度结合起来。</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（4）项目合同管理</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1)审核项目实施合同等相关商务文档；</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2)跟踪检查合同的执行情况，确保实施单位按时履约；</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3)对合同项目实施期限的延误和延期进行审核确认；</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4)对合同变更、索赔等事宜进行审核确认；</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5)根据合同约定，审核实施单位提交的支付申请，签发付款凭证；</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6)对项目实施的变更控制，明确界定项目变更的目标，防止变更范围的扩大化，加强变更风险以及变更效果的评估；</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7)对变更申请及时响应；任何变更都应在实施前进行评估，选择冲击最小的变更方案；</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8)任何变更都要得到三方（采购人、监理单位和实施单位）的书面确认。</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（5）信息管理/项目实施文档管理</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1)做好监理工作记录及工程大事记；</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2)做好合同批复等各类往来文件的批复与存档；</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3)做好项目协调会、技术专题会的会议纪要；</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4)管理好实施期间的各类技术文档；</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5)项目月报（周报）；</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6)监理工程师通知；</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7)各种会议纪要；</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8)阶段性项目总结；</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9)实施单位提交的技术文档；</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10)按照监理规范要求，指导、审核实施单位编制项目过程文档、验收文档；</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11)协助采购人编制项目过程资料，整理、完善项目总体文档。</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（6）协调解决各方关系及各类纠纷。</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1)项目启动会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2)监理交底会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3)周例会及采购人组织的例会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4)监理协调会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5)专题讨论会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6)专家论证会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7)阶段工作总结会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8)问题通报会</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9)分项的阶段验收及最终验收会</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（7）项目安全管理</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1)协助建设单位做好项目前期安全保密宣贯工作；</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2)负责项目建设过程中所涉及的敏感数据和资料的保护，保证敏感数据和资料不被非授权使用。</w:t>
      </w:r>
    </w:p>
    <w:p w:rsidR="00673B45" w:rsidRDefault="00A05E29">
      <w:pPr>
        <w:widowControl/>
        <w:spacing w:line="360" w:lineRule="auto"/>
        <w:ind w:firstLine="482"/>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rPr>
        <w:t>（8）项目知识产权管理</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1)协助建设单位对项目建设过程中所产生成果的知识产权进行保护，防止被非授权使用；</w:t>
      </w:r>
    </w:p>
    <w:p w:rsidR="00673B45" w:rsidRDefault="00A05E29">
      <w:pPr>
        <w:widowControl/>
        <w:spacing w:line="360" w:lineRule="auto"/>
        <w:ind w:firstLine="482"/>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2)负责项目建设过程中涉及知识产权的产品和系统的使用审核，保证不在本项目建设中出现违反知识产权的行为。</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投标报价</w:t>
      </w:r>
    </w:p>
    <w:p w:rsidR="00673B45" w:rsidRDefault="00A05E29">
      <w:pPr>
        <w:spacing w:line="360" w:lineRule="auto"/>
        <w:ind w:firstLineChars="152" w:firstLine="365"/>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所有投标均以人民币报价，投标总价包括投标人为完成本项目监理服务过程中所发生的一切费用，包括中标服务费等，投标人的投标报价应遵守《中华人民共和国价格法》。投标人只允许有一个报价，采购人和采购代理机构不接受任何有选择、附加条件的报价，同时不接受有条件的优惠报价。投标人应在投标分项报价表上标明投标内容和相关服务总价，并说明参与本项目的各类单价。</w:t>
      </w:r>
    </w:p>
    <w:p w:rsidR="00673B45" w:rsidRDefault="00A05E29">
      <w:pPr>
        <w:pStyle w:val="affff6"/>
        <w:numPr>
          <w:ilvl w:val="0"/>
          <w:numId w:val="15"/>
        </w:numPr>
        <w:spacing w:line="360" w:lineRule="auto"/>
        <w:ind w:left="499" w:firstLineChars="0" w:hanging="499"/>
        <w:outlineLvl w:val="0"/>
        <w:rPr>
          <w:b/>
          <w:sz w:val="24"/>
        </w:rPr>
      </w:pPr>
      <w:r>
        <w:rPr>
          <w:rFonts w:hint="eastAsia"/>
          <w:b/>
          <w:sz w:val="24"/>
        </w:rPr>
        <w:t>服务地点</w:t>
      </w:r>
    </w:p>
    <w:p w:rsidR="00673B45" w:rsidRDefault="00A05E29">
      <w:pPr>
        <w:spacing w:line="360" w:lineRule="auto"/>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采购人指定地点。</w:t>
      </w:r>
    </w:p>
    <w:p w:rsidR="00673B45" w:rsidRDefault="00A05E29">
      <w:pPr>
        <w:tabs>
          <w:tab w:val="left" w:pos="3240"/>
          <w:tab w:val="left" w:pos="3420"/>
        </w:tabs>
        <w:spacing w:line="360" w:lineRule="auto"/>
        <w:ind w:leftChars="200" w:left="420"/>
        <w:rPr>
          <w:sz w:val="24"/>
        </w:rPr>
      </w:pPr>
      <w:r>
        <w:rPr>
          <w:sz w:val="24"/>
        </w:rPr>
        <w:br w:type="page"/>
      </w:r>
    </w:p>
    <w:p w:rsidR="00673B45" w:rsidRDefault="00A05E29">
      <w:pPr>
        <w:spacing w:before="360" w:after="240" w:line="360" w:lineRule="auto"/>
        <w:jc w:val="center"/>
        <w:outlineLvl w:val="0"/>
        <w:rPr>
          <w:rFonts w:ascii="仿宋" w:eastAsia="仿宋" w:hAnsi="仿宋"/>
          <w:b/>
          <w:sz w:val="28"/>
          <w:szCs w:val="28"/>
        </w:rPr>
      </w:pPr>
      <w:bookmarkStart w:id="191" w:name="_Toc172215296"/>
      <w:r>
        <w:rPr>
          <w:b/>
          <w:sz w:val="36"/>
          <w:szCs w:val="36"/>
        </w:rPr>
        <w:lastRenderedPageBreak/>
        <w:t>第六章</w:t>
      </w:r>
      <w:r>
        <w:rPr>
          <w:rFonts w:hint="eastAsia"/>
          <w:b/>
          <w:sz w:val="36"/>
          <w:szCs w:val="36"/>
        </w:rPr>
        <w:t xml:space="preserve"> </w:t>
      </w:r>
      <w:r>
        <w:rPr>
          <w:b/>
          <w:sz w:val="36"/>
          <w:szCs w:val="36"/>
        </w:rPr>
        <w:t xml:space="preserve"> </w:t>
      </w:r>
      <w:r>
        <w:rPr>
          <w:rFonts w:hint="eastAsia"/>
          <w:b/>
          <w:sz w:val="36"/>
          <w:szCs w:val="36"/>
        </w:rPr>
        <w:t>政府采购合同格式</w:t>
      </w:r>
      <w:bookmarkEnd w:id="191"/>
    </w:p>
    <w:p w:rsidR="00673B45" w:rsidRDefault="00673B45">
      <w:pPr>
        <w:rPr>
          <w:rFonts w:ascii="仿宋" w:eastAsia="仿宋" w:hAnsi="仿宋"/>
        </w:rPr>
      </w:pPr>
    </w:p>
    <w:p w:rsidR="00673B45" w:rsidRDefault="00A05E29">
      <w:pPr>
        <w:pStyle w:val="af5"/>
        <w:spacing w:beforeLines="50" w:before="120" w:line="400" w:lineRule="exact"/>
        <w:ind w:firstLine="422"/>
        <w:jc w:val="center"/>
        <w:rPr>
          <w:rFonts w:ascii="Times New Roman" w:hAnsi="宋体" w:hint="default"/>
          <w:b/>
          <w:bCs/>
          <w:color w:val="000000"/>
          <w:sz w:val="30"/>
          <w:szCs w:val="30"/>
        </w:rPr>
      </w:pPr>
      <w:r>
        <w:rPr>
          <w:rFonts w:ascii="Times New Roman" w:hAnsi="宋体"/>
          <w:b/>
          <w:bCs/>
          <w:color w:val="000000"/>
          <w:sz w:val="30"/>
          <w:szCs w:val="30"/>
        </w:rPr>
        <w:t>委托服务</w:t>
      </w:r>
      <w:r>
        <w:rPr>
          <w:rFonts w:ascii="Times New Roman" w:hAnsi="宋体"/>
          <w:b/>
          <w:bCs/>
          <w:color w:val="000000"/>
          <w:sz w:val="30"/>
          <w:szCs w:val="30"/>
          <w:lang w:eastAsia="zh-Hans"/>
        </w:rPr>
        <w:t>合同</w:t>
      </w:r>
    </w:p>
    <w:p w:rsidR="00673B45" w:rsidRDefault="00673B45">
      <w:pPr>
        <w:spacing w:line="360" w:lineRule="auto"/>
        <w:ind w:firstLineChars="200" w:firstLine="480"/>
        <w:rPr>
          <w:rFonts w:ascii="宋体" w:hAnsi="宋体" w:cs="宋体"/>
          <w:sz w:val="24"/>
          <w:lang w:eastAsia="zh-Hans"/>
        </w:rPr>
      </w:pPr>
    </w:p>
    <w:p w:rsidR="00673B45" w:rsidRDefault="00A05E29">
      <w:pPr>
        <w:spacing w:line="360" w:lineRule="auto"/>
        <w:ind w:firstLineChars="200" w:firstLine="480"/>
        <w:rPr>
          <w:rFonts w:ascii="宋体" w:hAnsi="宋体" w:cs="宋体"/>
          <w:sz w:val="24"/>
        </w:rPr>
      </w:pPr>
      <w:r>
        <w:rPr>
          <w:rFonts w:ascii="宋体" w:hAnsi="宋体" w:cs="宋体" w:hint="eastAsia"/>
          <w:sz w:val="24"/>
          <w:lang w:eastAsia="zh-Hans"/>
        </w:rPr>
        <w:t>甲方</w:t>
      </w:r>
      <w:r>
        <w:rPr>
          <w:rFonts w:ascii="宋体" w:hAnsi="宋体" w:cs="宋体" w:hint="eastAsia"/>
          <w:sz w:val="24"/>
        </w:rPr>
        <w:t>：</w:t>
      </w:r>
      <w:r>
        <w:rPr>
          <w:rFonts w:ascii="宋体" w:hAnsi="宋体" w:cs="宋体" w:hint="eastAsia"/>
          <w:sz w:val="24"/>
          <w:u w:val="single"/>
        </w:rPr>
        <w:t xml:space="preserve">  北京经济技术开发区营商环境建设局 </w:t>
      </w:r>
      <w:r>
        <w:rPr>
          <w:rFonts w:ascii="宋体" w:hAnsi="宋体" w:cs="宋体"/>
          <w:sz w:val="24"/>
          <w:u w:val="single"/>
        </w:rPr>
        <w:t xml:space="preserve">  </w:t>
      </w:r>
      <w:r>
        <w:rPr>
          <w:rFonts w:ascii="宋体" w:hAnsi="宋体" w:cs="宋体" w:hint="eastAsia"/>
          <w:sz w:val="24"/>
          <w:u w:val="single"/>
        </w:rPr>
        <w:t xml:space="preserve">   </w:t>
      </w:r>
    </w:p>
    <w:p w:rsidR="00673B45" w:rsidRDefault="00A05E29">
      <w:pPr>
        <w:spacing w:line="360" w:lineRule="auto"/>
        <w:ind w:firstLineChars="200" w:firstLine="480"/>
        <w:rPr>
          <w:rFonts w:ascii="宋体" w:hAnsi="宋体" w:cs="宋体"/>
          <w:sz w:val="24"/>
        </w:rPr>
      </w:pPr>
      <w:r>
        <w:rPr>
          <w:rFonts w:ascii="宋体" w:hAnsi="宋体" w:cs="宋体" w:hint="eastAsia"/>
          <w:sz w:val="24"/>
          <w:lang w:eastAsia="zh-Hans"/>
        </w:rPr>
        <w:t>乙方</w:t>
      </w:r>
      <w:r>
        <w:rPr>
          <w:rFonts w:ascii="宋体" w:hAnsi="宋体" w:cs="宋体" w:hint="eastAsia"/>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rsidR="00673B45" w:rsidRDefault="00A05E29">
      <w:pPr>
        <w:spacing w:line="360" w:lineRule="auto"/>
        <w:ind w:firstLineChars="200" w:firstLine="480"/>
        <w:outlineLvl w:val="0"/>
        <w:rPr>
          <w:rFonts w:ascii="宋体" w:hAnsi="宋体"/>
          <w:sz w:val="24"/>
        </w:rPr>
      </w:pPr>
      <w:r>
        <w:rPr>
          <w:rFonts w:ascii="宋体" w:hAnsi="宋体" w:hint="eastAsia"/>
          <w:sz w:val="24"/>
        </w:rPr>
        <w:t>根据《中华人民共和国民法典》及相关法律、法规规定，在遵循平等、自愿、公平和诚实信用的基础上，甲、乙双方经协商一致，就乙方为甲方提供本合同项下相关服务事宜达成如下协议：</w:t>
      </w:r>
    </w:p>
    <w:p w:rsidR="00673B45" w:rsidRDefault="00A05E29">
      <w:pPr>
        <w:pStyle w:val="110"/>
        <w:numPr>
          <w:ilvl w:val="0"/>
          <w:numId w:val="23"/>
        </w:numPr>
        <w:tabs>
          <w:tab w:val="left" w:pos="567"/>
        </w:tabs>
        <w:spacing w:line="360" w:lineRule="auto"/>
        <w:ind w:left="2520" w:firstLineChars="0"/>
        <w:rPr>
          <w:rFonts w:ascii="宋体" w:hAnsi="宋体"/>
          <w:b/>
          <w:sz w:val="24"/>
          <w:szCs w:val="24"/>
        </w:rPr>
      </w:pPr>
      <w:r>
        <w:rPr>
          <w:rFonts w:ascii="宋体" w:hAnsi="宋体" w:hint="eastAsia"/>
          <w:b/>
          <w:sz w:val="24"/>
          <w:szCs w:val="24"/>
        </w:rPr>
        <w:t>项目名称、服务内容及要求</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项目名称：</w:t>
      </w:r>
      <w:r>
        <w:rPr>
          <w:rFonts w:ascii="宋体" w:hAnsi="宋体" w:hint="eastAsia"/>
          <w:sz w:val="24"/>
          <w:szCs w:val="24"/>
          <w:u w:val="single"/>
        </w:rPr>
        <w:t xml:space="preserve"> 经开区公共数据管理体系建设和重点领域数据治理支撑服务项目监理服务   </w:t>
      </w:r>
      <w:r>
        <w:rPr>
          <w:rFonts w:ascii="宋体" w:hAnsi="宋体" w:hint="eastAsia"/>
          <w:sz w:val="24"/>
          <w:szCs w:val="24"/>
        </w:rPr>
        <w:t xml:space="preserve">                                    </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服务内容：</w:t>
      </w:r>
      <w:r>
        <w:rPr>
          <w:rFonts w:ascii="宋体" w:hAnsi="宋体"/>
          <w:sz w:val="24"/>
          <w:szCs w:val="24"/>
          <w:u w:val="single"/>
        </w:rPr>
        <w:t xml:space="preserve">  </w:t>
      </w:r>
      <w:r>
        <w:rPr>
          <w:rFonts w:ascii="宋体" w:hAnsi="宋体" w:hint="eastAsia"/>
          <w:sz w:val="24"/>
          <w:szCs w:val="24"/>
          <w:u w:val="single"/>
        </w:rPr>
        <w:t>针对经开区公共数据管理体系建设和重点领域数据治理支撑服务项目，乙方需协助采购人建立项目启动、项目执行、项目验收等全过程的项目管理体系，分析项目的建设任务和特点，提供监理服务的范围包括：合同签署、方案审核、开工报审、系统需求调研、系统概要及详细设计、硬件设备及软件采购报验、设备安装、调试、联调、试运行、开通、培训、技术文件整理、文档移交、验收、质保和资产移交及管理等监理服务，确保项目安全、可靠、高效的运行等全过程的监理服务，以支持项目实施阶段目标的顺利实现。</w:t>
      </w:r>
      <w:r>
        <w:rPr>
          <w:rFonts w:ascii="宋体" w:hAnsi="宋体"/>
          <w:sz w:val="24"/>
          <w:szCs w:val="24"/>
          <w:u w:val="single"/>
        </w:rPr>
        <w:t xml:space="preserve">                            </w:t>
      </w:r>
    </w:p>
    <w:p w:rsidR="00673B45" w:rsidRDefault="00A05E29">
      <w:pPr>
        <w:pStyle w:val="110"/>
        <w:tabs>
          <w:tab w:val="left" w:pos="420"/>
          <w:tab w:val="left" w:pos="567"/>
          <w:tab w:val="left" w:pos="1304"/>
        </w:tabs>
        <w:spacing w:line="360" w:lineRule="auto"/>
        <w:ind w:firstLine="480"/>
        <w:rPr>
          <w:rFonts w:ascii="宋体" w:hAnsi="宋体"/>
          <w:sz w:val="24"/>
          <w:szCs w:val="24"/>
        </w:rPr>
      </w:pPr>
      <w:r>
        <w:rPr>
          <w:rFonts w:ascii="宋体" w:hAnsi="宋体" w:hint="eastAsia"/>
          <w:sz w:val="24"/>
          <w:szCs w:val="24"/>
        </w:rPr>
        <w:t>服务标准要求</w:t>
      </w:r>
      <w:r>
        <w:rPr>
          <w:rFonts w:ascii="宋体" w:hAnsi="宋体"/>
          <w:sz w:val="24"/>
          <w:szCs w:val="24"/>
        </w:rPr>
        <w:t>：</w:t>
      </w:r>
      <w:r>
        <w:rPr>
          <w:rFonts w:ascii="宋体" w:hAnsi="宋体"/>
          <w:sz w:val="24"/>
          <w:szCs w:val="24"/>
          <w:u w:val="single"/>
        </w:rPr>
        <w:t xml:space="preserve">  </w:t>
      </w:r>
      <w:r>
        <w:rPr>
          <w:rFonts w:ascii="宋体" w:hAnsi="宋体" w:hint="eastAsia"/>
          <w:sz w:val="24"/>
          <w:szCs w:val="24"/>
          <w:u w:val="single"/>
        </w:rPr>
        <w:t>按照GB/T 19668《信息技术服务 监理》工作规范，对经开区公共数据管理体系建设和重点领域数据治理支撑服务项目进行全过程监理服务，直至项目通过验收，并为甲方提供从项目启动到项目验收全过程的技术和管理服务，乙方在质量控制、进度控制、投资控制、变更控制、合同管理、信息管理、安全管理、组织协调等方面对项目采取必要和完善的监督、控制和管理措施，确保项目成果和质量达到国家规定的标准以及建设合同约定的要求。</w:t>
      </w:r>
      <w:r>
        <w:rPr>
          <w:rFonts w:ascii="宋体" w:hAnsi="宋体"/>
          <w:sz w:val="24"/>
          <w:szCs w:val="24"/>
          <w:u w:val="single"/>
        </w:rPr>
        <w:t xml:space="preserve">                  </w:t>
      </w:r>
    </w:p>
    <w:p w:rsidR="00673B45" w:rsidRDefault="00A05E29">
      <w:pPr>
        <w:pStyle w:val="110"/>
        <w:tabs>
          <w:tab w:val="left" w:pos="567"/>
          <w:tab w:val="left" w:pos="1304"/>
        </w:tabs>
        <w:spacing w:line="360" w:lineRule="auto"/>
        <w:ind w:firstLineChars="250" w:firstLine="600"/>
        <w:rPr>
          <w:rFonts w:ascii="宋体" w:hAnsi="宋体"/>
          <w:sz w:val="24"/>
          <w:szCs w:val="24"/>
        </w:rPr>
      </w:pPr>
      <w:r>
        <w:rPr>
          <w:rFonts w:ascii="宋体" w:hAnsi="宋体" w:hint="eastAsia"/>
          <w:sz w:val="24"/>
          <w:szCs w:val="24"/>
        </w:rPr>
        <w:t>服务具体内容和要求详见合同附件一《项目实施方案》。</w:t>
      </w:r>
    </w:p>
    <w:p w:rsidR="00673B45" w:rsidRDefault="00A05E29">
      <w:pPr>
        <w:pStyle w:val="110"/>
        <w:numPr>
          <w:ilvl w:val="0"/>
          <w:numId w:val="23"/>
        </w:numPr>
        <w:tabs>
          <w:tab w:val="left" w:pos="567"/>
        </w:tabs>
        <w:spacing w:line="360" w:lineRule="auto"/>
        <w:ind w:firstLineChars="0"/>
        <w:rPr>
          <w:rFonts w:ascii="宋体" w:hAnsi="宋体"/>
          <w:b/>
          <w:sz w:val="24"/>
          <w:szCs w:val="24"/>
        </w:rPr>
      </w:pPr>
      <w:r>
        <w:rPr>
          <w:rFonts w:ascii="宋体" w:hAnsi="宋体" w:hint="eastAsia"/>
          <w:b/>
          <w:sz w:val="24"/>
          <w:szCs w:val="24"/>
        </w:rPr>
        <w:t>履行期限、进度与地点</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合同履行期限：自合同生效之日开始至【</w:t>
      </w:r>
      <w:r>
        <w:rPr>
          <w:rFonts w:ascii="宋体" w:hAnsi="宋体"/>
          <w:sz w:val="24"/>
          <w:szCs w:val="24"/>
        </w:rPr>
        <w:t xml:space="preserve">  </w:t>
      </w:r>
      <w:r>
        <w:rPr>
          <w:rFonts w:ascii="宋体" w:hAnsi="宋体" w:hint="eastAsia"/>
          <w:sz w:val="24"/>
          <w:szCs w:val="24"/>
        </w:rPr>
        <w:t>】年【</w:t>
      </w:r>
      <w:r>
        <w:rPr>
          <w:rFonts w:ascii="宋体" w:hAnsi="宋体"/>
          <w:sz w:val="24"/>
          <w:szCs w:val="24"/>
        </w:rPr>
        <w:t xml:space="preserve"> </w:t>
      </w:r>
      <w:r>
        <w:rPr>
          <w:rFonts w:ascii="宋体" w:hAnsi="宋体" w:hint="eastAsia"/>
          <w:sz w:val="24"/>
          <w:szCs w:val="24"/>
        </w:rPr>
        <w:t>】月【</w:t>
      </w:r>
      <w:r>
        <w:rPr>
          <w:rFonts w:ascii="宋体" w:hAnsi="宋体"/>
          <w:sz w:val="24"/>
          <w:szCs w:val="24"/>
        </w:rPr>
        <w:t xml:space="preserve"> </w:t>
      </w:r>
      <w:r>
        <w:rPr>
          <w:rFonts w:ascii="宋体" w:hAnsi="宋体" w:hint="eastAsia"/>
          <w:sz w:val="24"/>
          <w:szCs w:val="24"/>
        </w:rPr>
        <w:t>】日止。</w:t>
      </w:r>
      <w:r>
        <w:rPr>
          <w:rFonts w:ascii="宋体" w:hAnsi="宋体"/>
          <w:sz w:val="24"/>
          <w:szCs w:val="24"/>
        </w:rPr>
        <w:t xml:space="preserve"> </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 xml:space="preserve">具体进度要求如下：                                    </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lastRenderedPageBreak/>
        <w:t>本合同生效后【7】日内，乙方应按照甲方要求和合同约定，制定并向甲方提交《项目实施方案》（附件一）。乙方按照甲方审核确认后的项目实施方案组织项目实施。前述经甲方确认后的项目实施方案将作为甲方验收的依据之一。</w:t>
      </w:r>
      <w:r>
        <w:rPr>
          <w:rFonts w:ascii="宋体" w:hAnsi="宋体"/>
          <w:sz w:val="24"/>
          <w:szCs w:val="24"/>
        </w:rPr>
        <w:t xml:space="preserve"> </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u w:val="single"/>
        </w:rPr>
      </w:pPr>
      <w:r>
        <w:rPr>
          <w:rFonts w:ascii="宋体" w:hAnsi="宋体" w:hint="eastAsia"/>
          <w:sz w:val="24"/>
          <w:szCs w:val="24"/>
          <w:u w:val="single"/>
        </w:rPr>
        <w:t>按照经开区公共数据管理体系建设和重点领域数据治理支撑服务项目建设合同约定实施进度提供全过程监理服务。</w:t>
      </w:r>
      <w:r>
        <w:rPr>
          <w:rFonts w:ascii="宋体" w:hAnsi="宋体"/>
          <w:sz w:val="24"/>
          <w:szCs w:val="24"/>
          <w:u w:val="single"/>
        </w:rPr>
        <w:t xml:space="preserve">                  </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u w:val="single"/>
        </w:rPr>
        <w:t>组织召开经开区公共数据管理体系建设和重点领域数据治理支撑服务项目验收评审会</w:t>
      </w:r>
      <w:r>
        <w:rPr>
          <w:rFonts w:ascii="宋体" w:hAnsi="宋体" w:hint="eastAsia"/>
          <w:sz w:val="24"/>
          <w:szCs w:val="24"/>
        </w:rPr>
        <w:t>【7】日前：对项目实施情况进行总结，并形成报告提交甲方。</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履行地点：</w:t>
      </w:r>
      <w:r>
        <w:rPr>
          <w:rFonts w:ascii="宋体" w:hAnsi="宋体"/>
          <w:sz w:val="24"/>
          <w:szCs w:val="24"/>
          <w:u w:val="single"/>
        </w:rPr>
        <w:t xml:space="preserve">  </w:t>
      </w:r>
      <w:r>
        <w:rPr>
          <w:rFonts w:ascii="宋体" w:hAnsi="宋体" w:hint="eastAsia"/>
          <w:sz w:val="24"/>
          <w:szCs w:val="24"/>
          <w:u w:val="single"/>
        </w:rPr>
        <w:t>北京市大兴区荣华街道万源街4号2号楼</w:t>
      </w:r>
      <w:r>
        <w:rPr>
          <w:rFonts w:ascii="宋体" w:hAnsi="宋体"/>
          <w:sz w:val="24"/>
          <w:szCs w:val="24"/>
          <w:u w:val="single"/>
        </w:rPr>
        <w:t xml:space="preserve">         </w:t>
      </w:r>
    </w:p>
    <w:p w:rsidR="00673B45" w:rsidRDefault="00A05E29">
      <w:pPr>
        <w:pStyle w:val="110"/>
        <w:numPr>
          <w:ilvl w:val="0"/>
          <w:numId w:val="23"/>
        </w:numPr>
        <w:tabs>
          <w:tab w:val="left" w:pos="567"/>
        </w:tabs>
        <w:spacing w:line="360" w:lineRule="auto"/>
        <w:ind w:firstLineChars="0"/>
        <w:rPr>
          <w:rFonts w:ascii="宋体" w:hAnsi="宋体"/>
          <w:b/>
          <w:sz w:val="24"/>
          <w:szCs w:val="24"/>
        </w:rPr>
      </w:pPr>
      <w:r>
        <w:rPr>
          <w:rFonts w:ascii="宋体" w:hAnsi="宋体" w:hint="eastAsia"/>
          <w:b/>
          <w:sz w:val="24"/>
          <w:szCs w:val="24"/>
        </w:rPr>
        <w:t>合同成果、交付及其验收</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合同成果包括：</w:t>
      </w:r>
    </w:p>
    <w:p w:rsidR="00673B45" w:rsidRDefault="00A05E29">
      <w:pPr>
        <w:spacing w:line="360" w:lineRule="auto"/>
        <w:ind w:firstLineChars="236" w:firstLine="566"/>
        <w:rPr>
          <w:rFonts w:ascii="宋体" w:hAnsi="宋体"/>
          <w:sz w:val="24"/>
          <w:u w:val="single"/>
        </w:rPr>
      </w:pPr>
      <w:r>
        <w:rPr>
          <w:rFonts w:ascii="宋体" w:hAnsi="宋体" w:hint="eastAsia"/>
          <w:sz w:val="24"/>
          <w:u w:val="single"/>
        </w:rPr>
        <w:t xml:space="preserve">  符合GB/T 19668《信息技术服务 监理》规范的纸质版、电子版监理文档                                            </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合同成果交付</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 xml:space="preserve">期限： </w:t>
      </w:r>
      <w:r>
        <w:rPr>
          <w:rFonts w:ascii="宋体" w:hAnsi="宋体" w:hint="eastAsia"/>
          <w:sz w:val="24"/>
          <w:szCs w:val="24"/>
          <w:u w:val="single"/>
        </w:rPr>
        <w:t xml:space="preserve">   自合同签订之日起，至经开区公共数据管理体系建设和重点领域数据治理支撑服务项目通过验收之日止                                        </w:t>
      </w:r>
      <w:r>
        <w:rPr>
          <w:rFonts w:ascii="宋体" w:hAnsi="宋体" w:hint="eastAsia"/>
          <w:sz w:val="24"/>
          <w:szCs w:val="24"/>
        </w:rPr>
        <w:t xml:space="preserve">    </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u w:val="single"/>
        </w:rPr>
      </w:pPr>
      <w:r>
        <w:rPr>
          <w:rFonts w:ascii="宋体" w:hAnsi="宋体" w:hint="eastAsia"/>
          <w:sz w:val="24"/>
          <w:szCs w:val="24"/>
        </w:rPr>
        <w:t xml:space="preserve">地点： </w:t>
      </w:r>
      <w:r>
        <w:rPr>
          <w:rFonts w:ascii="宋体" w:hAnsi="宋体" w:hint="eastAsia"/>
          <w:sz w:val="24"/>
          <w:szCs w:val="24"/>
          <w:u w:val="single"/>
        </w:rPr>
        <w:t xml:space="preserve">   北京市大兴区荣华街道万源街4号2号楼       </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 xml:space="preserve">方式： </w:t>
      </w:r>
      <w:r>
        <w:rPr>
          <w:rFonts w:ascii="宋体" w:hAnsi="宋体"/>
          <w:sz w:val="24"/>
          <w:szCs w:val="24"/>
          <w:u w:val="single"/>
        </w:rPr>
        <w:t xml:space="preserve">   </w:t>
      </w:r>
      <w:r>
        <w:rPr>
          <w:rFonts w:ascii="宋体" w:hAnsi="宋体" w:hint="eastAsia"/>
          <w:sz w:val="24"/>
          <w:szCs w:val="24"/>
          <w:u w:val="single"/>
        </w:rPr>
        <w:t>纸质版、电子版监理文档</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sz w:val="24"/>
          <w:szCs w:val="24"/>
          <w:u w:val="single"/>
        </w:rPr>
        <w:t xml:space="preserve">                 </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合同成果验收</w:t>
      </w:r>
    </w:p>
    <w:p w:rsidR="00673B45" w:rsidRDefault="00A05E29">
      <w:pPr>
        <w:pStyle w:val="110"/>
        <w:numPr>
          <w:ilvl w:val="2"/>
          <w:numId w:val="23"/>
        </w:numPr>
        <w:tabs>
          <w:tab w:val="clear" w:pos="2204"/>
          <w:tab w:val="left" w:pos="420"/>
          <w:tab w:val="left" w:pos="567"/>
          <w:tab w:val="left" w:pos="1304"/>
          <w:tab w:val="left" w:pos="2562"/>
          <w:tab w:val="left" w:pos="3989"/>
        </w:tabs>
        <w:spacing w:line="360" w:lineRule="auto"/>
        <w:ind w:left="0" w:firstLineChars="0"/>
        <w:rPr>
          <w:rFonts w:ascii="宋体" w:hAnsi="宋体"/>
          <w:sz w:val="24"/>
          <w:szCs w:val="24"/>
        </w:rPr>
      </w:pPr>
      <w:r>
        <w:rPr>
          <w:rFonts w:ascii="宋体" w:hAnsi="宋体" w:hint="eastAsia"/>
          <w:sz w:val="24"/>
          <w:szCs w:val="24"/>
        </w:rPr>
        <w:t>验收将依据合同及其附件、国家相关规范、标准，如无国家、行业标准，则应以合理满足本合同及附件的约定，且以甲方事后认可为达到本合同质量要求的依据，由甲方及</w:t>
      </w:r>
      <w:r>
        <w:rPr>
          <w:rFonts w:ascii="宋体" w:hAnsi="宋体"/>
          <w:sz w:val="24"/>
          <w:szCs w:val="24"/>
        </w:rPr>
        <w:t>/</w:t>
      </w:r>
      <w:r>
        <w:rPr>
          <w:rFonts w:ascii="宋体" w:hAnsi="宋体" w:hint="eastAsia"/>
          <w:sz w:val="24"/>
          <w:szCs w:val="24"/>
        </w:rPr>
        <w:t>或甲方委托的第三方按甲方确定的时间和方式进行验收。</w:t>
      </w:r>
    </w:p>
    <w:p w:rsidR="00673B45" w:rsidRDefault="00A05E29">
      <w:pPr>
        <w:pStyle w:val="110"/>
        <w:numPr>
          <w:ilvl w:val="2"/>
          <w:numId w:val="23"/>
        </w:numPr>
        <w:tabs>
          <w:tab w:val="clear" w:pos="2204"/>
          <w:tab w:val="left" w:pos="420"/>
          <w:tab w:val="left" w:pos="567"/>
          <w:tab w:val="left" w:pos="1304"/>
          <w:tab w:val="left" w:pos="2562"/>
          <w:tab w:val="left" w:pos="3989"/>
        </w:tabs>
        <w:spacing w:line="360" w:lineRule="auto"/>
        <w:ind w:left="0" w:firstLineChars="0"/>
        <w:rPr>
          <w:rFonts w:ascii="宋体" w:hAnsi="宋体"/>
          <w:sz w:val="24"/>
          <w:szCs w:val="24"/>
          <w:u w:val="single"/>
        </w:rPr>
      </w:pPr>
      <w:r>
        <w:rPr>
          <w:rFonts w:ascii="宋体" w:hAnsi="宋体" w:hint="eastAsia"/>
          <w:sz w:val="24"/>
          <w:szCs w:val="24"/>
        </w:rPr>
        <w:t>具体验收标准和流程：</w:t>
      </w:r>
      <w:r>
        <w:rPr>
          <w:rFonts w:ascii="宋体" w:hAnsi="宋体"/>
          <w:sz w:val="24"/>
          <w:szCs w:val="24"/>
          <w:u w:val="single"/>
        </w:rPr>
        <w:t xml:space="preserve">  </w:t>
      </w:r>
      <w:r>
        <w:rPr>
          <w:rFonts w:ascii="宋体" w:hAnsi="宋体" w:hint="eastAsia"/>
          <w:sz w:val="24"/>
          <w:szCs w:val="24"/>
          <w:u w:val="single"/>
        </w:rPr>
        <w:t>保证经开区公共数据管理体系建设和重点领域数据治理支撑服务项目在建设合同规定的时间内，按照预定计划有序地完成全部建设任务，保证项目资金使用合理，实现项目预期质量目标。监理服务与经开区公共数据管理体系建设和重点领域数据治理支撑服务项目同步验收。</w:t>
      </w:r>
    </w:p>
    <w:p w:rsidR="00673B45" w:rsidRDefault="00A05E29">
      <w:pPr>
        <w:pStyle w:val="110"/>
        <w:numPr>
          <w:ilvl w:val="2"/>
          <w:numId w:val="23"/>
        </w:numPr>
        <w:tabs>
          <w:tab w:val="clear" w:pos="2204"/>
          <w:tab w:val="left" w:pos="420"/>
          <w:tab w:val="left" w:pos="567"/>
          <w:tab w:val="left" w:pos="1304"/>
          <w:tab w:val="left" w:pos="2562"/>
          <w:tab w:val="left" w:pos="3989"/>
        </w:tabs>
        <w:spacing w:line="360" w:lineRule="auto"/>
        <w:ind w:left="0" w:firstLineChars="0"/>
        <w:rPr>
          <w:rFonts w:ascii="宋体" w:hAnsi="宋体"/>
          <w:sz w:val="24"/>
          <w:szCs w:val="24"/>
        </w:rPr>
      </w:pPr>
      <w:r>
        <w:rPr>
          <w:rFonts w:ascii="宋体" w:hAnsi="宋体" w:hint="eastAsia"/>
          <w:sz w:val="24"/>
          <w:szCs w:val="24"/>
        </w:rPr>
        <w:t>乙方应提交的验收资料：</w:t>
      </w:r>
      <w:r>
        <w:rPr>
          <w:rFonts w:ascii="宋体" w:hAnsi="宋体"/>
          <w:sz w:val="24"/>
          <w:szCs w:val="24"/>
          <w:u w:val="single"/>
        </w:rPr>
        <w:t xml:space="preserve">   </w:t>
      </w:r>
      <w:r>
        <w:rPr>
          <w:rFonts w:ascii="宋体" w:hAnsi="宋体" w:hint="eastAsia"/>
          <w:sz w:val="24"/>
          <w:szCs w:val="24"/>
          <w:u w:val="single"/>
        </w:rPr>
        <w:t>符合GB/T 19668《信息技术服务 监理》规范的纸质版、电子版监理文档</w:t>
      </w:r>
      <w:r>
        <w:rPr>
          <w:rFonts w:ascii="宋体" w:hAnsi="宋体"/>
          <w:sz w:val="24"/>
          <w:szCs w:val="24"/>
          <w:u w:val="single"/>
        </w:rPr>
        <w:t xml:space="preserve">     </w:t>
      </w:r>
    </w:p>
    <w:p w:rsidR="00673B45" w:rsidRDefault="00A05E29">
      <w:pPr>
        <w:pStyle w:val="110"/>
        <w:numPr>
          <w:ilvl w:val="2"/>
          <w:numId w:val="23"/>
        </w:numPr>
        <w:tabs>
          <w:tab w:val="clear" w:pos="2204"/>
          <w:tab w:val="left" w:pos="420"/>
          <w:tab w:val="left" w:pos="567"/>
          <w:tab w:val="left" w:pos="1304"/>
          <w:tab w:val="left" w:pos="2562"/>
          <w:tab w:val="left" w:pos="3989"/>
        </w:tabs>
        <w:spacing w:line="360" w:lineRule="auto"/>
        <w:ind w:left="0" w:firstLineChars="0"/>
        <w:rPr>
          <w:rFonts w:ascii="宋体" w:hAnsi="宋体"/>
          <w:sz w:val="24"/>
          <w:szCs w:val="24"/>
        </w:rPr>
      </w:pPr>
      <w:r>
        <w:rPr>
          <w:rFonts w:ascii="宋体" w:hAnsi="宋体" w:hint="eastAsia"/>
          <w:sz w:val="24"/>
          <w:szCs w:val="24"/>
        </w:rPr>
        <w:t>验收合格的，由甲方及</w:t>
      </w:r>
      <w:r>
        <w:rPr>
          <w:rFonts w:ascii="宋体" w:hAnsi="宋体"/>
          <w:sz w:val="24"/>
          <w:szCs w:val="24"/>
        </w:rPr>
        <w:t>/</w:t>
      </w:r>
      <w:r>
        <w:rPr>
          <w:rFonts w:ascii="宋体" w:hAnsi="宋体" w:hint="eastAsia"/>
          <w:sz w:val="24"/>
          <w:szCs w:val="24"/>
        </w:rPr>
        <w:t>或甲方委托的第三方出具项目验收证明。验收不合格的，乙方应依约承担违约责任。</w:t>
      </w:r>
    </w:p>
    <w:p w:rsidR="00673B45" w:rsidRDefault="00A05E29">
      <w:pPr>
        <w:pStyle w:val="110"/>
        <w:numPr>
          <w:ilvl w:val="0"/>
          <w:numId w:val="23"/>
        </w:numPr>
        <w:tabs>
          <w:tab w:val="left" w:pos="567"/>
        </w:tabs>
        <w:spacing w:line="360" w:lineRule="auto"/>
        <w:ind w:firstLineChars="0"/>
        <w:rPr>
          <w:rFonts w:ascii="宋体" w:hAnsi="宋体"/>
          <w:b/>
          <w:sz w:val="24"/>
          <w:szCs w:val="24"/>
        </w:rPr>
      </w:pPr>
      <w:r>
        <w:rPr>
          <w:rFonts w:ascii="宋体" w:hAnsi="宋体" w:hint="eastAsia"/>
          <w:b/>
          <w:sz w:val="24"/>
          <w:szCs w:val="24"/>
        </w:rPr>
        <w:t>合同价款与支付</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本项目合同价款：人民币【大写：         】元整（￥【       】元）。</w:t>
      </w:r>
    </w:p>
    <w:p w:rsidR="00673B45" w:rsidRDefault="00A05E29">
      <w:pPr>
        <w:pStyle w:val="110"/>
        <w:tabs>
          <w:tab w:val="left" w:pos="420"/>
          <w:tab w:val="left" w:pos="567"/>
          <w:tab w:val="left" w:pos="1304"/>
        </w:tabs>
        <w:spacing w:line="360" w:lineRule="auto"/>
        <w:ind w:firstLine="480"/>
        <w:rPr>
          <w:rFonts w:ascii="宋体" w:hAnsi="宋体"/>
          <w:sz w:val="24"/>
          <w:szCs w:val="24"/>
        </w:rPr>
      </w:pPr>
      <w:r>
        <w:rPr>
          <w:rFonts w:ascii="宋体" w:hAnsi="宋体" w:hint="eastAsia"/>
          <w:sz w:val="24"/>
          <w:szCs w:val="24"/>
        </w:rPr>
        <w:lastRenderedPageBreak/>
        <w:t>前述合同价款业已包含劳务费、人工管理费、税款、加班费等乙方为履行本合同项下义务所应当获得的所有报酬和费用，以及甲方为此项目所有应当支出的费用。除本合同中上述明示的价款外，甲方无须额外支付其他任何报酬或税费。</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支付方式：</w:t>
      </w:r>
    </w:p>
    <w:p w:rsidR="00673B45" w:rsidRDefault="00A05E29">
      <w:pPr>
        <w:pStyle w:val="110"/>
        <w:tabs>
          <w:tab w:val="left" w:pos="420"/>
          <w:tab w:val="left" w:pos="567"/>
          <w:tab w:val="left" w:pos="1304"/>
        </w:tabs>
        <w:spacing w:line="360" w:lineRule="auto"/>
        <w:ind w:firstLine="480"/>
        <w:rPr>
          <w:rFonts w:ascii="宋体" w:hAnsi="宋体"/>
          <w:sz w:val="24"/>
          <w:szCs w:val="24"/>
        </w:rPr>
      </w:pPr>
      <w:r>
        <w:rPr>
          <w:rFonts w:ascii="宋体" w:hAnsi="宋体" w:hint="eastAsia"/>
          <w:sz w:val="24"/>
          <w:szCs w:val="24"/>
          <w:lang w:val="zh-CN"/>
        </w:rPr>
        <w:t>双方同意甲方按下列第【】项约定的方式支付合同价款：</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iCs/>
          <w:sz w:val="24"/>
          <w:szCs w:val="24"/>
          <w:lang w:val="zh-CN"/>
        </w:rPr>
      </w:pPr>
      <w:r>
        <w:rPr>
          <w:rFonts w:ascii="宋体" w:hAnsi="宋体" w:hint="eastAsia"/>
          <w:sz w:val="24"/>
          <w:szCs w:val="24"/>
          <w:lang w:val="zh-CN"/>
        </w:rPr>
        <w:t>分期付款</w:t>
      </w:r>
    </w:p>
    <w:p w:rsidR="00673B45" w:rsidRDefault="00A05E29">
      <w:pPr>
        <w:pStyle w:val="110"/>
        <w:numPr>
          <w:ilvl w:val="3"/>
          <w:numId w:val="24"/>
        </w:numPr>
        <w:tabs>
          <w:tab w:val="left" w:pos="567"/>
          <w:tab w:val="left" w:pos="1304"/>
          <w:tab w:val="left" w:pos="2562"/>
        </w:tabs>
        <w:spacing w:line="360" w:lineRule="auto"/>
        <w:ind w:firstLineChars="0"/>
        <w:rPr>
          <w:rFonts w:ascii="宋体" w:hAnsi="宋体"/>
          <w:iCs/>
          <w:sz w:val="24"/>
          <w:szCs w:val="24"/>
          <w:lang w:val="zh-CN"/>
        </w:rPr>
      </w:pPr>
      <w:r>
        <w:rPr>
          <w:rFonts w:ascii="宋体" w:hAnsi="宋体" w:hint="eastAsia"/>
          <w:sz w:val="24"/>
          <w:szCs w:val="24"/>
          <w:lang w:val="zh-CN"/>
        </w:rPr>
        <w:t>合同</w:t>
      </w:r>
      <w:r>
        <w:rPr>
          <w:rFonts w:ascii="宋体" w:hAnsi="宋体" w:hint="eastAsia"/>
          <w:sz w:val="24"/>
          <w:szCs w:val="24"/>
          <w:lang w:eastAsia="zh-Hans"/>
        </w:rPr>
        <w:t>签订</w:t>
      </w:r>
      <w:r>
        <w:rPr>
          <w:rFonts w:ascii="宋体" w:hAnsi="宋体" w:hint="eastAsia"/>
          <w:sz w:val="24"/>
          <w:szCs w:val="24"/>
          <w:lang w:val="zh-CN"/>
        </w:rPr>
        <w:t>生效，乙方依约提交项目实施方案</w:t>
      </w:r>
      <w:r>
        <w:rPr>
          <w:rFonts w:ascii="宋体" w:hAnsi="宋体"/>
          <w:sz w:val="24"/>
          <w:szCs w:val="24"/>
        </w:rPr>
        <w:t>，</w:t>
      </w:r>
      <w:r>
        <w:rPr>
          <w:rFonts w:ascii="宋体" w:hAnsi="宋体" w:hint="eastAsia"/>
          <w:sz w:val="24"/>
          <w:szCs w:val="24"/>
          <w:lang w:eastAsia="zh-Hans"/>
        </w:rPr>
        <w:t>且甲方收到乙方提供符合要求的合法有效发票</w:t>
      </w:r>
      <w:r>
        <w:rPr>
          <w:rFonts w:ascii="宋体" w:hAnsi="宋体" w:hint="eastAsia"/>
          <w:sz w:val="24"/>
          <w:szCs w:val="24"/>
          <w:lang w:val="zh-CN"/>
        </w:rPr>
        <w:t>后</w:t>
      </w:r>
      <w:r>
        <w:rPr>
          <w:rFonts w:ascii="宋体" w:hAnsi="宋体" w:hint="eastAsia"/>
          <w:iCs/>
          <w:sz w:val="24"/>
          <w:szCs w:val="24"/>
          <w:lang w:val="zh-CN"/>
        </w:rPr>
        <w:t>【</w:t>
      </w:r>
      <w:r>
        <w:rPr>
          <w:rFonts w:ascii="宋体" w:hAnsi="宋体" w:hint="eastAsia"/>
          <w:iCs/>
          <w:sz w:val="24"/>
          <w:szCs w:val="24"/>
        </w:rPr>
        <w:t>10</w:t>
      </w:r>
      <w:r>
        <w:rPr>
          <w:rFonts w:ascii="宋体" w:hAnsi="宋体" w:hint="eastAsia"/>
          <w:iCs/>
          <w:sz w:val="24"/>
          <w:szCs w:val="24"/>
          <w:lang w:val="zh-CN"/>
        </w:rPr>
        <w:t>】日内，甲方向乙方支付</w:t>
      </w:r>
      <w:r>
        <w:rPr>
          <w:rFonts w:ascii="宋体" w:hAnsi="宋体" w:hint="eastAsia"/>
          <w:iCs/>
          <w:sz w:val="24"/>
          <w:szCs w:val="24"/>
        </w:rPr>
        <w:t>【70】</w:t>
      </w:r>
      <w:r>
        <w:rPr>
          <w:rFonts w:ascii="宋体" w:hAnsi="宋体"/>
          <w:iCs/>
          <w:sz w:val="24"/>
          <w:szCs w:val="24"/>
        </w:rPr>
        <w:t>%</w:t>
      </w:r>
      <w:r>
        <w:rPr>
          <w:rFonts w:ascii="宋体" w:hAnsi="宋体" w:hint="eastAsia"/>
          <w:iCs/>
          <w:sz w:val="24"/>
          <w:szCs w:val="24"/>
          <w:lang w:val="zh-CN"/>
        </w:rPr>
        <w:t>合同价款，即</w:t>
      </w:r>
      <w:r>
        <w:rPr>
          <w:rFonts w:ascii="宋体" w:hAnsi="宋体" w:hint="eastAsia"/>
          <w:sz w:val="24"/>
          <w:szCs w:val="24"/>
        </w:rPr>
        <w:t>人民币【大写：</w:t>
      </w:r>
      <w:r>
        <w:rPr>
          <w:rFonts w:ascii="宋体" w:hAnsi="宋体"/>
          <w:sz w:val="24"/>
          <w:szCs w:val="24"/>
        </w:rPr>
        <w:t xml:space="preserve">     </w:t>
      </w:r>
      <w:r>
        <w:rPr>
          <w:rFonts w:ascii="宋体" w:hAnsi="宋体" w:hint="eastAsia"/>
          <w:sz w:val="24"/>
          <w:szCs w:val="24"/>
        </w:rPr>
        <w:t>】元整（￥【</w:t>
      </w:r>
      <w:r>
        <w:rPr>
          <w:rFonts w:ascii="宋体" w:hAnsi="宋体"/>
          <w:sz w:val="24"/>
          <w:szCs w:val="24"/>
        </w:rPr>
        <w:t xml:space="preserve">  </w:t>
      </w:r>
      <w:r>
        <w:rPr>
          <w:rFonts w:ascii="宋体" w:hAnsi="宋体" w:hint="eastAsia"/>
          <w:sz w:val="24"/>
          <w:szCs w:val="24"/>
        </w:rPr>
        <w:t>】元）</w:t>
      </w:r>
      <w:r>
        <w:rPr>
          <w:rFonts w:ascii="宋体" w:hAnsi="宋体" w:hint="eastAsia"/>
          <w:iCs/>
          <w:sz w:val="24"/>
          <w:szCs w:val="24"/>
          <w:lang w:val="zh-CN"/>
        </w:rPr>
        <w:t>；</w:t>
      </w:r>
    </w:p>
    <w:p w:rsidR="00673B45" w:rsidRDefault="00A05E29">
      <w:pPr>
        <w:pStyle w:val="110"/>
        <w:numPr>
          <w:ilvl w:val="3"/>
          <w:numId w:val="24"/>
        </w:numPr>
        <w:tabs>
          <w:tab w:val="left" w:pos="567"/>
          <w:tab w:val="left" w:pos="1304"/>
          <w:tab w:val="left" w:pos="2562"/>
        </w:tabs>
        <w:spacing w:line="360" w:lineRule="auto"/>
        <w:ind w:firstLineChars="0"/>
        <w:rPr>
          <w:rFonts w:ascii="宋体" w:hAnsi="宋体"/>
          <w:iCs/>
          <w:sz w:val="24"/>
          <w:szCs w:val="24"/>
          <w:lang w:val="zh-CN"/>
        </w:rPr>
      </w:pPr>
      <w:r>
        <w:rPr>
          <w:rFonts w:ascii="宋体" w:hAnsi="宋体" w:hint="eastAsia"/>
          <w:iCs/>
          <w:sz w:val="24"/>
          <w:szCs w:val="24"/>
          <w:lang w:eastAsia="zh-Hans"/>
        </w:rPr>
        <w:t>全部服务</w:t>
      </w:r>
      <w:r>
        <w:rPr>
          <w:rFonts w:ascii="宋体" w:hAnsi="宋体" w:hint="eastAsia"/>
          <w:iCs/>
          <w:sz w:val="24"/>
          <w:szCs w:val="24"/>
        </w:rPr>
        <w:t>履约验收合格</w:t>
      </w:r>
      <w:r>
        <w:rPr>
          <w:rFonts w:ascii="宋体" w:hAnsi="宋体"/>
          <w:iCs/>
          <w:sz w:val="24"/>
          <w:szCs w:val="24"/>
        </w:rPr>
        <w:t>，且甲方收到乙方提供符合要求的合法有效发票</w:t>
      </w:r>
      <w:r>
        <w:rPr>
          <w:rFonts w:ascii="宋体" w:hAnsi="宋体" w:hint="eastAsia"/>
          <w:iCs/>
          <w:sz w:val="24"/>
          <w:szCs w:val="24"/>
        </w:rPr>
        <w:t>后【10】</w:t>
      </w:r>
      <w:r>
        <w:rPr>
          <w:rFonts w:ascii="宋体" w:hAnsi="宋体" w:hint="eastAsia"/>
          <w:sz w:val="24"/>
          <w:szCs w:val="24"/>
          <w:lang w:val="zh-CN"/>
        </w:rPr>
        <w:t>日内支付</w:t>
      </w:r>
      <w:r>
        <w:rPr>
          <w:rFonts w:ascii="宋体" w:hAnsi="宋体" w:hint="eastAsia"/>
          <w:iCs/>
          <w:sz w:val="24"/>
          <w:szCs w:val="24"/>
        </w:rPr>
        <w:t>【30】</w:t>
      </w:r>
      <w:r>
        <w:rPr>
          <w:rFonts w:ascii="宋体" w:hAnsi="宋体"/>
          <w:iCs/>
          <w:sz w:val="24"/>
          <w:szCs w:val="24"/>
        </w:rPr>
        <w:t>%</w:t>
      </w:r>
      <w:r>
        <w:rPr>
          <w:rFonts w:ascii="宋体" w:hAnsi="宋体" w:hint="eastAsia"/>
          <w:iCs/>
          <w:sz w:val="24"/>
          <w:szCs w:val="24"/>
          <w:lang w:val="zh-CN"/>
        </w:rPr>
        <w:t>合同价款</w:t>
      </w:r>
      <w:r>
        <w:rPr>
          <w:rFonts w:ascii="宋体" w:hAnsi="宋体" w:hint="eastAsia"/>
          <w:iCs/>
          <w:sz w:val="24"/>
          <w:szCs w:val="24"/>
        </w:rPr>
        <w:t>，</w:t>
      </w:r>
      <w:r>
        <w:rPr>
          <w:rFonts w:ascii="宋体" w:hAnsi="宋体" w:hint="eastAsia"/>
          <w:iCs/>
          <w:sz w:val="24"/>
          <w:szCs w:val="24"/>
          <w:lang w:val="zh-CN"/>
        </w:rPr>
        <w:t>即</w:t>
      </w:r>
      <w:r>
        <w:rPr>
          <w:rFonts w:ascii="宋体" w:hAnsi="宋体" w:hint="eastAsia"/>
          <w:sz w:val="24"/>
          <w:szCs w:val="24"/>
        </w:rPr>
        <w:t>人民币【大写：</w:t>
      </w:r>
      <w:r>
        <w:rPr>
          <w:rFonts w:ascii="宋体" w:hAnsi="宋体"/>
          <w:sz w:val="24"/>
          <w:szCs w:val="24"/>
        </w:rPr>
        <w:t xml:space="preserve">   </w:t>
      </w:r>
      <w:r>
        <w:rPr>
          <w:rFonts w:ascii="宋体" w:hAnsi="宋体" w:hint="eastAsia"/>
          <w:sz w:val="24"/>
          <w:szCs w:val="24"/>
        </w:rPr>
        <w:t>】元整（￥【</w:t>
      </w:r>
      <w:r>
        <w:rPr>
          <w:rFonts w:ascii="宋体" w:hAnsi="宋体"/>
          <w:sz w:val="24"/>
          <w:szCs w:val="24"/>
        </w:rPr>
        <w:t xml:space="preserve">   </w:t>
      </w:r>
      <w:r>
        <w:rPr>
          <w:rFonts w:ascii="宋体" w:hAnsi="宋体" w:hint="eastAsia"/>
          <w:sz w:val="24"/>
          <w:szCs w:val="24"/>
        </w:rPr>
        <w:t>】元）</w:t>
      </w:r>
      <w:r>
        <w:rPr>
          <w:rFonts w:ascii="宋体" w:hAnsi="宋体" w:hint="eastAsia"/>
          <w:iCs/>
          <w:sz w:val="24"/>
          <w:szCs w:val="24"/>
          <w:lang w:val="zh-CN"/>
        </w:rPr>
        <w:t>。</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iCs/>
          <w:sz w:val="24"/>
          <w:szCs w:val="24"/>
          <w:lang w:val="zh-CN"/>
        </w:rPr>
      </w:pPr>
      <w:r>
        <w:rPr>
          <w:rFonts w:ascii="宋体" w:hAnsi="宋体" w:hint="eastAsia"/>
          <w:iCs/>
          <w:sz w:val="24"/>
          <w:szCs w:val="24"/>
          <w:lang w:val="zh-CN"/>
        </w:rPr>
        <w:t>一次性付款</w:t>
      </w:r>
    </w:p>
    <w:p w:rsidR="00673B45" w:rsidRDefault="00A05E29">
      <w:pPr>
        <w:pStyle w:val="110"/>
        <w:tabs>
          <w:tab w:val="left" w:pos="567"/>
          <w:tab w:val="left" w:pos="1304"/>
        </w:tabs>
        <w:spacing w:line="360" w:lineRule="auto"/>
        <w:ind w:firstLine="480"/>
        <w:rPr>
          <w:rFonts w:ascii="宋体" w:hAnsi="宋体"/>
          <w:iCs/>
          <w:sz w:val="24"/>
          <w:szCs w:val="24"/>
          <w:lang w:val="zh-CN"/>
        </w:rPr>
      </w:pPr>
      <w:r>
        <w:rPr>
          <w:rFonts w:ascii="宋体" w:hAnsi="宋体" w:hint="eastAsia"/>
          <w:iCs/>
          <w:sz w:val="24"/>
          <w:szCs w:val="24"/>
          <w:lang w:val="zh-CN"/>
        </w:rPr>
        <w:t>甲方于项目</w:t>
      </w:r>
      <w:r>
        <w:rPr>
          <w:rFonts w:ascii="宋体" w:hAnsi="宋体" w:hint="eastAsia"/>
          <w:iCs/>
          <w:sz w:val="24"/>
          <w:szCs w:val="24"/>
        </w:rPr>
        <w:t>履约验收合格</w:t>
      </w:r>
      <w:r>
        <w:rPr>
          <w:rFonts w:ascii="宋体" w:hAnsi="宋体"/>
          <w:iCs/>
          <w:sz w:val="24"/>
          <w:szCs w:val="24"/>
        </w:rPr>
        <w:t>，且收到乙方提供符合要求的合法有效发票</w:t>
      </w:r>
      <w:r>
        <w:rPr>
          <w:rFonts w:ascii="宋体" w:hAnsi="宋体" w:hint="eastAsia"/>
          <w:iCs/>
          <w:sz w:val="24"/>
          <w:szCs w:val="24"/>
        </w:rPr>
        <w:t>后【】日内一次性向乙方全额支付合同价款</w:t>
      </w:r>
      <w:r>
        <w:rPr>
          <w:rFonts w:ascii="宋体" w:hAnsi="宋体" w:hint="eastAsia"/>
          <w:iCs/>
          <w:sz w:val="24"/>
          <w:szCs w:val="24"/>
          <w:lang w:val="zh-CN"/>
        </w:rPr>
        <w:t>。</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乙方应向甲方提供符合甲方要求的合法发票及乙方的账户信息，并保证该账户合法、有效、可用，否则甲方有权拒绝支付合同价款，且不承担任何责任。如乙方向甲方提供的发票不符合本合同约定或法律规定，因此给甲方造成的一切损失由乙方承担。</w:t>
      </w:r>
    </w:p>
    <w:p w:rsidR="00673B45" w:rsidRDefault="00A05E29">
      <w:pPr>
        <w:pStyle w:val="af5"/>
        <w:spacing w:line="360" w:lineRule="auto"/>
        <w:ind w:firstLineChars="200" w:firstLine="480"/>
        <w:rPr>
          <w:rFonts w:hAnsi="宋体" w:hint="default"/>
          <w:color w:val="000000"/>
          <w:sz w:val="24"/>
          <w:szCs w:val="24"/>
        </w:rPr>
      </w:pPr>
      <w:r>
        <w:rPr>
          <w:rFonts w:hAnsi="宋体"/>
          <w:color w:val="000000"/>
          <w:sz w:val="24"/>
          <w:szCs w:val="24"/>
        </w:rPr>
        <w:t>乙方账户信息：</w:t>
      </w:r>
    </w:p>
    <w:p w:rsidR="00673B45" w:rsidRDefault="00A05E29">
      <w:pPr>
        <w:pStyle w:val="af5"/>
        <w:spacing w:line="360" w:lineRule="auto"/>
        <w:ind w:firstLineChars="200" w:firstLine="480"/>
        <w:rPr>
          <w:rFonts w:hAnsi="宋体" w:hint="default"/>
          <w:color w:val="000000"/>
          <w:sz w:val="24"/>
          <w:szCs w:val="24"/>
        </w:rPr>
      </w:pPr>
      <w:r>
        <w:rPr>
          <w:rFonts w:hAnsi="宋体"/>
          <w:color w:val="000000"/>
          <w:sz w:val="24"/>
          <w:szCs w:val="24"/>
        </w:rPr>
        <w:t xml:space="preserve">户名：  </w:t>
      </w:r>
    </w:p>
    <w:p w:rsidR="00673B45" w:rsidRDefault="00A05E29">
      <w:pPr>
        <w:pStyle w:val="af5"/>
        <w:spacing w:line="360" w:lineRule="auto"/>
        <w:ind w:firstLineChars="200" w:firstLine="480"/>
        <w:rPr>
          <w:rFonts w:hAnsi="宋体" w:hint="default"/>
          <w:color w:val="000000"/>
          <w:sz w:val="24"/>
          <w:szCs w:val="24"/>
        </w:rPr>
      </w:pPr>
      <w:r>
        <w:rPr>
          <w:rFonts w:hAnsi="宋体"/>
          <w:color w:val="000000"/>
          <w:sz w:val="24"/>
          <w:szCs w:val="24"/>
        </w:rPr>
        <w:t>开户行：</w:t>
      </w:r>
    </w:p>
    <w:p w:rsidR="00673B45" w:rsidRDefault="00A05E29">
      <w:pPr>
        <w:pStyle w:val="af5"/>
        <w:spacing w:line="360" w:lineRule="auto"/>
        <w:ind w:firstLineChars="200" w:firstLine="480"/>
        <w:rPr>
          <w:rFonts w:hAnsi="宋体" w:hint="default"/>
          <w:color w:val="000000"/>
          <w:sz w:val="24"/>
          <w:szCs w:val="24"/>
        </w:rPr>
      </w:pPr>
      <w:r>
        <w:rPr>
          <w:rFonts w:hAnsi="宋体"/>
          <w:color w:val="000000"/>
          <w:sz w:val="24"/>
          <w:szCs w:val="24"/>
        </w:rPr>
        <w:t xml:space="preserve">账号： </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color w:val="000000"/>
          <w:sz w:val="24"/>
          <w:szCs w:val="24"/>
        </w:rPr>
        <w:t>价款明细详见附件二。</w:t>
      </w:r>
    </w:p>
    <w:p w:rsidR="00673B45" w:rsidRDefault="00A05E29">
      <w:pPr>
        <w:pStyle w:val="110"/>
        <w:numPr>
          <w:ilvl w:val="0"/>
          <w:numId w:val="23"/>
        </w:numPr>
        <w:tabs>
          <w:tab w:val="left" w:pos="567"/>
        </w:tabs>
        <w:spacing w:line="360" w:lineRule="auto"/>
        <w:ind w:firstLineChars="0"/>
        <w:rPr>
          <w:rFonts w:ascii="宋体" w:hAnsi="宋体"/>
          <w:b/>
          <w:sz w:val="24"/>
          <w:szCs w:val="24"/>
        </w:rPr>
      </w:pPr>
      <w:r>
        <w:rPr>
          <w:rFonts w:ascii="宋体" w:hAnsi="宋体" w:hint="eastAsia"/>
          <w:b/>
          <w:sz w:val="24"/>
          <w:szCs w:val="24"/>
        </w:rPr>
        <w:t>双方的权利义务</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甲方权利义务</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甲方有权</w:t>
      </w:r>
      <w:r>
        <w:rPr>
          <w:rFonts w:ascii="宋体" w:hAnsi="宋体" w:hint="eastAsia"/>
          <w:color w:val="000000"/>
          <w:sz w:val="24"/>
          <w:szCs w:val="24"/>
        </w:rPr>
        <w:t>对《项</w:t>
      </w:r>
      <w:r>
        <w:rPr>
          <w:rFonts w:ascii="宋体" w:hAnsi="宋体" w:hint="eastAsia"/>
          <w:sz w:val="24"/>
          <w:szCs w:val="24"/>
        </w:rPr>
        <w:t>目实施方案》提出修改意见和进行确认，确定项目主要工作内容和目标</w:t>
      </w:r>
      <w:r>
        <w:rPr>
          <w:rFonts w:ascii="宋体" w:hAnsi="宋体"/>
          <w:sz w:val="24"/>
          <w:szCs w:val="24"/>
        </w:rPr>
        <w:t>，</w:t>
      </w:r>
      <w:r>
        <w:rPr>
          <w:rFonts w:ascii="宋体" w:hAnsi="宋体" w:hint="eastAsia"/>
          <w:sz w:val="24"/>
          <w:szCs w:val="24"/>
          <w:lang w:eastAsia="zh-Hans"/>
        </w:rPr>
        <w:t>审批项目计划与进度</w:t>
      </w:r>
      <w:r>
        <w:rPr>
          <w:rFonts w:ascii="宋体" w:hAnsi="宋体"/>
          <w:sz w:val="24"/>
          <w:szCs w:val="24"/>
          <w:lang w:eastAsia="zh-Hans"/>
        </w:rPr>
        <w:t>，制定项目验收标准并组织项目的验收。</w:t>
      </w:r>
    </w:p>
    <w:p w:rsidR="00673B45" w:rsidRDefault="00A05E29">
      <w:pPr>
        <w:pStyle w:val="110"/>
        <w:numPr>
          <w:ilvl w:val="2"/>
          <w:numId w:val="23"/>
        </w:numPr>
        <w:tabs>
          <w:tab w:val="clear" w:pos="2204"/>
          <w:tab w:val="left" w:pos="420"/>
          <w:tab w:val="left" w:pos="567"/>
          <w:tab w:val="left" w:pos="1304"/>
          <w:tab w:val="left" w:pos="2562"/>
          <w:tab w:val="left" w:pos="3989"/>
        </w:tabs>
        <w:spacing w:line="360" w:lineRule="auto"/>
        <w:ind w:left="0" w:firstLineChars="0"/>
        <w:rPr>
          <w:rFonts w:ascii="宋体" w:hAnsi="宋体"/>
          <w:sz w:val="24"/>
          <w:szCs w:val="24"/>
        </w:rPr>
      </w:pPr>
      <w:r>
        <w:rPr>
          <w:rFonts w:ascii="宋体" w:hAnsi="宋体" w:hint="eastAsia"/>
          <w:sz w:val="24"/>
          <w:szCs w:val="24"/>
          <w:lang w:eastAsia="zh-Hans"/>
        </w:rPr>
        <w:t>甲方</w:t>
      </w:r>
      <w:r>
        <w:rPr>
          <w:rFonts w:ascii="宋体" w:hAnsi="宋体" w:hint="eastAsia"/>
          <w:sz w:val="24"/>
          <w:szCs w:val="24"/>
        </w:rPr>
        <w:t>有权要求乙方</w:t>
      </w:r>
      <w:r>
        <w:rPr>
          <w:rFonts w:ascii="宋体" w:hAnsi="宋体" w:hint="eastAsia"/>
          <w:sz w:val="24"/>
          <w:szCs w:val="24"/>
          <w:lang w:eastAsia="zh-Hans"/>
        </w:rPr>
        <w:t>严格履行合同义务</w:t>
      </w:r>
      <w:r>
        <w:rPr>
          <w:rFonts w:ascii="宋体" w:hAnsi="宋体"/>
          <w:sz w:val="24"/>
          <w:szCs w:val="24"/>
          <w:lang w:eastAsia="zh-Hans"/>
        </w:rPr>
        <w:t>，</w:t>
      </w:r>
      <w:r>
        <w:rPr>
          <w:rFonts w:ascii="宋体" w:hAnsi="宋体" w:hint="eastAsia"/>
          <w:sz w:val="24"/>
          <w:szCs w:val="24"/>
        </w:rPr>
        <w:t>配合</w:t>
      </w:r>
      <w:r>
        <w:rPr>
          <w:rFonts w:ascii="宋体" w:hAnsi="宋体" w:hint="eastAsia"/>
          <w:sz w:val="24"/>
          <w:szCs w:val="24"/>
          <w:lang w:eastAsia="zh-Hans"/>
        </w:rPr>
        <w:t>查询</w:t>
      </w:r>
      <w:r>
        <w:rPr>
          <w:rFonts w:ascii="宋体" w:hAnsi="宋体" w:hint="eastAsia"/>
          <w:sz w:val="24"/>
          <w:szCs w:val="24"/>
        </w:rPr>
        <w:t>项目资金使用情况</w:t>
      </w:r>
      <w:r>
        <w:rPr>
          <w:rFonts w:ascii="宋体" w:hAnsi="宋体"/>
          <w:sz w:val="24"/>
          <w:szCs w:val="24"/>
        </w:rPr>
        <w:t>；</w:t>
      </w:r>
      <w:r>
        <w:rPr>
          <w:rFonts w:ascii="宋体" w:hAnsi="宋体" w:hint="eastAsia"/>
          <w:sz w:val="24"/>
          <w:szCs w:val="24"/>
        </w:rPr>
        <w:t>有权向乙方提出具体工作要求，乙方不得以任何理由拒绝或拖延执行。</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甲方有权</w:t>
      </w:r>
      <w:r>
        <w:rPr>
          <w:rFonts w:ascii="宋体" w:hAnsi="宋体" w:hint="eastAsia"/>
          <w:sz w:val="24"/>
          <w:szCs w:val="24"/>
          <w:lang w:eastAsia="zh-Hans"/>
        </w:rPr>
        <w:t>监督</w:t>
      </w:r>
      <w:r>
        <w:rPr>
          <w:rFonts w:ascii="宋体" w:hAnsi="宋体"/>
          <w:sz w:val="24"/>
          <w:szCs w:val="24"/>
          <w:lang w:eastAsia="zh-Hans"/>
        </w:rPr>
        <w:t>、</w:t>
      </w:r>
      <w:r>
        <w:rPr>
          <w:rFonts w:ascii="宋体" w:hAnsi="宋体" w:hint="eastAsia"/>
          <w:sz w:val="24"/>
          <w:szCs w:val="24"/>
        </w:rPr>
        <w:t>随时审查乙方的服务内容和质量，要求乙方提交符合要求的工作成果</w:t>
      </w:r>
      <w:r>
        <w:rPr>
          <w:rFonts w:ascii="宋体" w:hAnsi="宋体"/>
          <w:sz w:val="24"/>
          <w:szCs w:val="24"/>
        </w:rPr>
        <w:t>，</w:t>
      </w:r>
      <w:r>
        <w:rPr>
          <w:rFonts w:ascii="宋体" w:hAnsi="宋体" w:hint="eastAsia"/>
          <w:sz w:val="24"/>
          <w:szCs w:val="24"/>
        </w:rPr>
        <w:t>有权对不符合合同规定的内容提出整改意见或更换不合格工作人员，乙方</w:t>
      </w:r>
      <w:r>
        <w:rPr>
          <w:rFonts w:ascii="宋体" w:hAnsi="宋体" w:hint="eastAsia"/>
          <w:sz w:val="24"/>
          <w:szCs w:val="24"/>
          <w:lang w:eastAsia="zh-Hans"/>
        </w:rPr>
        <w:t>应</w:t>
      </w:r>
      <w:r>
        <w:rPr>
          <w:rFonts w:ascii="宋体" w:hAnsi="宋体" w:hint="eastAsia"/>
          <w:sz w:val="24"/>
          <w:szCs w:val="24"/>
        </w:rPr>
        <w:t>遵</w:t>
      </w:r>
      <w:r>
        <w:rPr>
          <w:rFonts w:ascii="宋体" w:hAnsi="宋体" w:hint="eastAsia"/>
          <w:sz w:val="24"/>
          <w:szCs w:val="24"/>
        </w:rPr>
        <w:lastRenderedPageBreak/>
        <w:t>照执行，若不予改正或改正后仍未符合要求</w:t>
      </w:r>
      <w:r>
        <w:rPr>
          <w:rFonts w:ascii="宋体" w:hAnsi="宋体" w:hint="eastAsia"/>
          <w:sz w:val="24"/>
          <w:szCs w:val="24"/>
          <w:lang w:eastAsia="zh-Hans"/>
        </w:rPr>
        <w:t>的</w:t>
      </w:r>
      <w:r>
        <w:rPr>
          <w:rFonts w:ascii="宋体" w:hAnsi="宋体" w:hint="eastAsia"/>
          <w:sz w:val="24"/>
          <w:szCs w:val="24"/>
        </w:rPr>
        <w:t>，甲方有权提前解除本合同，乙方应退回甲方已支付的全部款项，并依约承担违约责任。</w:t>
      </w:r>
      <w:r>
        <w:rPr>
          <w:rFonts w:ascii="宋体" w:hAnsi="宋体"/>
          <w:sz w:val="24"/>
          <w:szCs w:val="24"/>
        </w:rPr>
        <w:t xml:space="preserve"> </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lang w:eastAsia="zh-Hans"/>
        </w:rPr>
        <w:t>甲方发现乙方提交的合同成果有违反国家法律法规，不符合政治性、科学性，有低俗内容或出现严重质量问题的，甲方有权提前解除合同，乙方应退回甲方已支付的全部款项，并依约承担违约责任。</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lang w:eastAsia="zh-Hans"/>
        </w:rPr>
        <w:t>甲方有权组织或委托第三方对乙方实施项目进行评估、项目验收</w:t>
      </w:r>
      <w:r>
        <w:rPr>
          <w:rFonts w:ascii="宋体" w:hAnsi="宋体"/>
          <w:sz w:val="24"/>
          <w:szCs w:val="24"/>
          <w:lang w:eastAsia="zh-Hans"/>
        </w:rPr>
        <w:t>；若乙方未通过</w:t>
      </w:r>
      <w:r>
        <w:rPr>
          <w:rFonts w:ascii="宋体" w:hAnsi="宋体" w:hint="eastAsia"/>
          <w:sz w:val="24"/>
          <w:szCs w:val="24"/>
          <w:lang w:eastAsia="zh-Hans"/>
        </w:rPr>
        <w:t>评估或</w:t>
      </w:r>
      <w:r>
        <w:rPr>
          <w:rFonts w:ascii="宋体" w:hAnsi="宋体"/>
          <w:sz w:val="24"/>
          <w:szCs w:val="24"/>
          <w:lang w:eastAsia="zh-Hans"/>
        </w:rPr>
        <w:t>验收，</w:t>
      </w:r>
      <w:r>
        <w:rPr>
          <w:rFonts w:ascii="宋体" w:hAnsi="宋体" w:hint="eastAsia"/>
          <w:sz w:val="24"/>
          <w:szCs w:val="24"/>
          <w:lang w:eastAsia="zh-Hans"/>
        </w:rPr>
        <w:t>乙方应在限期内</w:t>
      </w:r>
      <w:r>
        <w:rPr>
          <w:rFonts w:ascii="宋体" w:hAnsi="宋体"/>
          <w:sz w:val="24"/>
          <w:szCs w:val="24"/>
          <w:lang w:eastAsia="zh-Hans"/>
        </w:rPr>
        <w:t>补充完善</w:t>
      </w:r>
      <w:r>
        <w:rPr>
          <w:rFonts w:ascii="宋体" w:hAnsi="宋体" w:hint="eastAsia"/>
          <w:sz w:val="24"/>
          <w:szCs w:val="24"/>
          <w:lang w:eastAsia="zh-Hans"/>
        </w:rPr>
        <w:t>或予以改正</w:t>
      </w:r>
      <w:r>
        <w:rPr>
          <w:rFonts w:ascii="宋体" w:hAnsi="宋体"/>
          <w:sz w:val="24"/>
          <w:szCs w:val="24"/>
          <w:lang w:eastAsia="zh-Hans"/>
        </w:rPr>
        <w:t>。否则，甲方有权提前解除</w:t>
      </w:r>
      <w:r>
        <w:rPr>
          <w:rFonts w:ascii="宋体" w:hAnsi="宋体" w:hint="eastAsia"/>
          <w:sz w:val="24"/>
          <w:szCs w:val="24"/>
          <w:lang w:eastAsia="zh-Hans"/>
        </w:rPr>
        <w:t>合同，乙方应退回甲方已支付的全部款项，并依约承担违约责任。</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lang w:eastAsia="zh-Hans"/>
        </w:rPr>
        <w:t>本合同项下成果的所有权、知识产权及其他相关权利均归甲方所有。乙方除为履行本合同项下义务外不得使用。</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lang w:eastAsia="zh-Hans"/>
        </w:rPr>
        <w:t>按本合同约定向乙方支付合同款。</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 xml:space="preserve">乙方权利义务 </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乙方应独立完成合同规定的服务内容，</w:t>
      </w:r>
      <w:r>
        <w:rPr>
          <w:rFonts w:ascii="宋体" w:hAnsi="宋体" w:hint="eastAsia"/>
          <w:sz w:val="24"/>
          <w:szCs w:val="24"/>
          <w:lang w:eastAsia="zh-Hans"/>
        </w:rPr>
        <w:t>按时</w:t>
      </w:r>
      <w:r>
        <w:rPr>
          <w:rFonts w:ascii="宋体" w:hAnsi="宋体" w:hint="eastAsia"/>
          <w:sz w:val="24"/>
          <w:szCs w:val="24"/>
        </w:rPr>
        <w:t>提交符合要求的工作成果，严格按照相关文件、项目实施方案开展工作</w:t>
      </w:r>
      <w:r>
        <w:rPr>
          <w:rFonts w:ascii="宋体" w:hAnsi="宋体"/>
          <w:sz w:val="24"/>
          <w:szCs w:val="24"/>
        </w:rPr>
        <w:t>，</w:t>
      </w:r>
      <w:r>
        <w:rPr>
          <w:rFonts w:ascii="宋体" w:hAnsi="宋体" w:hint="eastAsia"/>
          <w:sz w:val="24"/>
          <w:szCs w:val="24"/>
          <w:lang w:eastAsia="zh-Hans"/>
        </w:rPr>
        <w:t>保证</w:t>
      </w:r>
      <w:r>
        <w:rPr>
          <w:rFonts w:ascii="宋体" w:hAnsi="宋体" w:hint="eastAsia"/>
          <w:sz w:val="24"/>
          <w:szCs w:val="24"/>
        </w:rPr>
        <w:t>工作内容和质量符合国家法律法规、主管部门标准和甲方的要求。</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乙方按照合同约定和</w:t>
      </w:r>
      <w:r>
        <w:rPr>
          <w:rFonts w:ascii="宋体" w:hAnsi="宋体" w:hint="eastAsia"/>
          <w:color w:val="000000"/>
          <w:sz w:val="24"/>
          <w:szCs w:val="24"/>
        </w:rPr>
        <w:t>项目具体情况</w:t>
      </w:r>
      <w:r>
        <w:rPr>
          <w:rFonts w:ascii="宋体" w:hAnsi="宋体" w:hint="eastAsia"/>
          <w:sz w:val="24"/>
          <w:szCs w:val="24"/>
        </w:rPr>
        <w:t>派出服务团队</w:t>
      </w:r>
      <w:r>
        <w:rPr>
          <w:rFonts w:ascii="宋体" w:hAnsi="宋体" w:hint="eastAsia"/>
          <w:color w:val="000000"/>
          <w:sz w:val="24"/>
          <w:szCs w:val="24"/>
        </w:rPr>
        <w:t>人员（详见附件三）</w:t>
      </w:r>
      <w:r>
        <w:rPr>
          <w:rFonts w:ascii="宋体" w:hAnsi="宋体"/>
          <w:color w:val="000000"/>
          <w:sz w:val="24"/>
          <w:szCs w:val="24"/>
        </w:rPr>
        <w:t>，</w:t>
      </w:r>
      <w:r>
        <w:rPr>
          <w:rFonts w:ascii="宋体" w:hAnsi="宋体" w:hint="eastAsia"/>
          <w:color w:val="000000"/>
          <w:sz w:val="24"/>
          <w:szCs w:val="24"/>
        </w:rPr>
        <w:t>不得随意更换服务团队人员，若确需更换需事先征得甲方</w:t>
      </w:r>
      <w:r>
        <w:rPr>
          <w:rFonts w:ascii="宋体" w:hAnsi="宋体" w:hint="eastAsia"/>
          <w:color w:val="000000"/>
          <w:sz w:val="24"/>
          <w:szCs w:val="24"/>
          <w:lang w:eastAsia="zh-Hans"/>
        </w:rPr>
        <w:t>书面</w:t>
      </w:r>
      <w:r>
        <w:rPr>
          <w:rFonts w:ascii="宋体" w:hAnsi="宋体" w:hint="eastAsia"/>
          <w:color w:val="000000"/>
          <w:sz w:val="24"/>
          <w:szCs w:val="24"/>
        </w:rPr>
        <w:t>同意，且接替人员的职位、资历应当与被调换的人员相当。乙方指定【  】为项目负责人</w:t>
      </w:r>
      <w:r>
        <w:rPr>
          <w:rFonts w:ascii="宋体" w:hAnsi="宋体"/>
          <w:color w:val="000000"/>
          <w:sz w:val="24"/>
          <w:szCs w:val="24"/>
        </w:rPr>
        <w:t>，</w:t>
      </w:r>
      <w:r>
        <w:rPr>
          <w:rFonts w:ascii="宋体" w:hAnsi="宋体" w:hint="eastAsia"/>
          <w:color w:val="000000"/>
          <w:sz w:val="24"/>
          <w:szCs w:val="24"/>
          <w:lang w:eastAsia="zh-Hans"/>
        </w:rPr>
        <w:t>联系电话</w:t>
      </w:r>
      <w:r>
        <w:rPr>
          <w:rFonts w:ascii="宋体" w:hAnsi="宋体"/>
          <w:color w:val="000000"/>
          <w:sz w:val="24"/>
          <w:szCs w:val="24"/>
          <w:lang w:eastAsia="zh-Hans"/>
        </w:rPr>
        <w:t>：</w:t>
      </w:r>
      <w:r>
        <w:rPr>
          <w:rFonts w:ascii="宋体" w:hAnsi="宋体"/>
          <w:sz w:val="24"/>
          <w:szCs w:val="24"/>
          <w:u w:val="single"/>
        </w:rPr>
        <w:t xml:space="preserve">         </w:t>
      </w:r>
      <w:r>
        <w:rPr>
          <w:rFonts w:ascii="宋体" w:hAnsi="宋体" w:hint="eastAsia"/>
          <w:color w:val="000000"/>
          <w:sz w:val="24"/>
          <w:szCs w:val="24"/>
        </w:rPr>
        <w:t>。</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在甲方指导下进行项目实施工作，接受甲方或甲方委托第三方开展的项目监管、检查调研、中期评估、项目验收等</w:t>
      </w:r>
      <w:r>
        <w:rPr>
          <w:rFonts w:ascii="宋体" w:hAnsi="宋体"/>
          <w:sz w:val="24"/>
          <w:szCs w:val="24"/>
        </w:rPr>
        <w:t>，配合甲方完成相关工作计划调整</w:t>
      </w:r>
      <w:r>
        <w:rPr>
          <w:rFonts w:ascii="宋体" w:hAnsi="宋体" w:hint="eastAsia"/>
          <w:sz w:val="24"/>
          <w:szCs w:val="24"/>
        </w:rPr>
        <w:t>。</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乙方保证其在提供服务和形成资料的过程中所使用的文件、资料、软件、背景音乐及其他物品均可合法用于本项目的执行。乙方保证其服务与资料、交付的成果合法、合规且不侵犯任何第三方的知识产权或其他合法权益，不存在任何与此相关的争议，否则一切后果由乙方承担。</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rPr>
        <w:t>乙方须保证其履行本合同项下义务的合法性，并保证甲方不会因此而遭到任何第三方的索赔或陷入任何法律纠纷，否则，相关责任和后果均由乙方自行承担，且乙方亦应承担甲方因此而遭受的任何损失、支出及索赔（包括但不限于法律费用）。</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lang w:eastAsia="zh-Hans"/>
        </w:rPr>
      </w:pPr>
      <w:r>
        <w:rPr>
          <w:rFonts w:ascii="宋体" w:hAnsi="宋体" w:hint="eastAsia"/>
          <w:sz w:val="24"/>
          <w:szCs w:val="24"/>
        </w:rPr>
        <w:t>乙方对其因履行本合同所知悉的与本项目相关的信息以及甲方其</w:t>
      </w:r>
      <w:r>
        <w:rPr>
          <w:rFonts w:ascii="宋体" w:hAnsi="宋体" w:hint="eastAsia"/>
          <w:sz w:val="24"/>
          <w:szCs w:val="24"/>
          <w:lang w:eastAsia="zh-Hans"/>
        </w:rPr>
        <w:t>他未公开的信息，应当采取适当有效的方式予以保密。</w:t>
      </w:r>
    </w:p>
    <w:p w:rsidR="00673B45" w:rsidRDefault="00A05E29">
      <w:pPr>
        <w:pStyle w:val="110"/>
        <w:numPr>
          <w:ilvl w:val="2"/>
          <w:numId w:val="23"/>
        </w:numPr>
        <w:tabs>
          <w:tab w:val="clear" w:pos="2204"/>
          <w:tab w:val="left" w:pos="567"/>
          <w:tab w:val="left" w:pos="3989"/>
        </w:tabs>
        <w:spacing w:line="360" w:lineRule="auto"/>
        <w:ind w:left="0" w:firstLineChars="0" w:firstLine="588"/>
        <w:rPr>
          <w:rFonts w:ascii="宋体" w:hAnsi="宋体"/>
          <w:sz w:val="24"/>
          <w:szCs w:val="24"/>
        </w:rPr>
      </w:pPr>
      <w:r>
        <w:rPr>
          <w:rFonts w:ascii="宋体" w:hAnsi="宋体" w:hint="eastAsia"/>
          <w:sz w:val="24"/>
          <w:szCs w:val="24"/>
        </w:rPr>
        <w:t>本合同规定的任务不得以任何形式分包或转包。</w:t>
      </w:r>
    </w:p>
    <w:p w:rsidR="00673B45" w:rsidRDefault="00A05E29">
      <w:pPr>
        <w:pStyle w:val="110"/>
        <w:numPr>
          <w:ilvl w:val="0"/>
          <w:numId w:val="23"/>
        </w:numPr>
        <w:tabs>
          <w:tab w:val="left" w:pos="567"/>
        </w:tabs>
        <w:spacing w:line="360" w:lineRule="auto"/>
        <w:ind w:firstLineChars="0"/>
        <w:rPr>
          <w:rFonts w:ascii="宋体" w:hAnsi="宋体"/>
          <w:b/>
          <w:sz w:val="24"/>
          <w:szCs w:val="24"/>
        </w:rPr>
      </w:pPr>
      <w:r>
        <w:rPr>
          <w:rFonts w:ascii="宋体" w:hAnsi="宋体" w:hint="eastAsia"/>
          <w:b/>
          <w:sz w:val="24"/>
          <w:szCs w:val="24"/>
        </w:rPr>
        <w:lastRenderedPageBreak/>
        <w:t>违约责任</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任</w:t>
      </w:r>
      <w:r>
        <w:rPr>
          <w:rFonts w:ascii="宋体" w:hAnsi="宋体" w:hint="eastAsia"/>
          <w:color w:val="000000"/>
          <w:sz w:val="24"/>
          <w:szCs w:val="24"/>
        </w:rPr>
        <w:t>何一</w:t>
      </w:r>
      <w:r>
        <w:rPr>
          <w:rFonts w:ascii="宋体" w:hAnsi="宋体" w:hint="eastAsia"/>
          <w:sz w:val="24"/>
          <w:szCs w:val="24"/>
        </w:rPr>
        <w:t>方未履行或未完全履行本合同项下的义务，均构成违约。违约方应赔偿因违约给对方造成的一切损失。</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乙方未按本合同约定按期提供本合同下任一项成果的，每逾期一日，乙方须向甲方支付本合同价款总额0.1%的违约金。每项违约行为可以单独计算违约金</w:t>
      </w:r>
      <w:r>
        <w:rPr>
          <w:rFonts w:ascii="宋体" w:hAnsi="宋体"/>
          <w:sz w:val="24"/>
          <w:szCs w:val="24"/>
        </w:rPr>
        <w:t>；</w:t>
      </w:r>
      <w:r>
        <w:rPr>
          <w:rFonts w:ascii="宋体" w:hAnsi="宋体" w:hint="eastAsia"/>
          <w:sz w:val="24"/>
          <w:szCs w:val="24"/>
        </w:rPr>
        <w:t>逾期达10日的</w:t>
      </w:r>
      <w:r>
        <w:rPr>
          <w:rFonts w:ascii="宋体" w:hAnsi="宋体"/>
          <w:sz w:val="24"/>
          <w:szCs w:val="24"/>
        </w:rPr>
        <w:t>，</w:t>
      </w:r>
      <w:r>
        <w:rPr>
          <w:rFonts w:ascii="宋体" w:hAnsi="宋体" w:hint="eastAsia"/>
          <w:sz w:val="24"/>
          <w:szCs w:val="24"/>
          <w:lang w:eastAsia="zh-Hans"/>
        </w:rPr>
        <w:t>甲方有权解除合同</w:t>
      </w:r>
      <w:r>
        <w:rPr>
          <w:rFonts w:ascii="宋体" w:hAnsi="宋体"/>
          <w:sz w:val="24"/>
          <w:szCs w:val="24"/>
          <w:lang w:eastAsia="zh-Hans"/>
        </w:rPr>
        <w:t>，乙方应向甲方支付合同总价款30%的违约金并</w:t>
      </w:r>
      <w:r>
        <w:rPr>
          <w:rFonts w:ascii="宋体" w:hAnsi="宋体" w:hint="eastAsia"/>
          <w:sz w:val="24"/>
          <w:szCs w:val="24"/>
          <w:lang w:eastAsia="zh-Hans"/>
        </w:rPr>
        <w:t>赔偿</w:t>
      </w:r>
      <w:r>
        <w:rPr>
          <w:rFonts w:ascii="宋体" w:hAnsi="宋体"/>
          <w:sz w:val="24"/>
          <w:szCs w:val="24"/>
          <w:lang w:eastAsia="zh-Hans"/>
        </w:rPr>
        <w:t>甲方</w:t>
      </w:r>
      <w:r>
        <w:rPr>
          <w:rFonts w:ascii="宋体" w:hAnsi="宋体" w:hint="eastAsia"/>
          <w:sz w:val="24"/>
          <w:szCs w:val="24"/>
          <w:lang w:eastAsia="zh-Hans"/>
        </w:rPr>
        <w:t>遭受的全部损失</w:t>
      </w:r>
      <w:r>
        <w:rPr>
          <w:rFonts w:ascii="宋体" w:hAnsi="宋体"/>
          <w:sz w:val="24"/>
          <w:szCs w:val="24"/>
          <w:lang w:eastAsia="zh-Hans"/>
        </w:rPr>
        <w:t>。</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乙方提供本项目各成果不符合甲方要求的，乙方负责更正和修改，因此造成的所有损失和费用的增加由乙方承担</w:t>
      </w:r>
      <w:r>
        <w:rPr>
          <w:rFonts w:ascii="宋体" w:hAnsi="宋体"/>
          <w:sz w:val="24"/>
          <w:szCs w:val="24"/>
        </w:rPr>
        <w:t>，</w:t>
      </w:r>
      <w:r>
        <w:rPr>
          <w:rFonts w:ascii="宋体" w:hAnsi="宋体" w:hint="eastAsia"/>
          <w:sz w:val="24"/>
          <w:szCs w:val="24"/>
        </w:rPr>
        <w:t>因此造成逾期交付的，</w:t>
      </w:r>
      <w:r>
        <w:rPr>
          <w:rFonts w:ascii="宋体" w:hAnsi="宋体" w:hint="eastAsia"/>
          <w:sz w:val="24"/>
          <w:szCs w:val="24"/>
          <w:lang w:eastAsia="zh-Hans"/>
        </w:rPr>
        <w:t>按照前款内容</w:t>
      </w:r>
      <w:r>
        <w:rPr>
          <w:rFonts w:ascii="宋体" w:hAnsi="宋体" w:hint="eastAsia"/>
          <w:sz w:val="24"/>
          <w:szCs w:val="24"/>
        </w:rPr>
        <w:t xml:space="preserve">承担逾期违约责任。 </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因乙方侵犯第三方合法权益造成甲方被卷入纠纷的，乙方承担全部责任，并向甲方支付相当于合同总价款30%的违约金</w:t>
      </w:r>
      <w:r>
        <w:rPr>
          <w:rFonts w:ascii="宋体" w:hAnsi="宋体"/>
          <w:sz w:val="24"/>
          <w:szCs w:val="24"/>
        </w:rPr>
        <w:t>，</w:t>
      </w:r>
      <w:r>
        <w:rPr>
          <w:rFonts w:ascii="宋体" w:hAnsi="宋体" w:hint="eastAsia"/>
          <w:sz w:val="24"/>
          <w:szCs w:val="24"/>
          <w:lang w:eastAsia="zh-Hans"/>
        </w:rPr>
        <w:t>赔偿甲方遭受的全部损失</w:t>
      </w:r>
      <w:r>
        <w:rPr>
          <w:rFonts w:ascii="宋体" w:hAnsi="宋体"/>
          <w:sz w:val="24"/>
          <w:szCs w:val="24"/>
          <w:lang w:eastAsia="zh-Hans"/>
        </w:rPr>
        <w:t>。</w:t>
      </w:r>
      <w:r>
        <w:rPr>
          <w:rFonts w:ascii="宋体" w:hAnsi="宋体" w:hint="eastAsia"/>
          <w:sz w:val="24"/>
          <w:szCs w:val="24"/>
        </w:rPr>
        <w:t>同时，甲方还有权解除本合同，乙方应退还甲方已支付的全部款项。</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若乙方擅自解除</w:t>
      </w:r>
      <w:r>
        <w:rPr>
          <w:rFonts w:ascii="宋体" w:hAnsi="宋体"/>
          <w:sz w:val="24"/>
          <w:szCs w:val="24"/>
        </w:rPr>
        <w:t>、</w:t>
      </w:r>
      <w:r>
        <w:rPr>
          <w:rFonts w:ascii="宋体" w:hAnsi="宋体" w:hint="eastAsia"/>
          <w:sz w:val="24"/>
          <w:szCs w:val="24"/>
          <w:lang w:eastAsia="zh-Hans"/>
        </w:rPr>
        <w:t>中止或终止</w:t>
      </w:r>
      <w:r>
        <w:rPr>
          <w:rFonts w:ascii="宋体" w:hAnsi="宋体" w:hint="eastAsia"/>
          <w:sz w:val="24"/>
          <w:szCs w:val="24"/>
        </w:rPr>
        <w:t>本合同的，应退回已收到的合同款，向甲方支付合同总价款30%的违约金，</w:t>
      </w:r>
      <w:r>
        <w:rPr>
          <w:rFonts w:ascii="宋体" w:hAnsi="宋体" w:hint="eastAsia"/>
          <w:sz w:val="24"/>
          <w:szCs w:val="24"/>
          <w:lang w:eastAsia="zh-Hans"/>
        </w:rPr>
        <w:t>并赔偿甲方遭受的全部损失</w:t>
      </w:r>
      <w:r>
        <w:rPr>
          <w:rFonts w:ascii="宋体" w:hAnsi="宋体" w:hint="eastAsia"/>
          <w:sz w:val="24"/>
          <w:szCs w:val="24"/>
        </w:rPr>
        <w:t>。</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因乙方违反本合同约定而须向甲方支付的任何款项（包括但不限于损失赔偿费用、违约金等），甲方均有权在向乙方支付合同款项时予以扣除。</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未经甲方书面同意，乙方将承担的工作内容转包、</w:t>
      </w:r>
      <w:r>
        <w:rPr>
          <w:rFonts w:ascii="宋体" w:hAnsi="宋体" w:hint="eastAsia"/>
          <w:sz w:val="24"/>
          <w:szCs w:val="24"/>
          <w:lang w:eastAsia="zh-Hans"/>
        </w:rPr>
        <w:t>分包、</w:t>
      </w:r>
      <w:r>
        <w:rPr>
          <w:rFonts w:ascii="宋体" w:hAnsi="宋体" w:hint="eastAsia"/>
          <w:sz w:val="24"/>
          <w:szCs w:val="24"/>
        </w:rPr>
        <w:t>转让</w:t>
      </w:r>
      <w:r>
        <w:rPr>
          <w:rFonts w:ascii="宋体" w:hAnsi="宋体" w:hint="eastAsia"/>
          <w:sz w:val="24"/>
          <w:szCs w:val="24"/>
          <w:lang w:eastAsia="zh-Hans"/>
        </w:rPr>
        <w:t>或</w:t>
      </w:r>
      <w:r>
        <w:rPr>
          <w:rFonts w:ascii="宋体" w:hAnsi="宋体" w:hint="eastAsia"/>
          <w:sz w:val="24"/>
          <w:szCs w:val="24"/>
        </w:rPr>
        <w:t>转委托，</w:t>
      </w:r>
      <w:r>
        <w:rPr>
          <w:rFonts w:ascii="宋体" w:hAnsi="宋体" w:hint="eastAsia"/>
          <w:sz w:val="24"/>
          <w:szCs w:val="24"/>
          <w:lang w:eastAsia="zh-Hans"/>
        </w:rPr>
        <w:t>或者造成保密信息的被盗、泄露或其他有损信息保密的，甲方有权解除合同，乙方</w:t>
      </w:r>
      <w:r>
        <w:rPr>
          <w:rFonts w:ascii="宋体" w:hAnsi="宋体" w:hint="eastAsia"/>
          <w:sz w:val="24"/>
          <w:szCs w:val="24"/>
        </w:rPr>
        <w:t>应退回已收到的合同款，向甲方支付合同价款30%的违约金，</w:t>
      </w:r>
      <w:r>
        <w:rPr>
          <w:rFonts w:ascii="宋体" w:hAnsi="宋体" w:hint="eastAsia"/>
          <w:sz w:val="24"/>
          <w:szCs w:val="24"/>
          <w:lang w:eastAsia="zh-Hans"/>
        </w:rPr>
        <w:t>赔偿甲方因此遭受的全部损失</w:t>
      </w:r>
      <w:r>
        <w:rPr>
          <w:rFonts w:ascii="宋体" w:hAnsi="宋体" w:hint="eastAsia"/>
          <w:sz w:val="24"/>
          <w:szCs w:val="24"/>
        </w:rPr>
        <w:t>。</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lang w:eastAsia="zh-Hans"/>
        </w:rPr>
        <w:t>本条</w:t>
      </w:r>
      <w:r>
        <w:rPr>
          <w:rFonts w:ascii="宋体" w:hAnsi="宋体" w:hint="eastAsia"/>
          <w:sz w:val="24"/>
          <w:szCs w:val="24"/>
        </w:rPr>
        <w:t>全部损失包括但不限于诉讼费、仲裁费、律师费、调查费、第三方主张的赔偿金以及其他因此支付的合理开支。</w:t>
      </w:r>
    </w:p>
    <w:p w:rsidR="00673B45" w:rsidRDefault="00A05E29">
      <w:pPr>
        <w:pStyle w:val="110"/>
        <w:numPr>
          <w:ilvl w:val="0"/>
          <w:numId w:val="23"/>
        </w:numPr>
        <w:tabs>
          <w:tab w:val="left" w:pos="567"/>
        </w:tabs>
        <w:spacing w:line="360" w:lineRule="auto"/>
        <w:ind w:firstLineChars="0"/>
        <w:rPr>
          <w:rFonts w:ascii="宋体" w:hAnsi="宋体"/>
          <w:b/>
          <w:sz w:val="24"/>
          <w:szCs w:val="24"/>
        </w:rPr>
      </w:pPr>
      <w:r>
        <w:rPr>
          <w:rFonts w:ascii="宋体" w:hAnsi="宋体" w:hint="eastAsia"/>
          <w:b/>
          <w:sz w:val="24"/>
          <w:szCs w:val="24"/>
        </w:rPr>
        <w:t>争议的解决</w:t>
      </w:r>
    </w:p>
    <w:p w:rsidR="00673B45" w:rsidRDefault="00A05E29">
      <w:pPr>
        <w:pStyle w:val="110"/>
        <w:tabs>
          <w:tab w:val="left" w:pos="420"/>
          <w:tab w:val="left" w:pos="567"/>
          <w:tab w:val="left" w:pos="1304"/>
        </w:tabs>
        <w:spacing w:line="360" w:lineRule="auto"/>
        <w:ind w:firstLine="480"/>
        <w:rPr>
          <w:rFonts w:ascii="宋体" w:hAnsi="宋体"/>
          <w:sz w:val="24"/>
          <w:szCs w:val="24"/>
          <w:lang w:val="zh-CN"/>
        </w:rPr>
      </w:pPr>
      <w:r>
        <w:rPr>
          <w:rFonts w:ascii="宋体" w:hAnsi="宋体" w:hint="eastAsia"/>
          <w:sz w:val="24"/>
          <w:szCs w:val="24"/>
        </w:rPr>
        <w:t>双方因本合同而发生的争议</w:t>
      </w:r>
      <w:r>
        <w:rPr>
          <w:rFonts w:ascii="宋体" w:hAnsi="宋体" w:hint="eastAsia"/>
          <w:sz w:val="24"/>
          <w:szCs w:val="24"/>
          <w:lang w:val="zh-CN"/>
        </w:rPr>
        <w:t>，应首先由甲乙双方协商解决。如协商不能解决的，则任何一方可以</w:t>
      </w:r>
      <w:r>
        <w:rPr>
          <w:rFonts w:ascii="宋体" w:hAnsi="宋体" w:hint="eastAsia"/>
          <w:color w:val="000000"/>
          <w:sz w:val="24"/>
          <w:szCs w:val="24"/>
        </w:rPr>
        <w:t>向甲方所在地有管辖权的人民法院</w:t>
      </w:r>
      <w:r>
        <w:rPr>
          <w:rFonts w:ascii="宋体" w:hAnsi="宋体" w:hint="eastAsia"/>
          <w:sz w:val="24"/>
          <w:szCs w:val="24"/>
          <w:lang w:val="zh-CN"/>
        </w:rPr>
        <w:t>提起诉讼。</w:t>
      </w:r>
      <w:r>
        <w:rPr>
          <w:rFonts w:ascii="宋体" w:hAnsi="宋体" w:hint="eastAsia"/>
          <w:sz w:val="24"/>
          <w:szCs w:val="24"/>
        </w:rPr>
        <w:t>诉讼进行过程中，</w:t>
      </w:r>
      <w:r>
        <w:rPr>
          <w:rFonts w:ascii="宋体" w:hAnsi="宋体" w:hint="eastAsia"/>
          <w:sz w:val="24"/>
          <w:szCs w:val="24"/>
          <w:lang w:val="zh-CN"/>
        </w:rPr>
        <w:t>双方将继续履行本合同未涉仲裁或诉讼的其它部分</w:t>
      </w:r>
      <w:r>
        <w:rPr>
          <w:rFonts w:ascii="宋体" w:hAnsi="宋体" w:hint="eastAsia"/>
          <w:sz w:val="24"/>
          <w:szCs w:val="24"/>
        </w:rPr>
        <w:t>。</w:t>
      </w:r>
    </w:p>
    <w:p w:rsidR="00673B45" w:rsidRDefault="00A05E29">
      <w:pPr>
        <w:pStyle w:val="110"/>
        <w:numPr>
          <w:ilvl w:val="0"/>
          <w:numId w:val="23"/>
        </w:numPr>
        <w:tabs>
          <w:tab w:val="left" w:pos="567"/>
        </w:tabs>
        <w:spacing w:line="360" w:lineRule="auto"/>
        <w:ind w:firstLineChars="0"/>
        <w:rPr>
          <w:rFonts w:ascii="宋体" w:hAnsi="宋体"/>
          <w:b/>
          <w:sz w:val="24"/>
          <w:szCs w:val="24"/>
        </w:rPr>
      </w:pPr>
      <w:r>
        <w:rPr>
          <w:rFonts w:ascii="宋体" w:hAnsi="宋体" w:hint="eastAsia"/>
          <w:b/>
          <w:sz w:val="24"/>
          <w:szCs w:val="24"/>
        </w:rPr>
        <w:t>其它</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本合同未尽事宜，双方应友好协商解决并签订《补充协议》。《补充协议》经双方盖章确认后，与本合同具有同等的法律效力。</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本合同一式【</w:t>
      </w:r>
      <w:r>
        <w:rPr>
          <w:rFonts w:ascii="宋体" w:hAnsi="宋体"/>
          <w:sz w:val="24"/>
          <w:szCs w:val="24"/>
        </w:rPr>
        <w:t xml:space="preserve"> </w:t>
      </w:r>
      <w:r>
        <w:rPr>
          <w:rFonts w:ascii="宋体" w:hAnsi="宋体" w:hint="eastAsia"/>
          <w:sz w:val="24"/>
          <w:szCs w:val="24"/>
        </w:rPr>
        <w:t>】份，具有同等法律效力。甲、乙双方各执【</w:t>
      </w:r>
      <w:r>
        <w:rPr>
          <w:rFonts w:ascii="宋体" w:hAnsi="宋体"/>
          <w:sz w:val="24"/>
          <w:szCs w:val="24"/>
        </w:rPr>
        <w:t xml:space="preserve"> </w:t>
      </w:r>
      <w:r>
        <w:rPr>
          <w:rFonts w:ascii="宋体" w:hAnsi="宋体" w:hint="eastAsia"/>
          <w:sz w:val="24"/>
          <w:szCs w:val="24"/>
        </w:rPr>
        <w:t>】份。</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lastRenderedPageBreak/>
        <w:t>本合同经双方签字并加盖公章或合同专用章后生效。</w:t>
      </w:r>
    </w:p>
    <w:p w:rsidR="00673B45" w:rsidRDefault="00A05E29">
      <w:pPr>
        <w:pStyle w:val="110"/>
        <w:numPr>
          <w:ilvl w:val="1"/>
          <w:numId w:val="23"/>
        </w:numPr>
        <w:tabs>
          <w:tab w:val="left" w:pos="567"/>
          <w:tab w:val="left" w:pos="1304"/>
        </w:tabs>
        <w:spacing w:line="360" w:lineRule="auto"/>
        <w:ind w:firstLineChars="0"/>
        <w:rPr>
          <w:rFonts w:ascii="宋体" w:hAnsi="宋体"/>
          <w:sz w:val="24"/>
          <w:szCs w:val="24"/>
        </w:rPr>
      </w:pPr>
      <w:r>
        <w:rPr>
          <w:rFonts w:ascii="宋体" w:hAnsi="宋体" w:hint="eastAsia"/>
          <w:sz w:val="24"/>
          <w:szCs w:val="24"/>
        </w:rPr>
        <w:t>本合同的所有附件均是本合同不可分割的组成部分，与本合同具有同等法律效力。若附件与合同正文有任何不一致，以合同正文为准。</w:t>
      </w:r>
    </w:p>
    <w:p w:rsidR="00673B45" w:rsidRDefault="00A05E29">
      <w:pPr>
        <w:pStyle w:val="110"/>
        <w:tabs>
          <w:tab w:val="left" w:pos="567"/>
        </w:tabs>
        <w:spacing w:line="360" w:lineRule="auto"/>
        <w:ind w:firstLineChars="0" w:firstLine="480"/>
        <w:rPr>
          <w:rFonts w:ascii="宋体" w:hAnsi="宋体"/>
          <w:sz w:val="24"/>
          <w:szCs w:val="24"/>
        </w:rPr>
      </w:pPr>
      <w:r>
        <w:rPr>
          <w:rFonts w:ascii="宋体" w:hAnsi="宋体" w:hint="eastAsia"/>
          <w:sz w:val="24"/>
          <w:szCs w:val="24"/>
        </w:rPr>
        <w:t>本合同附件为：一、项目实施方案</w:t>
      </w:r>
    </w:p>
    <w:p w:rsidR="00673B45" w:rsidRDefault="00A05E29">
      <w:pPr>
        <w:pStyle w:val="110"/>
        <w:tabs>
          <w:tab w:val="left" w:pos="567"/>
        </w:tabs>
        <w:spacing w:line="360" w:lineRule="auto"/>
        <w:ind w:firstLineChars="900" w:firstLine="2160"/>
        <w:rPr>
          <w:rFonts w:ascii="宋体" w:hAnsi="宋体"/>
          <w:sz w:val="24"/>
          <w:szCs w:val="24"/>
        </w:rPr>
      </w:pPr>
      <w:r>
        <w:rPr>
          <w:rFonts w:ascii="宋体" w:hAnsi="宋体" w:hint="eastAsia"/>
          <w:sz w:val="24"/>
          <w:szCs w:val="24"/>
        </w:rPr>
        <w:t>二、项目分项报价</w:t>
      </w:r>
    </w:p>
    <w:p w:rsidR="00673B45" w:rsidRDefault="00A05E29">
      <w:pPr>
        <w:pStyle w:val="110"/>
        <w:tabs>
          <w:tab w:val="left" w:pos="567"/>
        </w:tabs>
        <w:spacing w:line="360" w:lineRule="auto"/>
        <w:ind w:firstLineChars="900" w:firstLine="2160"/>
        <w:rPr>
          <w:rFonts w:ascii="宋体" w:hAnsi="宋体"/>
          <w:sz w:val="24"/>
          <w:szCs w:val="24"/>
        </w:rPr>
      </w:pPr>
      <w:r>
        <w:rPr>
          <w:rFonts w:ascii="宋体" w:hAnsi="宋体" w:hint="eastAsia"/>
          <w:sz w:val="24"/>
          <w:szCs w:val="24"/>
        </w:rPr>
        <w:t>三、项目主要人员组成</w:t>
      </w:r>
    </w:p>
    <w:p w:rsidR="00673B45" w:rsidRDefault="00A05E29">
      <w:pPr>
        <w:pStyle w:val="110"/>
        <w:tabs>
          <w:tab w:val="left" w:pos="567"/>
        </w:tabs>
        <w:spacing w:line="360" w:lineRule="auto"/>
        <w:ind w:firstLine="480"/>
        <w:rPr>
          <w:rFonts w:ascii="宋体" w:hAnsi="宋体"/>
          <w:color w:val="000000"/>
          <w:sz w:val="24"/>
          <w:szCs w:val="24"/>
        </w:rPr>
      </w:pPr>
      <w:r>
        <w:rPr>
          <w:rFonts w:ascii="宋体" w:hAnsi="宋体" w:hint="eastAsia"/>
          <w:color w:val="000000"/>
          <w:sz w:val="24"/>
          <w:szCs w:val="24"/>
        </w:rPr>
        <w:t>（以下无正文）</w:t>
      </w:r>
    </w:p>
    <w:p w:rsidR="00673B45" w:rsidRDefault="00673B45">
      <w:pPr>
        <w:pStyle w:val="af5"/>
        <w:rPr>
          <w:rFonts w:hAnsi="宋体" w:hint="default"/>
          <w:sz w:val="24"/>
          <w:szCs w:val="24"/>
        </w:rPr>
      </w:pPr>
    </w:p>
    <w:p w:rsidR="00673B45" w:rsidRDefault="00673B45">
      <w:pPr>
        <w:pStyle w:val="af5"/>
        <w:rPr>
          <w:rFonts w:hAnsi="宋体" w:hint="default"/>
          <w:sz w:val="24"/>
          <w:szCs w:val="24"/>
        </w:rPr>
      </w:pPr>
    </w:p>
    <w:p w:rsidR="00673B45" w:rsidRDefault="00A05E29">
      <w:pPr>
        <w:spacing w:line="360" w:lineRule="auto"/>
        <w:rPr>
          <w:rFonts w:ascii="宋体" w:hAnsi="宋体"/>
          <w:sz w:val="24"/>
        </w:rPr>
      </w:pPr>
      <w:r>
        <w:rPr>
          <w:rFonts w:ascii="宋体" w:hAnsi="宋体" w:hint="eastAsia"/>
          <w:sz w:val="24"/>
        </w:rPr>
        <w:t>甲方：北京经济技术开发区营商环境建设局</w:t>
      </w:r>
      <w:r>
        <w:rPr>
          <w:rFonts w:ascii="宋体" w:hAnsi="宋体"/>
          <w:sz w:val="24"/>
        </w:rPr>
        <w:t xml:space="preserve">   </w:t>
      </w:r>
      <w:r>
        <w:rPr>
          <w:rFonts w:ascii="宋体" w:hAnsi="宋体" w:hint="eastAsia"/>
          <w:sz w:val="24"/>
        </w:rPr>
        <w:t>乙方：</w:t>
      </w:r>
    </w:p>
    <w:p w:rsidR="00673B45" w:rsidRDefault="00A05E29">
      <w:pPr>
        <w:spacing w:line="360" w:lineRule="auto"/>
        <w:rPr>
          <w:rFonts w:ascii="宋体" w:hAnsi="宋体"/>
          <w:sz w:val="24"/>
        </w:rPr>
      </w:pPr>
      <w:r>
        <w:rPr>
          <w:rFonts w:ascii="宋体" w:hAnsi="宋体" w:hint="eastAsia"/>
          <w:sz w:val="24"/>
        </w:rPr>
        <w:t>法定代表人/负责人：</w:t>
      </w:r>
      <w:r>
        <w:rPr>
          <w:rFonts w:ascii="宋体" w:hAnsi="宋体"/>
          <w:sz w:val="24"/>
        </w:rPr>
        <w:t xml:space="preserve">                      </w:t>
      </w:r>
      <w:r>
        <w:rPr>
          <w:rFonts w:ascii="宋体" w:hAnsi="宋体" w:hint="eastAsia"/>
          <w:sz w:val="24"/>
        </w:rPr>
        <w:t>法定代表人/负责人：</w:t>
      </w:r>
    </w:p>
    <w:p w:rsidR="00673B45" w:rsidRDefault="00A05E29">
      <w:pPr>
        <w:spacing w:line="360" w:lineRule="auto"/>
        <w:rPr>
          <w:rFonts w:ascii="宋体" w:hAnsi="宋体"/>
          <w:sz w:val="24"/>
        </w:rPr>
      </w:pPr>
      <w:r>
        <w:rPr>
          <w:rFonts w:ascii="宋体" w:hAnsi="宋体" w:hint="eastAsia"/>
          <w:sz w:val="24"/>
        </w:rPr>
        <w:t>或授权代表（签字）：</w:t>
      </w:r>
      <w:r>
        <w:rPr>
          <w:rFonts w:ascii="宋体" w:hAnsi="宋体" w:hint="eastAsia"/>
          <w:sz w:val="24"/>
        </w:rPr>
        <w:tab/>
      </w:r>
      <w:r>
        <w:rPr>
          <w:rFonts w:ascii="宋体" w:hAnsi="宋体"/>
          <w:sz w:val="24"/>
        </w:rPr>
        <w:t xml:space="preserve">                    </w:t>
      </w:r>
      <w:r>
        <w:rPr>
          <w:rFonts w:ascii="宋体" w:hAnsi="宋体" w:hint="eastAsia"/>
          <w:sz w:val="24"/>
          <w:lang w:eastAsia="zh-Hans"/>
        </w:rPr>
        <w:t>或</w:t>
      </w:r>
      <w:r>
        <w:rPr>
          <w:rFonts w:ascii="宋体" w:hAnsi="宋体"/>
          <w:sz w:val="24"/>
        </w:rPr>
        <w:t>授权代表（签字）：</w:t>
      </w:r>
    </w:p>
    <w:p w:rsidR="00673B45" w:rsidRDefault="00A05E29">
      <w:pPr>
        <w:spacing w:line="360" w:lineRule="auto"/>
        <w:rPr>
          <w:rFonts w:ascii="宋体" w:hAnsi="宋体"/>
          <w:sz w:val="24"/>
        </w:rPr>
      </w:pPr>
      <w:r>
        <w:rPr>
          <w:rFonts w:ascii="宋体" w:hAnsi="宋体" w:hint="eastAsia"/>
          <w:sz w:val="24"/>
        </w:rPr>
        <w:t>日期：      年    月    日</w:t>
      </w:r>
      <w:r>
        <w:rPr>
          <w:rFonts w:ascii="宋体" w:hAnsi="宋体" w:hint="eastAsia"/>
          <w:sz w:val="24"/>
        </w:rPr>
        <w:tab/>
      </w:r>
      <w:r>
        <w:rPr>
          <w:rFonts w:ascii="宋体" w:hAnsi="宋体"/>
          <w:sz w:val="24"/>
        </w:rPr>
        <w:t xml:space="preserve">             </w:t>
      </w:r>
      <w:r>
        <w:rPr>
          <w:rFonts w:ascii="宋体" w:hAnsi="宋体" w:hint="eastAsia"/>
          <w:sz w:val="24"/>
        </w:rPr>
        <w:t>日期：      年    月    日</w:t>
      </w:r>
    </w:p>
    <w:p w:rsidR="00673B45" w:rsidRDefault="00A05E29">
      <w:pPr>
        <w:tabs>
          <w:tab w:val="right" w:pos="5880"/>
        </w:tabs>
        <w:spacing w:line="336" w:lineRule="auto"/>
        <w:ind w:leftChars="-685" w:left="-1438" w:firstLineChars="599" w:firstLine="1443"/>
        <w:rPr>
          <w:rFonts w:ascii="宋体" w:hAnsi="宋体"/>
          <w:b/>
          <w:sz w:val="24"/>
        </w:rPr>
      </w:pPr>
      <w:r>
        <w:rPr>
          <w:rFonts w:ascii="宋体" w:hAnsi="宋体"/>
          <w:b/>
          <w:sz w:val="24"/>
        </w:rPr>
        <w:br w:type="page"/>
      </w:r>
      <w:r>
        <w:rPr>
          <w:rFonts w:ascii="宋体" w:hAnsi="宋体" w:hint="eastAsia"/>
          <w:b/>
          <w:sz w:val="24"/>
        </w:rPr>
        <w:lastRenderedPageBreak/>
        <w:t>附件一</w:t>
      </w:r>
    </w:p>
    <w:p w:rsidR="00673B45" w:rsidRDefault="00A05E29">
      <w:pPr>
        <w:spacing w:line="336" w:lineRule="auto"/>
        <w:jc w:val="center"/>
        <w:rPr>
          <w:rFonts w:ascii="宋体" w:hAnsi="宋体"/>
          <w:b/>
          <w:sz w:val="24"/>
        </w:rPr>
      </w:pPr>
      <w:r>
        <w:rPr>
          <w:rFonts w:ascii="宋体" w:hAnsi="宋体" w:hint="eastAsia"/>
          <w:b/>
          <w:sz w:val="24"/>
        </w:rPr>
        <w:t>项目实施方案</w:t>
      </w:r>
    </w:p>
    <w:p w:rsidR="00673B45" w:rsidRDefault="00673B45">
      <w:pPr>
        <w:spacing w:line="336" w:lineRule="auto"/>
        <w:rPr>
          <w:rFonts w:ascii="宋体" w:hAnsi="宋体"/>
          <w:sz w:val="24"/>
        </w:rPr>
      </w:pPr>
    </w:p>
    <w:p w:rsidR="00673B45" w:rsidRDefault="00A05E29">
      <w:pPr>
        <w:spacing w:line="336" w:lineRule="auto"/>
        <w:ind w:firstLineChars="200" w:firstLine="480"/>
        <w:rPr>
          <w:rFonts w:ascii="宋体" w:hAnsi="宋体"/>
          <w:b/>
          <w:sz w:val="24"/>
        </w:rPr>
      </w:pPr>
      <w:r>
        <w:rPr>
          <w:rFonts w:ascii="宋体" w:hAnsi="宋体" w:hint="eastAsia"/>
          <w:sz w:val="24"/>
        </w:rPr>
        <w:t>请根据项目具体情况填写。建议包括但不限于如下内容：项目总体方案、具体进度、项目内容和要求、任务目标、合同成果、工作流程、保障条件、服务标准和项目概算等。</w:t>
      </w:r>
    </w:p>
    <w:p w:rsidR="00673B45" w:rsidRDefault="00673B45">
      <w:pPr>
        <w:tabs>
          <w:tab w:val="right" w:pos="5880"/>
        </w:tabs>
        <w:spacing w:line="336" w:lineRule="auto"/>
        <w:ind w:leftChars="-685" w:left="-1438" w:firstLineChars="447" w:firstLine="1077"/>
        <w:rPr>
          <w:rFonts w:ascii="宋体" w:hAnsi="宋体"/>
          <w:b/>
          <w:sz w:val="24"/>
        </w:rPr>
      </w:pPr>
    </w:p>
    <w:p w:rsidR="00673B45" w:rsidRDefault="00673B45">
      <w:pPr>
        <w:widowControl/>
        <w:spacing w:line="336" w:lineRule="auto"/>
        <w:jc w:val="left"/>
        <w:rPr>
          <w:rFonts w:ascii="宋体" w:hAnsi="宋体"/>
          <w:b/>
          <w:sz w:val="24"/>
        </w:rPr>
        <w:sectPr w:rsidR="00673B45">
          <w:footerReference w:type="default" r:id="rId21"/>
          <w:pgSz w:w="11907" w:h="16840"/>
          <w:pgMar w:top="1440" w:right="1423" w:bottom="1440" w:left="1423" w:header="0" w:footer="1247" w:gutter="0"/>
          <w:pgNumType w:start="1"/>
          <w:cols w:space="720"/>
        </w:sectPr>
      </w:pPr>
    </w:p>
    <w:p w:rsidR="00673B45" w:rsidRDefault="00A05E29">
      <w:pPr>
        <w:tabs>
          <w:tab w:val="right" w:pos="5880"/>
        </w:tabs>
        <w:spacing w:line="336" w:lineRule="auto"/>
        <w:ind w:leftChars="-685" w:left="-1438" w:firstLineChars="599" w:firstLine="1443"/>
        <w:rPr>
          <w:rFonts w:ascii="宋体" w:hAnsi="宋体"/>
          <w:b/>
          <w:sz w:val="24"/>
        </w:rPr>
      </w:pPr>
      <w:r>
        <w:rPr>
          <w:rFonts w:ascii="宋体" w:hAnsi="宋体" w:hint="eastAsia"/>
          <w:b/>
          <w:sz w:val="24"/>
        </w:rPr>
        <w:lastRenderedPageBreak/>
        <w:t>附件二</w:t>
      </w:r>
    </w:p>
    <w:p w:rsidR="00673B45" w:rsidRDefault="00A05E29">
      <w:pPr>
        <w:spacing w:line="336" w:lineRule="auto"/>
        <w:jc w:val="center"/>
        <w:rPr>
          <w:rFonts w:ascii="宋体" w:hAnsi="宋体"/>
          <w:b/>
          <w:color w:val="000000"/>
          <w:sz w:val="24"/>
        </w:rPr>
      </w:pPr>
      <w:r>
        <w:rPr>
          <w:rFonts w:ascii="宋体" w:hAnsi="宋体" w:hint="eastAsia"/>
          <w:b/>
          <w:color w:val="000000"/>
          <w:sz w:val="24"/>
        </w:rPr>
        <w:t>项目分项</w:t>
      </w:r>
      <w:r>
        <w:rPr>
          <w:rFonts w:ascii="宋体" w:hAnsi="宋体" w:hint="eastAsia"/>
          <w:b/>
          <w:sz w:val="24"/>
        </w:rPr>
        <w:t>报价</w:t>
      </w:r>
    </w:p>
    <w:p w:rsidR="00673B45" w:rsidRDefault="00673B45">
      <w:pPr>
        <w:spacing w:line="336" w:lineRule="auto"/>
        <w:rPr>
          <w:rFonts w:ascii="宋体" w:hAnsi="宋体"/>
          <w:sz w:val="24"/>
        </w:rPr>
      </w:pPr>
    </w:p>
    <w:p w:rsidR="00673B45" w:rsidRDefault="00A05E29">
      <w:pPr>
        <w:pStyle w:val="af1"/>
        <w:spacing w:line="336" w:lineRule="auto"/>
        <w:ind w:firstLineChars="200" w:firstLine="480"/>
        <w:rPr>
          <w:rFonts w:ascii="宋体" w:hAnsi="宋体"/>
          <w:color w:val="000000"/>
          <w:sz w:val="24"/>
        </w:rPr>
      </w:pPr>
      <w:r>
        <w:rPr>
          <w:rFonts w:ascii="宋体" w:hAnsi="宋体" w:hint="eastAsia"/>
          <w:sz w:val="24"/>
        </w:rPr>
        <w:t>请根据项目具体情况确认是否适用此附件。如适用，建议可包含如下内容：</w:t>
      </w:r>
      <w:r>
        <w:rPr>
          <w:rFonts w:ascii="宋体" w:hAnsi="宋体" w:hint="eastAsia"/>
          <w:color w:val="000000"/>
          <w:sz w:val="24"/>
        </w:rPr>
        <w:t>具体项目工作、单价及数量、测算说明等</w:t>
      </w:r>
    </w:p>
    <w:p w:rsidR="00673B45" w:rsidRDefault="00673B45">
      <w:pPr>
        <w:pStyle w:val="af5"/>
        <w:rPr>
          <w:rFonts w:hAnsi="宋体" w:hint="default"/>
          <w:color w:val="000000"/>
          <w:sz w:val="24"/>
          <w:szCs w:val="24"/>
        </w:rPr>
      </w:pPr>
    </w:p>
    <w:p w:rsidR="00673B45" w:rsidRDefault="00673B45">
      <w:pPr>
        <w:rPr>
          <w:rFonts w:ascii="宋体" w:hAnsi="宋体"/>
          <w:color w:val="000000"/>
          <w:sz w:val="24"/>
        </w:rPr>
      </w:pPr>
    </w:p>
    <w:p w:rsidR="00673B45" w:rsidRDefault="00673B45">
      <w:pPr>
        <w:pStyle w:val="af5"/>
        <w:rPr>
          <w:rFonts w:hAnsi="宋体" w:hint="default"/>
          <w:sz w:val="24"/>
          <w:szCs w:val="24"/>
        </w:rPr>
      </w:pPr>
    </w:p>
    <w:p w:rsidR="00673B45" w:rsidRDefault="00673B45">
      <w:pPr>
        <w:rPr>
          <w:rFonts w:ascii="宋体" w:hAnsi="宋体"/>
          <w:sz w:val="24"/>
        </w:rPr>
      </w:pPr>
    </w:p>
    <w:p w:rsidR="00673B45" w:rsidRDefault="00673B45">
      <w:pPr>
        <w:pStyle w:val="af5"/>
        <w:rPr>
          <w:rFonts w:hAnsi="宋体" w:hint="default"/>
          <w:sz w:val="24"/>
          <w:szCs w:val="24"/>
        </w:rPr>
      </w:pPr>
    </w:p>
    <w:p w:rsidR="00673B45" w:rsidRDefault="00673B45">
      <w:pPr>
        <w:rPr>
          <w:rFonts w:ascii="宋体" w:hAnsi="宋体"/>
          <w:sz w:val="24"/>
        </w:rPr>
      </w:pPr>
    </w:p>
    <w:p w:rsidR="00673B45" w:rsidRDefault="00673B45">
      <w:pPr>
        <w:pStyle w:val="af5"/>
        <w:rPr>
          <w:rFonts w:hAnsi="宋体" w:hint="default"/>
          <w:sz w:val="24"/>
          <w:szCs w:val="24"/>
        </w:rPr>
      </w:pPr>
    </w:p>
    <w:p w:rsidR="00673B45" w:rsidRDefault="00673B45">
      <w:pPr>
        <w:rPr>
          <w:rFonts w:ascii="宋体" w:hAnsi="宋体"/>
          <w:sz w:val="24"/>
        </w:rPr>
      </w:pPr>
    </w:p>
    <w:p w:rsidR="00673B45" w:rsidRDefault="00673B45">
      <w:pPr>
        <w:pStyle w:val="af5"/>
        <w:rPr>
          <w:rFonts w:hAnsi="宋体" w:hint="default"/>
          <w:sz w:val="24"/>
          <w:szCs w:val="24"/>
        </w:rPr>
      </w:pPr>
    </w:p>
    <w:p w:rsidR="00673B45" w:rsidRDefault="00673B45">
      <w:pPr>
        <w:rPr>
          <w:rFonts w:ascii="宋体" w:hAnsi="宋体"/>
          <w:sz w:val="24"/>
        </w:rPr>
      </w:pPr>
    </w:p>
    <w:p w:rsidR="00673B45" w:rsidRDefault="00673B45">
      <w:pPr>
        <w:pStyle w:val="af5"/>
        <w:rPr>
          <w:rFonts w:hAnsi="宋体" w:hint="default"/>
          <w:sz w:val="24"/>
          <w:szCs w:val="24"/>
        </w:rPr>
      </w:pPr>
    </w:p>
    <w:p w:rsidR="00673B45" w:rsidRDefault="00673B45">
      <w:pPr>
        <w:rPr>
          <w:rFonts w:ascii="宋体" w:hAnsi="宋体"/>
          <w:sz w:val="24"/>
        </w:rPr>
      </w:pPr>
    </w:p>
    <w:p w:rsidR="00673B45" w:rsidRDefault="00673B45">
      <w:pPr>
        <w:pStyle w:val="af5"/>
        <w:rPr>
          <w:rFonts w:hAnsi="宋体" w:hint="default"/>
          <w:sz w:val="24"/>
          <w:szCs w:val="24"/>
        </w:rPr>
      </w:pPr>
    </w:p>
    <w:p w:rsidR="00673B45" w:rsidRDefault="00673B45">
      <w:pPr>
        <w:rPr>
          <w:rFonts w:ascii="宋体" w:hAnsi="宋体"/>
          <w:sz w:val="24"/>
        </w:rPr>
      </w:pPr>
    </w:p>
    <w:p w:rsidR="00673B45" w:rsidRDefault="00A05E29">
      <w:pPr>
        <w:rPr>
          <w:rFonts w:ascii="宋体" w:hAnsi="宋体"/>
          <w:b/>
          <w:sz w:val="24"/>
        </w:rPr>
      </w:pPr>
      <w:r>
        <w:rPr>
          <w:rFonts w:ascii="宋体" w:hAnsi="宋体"/>
          <w:sz w:val="24"/>
        </w:rPr>
        <w:br w:type="page"/>
      </w:r>
      <w:r>
        <w:rPr>
          <w:rFonts w:ascii="宋体" w:hAnsi="宋体" w:hint="eastAsia"/>
          <w:b/>
          <w:sz w:val="24"/>
        </w:rPr>
        <w:lastRenderedPageBreak/>
        <w:t>附件三</w:t>
      </w:r>
    </w:p>
    <w:p w:rsidR="00673B45" w:rsidRDefault="00A05E29">
      <w:pPr>
        <w:spacing w:line="336" w:lineRule="auto"/>
        <w:jc w:val="center"/>
        <w:rPr>
          <w:rFonts w:ascii="宋体" w:hAnsi="宋体"/>
          <w:b/>
          <w:color w:val="000000"/>
          <w:sz w:val="24"/>
        </w:rPr>
      </w:pPr>
      <w:r>
        <w:rPr>
          <w:rFonts w:ascii="宋体" w:hAnsi="宋体" w:hint="eastAsia"/>
          <w:b/>
          <w:color w:val="000000"/>
          <w:sz w:val="24"/>
        </w:rPr>
        <w:t>项目主要人员组成</w:t>
      </w:r>
    </w:p>
    <w:p w:rsidR="00673B45" w:rsidRDefault="00673B45">
      <w:pPr>
        <w:spacing w:line="336" w:lineRule="auto"/>
        <w:rPr>
          <w:rFonts w:ascii="宋体" w:hAnsi="宋体"/>
          <w:sz w:val="24"/>
        </w:rPr>
      </w:pPr>
    </w:p>
    <w:p w:rsidR="00673B45" w:rsidRDefault="00A05E29">
      <w:pPr>
        <w:spacing w:line="336" w:lineRule="auto"/>
        <w:ind w:firstLineChars="400" w:firstLine="960"/>
        <w:rPr>
          <w:rFonts w:ascii="宋体" w:hAnsi="宋体"/>
          <w:sz w:val="24"/>
        </w:rPr>
      </w:pPr>
      <w:r>
        <w:rPr>
          <w:rFonts w:ascii="宋体" w:hAnsi="宋体" w:hint="eastAsia"/>
          <w:sz w:val="24"/>
        </w:rPr>
        <w:t>请根据项目具体情况确认是否适用此附件。如适用，建议内容包括但不限于项目团队人员姓名、性别、年龄、职务/岗位、联系方式、承担的主要工作等。</w:t>
      </w:r>
    </w:p>
    <w:p w:rsidR="00673B45" w:rsidRDefault="00A05E29">
      <w:pPr>
        <w:widowControl/>
        <w:jc w:val="left"/>
        <w:rPr>
          <w:b/>
          <w:sz w:val="36"/>
          <w:szCs w:val="36"/>
        </w:rPr>
      </w:pPr>
      <w:r>
        <w:rPr>
          <w:b/>
          <w:sz w:val="36"/>
          <w:szCs w:val="36"/>
        </w:rPr>
        <w:br w:type="page"/>
      </w:r>
    </w:p>
    <w:p w:rsidR="00673B45" w:rsidRDefault="00A05E29">
      <w:pPr>
        <w:spacing w:before="360" w:after="240" w:line="360" w:lineRule="auto"/>
        <w:jc w:val="center"/>
        <w:outlineLvl w:val="0"/>
        <w:rPr>
          <w:b/>
          <w:sz w:val="36"/>
          <w:szCs w:val="36"/>
        </w:rPr>
      </w:pPr>
      <w:bookmarkStart w:id="192" w:name="_Toc172215297"/>
      <w:r>
        <w:rPr>
          <w:b/>
          <w:sz w:val="36"/>
          <w:szCs w:val="36"/>
        </w:rPr>
        <w:lastRenderedPageBreak/>
        <w:t>第七章</w:t>
      </w:r>
      <w:r>
        <w:rPr>
          <w:rFonts w:hint="eastAsia"/>
          <w:b/>
          <w:sz w:val="36"/>
          <w:szCs w:val="36"/>
        </w:rPr>
        <w:t xml:space="preserve"> </w:t>
      </w:r>
      <w:r>
        <w:rPr>
          <w:b/>
          <w:sz w:val="36"/>
          <w:szCs w:val="36"/>
        </w:rPr>
        <w:t xml:space="preserve"> </w:t>
      </w:r>
      <w:r>
        <w:rPr>
          <w:b/>
          <w:sz w:val="36"/>
          <w:szCs w:val="36"/>
        </w:rPr>
        <w:t>投标文件格式</w:t>
      </w:r>
      <w:bookmarkEnd w:id="192"/>
    </w:p>
    <w:p w:rsidR="00673B45" w:rsidRDefault="00A05E29">
      <w:pPr>
        <w:tabs>
          <w:tab w:val="left" w:pos="900"/>
          <w:tab w:val="left" w:pos="1980"/>
        </w:tabs>
        <w:snapToGrid w:val="0"/>
        <w:spacing w:line="360" w:lineRule="auto"/>
        <w:ind w:left="142"/>
        <w:rPr>
          <w:sz w:val="24"/>
        </w:rPr>
      </w:pPr>
      <w:r>
        <w:rPr>
          <w:b/>
          <w:sz w:val="24"/>
        </w:rPr>
        <w:t>投标人编制文件须知</w:t>
      </w:r>
    </w:p>
    <w:p w:rsidR="00673B45" w:rsidRDefault="00A05E29">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673B45" w:rsidRDefault="00A05E29">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73B45" w:rsidRDefault="00A05E29">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673B45" w:rsidRDefault="00A05E29">
      <w:pPr>
        <w:widowControl/>
        <w:jc w:val="left"/>
        <w:rPr>
          <w:sz w:val="24"/>
        </w:rPr>
      </w:pPr>
      <w:r>
        <w:rPr>
          <w:sz w:val="24"/>
        </w:rPr>
        <w:br w:type="page"/>
      </w:r>
    </w:p>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rsidR="00673B45" w:rsidRDefault="00A05E29">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673B45" w:rsidRDefault="00673B45">
      <w:pPr>
        <w:rPr>
          <w:b/>
          <w:spacing w:val="20"/>
          <w:szCs w:val="21"/>
        </w:rPr>
      </w:pPr>
    </w:p>
    <w:p w:rsidR="00673B45" w:rsidRDefault="00A05E29">
      <w:pPr>
        <w:rPr>
          <w:b/>
          <w:sz w:val="24"/>
        </w:rPr>
      </w:pPr>
      <w:r>
        <w:rPr>
          <w:b/>
          <w:spacing w:val="20"/>
          <w:sz w:val="24"/>
        </w:rPr>
        <w:t>投标文件（资格证明文件）</w:t>
      </w:r>
      <w:r>
        <w:rPr>
          <w:b/>
          <w:sz w:val="24"/>
        </w:rPr>
        <w:t>封面（非实质性格式）</w:t>
      </w:r>
    </w:p>
    <w:p w:rsidR="00673B45" w:rsidRDefault="00673B45">
      <w:pPr>
        <w:jc w:val="center"/>
        <w:rPr>
          <w:szCs w:val="21"/>
        </w:rPr>
      </w:pPr>
    </w:p>
    <w:p w:rsidR="00673B45" w:rsidRDefault="00A05E29">
      <w:pPr>
        <w:jc w:val="center"/>
        <w:rPr>
          <w:b/>
          <w:spacing w:val="60"/>
          <w:sz w:val="84"/>
          <w:szCs w:val="84"/>
        </w:rPr>
      </w:pPr>
      <w:r>
        <w:rPr>
          <w:b/>
          <w:spacing w:val="60"/>
          <w:sz w:val="84"/>
          <w:szCs w:val="84"/>
        </w:rPr>
        <w:t>投标文件</w:t>
      </w:r>
    </w:p>
    <w:p w:rsidR="00673B45" w:rsidRDefault="00A05E29">
      <w:pPr>
        <w:jc w:val="center"/>
        <w:rPr>
          <w:b/>
          <w:spacing w:val="60"/>
          <w:sz w:val="52"/>
          <w:szCs w:val="52"/>
        </w:rPr>
      </w:pPr>
      <w:r>
        <w:rPr>
          <w:b/>
          <w:spacing w:val="60"/>
          <w:sz w:val="52"/>
          <w:szCs w:val="52"/>
        </w:rPr>
        <w:t>（资格证明文件）</w:t>
      </w:r>
    </w:p>
    <w:p w:rsidR="00673B45" w:rsidRDefault="00673B45">
      <w:pPr>
        <w:ind w:firstLineChars="150" w:firstLine="542"/>
        <w:rPr>
          <w:b/>
          <w:spacing w:val="20"/>
          <w:sz w:val="32"/>
          <w:szCs w:val="32"/>
        </w:rPr>
      </w:pPr>
    </w:p>
    <w:p w:rsidR="00673B45" w:rsidRDefault="00673B45">
      <w:pPr>
        <w:ind w:firstLineChars="150" w:firstLine="542"/>
        <w:rPr>
          <w:b/>
          <w:spacing w:val="20"/>
          <w:sz w:val="32"/>
          <w:szCs w:val="32"/>
        </w:rPr>
      </w:pPr>
    </w:p>
    <w:p w:rsidR="00673B45" w:rsidRDefault="00A05E29">
      <w:pPr>
        <w:ind w:firstLineChars="150" w:firstLine="542"/>
        <w:rPr>
          <w:b/>
          <w:spacing w:val="20"/>
          <w:sz w:val="32"/>
          <w:szCs w:val="32"/>
        </w:rPr>
      </w:pPr>
      <w:r>
        <w:rPr>
          <w:b/>
          <w:spacing w:val="20"/>
          <w:sz w:val="32"/>
          <w:szCs w:val="32"/>
        </w:rPr>
        <w:t>项目名称：</w:t>
      </w:r>
    </w:p>
    <w:p w:rsidR="00673B45" w:rsidRDefault="00A05E29">
      <w:pPr>
        <w:ind w:firstLineChars="150" w:firstLine="542"/>
        <w:rPr>
          <w:b/>
          <w:spacing w:val="20"/>
          <w:sz w:val="32"/>
          <w:szCs w:val="32"/>
        </w:rPr>
      </w:pPr>
      <w:r>
        <w:rPr>
          <w:b/>
          <w:spacing w:val="20"/>
          <w:sz w:val="32"/>
          <w:szCs w:val="32"/>
        </w:rPr>
        <w:t>项目编号：</w:t>
      </w:r>
    </w:p>
    <w:p w:rsidR="00673B45" w:rsidRDefault="00673B45">
      <w:pPr>
        <w:ind w:firstLineChars="150" w:firstLine="542"/>
        <w:rPr>
          <w:b/>
          <w:spacing w:val="20"/>
          <w:sz w:val="32"/>
          <w:szCs w:val="32"/>
        </w:rPr>
      </w:pPr>
    </w:p>
    <w:p w:rsidR="00673B45" w:rsidRDefault="00673B45">
      <w:pPr>
        <w:ind w:firstLineChars="150" w:firstLine="542"/>
        <w:rPr>
          <w:b/>
          <w:spacing w:val="20"/>
          <w:sz w:val="32"/>
          <w:szCs w:val="32"/>
        </w:rPr>
      </w:pPr>
    </w:p>
    <w:p w:rsidR="00673B45" w:rsidRDefault="00673B45">
      <w:pPr>
        <w:jc w:val="center"/>
        <w:rPr>
          <w:b/>
          <w:sz w:val="32"/>
          <w:szCs w:val="32"/>
        </w:rPr>
      </w:pPr>
    </w:p>
    <w:p w:rsidR="00673B45" w:rsidRDefault="00673B45">
      <w:pPr>
        <w:jc w:val="center"/>
        <w:rPr>
          <w:b/>
          <w:sz w:val="32"/>
          <w:szCs w:val="32"/>
        </w:rPr>
      </w:pPr>
    </w:p>
    <w:p w:rsidR="00673B45" w:rsidRDefault="00673B45">
      <w:pPr>
        <w:jc w:val="center"/>
        <w:rPr>
          <w:b/>
          <w:sz w:val="32"/>
          <w:szCs w:val="32"/>
        </w:rPr>
      </w:pPr>
    </w:p>
    <w:p w:rsidR="00673B45" w:rsidRDefault="00673B45">
      <w:pPr>
        <w:jc w:val="center"/>
        <w:rPr>
          <w:b/>
          <w:spacing w:val="20"/>
          <w:sz w:val="32"/>
          <w:szCs w:val="32"/>
        </w:rPr>
      </w:pPr>
    </w:p>
    <w:p w:rsidR="00673B45" w:rsidRDefault="00673B45">
      <w:pPr>
        <w:jc w:val="center"/>
        <w:rPr>
          <w:b/>
          <w:spacing w:val="20"/>
          <w:sz w:val="32"/>
          <w:szCs w:val="32"/>
        </w:rPr>
      </w:pPr>
    </w:p>
    <w:p w:rsidR="00673B45" w:rsidRDefault="00673B45">
      <w:pPr>
        <w:jc w:val="center"/>
        <w:rPr>
          <w:b/>
          <w:spacing w:val="20"/>
          <w:sz w:val="32"/>
          <w:szCs w:val="32"/>
        </w:rPr>
      </w:pPr>
    </w:p>
    <w:p w:rsidR="00673B45" w:rsidRDefault="00A05E29">
      <w:pPr>
        <w:spacing w:line="360" w:lineRule="auto"/>
        <w:ind w:firstLineChars="400" w:firstLine="1445"/>
        <w:jc w:val="left"/>
        <w:rPr>
          <w:b/>
          <w:spacing w:val="20"/>
          <w:sz w:val="32"/>
          <w:szCs w:val="32"/>
        </w:rPr>
      </w:pPr>
      <w:r>
        <w:rPr>
          <w:b/>
          <w:spacing w:val="20"/>
          <w:sz w:val="32"/>
          <w:szCs w:val="32"/>
        </w:rPr>
        <w:t>投标人名称：</w:t>
      </w:r>
    </w:p>
    <w:p w:rsidR="00673B45" w:rsidRDefault="00673B45">
      <w:pPr>
        <w:jc w:val="center"/>
        <w:rPr>
          <w:b/>
          <w:sz w:val="32"/>
          <w:szCs w:val="32"/>
        </w:rPr>
      </w:pPr>
    </w:p>
    <w:p w:rsidR="00673B45" w:rsidRDefault="00A05E29">
      <w:pPr>
        <w:rPr>
          <w:b/>
        </w:rPr>
      </w:pPr>
      <w:r>
        <w:rPr>
          <w:b/>
          <w:spacing w:val="20"/>
          <w:sz w:val="32"/>
          <w:szCs w:val="32"/>
        </w:rPr>
        <w:br w:type="page"/>
      </w:r>
    </w:p>
    <w:p w:rsidR="00673B45" w:rsidRDefault="00A05E29">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满足《中华人民共和国政府采购法》第二十二条规定及法律法规的其他规定</w:t>
      </w:r>
    </w:p>
    <w:p w:rsidR="00673B45" w:rsidRDefault="00A05E29">
      <w:pPr>
        <w:spacing w:line="360" w:lineRule="auto"/>
        <w:outlineLvl w:val="2"/>
        <w:rPr>
          <w:color w:val="000000"/>
          <w:sz w:val="24"/>
          <w:szCs w:val="20"/>
        </w:rPr>
      </w:pPr>
      <w:r>
        <w:rPr>
          <w:color w:val="000000"/>
          <w:sz w:val="24"/>
          <w:szCs w:val="20"/>
        </w:rPr>
        <w:t>1-1</w:t>
      </w:r>
      <w:r>
        <w:rPr>
          <w:color w:val="000000"/>
          <w:sz w:val="24"/>
          <w:szCs w:val="20"/>
        </w:rPr>
        <w:t>营业执照等证明文件</w:t>
      </w:r>
    </w:p>
    <w:p w:rsidR="00673B45" w:rsidRDefault="00673B45">
      <w:pPr>
        <w:tabs>
          <w:tab w:val="left" w:pos="1080"/>
        </w:tabs>
        <w:snapToGrid w:val="0"/>
        <w:rPr>
          <w:sz w:val="24"/>
        </w:rPr>
      </w:pPr>
    </w:p>
    <w:p w:rsidR="00673B45" w:rsidRDefault="00A05E29">
      <w:pPr>
        <w:widowControl/>
        <w:jc w:val="left"/>
        <w:rPr>
          <w:b/>
          <w:bCs/>
          <w:color w:val="000000"/>
        </w:rPr>
      </w:pPr>
      <w:r>
        <w:rPr>
          <w:color w:val="000000"/>
          <w:sz w:val="24"/>
        </w:rPr>
        <w:br w:type="page"/>
      </w:r>
      <w:r>
        <w:rPr>
          <w:b/>
          <w:color w:val="000000"/>
        </w:rPr>
        <w:lastRenderedPageBreak/>
        <w:t xml:space="preserve">1-2 </w:t>
      </w:r>
      <w:r>
        <w:rPr>
          <w:b/>
          <w:color w:val="000000"/>
        </w:rPr>
        <w:t>投标人资格声明书</w:t>
      </w:r>
    </w:p>
    <w:p w:rsidR="00673B45" w:rsidRDefault="00A05E29">
      <w:pPr>
        <w:jc w:val="center"/>
        <w:rPr>
          <w:b/>
          <w:color w:val="000000"/>
          <w:sz w:val="36"/>
          <w:szCs w:val="36"/>
        </w:rPr>
      </w:pPr>
      <w:r>
        <w:rPr>
          <w:rFonts w:hint="eastAsia"/>
          <w:b/>
          <w:color w:val="000000"/>
          <w:sz w:val="36"/>
          <w:szCs w:val="36"/>
        </w:rPr>
        <w:t>投标人资格声明书</w:t>
      </w:r>
    </w:p>
    <w:p w:rsidR="00673B45" w:rsidRDefault="00673B45">
      <w:pPr>
        <w:tabs>
          <w:tab w:val="left" w:pos="5580"/>
        </w:tabs>
        <w:spacing w:line="360" w:lineRule="auto"/>
        <w:rPr>
          <w:sz w:val="24"/>
        </w:rPr>
      </w:pPr>
    </w:p>
    <w:p w:rsidR="00673B45" w:rsidRDefault="00A05E29">
      <w:pPr>
        <w:tabs>
          <w:tab w:val="left" w:pos="5580"/>
        </w:tabs>
        <w:spacing w:line="360" w:lineRule="auto"/>
        <w:rPr>
          <w:sz w:val="24"/>
        </w:rPr>
      </w:pPr>
      <w:r>
        <w:rPr>
          <w:sz w:val="24"/>
        </w:rPr>
        <w:t>致：</w:t>
      </w:r>
      <w:r>
        <w:rPr>
          <w:sz w:val="24"/>
          <w:u w:val="single"/>
        </w:rPr>
        <w:t>采购人或采购代理机构</w:t>
      </w:r>
    </w:p>
    <w:p w:rsidR="00673B45" w:rsidRDefault="00A05E29">
      <w:pPr>
        <w:spacing w:line="360" w:lineRule="auto"/>
        <w:ind w:firstLineChars="200" w:firstLine="480"/>
        <w:rPr>
          <w:sz w:val="24"/>
        </w:rPr>
      </w:pPr>
      <w:r>
        <w:rPr>
          <w:sz w:val="24"/>
        </w:rPr>
        <w:t>在参与本次项目投标中，我单位承诺：</w:t>
      </w:r>
    </w:p>
    <w:p w:rsidR="00673B45" w:rsidRDefault="00A05E29">
      <w:pPr>
        <w:numPr>
          <w:ilvl w:val="0"/>
          <w:numId w:val="25"/>
        </w:numPr>
        <w:spacing w:line="360" w:lineRule="auto"/>
        <w:ind w:left="1134"/>
        <w:rPr>
          <w:sz w:val="24"/>
          <w:szCs w:val="22"/>
        </w:rPr>
      </w:pPr>
      <w:r>
        <w:rPr>
          <w:sz w:val="24"/>
          <w:szCs w:val="22"/>
        </w:rPr>
        <w:t>具有良好的商业信誉和健全的财务会计制度；</w:t>
      </w:r>
    </w:p>
    <w:p w:rsidR="00673B45" w:rsidRDefault="00A05E29">
      <w:pPr>
        <w:numPr>
          <w:ilvl w:val="0"/>
          <w:numId w:val="25"/>
        </w:numPr>
        <w:spacing w:line="360" w:lineRule="auto"/>
        <w:ind w:left="1134"/>
        <w:rPr>
          <w:sz w:val="24"/>
          <w:szCs w:val="22"/>
        </w:rPr>
      </w:pPr>
      <w:r>
        <w:rPr>
          <w:sz w:val="24"/>
          <w:szCs w:val="22"/>
        </w:rPr>
        <w:t>具有履行合同所必需的设备和专业技术能力；</w:t>
      </w:r>
    </w:p>
    <w:p w:rsidR="00673B45" w:rsidRDefault="00A05E29">
      <w:pPr>
        <w:numPr>
          <w:ilvl w:val="0"/>
          <w:numId w:val="25"/>
        </w:numPr>
        <w:spacing w:line="360" w:lineRule="auto"/>
        <w:ind w:left="1134"/>
        <w:rPr>
          <w:sz w:val="24"/>
          <w:szCs w:val="22"/>
        </w:rPr>
      </w:pPr>
      <w:r>
        <w:rPr>
          <w:sz w:val="24"/>
          <w:szCs w:val="22"/>
        </w:rPr>
        <w:t>有依法缴纳税收和社会保障资金的良好记录；</w:t>
      </w:r>
    </w:p>
    <w:p w:rsidR="00673B45" w:rsidRDefault="00A05E29">
      <w:pPr>
        <w:numPr>
          <w:ilvl w:val="0"/>
          <w:numId w:val="2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73B45" w:rsidRDefault="00A05E29">
      <w:pPr>
        <w:numPr>
          <w:ilvl w:val="0"/>
          <w:numId w:val="2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673B45" w:rsidRDefault="00A05E29">
      <w:pPr>
        <w:numPr>
          <w:ilvl w:val="0"/>
          <w:numId w:val="2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673B45" w:rsidRDefault="00A05E29">
      <w:pPr>
        <w:numPr>
          <w:ilvl w:val="0"/>
          <w:numId w:val="2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673B45">
        <w:trPr>
          <w:trHeight w:val="430"/>
          <w:jc w:val="center"/>
        </w:trPr>
        <w:tc>
          <w:tcPr>
            <w:tcW w:w="950" w:type="dxa"/>
            <w:vAlign w:val="center"/>
          </w:tcPr>
          <w:p w:rsidR="00673B45" w:rsidRDefault="00A05E29">
            <w:pPr>
              <w:jc w:val="center"/>
              <w:rPr>
                <w:sz w:val="24"/>
              </w:rPr>
            </w:pPr>
            <w:r>
              <w:rPr>
                <w:sz w:val="24"/>
              </w:rPr>
              <w:t>序号</w:t>
            </w:r>
          </w:p>
        </w:tc>
        <w:tc>
          <w:tcPr>
            <w:tcW w:w="4574" w:type="dxa"/>
            <w:vAlign w:val="center"/>
          </w:tcPr>
          <w:p w:rsidR="00673B45" w:rsidRDefault="00A05E29">
            <w:pPr>
              <w:jc w:val="center"/>
              <w:rPr>
                <w:sz w:val="24"/>
              </w:rPr>
            </w:pPr>
            <w:r>
              <w:rPr>
                <w:sz w:val="24"/>
              </w:rPr>
              <w:t>单位名称</w:t>
            </w:r>
          </w:p>
        </w:tc>
        <w:tc>
          <w:tcPr>
            <w:tcW w:w="2976" w:type="dxa"/>
            <w:vAlign w:val="center"/>
          </w:tcPr>
          <w:p w:rsidR="00673B45" w:rsidRDefault="00A05E29">
            <w:pPr>
              <w:jc w:val="center"/>
              <w:rPr>
                <w:sz w:val="24"/>
              </w:rPr>
            </w:pPr>
            <w:r>
              <w:rPr>
                <w:sz w:val="24"/>
              </w:rPr>
              <w:t>相互关系</w:t>
            </w:r>
          </w:p>
        </w:tc>
      </w:tr>
      <w:tr w:rsidR="00673B45">
        <w:trPr>
          <w:trHeight w:val="430"/>
          <w:jc w:val="center"/>
        </w:trPr>
        <w:tc>
          <w:tcPr>
            <w:tcW w:w="950" w:type="dxa"/>
            <w:vAlign w:val="center"/>
          </w:tcPr>
          <w:p w:rsidR="00673B45" w:rsidRDefault="00A05E29">
            <w:pPr>
              <w:jc w:val="center"/>
              <w:rPr>
                <w:sz w:val="24"/>
              </w:rPr>
            </w:pPr>
            <w:r>
              <w:rPr>
                <w:sz w:val="24"/>
              </w:rPr>
              <w:t>1</w:t>
            </w:r>
          </w:p>
        </w:tc>
        <w:tc>
          <w:tcPr>
            <w:tcW w:w="4574" w:type="dxa"/>
            <w:vAlign w:val="center"/>
          </w:tcPr>
          <w:p w:rsidR="00673B45" w:rsidRDefault="00673B45">
            <w:pPr>
              <w:jc w:val="center"/>
              <w:rPr>
                <w:sz w:val="24"/>
              </w:rPr>
            </w:pPr>
          </w:p>
        </w:tc>
        <w:tc>
          <w:tcPr>
            <w:tcW w:w="2976" w:type="dxa"/>
            <w:vAlign w:val="center"/>
          </w:tcPr>
          <w:p w:rsidR="00673B45" w:rsidRDefault="00673B45">
            <w:pPr>
              <w:jc w:val="center"/>
              <w:rPr>
                <w:sz w:val="24"/>
              </w:rPr>
            </w:pPr>
          </w:p>
        </w:tc>
      </w:tr>
      <w:tr w:rsidR="00673B45">
        <w:trPr>
          <w:trHeight w:val="430"/>
          <w:jc w:val="center"/>
        </w:trPr>
        <w:tc>
          <w:tcPr>
            <w:tcW w:w="950" w:type="dxa"/>
            <w:vAlign w:val="center"/>
          </w:tcPr>
          <w:p w:rsidR="00673B45" w:rsidRDefault="00A05E29">
            <w:pPr>
              <w:jc w:val="center"/>
              <w:rPr>
                <w:sz w:val="24"/>
              </w:rPr>
            </w:pPr>
            <w:r>
              <w:rPr>
                <w:sz w:val="24"/>
              </w:rPr>
              <w:t>2</w:t>
            </w:r>
          </w:p>
        </w:tc>
        <w:tc>
          <w:tcPr>
            <w:tcW w:w="4574" w:type="dxa"/>
            <w:vAlign w:val="center"/>
          </w:tcPr>
          <w:p w:rsidR="00673B45" w:rsidRDefault="00673B45">
            <w:pPr>
              <w:jc w:val="center"/>
              <w:rPr>
                <w:sz w:val="24"/>
              </w:rPr>
            </w:pPr>
          </w:p>
        </w:tc>
        <w:tc>
          <w:tcPr>
            <w:tcW w:w="2976" w:type="dxa"/>
            <w:vAlign w:val="center"/>
          </w:tcPr>
          <w:p w:rsidR="00673B45" w:rsidRDefault="00673B45">
            <w:pPr>
              <w:jc w:val="center"/>
              <w:rPr>
                <w:sz w:val="24"/>
              </w:rPr>
            </w:pPr>
          </w:p>
        </w:tc>
      </w:tr>
      <w:tr w:rsidR="00673B45">
        <w:trPr>
          <w:trHeight w:val="430"/>
          <w:jc w:val="center"/>
        </w:trPr>
        <w:tc>
          <w:tcPr>
            <w:tcW w:w="950" w:type="dxa"/>
            <w:vAlign w:val="center"/>
          </w:tcPr>
          <w:p w:rsidR="00673B45" w:rsidRDefault="00A05E29">
            <w:pPr>
              <w:jc w:val="center"/>
              <w:rPr>
                <w:sz w:val="24"/>
              </w:rPr>
            </w:pPr>
            <w:r>
              <w:rPr>
                <w:sz w:val="24"/>
              </w:rPr>
              <w:t>…</w:t>
            </w:r>
          </w:p>
        </w:tc>
        <w:tc>
          <w:tcPr>
            <w:tcW w:w="4574" w:type="dxa"/>
            <w:vAlign w:val="center"/>
          </w:tcPr>
          <w:p w:rsidR="00673B45" w:rsidRDefault="00673B45">
            <w:pPr>
              <w:jc w:val="center"/>
              <w:rPr>
                <w:sz w:val="24"/>
              </w:rPr>
            </w:pPr>
          </w:p>
        </w:tc>
        <w:tc>
          <w:tcPr>
            <w:tcW w:w="2976" w:type="dxa"/>
            <w:vAlign w:val="center"/>
          </w:tcPr>
          <w:p w:rsidR="00673B45" w:rsidRDefault="00673B45">
            <w:pPr>
              <w:jc w:val="center"/>
              <w:rPr>
                <w:sz w:val="24"/>
              </w:rPr>
            </w:pPr>
          </w:p>
        </w:tc>
      </w:tr>
    </w:tbl>
    <w:p w:rsidR="00673B45" w:rsidRDefault="00673B45"/>
    <w:p w:rsidR="00673B45" w:rsidRDefault="00A05E29">
      <w:pPr>
        <w:ind w:firstLineChars="200" w:firstLine="480"/>
        <w:rPr>
          <w:sz w:val="24"/>
          <w:szCs w:val="22"/>
        </w:rPr>
      </w:pPr>
      <w:r>
        <w:rPr>
          <w:sz w:val="24"/>
        </w:rPr>
        <w:t>上述声明真实有效，否则我方负全部责任。</w:t>
      </w:r>
    </w:p>
    <w:p w:rsidR="00673B45" w:rsidRDefault="00673B45">
      <w:pPr>
        <w:spacing w:line="360" w:lineRule="auto"/>
        <w:rPr>
          <w:sz w:val="24"/>
        </w:rPr>
      </w:pPr>
    </w:p>
    <w:p w:rsidR="00673B45" w:rsidRDefault="00A05E2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673B45" w:rsidRDefault="00A05E29">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A05E29">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r>
        <w:rPr>
          <w:sz w:val="24"/>
        </w:rPr>
        <w:br w:type="page"/>
      </w:r>
    </w:p>
    <w:p w:rsidR="00673B45" w:rsidRDefault="00A05E29">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rsidR="00673B45" w:rsidRDefault="00A05E29">
      <w:pPr>
        <w:spacing w:line="360" w:lineRule="auto"/>
        <w:outlineLvl w:val="2"/>
        <w:rPr>
          <w:color w:val="000000"/>
          <w:sz w:val="24"/>
          <w:szCs w:val="20"/>
        </w:rPr>
      </w:pPr>
      <w:r>
        <w:rPr>
          <w:color w:val="000000"/>
          <w:sz w:val="24"/>
          <w:szCs w:val="20"/>
        </w:rPr>
        <w:t>2-1</w:t>
      </w:r>
      <w:r>
        <w:rPr>
          <w:rFonts w:hint="eastAsia"/>
          <w:sz w:val="24"/>
        </w:rPr>
        <w:t>中小企业证明文件</w:t>
      </w:r>
    </w:p>
    <w:p w:rsidR="00673B45" w:rsidRDefault="00673B45">
      <w:pPr>
        <w:tabs>
          <w:tab w:val="left" w:pos="5580"/>
        </w:tabs>
        <w:spacing w:line="360" w:lineRule="auto"/>
        <w:rPr>
          <w:sz w:val="24"/>
        </w:rPr>
      </w:pPr>
    </w:p>
    <w:p w:rsidR="00673B45" w:rsidRDefault="00A05E29">
      <w:pPr>
        <w:tabs>
          <w:tab w:val="left" w:pos="5580"/>
        </w:tabs>
        <w:spacing w:line="360" w:lineRule="auto"/>
        <w:rPr>
          <w:sz w:val="24"/>
        </w:rPr>
      </w:pPr>
      <w:r>
        <w:rPr>
          <w:sz w:val="24"/>
        </w:rPr>
        <w:t>说明：</w:t>
      </w:r>
    </w:p>
    <w:p w:rsidR="00673B45" w:rsidRDefault="00A05E29">
      <w:pPr>
        <w:pStyle w:val="a7"/>
        <w:spacing w:before="55" w:line="360" w:lineRule="auto"/>
        <w:ind w:left="121"/>
        <w:rPr>
          <w:rFonts w:ascii="Times New Roman" w:hAnsi="Times New Roman"/>
        </w:rPr>
      </w:pPr>
      <w:r>
        <w:rPr>
          <w:rFonts w:ascii="Times New Roman" w:hAnsi="Times New Roman" w:hint="eastAsia"/>
        </w:rPr>
        <w:t>（</w:t>
      </w:r>
      <w:r>
        <w:rPr>
          <w:rFonts w:ascii="Times New Roman" w:hAnsi="Times New Roman" w:hint="eastAsia"/>
        </w:rPr>
        <w:t>1</w:t>
      </w:r>
      <w:r>
        <w:rPr>
          <w:rFonts w:ascii="Times New Roman" w:hAnsi="Times New Roman" w:hint="eastAsia"/>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673B45" w:rsidRDefault="00A05E29">
      <w:pPr>
        <w:pStyle w:val="a7"/>
        <w:spacing w:before="36" w:line="360" w:lineRule="auto"/>
        <w:ind w:left="121" w:right="150"/>
        <w:rPr>
          <w:rFonts w:ascii="Times New Roman" w:hAnsi="Times New Roman"/>
        </w:rPr>
      </w:pPr>
      <w:r>
        <w:rPr>
          <w:rFonts w:ascii="Times New Roman" w:hAnsi="Times New Roman" w:hint="eastAsia"/>
        </w:rPr>
        <w:t>（</w:t>
      </w:r>
      <w:r>
        <w:rPr>
          <w:rFonts w:ascii="Times New Roman" w:hAnsi="Times New Roman" w:hint="eastAsia"/>
        </w:rPr>
        <w:t>2</w:t>
      </w:r>
      <w:r>
        <w:rPr>
          <w:rFonts w:ascii="Times New Roman" w:hAnsi="Times New Roman" w:hint="eastAsia"/>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673B45" w:rsidRDefault="00A05E29">
      <w:pPr>
        <w:pStyle w:val="a7"/>
        <w:spacing w:before="43" w:line="360" w:lineRule="auto"/>
        <w:ind w:left="121" w:right="102"/>
        <w:rPr>
          <w:rFonts w:ascii="Times New Roman" w:hAnsi="Times New Roman"/>
        </w:rPr>
      </w:pPr>
      <w:r>
        <w:rPr>
          <w:rFonts w:ascii="Times New Roman" w:hAnsi="Times New Roman" w:hint="eastAsia"/>
        </w:rPr>
        <w:t>（</w:t>
      </w:r>
      <w:r>
        <w:rPr>
          <w:rFonts w:ascii="Times New Roman" w:hAnsi="Times New Roman" w:hint="eastAsia"/>
        </w:rPr>
        <w:t>3</w:t>
      </w:r>
      <w:r>
        <w:rPr>
          <w:rFonts w:ascii="Times New Roman" w:hAnsi="Times New Roman" w:hint="eastAsia"/>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673B45" w:rsidRDefault="00A05E29">
      <w:pPr>
        <w:pStyle w:val="a7"/>
        <w:spacing w:before="38" w:line="360" w:lineRule="auto"/>
        <w:ind w:left="121" w:right="150"/>
        <w:rPr>
          <w:rFonts w:ascii="Times New Roman" w:hAnsi="Times New Roman"/>
        </w:rPr>
      </w:pPr>
      <w:r>
        <w:rPr>
          <w:rFonts w:ascii="Times New Roman" w:hAnsi="Times New Roman" w:hint="eastAsia"/>
        </w:rPr>
        <w:t>（</w:t>
      </w:r>
      <w:r>
        <w:rPr>
          <w:rFonts w:ascii="Times New Roman" w:hAnsi="Times New Roman" w:hint="eastAsia"/>
        </w:rPr>
        <w:t>4</w:t>
      </w:r>
      <w:r>
        <w:rPr>
          <w:rFonts w:ascii="Times New Roman" w:hAnsi="Times New Roman" w:hint="eastAsia"/>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673B45" w:rsidRDefault="00A05E29">
      <w:pPr>
        <w:pStyle w:val="a7"/>
        <w:spacing w:before="41" w:line="360" w:lineRule="auto"/>
        <w:ind w:left="121"/>
        <w:rPr>
          <w:rFonts w:ascii="Times New Roman" w:hAnsi="Times New Roman"/>
        </w:rPr>
      </w:pPr>
      <w:r>
        <w:rPr>
          <w:rFonts w:ascii="Times New Roman" w:hAnsi="Times New Roman" w:hint="eastAsia"/>
        </w:rPr>
        <w:t>（</w:t>
      </w:r>
      <w:r>
        <w:rPr>
          <w:rFonts w:ascii="Times New Roman" w:hAnsi="Times New Roman" w:hint="eastAsia"/>
        </w:rPr>
        <w:t>5</w:t>
      </w:r>
      <w:r>
        <w:rPr>
          <w:rFonts w:ascii="Times New Roman" w:hAnsi="Times New Roman" w:hint="eastAsia"/>
        </w:rPr>
        <w:t>）中小企业声明函填写注意事项</w:t>
      </w:r>
    </w:p>
    <w:p w:rsidR="00673B45" w:rsidRDefault="00A05E29">
      <w:pPr>
        <w:pStyle w:val="a7"/>
        <w:spacing w:before="134" w:line="360" w:lineRule="auto"/>
        <w:ind w:left="121" w:right="150"/>
        <w:rPr>
          <w:rFonts w:ascii="Times New Roman" w:hAnsi="Times New Roman"/>
        </w:rPr>
      </w:pPr>
      <w:r>
        <w:rPr>
          <w:rFonts w:ascii="Times New Roman" w:hAnsi="Times New Roman" w:hint="eastAsia"/>
        </w:rPr>
        <w:t>1</w:t>
      </w:r>
      <w:r>
        <w:rPr>
          <w:rFonts w:ascii="Times New Roman" w:hAnsi="Times New Roman" w:hint="eastAsia"/>
        </w:rPr>
        <w:t>）《中小企业声明函》由参加政府采购活动的投标人出具。联合体投标的，《中小企业声明函》可由牵头人出具。</w:t>
      </w:r>
    </w:p>
    <w:p w:rsidR="00673B45" w:rsidRDefault="00A05E29">
      <w:pPr>
        <w:pStyle w:val="a7"/>
        <w:spacing w:before="52" w:line="360" w:lineRule="auto"/>
        <w:ind w:left="121" w:right="151"/>
        <w:rPr>
          <w:rFonts w:ascii="Times New Roman" w:hAnsi="Times New Roman"/>
        </w:rPr>
      </w:pPr>
      <w:r>
        <w:rPr>
          <w:rFonts w:ascii="Times New Roman" w:hAnsi="Times New Roman" w:hint="eastAsia"/>
        </w:rPr>
        <w:t>2</w:t>
      </w:r>
      <w:r>
        <w:rPr>
          <w:rFonts w:ascii="Times New Roman" w:hAnsi="Times New Roman" w:hint="eastAsia"/>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673B45" w:rsidRDefault="00A05E29">
      <w:pPr>
        <w:pStyle w:val="a7"/>
        <w:spacing w:before="55" w:line="360" w:lineRule="auto"/>
        <w:ind w:left="121" w:right="153"/>
        <w:rPr>
          <w:rFonts w:ascii="Times New Roman" w:hAnsi="Times New Roman"/>
        </w:rPr>
      </w:pPr>
      <w:r>
        <w:rPr>
          <w:rFonts w:ascii="Times New Roman" w:hAnsi="Times New Roman" w:hint="eastAsia"/>
        </w:rPr>
        <w:t>3</w:t>
      </w:r>
      <w:r>
        <w:rPr>
          <w:rFonts w:ascii="Times New Roman" w:hAnsi="Times New Roman" w:hint="eastAsia"/>
        </w:rPr>
        <w:t>）对于多标的采购项目，投标人应充分、准确地了解所提供货物的制造企业、提供服务的承接企业信息。对相关情况了解不清楚的，不建议填报本声明函。</w:t>
      </w:r>
    </w:p>
    <w:p w:rsidR="00673B45" w:rsidRDefault="00A05E29">
      <w:pPr>
        <w:pStyle w:val="a7"/>
        <w:spacing w:before="55" w:line="360" w:lineRule="auto"/>
        <w:ind w:left="121" w:right="150"/>
      </w:pPr>
      <w:r>
        <w:rPr>
          <w:rFonts w:ascii="Times New Roman" w:hAnsi="Times New Roman" w:hint="eastAsia"/>
        </w:rPr>
        <w:lastRenderedPageBreak/>
        <w:t>（</w:t>
      </w:r>
      <w:r>
        <w:rPr>
          <w:rFonts w:ascii="Times New Roman" w:hAnsi="Times New Roman" w:hint="eastAsia"/>
        </w:rPr>
        <w:t>6</w:t>
      </w:r>
      <w:r>
        <w:rPr>
          <w:rFonts w:ascii="Times New Roman" w:hAnsi="Times New Roman"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rPr>
        <w:t>2011</w:t>
      </w:r>
      <w:r>
        <w:rPr>
          <w:rFonts w:ascii="Times New Roman" w:hAnsi="Times New Roman" w:hint="eastAsia"/>
        </w:rPr>
        <w:t>﹞</w:t>
      </w:r>
      <w:r>
        <w:rPr>
          <w:rFonts w:ascii="Times New Roman" w:hAnsi="Times New Roman" w:hint="eastAsia"/>
        </w:rPr>
        <w:t xml:space="preserve">300 </w:t>
      </w:r>
      <w:r>
        <w:rPr>
          <w:rFonts w:ascii="Times New Roman" w:hAnsi="Times New Roman" w:hint="eastAsia"/>
        </w:rPr>
        <w:t>号）》及本项目文件规定的中小企业划分标准所属行业执行。</w:t>
      </w:r>
      <w:r>
        <w:br w:type="page"/>
      </w:r>
    </w:p>
    <w:p w:rsidR="00673B45" w:rsidRDefault="00A05E29">
      <w:pPr>
        <w:pStyle w:val="a7"/>
        <w:spacing w:before="42"/>
        <w:ind w:left="221"/>
      </w:pPr>
      <w:r>
        <w:rPr>
          <w:rFonts w:hint="eastAsia"/>
        </w:rPr>
        <w:lastRenderedPageBreak/>
        <w:t>2-1-1 中小企业声明函及残疾人福利性单位声明函格式</w:t>
      </w:r>
    </w:p>
    <w:p w:rsidR="00673B45" w:rsidRDefault="00A05E29">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673B45" w:rsidRDefault="00A05E2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73B45" w:rsidRDefault="00A05E2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673B45" w:rsidRDefault="00A05E2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673B45" w:rsidRDefault="00673B45">
      <w:pPr>
        <w:spacing w:line="360" w:lineRule="auto"/>
        <w:ind w:firstLine="504"/>
        <w:rPr>
          <w:spacing w:val="6"/>
          <w:sz w:val="24"/>
        </w:rPr>
      </w:pPr>
    </w:p>
    <w:p w:rsidR="00673B45" w:rsidRDefault="00A05E29">
      <w:pPr>
        <w:spacing w:line="360" w:lineRule="auto"/>
        <w:ind w:firstLine="504"/>
        <w:rPr>
          <w:spacing w:val="6"/>
          <w:sz w:val="24"/>
        </w:rPr>
      </w:pPr>
      <w:r>
        <w:rPr>
          <w:spacing w:val="6"/>
          <w:sz w:val="24"/>
        </w:rPr>
        <w:t>……</w:t>
      </w:r>
    </w:p>
    <w:p w:rsidR="00673B45" w:rsidRDefault="00A05E2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73B45" w:rsidRDefault="00A05E29">
      <w:pPr>
        <w:spacing w:line="360" w:lineRule="auto"/>
        <w:ind w:firstLine="504"/>
        <w:rPr>
          <w:spacing w:val="6"/>
          <w:sz w:val="24"/>
        </w:rPr>
      </w:pPr>
      <w:r>
        <w:rPr>
          <w:spacing w:val="6"/>
          <w:sz w:val="24"/>
        </w:rPr>
        <w:t>本企业对上述声明内容的真实性负责。如有虚假，将依法承担相应责任。</w:t>
      </w:r>
    </w:p>
    <w:p w:rsidR="00673B45" w:rsidRDefault="00673B45">
      <w:pPr>
        <w:spacing w:line="360" w:lineRule="auto"/>
        <w:ind w:right="360" w:firstLine="480"/>
        <w:jc w:val="right"/>
        <w:rPr>
          <w:sz w:val="24"/>
        </w:rPr>
      </w:pPr>
    </w:p>
    <w:p w:rsidR="00673B45" w:rsidRDefault="00A05E29">
      <w:pPr>
        <w:spacing w:line="360" w:lineRule="auto"/>
        <w:ind w:right="360" w:firstLine="480"/>
        <w:jc w:val="right"/>
        <w:rPr>
          <w:sz w:val="24"/>
        </w:rPr>
      </w:pPr>
      <w:r>
        <w:rPr>
          <w:sz w:val="24"/>
        </w:rPr>
        <w:t>企业名称（盖章）：</w:t>
      </w:r>
      <w:r>
        <w:rPr>
          <w:sz w:val="24"/>
        </w:rPr>
        <w:t>________</w:t>
      </w:r>
    </w:p>
    <w:p w:rsidR="00673B45" w:rsidRDefault="00A05E29">
      <w:pPr>
        <w:spacing w:line="360" w:lineRule="auto"/>
        <w:ind w:right="360" w:firstLine="480"/>
        <w:jc w:val="right"/>
        <w:rPr>
          <w:sz w:val="24"/>
        </w:rPr>
      </w:pPr>
      <w:r>
        <w:rPr>
          <w:sz w:val="24"/>
        </w:rPr>
        <w:t>日期：</w:t>
      </w:r>
      <w:r>
        <w:rPr>
          <w:sz w:val="24"/>
        </w:rPr>
        <w:t>________</w:t>
      </w:r>
    </w:p>
    <w:p w:rsidR="00673B45" w:rsidRDefault="00673B45">
      <w:pPr>
        <w:spacing w:line="360" w:lineRule="auto"/>
        <w:ind w:right="360" w:firstLine="480"/>
        <w:jc w:val="right"/>
        <w:rPr>
          <w:color w:val="000000"/>
          <w:sz w:val="24"/>
        </w:rPr>
      </w:pPr>
    </w:p>
    <w:p w:rsidR="00673B45" w:rsidRDefault="00673B45">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73B45">
        <w:tc>
          <w:tcPr>
            <w:tcW w:w="8946" w:type="dxa"/>
          </w:tcPr>
          <w:p w:rsidR="00673B45" w:rsidRDefault="00A05E2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73B45" w:rsidRDefault="00673B45">
      <w:pPr>
        <w:autoSpaceDE w:val="0"/>
        <w:autoSpaceDN w:val="0"/>
        <w:adjustRightInd w:val="0"/>
        <w:ind w:firstLine="420"/>
        <w:jc w:val="left"/>
        <w:rPr>
          <w:sz w:val="24"/>
        </w:rPr>
      </w:pPr>
    </w:p>
    <w:p w:rsidR="00673B45" w:rsidRDefault="00A05E29">
      <w:pPr>
        <w:widowControl/>
        <w:jc w:val="left"/>
        <w:rPr>
          <w:color w:val="000000"/>
          <w:sz w:val="24"/>
        </w:rPr>
      </w:pPr>
      <w:r>
        <w:rPr>
          <w:color w:val="000000"/>
          <w:sz w:val="24"/>
        </w:rPr>
        <w:br w:type="page"/>
      </w:r>
    </w:p>
    <w:p w:rsidR="00673B45" w:rsidRDefault="00A05E29">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rsidR="00673B45" w:rsidRDefault="00A05E2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673B45" w:rsidRDefault="00A05E2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673B45" w:rsidRDefault="00A05E2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673B45" w:rsidRDefault="00A05E29">
      <w:pPr>
        <w:spacing w:line="360" w:lineRule="auto"/>
        <w:ind w:firstLine="504"/>
        <w:rPr>
          <w:spacing w:val="6"/>
          <w:sz w:val="24"/>
        </w:rPr>
      </w:pPr>
      <w:r>
        <w:rPr>
          <w:spacing w:val="6"/>
          <w:sz w:val="24"/>
        </w:rPr>
        <w:t>……</w:t>
      </w:r>
    </w:p>
    <w:p w:rsidR="00673B45" w:rsidRDefault="00A05E2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73B45" w:rsidRDefault="00A05E29">
      <w:pPr>
        <w:spacing w:line="360" w:lineRule="auto"/>
        <w:ind w:firstLine="504"/>
        <w:rPr>
          <w:spacing w:val="6"/>
          <w:sz w:val="24"/>
        </w:rPr>
      </w:pPr>
      <w:r>
        <w:rPr>
          <w:spacing w:val="6"/>
          <w:sz w:val="24"/>
        </w:rPr>
        <w:t>本企业对上述声明内容的真实性负责。如有虚假，将依法承担相应责任。</w:t>
      </w:r>
    </w:p>
    <w:p w:rsidR="00673B45" w:rsidRDefault="00673B45">
      <w:pPr>
        <w:spacing w:line="360" w:lineRule="auto"/>
        <w:ind w:firstLine="504"/>
        <w:rPr>
          <w:spacing w:val="6"/>
          <w:sz w:val="24"/>
        </w:rPr>
      </w:pPr>
    </w:p>
    <w:p w:rsidR="00673B45" w:rsidRDefault="00A05E29">
      <w:pPr>
        <w:spacing w:line="360" w:lineRule="auto"/>
        <w:ind w:right="360" w:firstLine="480"/>
        <w:jc w:val="right"/>
        <w:rPr>
          <w:color w:val="000000"/>
          <w:sz w:val="24"/>
        </w:rPr>
      </w:pPr>
      <w:r>
        <w:rPr>
          <w:color w:val="000000"/>
          <w:sz w:val="24"/>
        </w:rPr>
        <w:t>企业名称（盖章）：</w:t>
      </w:r>
      <w:r>
        <w:rPr>
          <w:color w:val="000000"/>
          <w:sz w:val="24"/>
        </w:rPr>
        <w:t>________</w:t>
      </w:r>
    </w:p>
    <w:p w:rsidR="00673B45" w:rsidRDefault="00A05E29">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673B45" w:rsidRDefault="00673B45">
      <w:pPr>
        <w:spacing w:line="360" w:lineRule="auto"/>
        <w:ind w:right="360" w:firstLine="480"/>
        <w:jc w:val="right"/>
        <w:rPr>
          <w:color w:val="000000"/>
          <w:sz w:val="24"/>
        </w:rPr>
      </w:pPr>
    </w:p>
    <w:p w:rsidR="00673B45" w:rsidRDefault="00673B45">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673B45">
        <w:tc>
          <w:tcPr>
            <w:tcW w:w="8946" w:type="dxa"/>
          </w:tcPr>
          <w:p w:rsidR="00673B45" w:rsidRDefault="00A05E2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73B45" w:rsidRDefault="00673B45">
      <w:pPr>
        <w:autoSpaceDE w:val="0"/>
        <w:autoSpaceDN w:val="0"/>
        <w:adjustRightInd w:val="0"/>
        <w:ind w:firstLine="420"/>
        <w:jc w:val="left"/>
        <w:rPr>
          <w:sz w:val="24"/>
        </w:rPr>
      </w:pPr>
    </w:p>
    <w:p w:rsidR="00673B45" w:rsidRDefault="00673B45">
      <w:pPr>
        <w:spacing w:line="360" w:lineRule="auto"/>
        <w:rPr>
          <w:color w:val="000000"/>
          <w:sz w:val="24"/>
        </w:rPr>
      </w:pPr>
    </w:p>
    <w:p w:rsidR="00673B45" w:rsidRDefault="00673B45">
      <w:pPr>
        <w:spacing w:line="360" w:lineRule="auto"/>
        <w:rPr>
          <w:color w:val="000000"/>
          <w:sz w:val="24"/>
        </w:rPr>
      </w:pPr>
    </w:p>
    <w:p w:rsidR="00673B45" w:rsidRDefault="00A05E29">
      <w:pPr>
        <w:spacing w:beforeLines="100" w:before="240" w:afterLines="100" w:after="240" w:line="360" w:lineRule="auto"/>
        <w:jc w:val="center"/>
        <w:rPr>
          <w:color w:val="000000"/>
          <w:sz w:val="24"/>
          <w:szCs w:val="20"/>
        </w:rPr>
      </w:pPr>
      <w:r>
        <w:rPr>
          <w:color w:val="000000"/>
          <w:sz w:val="24"/>
        </w:rPr>
        <w:br w:type="page"/>
      </w:r>
    </w:p>
    <w:p w:rsidR="00673B45" w:rsidRDefault="00A05E29">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p>
    <w:p w:rsidR="00673B45" w:rsidRDefault="00A05E29">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673B45" w:rsidRDefault="00A05E29">
      <w:pPr>
        <w:spacing w:line="588" w:lineRule="exact"/>
        <w:ind w:firstLine="482"/>
        <w:rPr>
          <w:b/>
          <w:spacing w:val="6"/>
          <w:sz w:val="24"/>
        </w:rPr>
      </w:pPr>
      <w:r>
        <w:rPr>
          <w:b/>
          <w:sz w:val="24"/>
        </w:rPr>
        <w:t>□</w:t>
      </w:r>
      <w:r>
        <w:rPr>
          <w:b/>
          <w:spacing w:val="6"/>
          <w:sz w:val="24"/>
        </w:rPr>
        <w:t>不属于符合条件的残疾人福利性单位。</w:t>
      </w:r>
    </w:p>
    <w:p w:rsidR="00673B45" w:rsidRDefault="00A05E2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73B45" w:rsidRDefault="00A05E29">
      <w:pPr>
        <w:spacing w:line="588" w:lineRule="exact"/>
        <w:ind w:firstLineChars="200" w:firstLine="506"/>
        <w:rPr>
          <w:spacing w:val="6"/>
          <w:sz w:val="24"/>
        </w:rPr>
      </w:pPr>
      <w:r>
        <w:rPr>
          <w:b/>
          <w:spacing w:val="6"/>
          <w:sz w:val="24"/>
        </w:rPr>
        <w:t>本单位对上述声明的真实性负责。如有虚假，将依法承担相应责任。</w:t>
      </w:r>
    </w:p>
    <w:p w:rsidR="00673B45" w:rsidRDefault="00673B45">
      <w:pPr>
        <w:spacing w:line="588" w:lineRule="exact"/>
        <w:ind w:firstLineChars="200" w:firstLine="504"/>
        <w:rPr>
          <w:spacing w:val="6"/>
          <w:sz w:val="24"/>
        </w:rPr>
      </w:pPr>
    </w:p>
    <w:p w:rsidR="00673B45" w:rsidRDefault="00673B45">
      <w:pPr>
        <w:spacing w:line="588" w:lineRule="exact"/>
        <w:ind w:firstLineChars="200" w:firstLine="504"/>
        <w:rPr>
          <w:spacing w:val="6"/>
          <w:sz w:val="24"/>
        </w:rPr>
      </w:pPr>
    </w:p>
    <w:p w:rsidR="00673B45" w:rsidRDefault="00A05E29">
      <w:pPr>
        <w:tabs>
          <w:tab w:val="left" w:pos="4860"/>
        </w:tabs>
        <w:spacing w:line="588" w:lineRule="exact"/>
        <w:ind w:right="1560" w:firstLineChars="200" w:firstLine="504"/>
        <w:jc w:val="center"/>
        <w:rPr>
          <w:spacing w:val="6"/>
          <w:sz w:val="24"/>
        </w:rPr>
      </w:pPr>
      <w:r>
        <w:rPr>
          <w:spacing w:val="6"/>
          <w:sz w:val="24"/>
        </w:rPr>
        <w:t>单位名称（盖章）：</w:t>
      </w:r>
    </w:p>
    <w:p w:rsidR="00673B45" w:rsidRDefault="00A05E29">
      <w:pPr>
        <w:tabs>
          <w:tab w:val="left" w:pos="4860"/>
        </w:tabs>
        <w:spacing w:line="588" w:lineRule="exact"/>
        <w:ind w:right="1560" w:firstLineChars="200" w:firstLine="504"/>
        <w:jc w:val="center"/>
        <w:rPr>
          <w:spacing w:val="6"/>
          <w:sz w:val="24"/>
        </w:rPr>
      </w:pPr>
      <w:r>
        <w:rPr>
          <w:spacing w:val="6"/>
          <w:sz w:val="24"/>
        </w:rPr>
        <w:t>日期：</w:t>
      </w:r>
    </w:p>
    <w:p w:rsidR="00673B45" w:rsidRDefault="00A05E29">
      <w:pPr>
        <w:widowControl/>
        <w:jc w:val="left"/>
        <w:rPr>
          <w:color w:val="000000"/>
          <w:sz w:val="24"/>
          <w:szCs w:val="20"/>
        </w:rPr>
      </w:pPr>
      <w:r>
        <w:rPr>
          <w:color w:val="000000"/>
          <w:sz w:val="24"/>
          <w:szCs w:val="20"/>
        </w:rPr>
        <w:br w:type="page"/>
      </w:r>
    </w:p>
    <w:p w:rsidR="00673B45" w:rsidRDefault="00A05E29">
      <w:pPr>
        <w:pStyle w:val="a7"/>
        <w:spacing w:before="42"/>
        <w:ind w:left="121"/>
      </w:pPr>
      <w:r>
        <w:rPr>
          <w:rFonts w:hint="eastAsia"/>
        </w:rPr>
        <w:lastRenderedPageBreak/>
        <w:t>2-1-2 拟分包情况说明及分包意向协议（本项目不适用）</w:t>
      </w:r>
    </w:p>
    <w:p w:rsidR="00673B45" w:rsidRDefault="00673B45">
      <w:pPr>
        <w:autoSpaceDE w:val="0"/>
        <w:autoSpaceDN w:val="0"/>
        <w:adjustRightInd w:val="0"/>
        <w:jc w:val="center"/>
        <w:rPr>
          <w:color w:val="000000"/>
          <w:sz w:val="30"/>
          <w:szCs w:val="30"/>
        </w:rPr>
      </w:pPr>
    </w:p>
    <w:p w:rsidR="00673B45" w:rsidRDefault="00A05E29">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673B45" w:rsidRDefault="00A05E29">
      <w:pPr>
        <w:tabs>
          <w:tab w:val="left" w:pos="5580"/>
        </w:tabs>
        <w:spacing w:line="360" w:lineRule="auto"/>
        <w:rPr>
          <w:color w:val="000000"/>
          <w:sz w:val="24"/>
        </w:rPr>
      </w:pPr>
      <w:r>
        <w:rPr>
          <w:color w:val="000000"/>
          <w:sz w:val="24"/>
        </w:rPr>
        <w:t>致：</w:t>
      </w:r>
      <w:r>
        <w:rPr>
          <w:color w:val="000000"/>
          <w:sz w:val="24"/>
          <w:u w:val="single"/>
        </w:rPr>
        <w:t>（采购人或采购代理机构）</w:t>
      </w:r>
    </w:p>
    <w:p w:rsidR="00673B45" w:rsidRDefault="00A05E29">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73B45">
        <w:trPr>
          <w:trHeight w:val="549"/>
          <w:jc w:val="center"/>
        </w:trPr>
        <w:tc>
          <w:tcPr>
            <w:tcW w:w="456" w:type="dxa"/>
            <w:vAlign w:val="center"/>
          </w:tcPr>
          <w:p w:rsidR="00673B45" w:rsidRDefault="00A05E29">
            <w:pPr>
              <w:pStyle w:val="TableParagraph"/>
              <w:jc w:val="center"/>
              <w:rPr>
                <w:sz w:val="24"/>
              </w:rPr>
            </w:pPr>
            <w:r>
              <w:rPr>
                <w:sz w:val="24"/>
              </w:rPr>
              <w:t>序号</w:t>
            </w:r>
          </w:p>
        </w:tc>
        <w:tc>
          <w:tcPr>
            <w:tcW w:w="1287" w:type="dxa"/>
            <w:vAlign w:val="center"/>
          </w:tcPr>
          <w:p w:rsidR="00673B45" w:rsidRDefault="00A05E29">
            <w:pPr>
              <w:pStyle w:val="TableParagraph"/>
              <w:jc w:val="center"/>
              <w:rPr>
                <w:sz w:val="24"/>
              </w:rPr>
            </w:pPr>
            <w:r>
              <w:rPr>
                <w:sz w:val="24"/>
              </w:rPr>
              <w:t>分包承担</w:t>
            </w:r>
          </w:p>
          <w:p w:rsidR="00673B45" w:rsidRDefault="00A05E29">
            <w:pPr>
              <w:pStyle w:val="TableParagraph"/>
              <w:jc w:val="center"/>
              <w:rPr>
                <w:sz w:val="24"/>
              </w:rPr>
            </w:pPr>
            <w:r>
              <w:rPr>
                <w:sz w:val="24"/>
              </w:rPr>
              <w:t>主体名称</w:t>
            </w:r>
          </w:p>
        </w:tc>
        <w:tc>
          <w:tcPr>
            <w:tcW w:w="1513" w:type="dxa"/>
            <w:vAlign w:val="center"/>
          </w:tcPr>
          <w:p w:rsidR="00673B45" w:rsidRDefault="00A05E29">
            <w:pPr>
              <w:pStyle w:val="TableParagraph"/>
              <w:jc w:val="center"/>
              <w:rPr>
                <w:sz w:val="24"/>
                <w:lang w:eastAsia="zh-CN"/>
              </w:rPr>
            </w:pPr>
            <w:r>
              <w:rPr>
                <w:sz w:val="24"/>
                <w:lang w:eastAsia="zh-CN"/>
              </w:rPr>
              <w:t>分包承担</w:t>
            </w:r>
          </w:p>
          <w:p w:rsidR="00673B45" w:rsidRDefault="00A05E29">
            <w:pPr>
              <w:pStyle w:val="TableParagraph"/>
              <w:jc w:val="center"/>
              <w:rPr>
                <w:sz w:val="24"/>
                <w:lang w:eastAsia="zh-CN"/>
              </w:rPr>
            </w:pPr>
            <w:r>
              <w:rPr>
                <w:sz w:val="24"/>
                <w:lang w:eastAsia="zh-CN"/>
              </w:rPr>
              <w:t>主体类型</w:t>
            </w:r>
          </w:p>
          <w:p w:rsidR="00673B45" w:rsidRDefault="00A05E29">
            <w:pPr>
              <w:pStyle w:val="TableParagraph"/>
              <w:jc w:val="center"/>
              <w:rPr>
                <w:sz w:val="24"/>
                <w:lang w:eastAsia="zh-CN"/>
              </w:rPr>
            </w:pPr>
            <w:r>
              <w:rPr>
                <w:rFonts w:hint="eastAsia"/>
                <w:sz w:val="24"/>
                <w:lang w:eastAsia="zh-CN"/>
              </w:rPr>
              <w:t>（勾选）</w:t>
            </w:r>
          </w:p>
        </w:tc>
        <w:tc>
          <w:tcPr>
            <w:tcW w:w="1125" w:type="dxa"/>
            <w:vAlign w:val="center"/>
          </w:tcPr>
          <w:p w:rsidR="00673B45" w:rsidRDefault="00A05E29">
            <w:pPr>
              <w:pStyle w:val="TableParagraph"/>
              <w:jc w:val="center"/>
              <w:rPr>
                <w:sz w:val="24"/>
              </w:rPr>
            </w:pPr>
            <w:r>
              <w:rPr>
                <w:sz w:val="24"/>
              </w:rPr>
              <w:t>资质等级</w:t>
            </w:r>
          </w:p>
        </w:tc>
        <w:tc>
          <w:tcPr>
            <w:tcW w:w="1561" w:type="dxa"/>
            <w:vAlign w:val="center"/>
          </w:tcPr>
          <w:p w:rsidR="00673B45" w:rsidRDefault="00A05E29">
            <w:pPr>
              <w:pStyle w:val="TableParagraph"/>
              <w:jc w:val="center"/>
              <w:rPr>
                <w:sz w:val="24"/>
              </w:rPr>
            </w:pPr>
            <w:r>
              <w:rPr>
                <w:sz w:val="24"/>
              </w:rPr>
              <w:t>拟分包</w:t>
            </w:r>
          </w:p>
          <w:p w:rsidR="00673B45" w:rsidRDefault="00A05E29">
            <w:pPr>
              <w:pStyle w:val="TableParagraph"/>
              <w:jc w:val="center"/>
              <w:rPr>
                <w:sz w:val="24"/>
              </w:rPr>
            </w:pPr>
            <w:r>
              <w:rPr>
                <w:sz w:val="24"/>
              </w:rPr>
              <w:t>合同内容</w:t>
            </w:r>
          </w:p>
        </w:tc>
        <w:tc>
          <w:tcPr>
            <w:tcW w:w="1498" w:type="dxa"/>
            <w:vAlign w:val="center"/>
          </w:tcPr>
          <w:p w:rsidR="00673B45" w:rsidRDefault="00A05E29">
            <w:pPr>
              <w:pStyle w:val="TableParagraph"/>
              <w:jc w:val="center"/>
              <w:rPr>
                <w:sz w:val="24"/>
                <w:lang w:eastAsia="zh-CN"/>
              </w:rPr>
            </w:pPr>
            <w:r>
              <w:rPr>
                <w:sz w:val="24"/>
                <w:lang w:eastAsia="zh-CN"/>
              </w:rPr>
              <w:t>拟分包</w:t>
            </w:r>
          </w:p>
          <w:p w:rsidR="00673B45" w:rsidRDefault="00A05E29">
            <w:pPr>
              <w:pStyle w:val="TableParagraph"/>
              <w:jc w:val="center"/>
              <w:rPr>
                <w:sz w:val="24"/>
                <w:lang w:eastAsia="zh-CN"/>
              </w:rPr>
            </w:pPr>
            <w:r>
              <w:rPr>
                <w:sz w:val="24"/>
                <w:lang w:eastAsia="zh-CN"/>
              </w:rPr>
              <w:t>合同金额</w:t>
            </w:r>
          </w:p>
          <w:p w:rsidR="00673B45" w:rsidRDefault="00A05E29">
            <w:pPr>
              <w:pStyle w:val="TableParagraph"/>
              <w:jc w:val="center"/>
              <w:rPr>
                <w:sz w:val="24"/>
                <w:lang w:eastAsia="zh-CN"/>
              </w:rPr>
            </w:pPr>
            <w:r>
              <w:rPr>
                <w:sz w:val="24"/>
                <w:lang w:eastAsia="zh-CN"/>
              </w:rPr>
              <w:t>（人民币元）</w:t>
            </w:r>
          </w:p>
        </w:tc>
        <w:tc>
          <w:tcPr>
            <w:tcW w:w="1564" w:type="dxa"/>
            <w:vAlign w:val="center"/>
          </w:tcPr>
          <w:p w:rsidR="00673B45" w:rsidRDefault="00A05E29">
            <w:pPr>
              <w:pStyle w:val="TableParagraph"/>
              <w:jc w:val="center"/>
              <w:rPr>
                <w:sz w:val="24"/>
                <w:lang w:eastAsia="zh-CN"/>
              </w:rPr>
            </w:pPr>
            <w:r>
              <w:rPr>
                <w:rFonts w:hint="eastAsia"/>
                <w:sz w:val="24"/>
                <w:lang w:eastAsia="zh-CN"/>
              </w:rPr>
              <w:t>占合同金额的比例（%）</w:t>
            </w:r>
          </w:p>
        </w:tc>
      </w:tr>
      <w:tr w:rsidR="00673B45">
        <w:trPr>
          <w:trHeight w:val="620"/>
          <w:jc w:val="center"/>
        </w:trPr>
        <w:tc>
          <w:tcPr>
            <w:tcW w:w="456" w:type="dxa"/>
            <w:vAlign w:val="center"/>
          </w:tcPr>
          <w:p w:rsidR="00673B45" w:rsidRDefault="00A05E29">
            <w:pPr>
              <w:pStyle w:val="TableParagraph"/>
              <w:jc w:val="center"/>
              <w:rPr>
                <w:rFonts w:ascii="Times New Roman"/>
                <w:sz w:val="24"/>
              </w:rPr>
            </w:pPr>
            <w:r>
              <w:rPr>
                <w:rFonts w:ascii="Times New Roman"/>
                <w:sz w:val="24"/>
              </w:rPr>
              <w:t>1</w:t>
            </w:r>
          </w:p>
        </w:tc>
        <w:tc>
          <w:tcPr>
            <w:tcW w:w="1287" w:type="dxa"/>
            <w:vAlign w:val="center"/>
          </w:tcPr>
          <w:p w:rsidR="00673B45" w:rsidRDefault="00673B45">
            <w:pPr>
              <w:pStyle w:val="TableParagraph"/>
              <w:jc w:val="center"/>
              <w:rPr>
                <w:rFonts w:ascii="Times New Roman" w:hAnsi="Times New Roman" w:cs="Times New Roman"/>
                <w:sz w:val="30"/>
              </w:rPr>
            </w:pPr>
          </w:p>
        </w:tc>
        <w:tc>
          <w:tcPr>
            <w:tcW w:w="1513" w:type="dxa"/>
            <w:vAlign w:val="center"/>
          </w:tcPr>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673B45" w:rsidRDefault="00673B45">
            <w:pPr>
              <w:pStyle w:val="TableParagraph"/>
              <w:jc w:val="center"/>
              <w:rPr>
                <w:rFonts w:ascii="Times New Roman"/>
                <w:sz w:val="30"/>
                <w:lang w:eastAsia="zh-CN"/>
              </w:rPr>
            </w:pPr>
          </w:p>
        </w:tc>
        <w:tc>
          <w:tcPr>
            <w:tcW w:w="1561" w:type="dxa"/>
            <w:vAlign w:val="center"/>
          </w:tcPr>
          <w:p w:rsidR="00673B45" w:rsidRDefault="00673B45">
            <w:pPr>
              <w:pStyle w:val="TableParagraph"/>
              <w:jc w:val="center"/>
              <w:rPr>
                <w:rFonts w:ascii="Times New Roman"/>
                <w:sz w:val="30"/>
                <w:lang w:eastAsia="zh-CN"/>
              </w:rPr>
            </w:pPr>
          </w:p>
        </w:tc>
        <w:tc>
          <w:tcPr>
            <w:tcW w:w="1498" w:type="dxa"/>
            <w:vAlign w:val="center"/>
          </w:tcPr>
          <w:p w:rsidR="00673B45" w:rsidRDefault="00673B45">
            <w:pPr>
              <w:pStyle w:val="TableParagraph"/>
              <w:jc w:val="center"/>
              <w:rPr>
                <w:rFonts w:ascii="Times New Roman"/>
                <w:sz w:val="30"/>
                <w:lang w:eastAsia="zh-CN"/>
              </w:rPr>
            </w:pPr>
          </w:p>
        </w:tc>
        <w:tc>
          <w:tcPr>
            <w:tcW w:w="1564" w:type="dxa"/>
            <w:vAlign w:val="center"/>
          </w:tcPr>
          <w:p w:rsidR="00673B45" w:rsidRDefault="00673B45">
            <w:pPr>
              <w:pStyle w:val="TableParagraph"/>
              <w:jc w:val="center"/>
              <w:rPr>
                <w:rFonts w:ascii="Times New Roman"/>
                <w:sz w:val="30"/>
                <w:lang w:eastAsia="zh-CN"/>
              </w:rPr>
            </w:pPr>
          </w:p>
        </w:tc>
      </w:tr>
      <w:tr w:rsidR="00673B45">
        <w:trPr>
          <w:trHeight w:val="620"/>
          <w:jc w:val="center"/>
        </w:trPr>
        <w:tc>
          <w:tcPr>
            <w:tcW w:w="456" w:type="dxa"/>
            <w:vAlign w:val="center"/>
          </w:tcPr>
          <w:p w:rsidR="00673B45" w:rsidRDefault="00A05E29">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673B45" w:rsidRDefault="00673B45">
            <w:pPr>
              <w:pStyle w:val="TableParagraph"/>
              <w:jc w:val="center"/>
              <w:rPr>
                <w:rFonts w:ascii="Times New Roman"/>
                <w:sz w:val="30"/>
              </w:rPr>
            </w:pPr>
          </w:p>
        </w:tc>
        <w:tc>
          <w:tcPr>
            <w:tcW w:w="1513" w:type="dxa"/>
            <w:vAlign w:val="center"/>
          </w:tcPr>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673B45" w:rsidRDefault="00673B45">
            <w:pPr>
              <w:pStyle w:val="TableParagraph"/>
              <w:jc w:val="center"/>
              <w:rPr>
                <w:rFonts w:ascii="Times New Roman"/>
                <w:sz w:val="30"/>
                <w:lang w:eastAsia="zh-CN"/>
              </w:rPr>
            </w:pPr>
          </w:p>
        </w:tc>
        <w:tc>
          <w:tcPr>
            <w:tcW w:w="1561" w:type="dxa"/>
            <w:vAlign w:val="center"/>
          </w:tcPr>
          <w:p w:rsidR="00673B45" w:rsidRDefault="00673B45">
            <w:pPr>
              <w:pStyle w:val="TableParagraph"/>
              <w:jc w:val="center"/>
              <w:rPr>
                <w:rFonts w:ascii="Times New Roman"/>
                <w:sz w:val="30"/>
                <w:lang w:eastAsia="zh-CN"/>
              </w:rPr>
            </w:pPr>
          </w:p>
        </w:tc>
        <w:tc>
          <w:tcPr>
            <w:tcW w:w="1498" w:type="dxa"/>
            <w:vAlign w:val="center"/>
          </w:tcPr>
          <w:p w:rsidR="00673B45" w:rsidRDefault="00673B45">
            <w:pPr>
              <w:pStyle w:val="TableParagraph"/>
              <w:jc w:val="center"/>
              <w:rPr>
                <w:rFonts w:ascii="Times New Roman"/>
                <w:sz w:val="30"/>
                <w:lang w:eastAsia="zh-CN"/>
              </w:rPr>
            </w:pPr>
          </w:p>
        </w:tc>
        <w:tc>
          <w:tcPr>
            <w:tcW w:w="1564" w:type="dxa"/>
            <w:vAlign w:val="center"/>
          </w:tcPr>
          <w:p w:rsidR="00673B45" w:rsidRDefault="00673B45">
            <w:pPr>
              <w:pStyle w:val="TableParagraph"/>
              <w:jc w:val="center"/>
              <w:rPr>
                <w:rFonts w:ascii="Times New Roman"/>
                <w:sz w:val="30"/>
                <w:lang w:eastAsia="zh-CN"/>
              </w:rPr>
            </w:pPr>
          </w:p>
        </w:tc>
      </w:tr>
      <w:tr w:rsidR="00673B45">
        <w:trPr>
          <w:trHeight w:val="620"/>
          <w:jc w:val="center"/>
        </w:trPr>
        <w:tc>
          <w:tcPr>
            <w:tcW w:w="456" w:type="dxa"/>
            <w:vAlign w:val="center"/>
          </w:tcPr>
          <w:p w:rsidR="00673B45" w:rsidRDefault="00A05E29">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673B45" w:rsidRDefault="00673B45">
            <w:pPr>
              <w:pStyle w:val="TableParagraph"/>
              <w:jc w:val="center"/>
              <w:rPr>
                <w:rFonts w:ascii="Times New Roman"/>
                <w:sz w:val="30"/>
              </w:rPr>
            </w:pPr>
          </w:p>
        </w:tc>
        <w:tc>
          <w:tcPr>
            <w:tcW w:w="1513" w:type="dxa"/>
            <w:vAlign w:val="center"/>
          </w:tcPr>
          <w:p w:rsidR="00673B45" w:rsidRDefault="00673B45">
            <w:pPr>
              <w:pStyle w:val="TableParagraph"/>
              <w:tabs>
                <w:tab w:val="left" w:pos="235"/>
              </w:tabs>
              <w:jc w:val="center"/>
              <w:rPr>
                <w:sz w:val="24"/>
              </w:rPr>
            </w:pPr>
          </w:p>
        </w:tc>
        <w:tc>
          <w:tcPr>
            <w:tcW w:w="1125" w:type="dxa"/>
            <w:vAlign w:val="center"/>
          </w:tcPr>
          <w:p w:rsidR="00673B45" w:rsidRDefault="00673B45">
            <w:pPr>
              <w:pStyle w:val="TableParagraph"/>
              <w:jc w:val="center"/>
              <w:rPr>
                <w:rFonts w:ascii="Times New Roman"/>
                <w:sz w:val="30"/>
              </w:rPr>
            </w:pPr>
          </w:p>
        </w:tc>
        <w:tc>
          <w:tcPr>
            <w:tcW w:w="1561" w:type="dxa"/>
            <w:vAlign w:val="center"/>
          </w:tcPr>
          <w:p w:rsidR="00673B45" w:rsidRDefault="00673B45">
            <w:pPr>
              <w:pStyle w:val="TableParagraph"/>
              <w:jc w:val="center"/>
              <w:rPr>
                <w:rFonts w:ascii="Times New Roman"/>
                <w:sz w:val="30"/>
              </w:rPr>
            </w:pPr>
          </w:p>
        </w:tc>
        <w:tc>
          <w:tcPr>
            <w:tcW w:w="1498" w:type="dxa"/>
            <w:vAlign w:val="center"/>
          </w:tcPr>
          <w:p w:rsidR="00673B45" w:rsidRDefault="00673B45">
            <w:pPr>
              <w:pStyle w:val="TableParagraph"/>
              <w:jc w:val="center"/>
              <w:rPr>
                <w:rFonts w:ascii="Times New Roman"/>
                <w:sz w:val="30"/>
              </w:rPr>
            </w:pPr>
          </w:p>
        </w:tc>
        <w:tc>
          <w:tcPr>
            <w:tcW w:w="1564" w:type="dxa"/>
            <w:vAlign w:val="center"/>
          </w:tcPr>
          <w:p w:rsidR="00673B45" w:rsidRDefault="00673B45">
            <w:pPr>
              <w:pStyle w:val="TableParagraph"/>
              <w:jc w:val="center"/>
              <w:rPr>
                <w:rFonts w:ascii="Times New Roman"/>
                <w:sz w:val="30"/>
              </w:rPr>
            </w:pPr>
          </w:p>
        </w:tc>
      </w:tr>
      <w:tr w:rsidR="00673B45">
        <w:trPr>
          <w:trHeight w:val="620"/>
          <w:jc w:val="center"/>
        </w:trPr>
        <w:tc>
          <w:tcPr>
            <w:tcW w:w="5942" w:type="dxa"/>
            <w:gridSpan w:val="5"/>
            <w:vAlign w:val="center"/>
          </w:tcPr>
          <w:p w:rsidR="00673B45" w:rsidRDefault="00A05E29">
            <w:pPr>
              <w:pStyle w:val="TableParagraph"/>
              <w:ind w:rightChars="27" w:right="57"/>
              <w:jc w:val="right"/>
              <w:rPr>
                <w:sz w:val="24"/>
                <w:lang w:eastAsia="zh-CN"/>
              </w:rPr>
            </w:pPr>
            <w:r>
              <w:rPr>
                <w:rFonts w:hint="eastAsia"/>
                <w:sz w:val="24"/>
                <w:lang w:eastAsia="zh-CN"/>
              </w:rPr>
              <w:t>合计：</w:t>
            </w:r>
          </w:p>
        </w:tc>
        <w:tc>
          <w:tcPr>
            <w:tcW w:w="1498" w:type="dxa"/>
            <w:vAlign w:val="center"/>
          </w:tcPr>
          <w:p w:rsidR="00673B45" w:rsidRDefault="00673B45">
            <w:pPr>
              <w:pStyle w:val="TableParagraph"/>
              <w:jc w:val="center"/>
              <w:rPr>
                <w:rFonts w:ascii="Times New Roman"/>
                <w:sz w:val="30"/>
              </w:rPr>
            </w:pPr>
          </w:p>
        </w:tc>
        <w:tc>
          <w:tcPr>
            <w:tcW w:w="1564" w:type="dxa"/>
            <w:vAlign w:val="center"/>
          </w:tcPr>
          <w:p w:rsidR="00673B45" w:rsidRDefault="00673B45">
            <w:pPr>
              <w:pStyle w:val="TableParagraph"/>
              <w:jc w:val="center"/>
              <w:rPr>
                <w:rFonts w:ascii="Times New Roman"/>
                <w:sz w:val="30"/>
              </w:rPr>
            </w:pPr>
          </w:p>
        </w:tc>
      </w:tr>
    </w:tbl>
    <w:p w:rsidR="00673B45" w:rsidRDefault="00673B45">
      <w:pPr>
        <w:adjustRightInd w:val="0"/>
        <w:snapToGrid w:val="0"/>
        <w:spacing w:line="360" w:lineRule="auto"/>
        <w:ind w:firstLineChars="200" w:firstLine="480"/>
        <w:jc w:val="left"/>
        <w:rPr>
          <w:sz w:val="24"/>
        </w:rPr>
      </w:pPr>
    </w:p>
    <w:p w:rsidR="00673B45" w:rsidRDefault="00673B45">
      <w:pPr>
        <w:adjustRightInd w:val="0"/>
        <w:snapToGrid w:val="0"/>
        <w:spacing w:line="360" w:lineRule="auto"/>
        <w:jc w:val="left"/>
        <w:rPr>
          <w:sz w:val="24"/>
        </w:rPr>
      </w:pPr>
    </w:p>
    <w:p w:rsidR="00673B45" w:rsidRDefault="00A05E2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673B45" w:rsidRDefault="00A05E29">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673B45">
      <w:pPr>
        <w:adjustRightInd w:val="0"/>
        <w:snapToGrid w:val="0"/>
        <w:spacing w:line="360" w:lineRule="auto"/>
        <w:jc w:val="left"/>
        <w:rPr>
          <w:sz w:val="24"/>
        </w:rPr>
      </w:pPr>
    </w:p>
    <w:p w:rsidR="00673B45" w:rsidRDefault="00A05E29">
      <w:pPr>
        <w:adjustRightInd w:val="0"/>
        <w:snapToGrid w:val="0"/>
        <w:spacing w:line="360" w:lineRule="auto"/>
        <w:jc w:val="left"/>
        <w:rPr>
          <w:sz w:val="24"/>
        </w:rPr>
      </w:pPr>
      <w:r>
        <w:rPr>
          <w:sz w:val="24"/>
        </w:rPr>
        <w:t>说明：</w:t>
      </w:r>
    </w:p>
    <w:p w:rsidR="00673B45" w:rsidRDefault="00A05E29">
      <w:pPr>
        <w:adjustRightInd w:val="0"/>
        <w:snapToGrid w:val="0"/>
        <w:spacing w:line="360" w:lineRule="auto"/>
        <w:jc w:val="left"/>
        <w:rPr>
          <w:color w:val="000000"/>
          <w:sz w:val="30"/>
          <w:szCs w:val="30"/>
        </w:rPr>
      </w:pP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rsidR="00673B45" w:rsidRDefault="00A05E29">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分包意向协议（实质性格式）</w:t>
      </w:r>
    </w:p>
    <w:p w:rsidR="00673B45" w:rsidRDefault="00A05E29">
      <w:pPr>
        <w:adjustRightInd w:val="0"/>
        <w:snapToGrid w:val="0"/>
        <w:spacing w:line="360" w:lineRule="auto"/>
        <w:ind w:firstLineChars="200" w:firstLine="480"/>
        <w:jc w:val="left"/>
        <w:rPr>
          <w:sz w:val="24"/>
        </w:rPr>
      </w:pPr>
      <w:r>
        <w:rPr>
          <w:sz w:val="24"/>
        </w:rPr>
        <w:t>甲方（投标人）：</w:t>
      </w:r>
      <w:r>
        <w:rPr>
          <w:sz w:val="24"/>
        </w:rPr>
        <w:t>________</w:t>
      </w:r>
    </w:p>
    <w:p w:rsidR="00673B45" w:rsidRDefault="00A05E29">
      <w:pPr>
        <w:adjustRightInd w:val="0"/>
        <w:snapToGrid w:val="0"/>
        <w:spacing w:line="360" w:lineRule="auto"/>
        <w:ind w:firstLineChars="200" w:firstLine="480"/>
        <w:jc w:val="left"/>
        <w:rPr>
          <w:sz w:val="24"/>
        </w:rPr>
      </w:pPr>
      <w:r>
        <w:rPr>
          <w:sz w:val="24"/>
        </w:rPr>
        <w:t>乙方（拟分包单位）：</w:t>
      </w:r>
      <w:r>
        <w:rPr>
          <w:sz w:val="24"/>
        </w:rPr>
        <w:t>________</w:t>
      </w:r>
    </w:p>
    <w:p w:rsidR="00673B45" w:rsidRDefault="00A05E29">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（采购项目名称）（项目编号为：</w:t>
      </w:r>
      <w:r>
        <w:rPr>
          <w:sz w:val="24"/>
        </w:rPr>
        <w:t>_______</w:t>
      </w:r>
      <w:r>
        <w:rPr>
          <w:sz w:val="24"/>
        </w:rPr>
        <w:t>）招标采购项目中获得采购合同，将按照下述约定将合同项下部分内容分包给乙方：</w:t>
      </w:r>
    </w:p>
    <w:p w:rsidR="00673B45" w:rsidRDefault="00A05E29">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673B45" w:rsidRDefault="00A05E29">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rsidR="00673B45" w:rsidRDefault="00A05E29">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673B45" w:rsidRDefault="00A05E29">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673B45" w:rsidRDefault="00673B45">
      <w:pPr>
        <w:spacing w:line="360" w:lineRule="auto"/>
        <w:ind w:firstLine="471"/>
        <w:rPr>
          <w:b/>
          <w:color w:val="000000"/>
          <w:sz w:val="24"/>
        </w:rPr>
      </w:pPr>
    </w:p>
    <w:p w:rsidR="00673B45" w:rsidRDefault="00A05E29">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673B45" w:rsidRDefault="00673B45">
      <w:pPr>
        <w:spacing w:line="360" w:lineRule="auto"/>
        <w:ind w:left="480"/>
        <w:jc w:val="right"/>
        <w:rPr>
          <w:color w:val="000000"/>
          <w:sz w:val="24"/>
        </w:rPr>
      </w:pPr>
    </w:p>
    <w:p w:rsidR="00673B45" w:rsidRDefault="00A05E29">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673B45">
      <w:pPr>
        <w:tabs>
          <w:tab w:val="left" w:pos="8280"/>
        </w:tabs>
        <w:spacing w:line="360" w:lineRule="auto"/>
        <w:ind w:firstLine="480"/>
        <w:rPr>
          <w:color w:val="000000"/>
          <w:sz w:val="24"/>
        </w:rPr>
      </w:pPr>
    </w:p>
    <w:p w:rsidR="00673B45" w:rsidRDefault="00A05E29">
      <w:pPr>
        <w:tabs>
          <w:tab w:val="left" w:pos="8280"/>
        </w:tabs>
        <w:spacing w:line="360" w:lineRule="auto"/>
        <w:rPr>
          <w:color w:val="000000"/>
          <w:sz w:val="24"/>
        </w:rPr>
        <w:sectPr w:rsidR="00673B45">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r>
        <w:rPr>
          <w:color w:val="000000"/>
          <w:sz w:val="24"/>
        </w:rPr>
        <w:t>说明：</w:t>
      </w:r>
      <w:r>
        <w:rPr>
          <w:rFonts w:hint="eastAsia"/>
          <w:color w:val="000000"/>
          <w:sz w:val="24"/>
        </w:rPr>
        <w:t>本协议仅在投标人“为落实政府采购政策”面向中小企业分包时必须提供，否则投标无效；且投标人须与所有拟分包单位分别签订《分包意向协议》，每单位签订一份，并在投标文件中提交全部协议原件的电子件，否则投标无效。</w:t>
      </w:r>
    </w:p>
    <w:p w:rsidR="00673B45" w:rsidRDefault="00A05E29">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673B45" w:rsidRDefault="00673B45">
      <w:pPr>
        <w:widowControl/>
        <w:jc w:val="left"/>
        <w:rPr>
          <w:sz w:val="24"/>
        </w:rPr>
      </w:pPr>
    </w:p>
    <w:p w:rsidR="00673B45" w:rsidRDefault="00A05E29">
      <w:pPr>
        <w:widowControl/>
        <w:jc w:val="left"/>
        <w:rPr>
          <w:sz w:val="24"/>
        </w:rPr>
      </w:pPr>
      <w:r>
        <w:rPr>
          <w:sz w:val="24"/>
        </w:rPr>
        <w:br w:type="page"/>
      </w:r>
    </w:p>
    <w:p w:rsidR="00673B45" w:rsidRDefault="00A05E29">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r>
        <w:rPr>
          <w:rFonts w:hint="eastAsia"/>
          <w:color w:val="000000"/>
          <w:sz w:val="24"/>
          <w:szCs w:val="20"/>
        </w:rPr>
        <w:t>（</w:t>
      </w:r>
      <w:r>
        <w:rPr>
          <w:rFonts w:hint="eastAsia"/>
          <w:sz w:val="24"/>
        </w:rPr>
        <w:t>本项目不适用</w:t>
      </w:r>
      <w:r>
        <w:rPr>
          <w:rFonts w:hint="eastAsia"/>
          <w:color w:val="000000"/>
          <w:sz w:val="24"/>
          <w:szCs w:val="20"/>
        </w:rPr>
        <w:t>）</w:t>
      </w:r>
    </w:p>
    <w:p w:rsidR="00673B45" w:rsidRDefault="00A05E29">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rsidR="00673B45" w:rsidRDefault="00A05E29">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673B45" w:rsidRDefault="00A05E29">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673B45" w:rsidRDefault="00A05E29">
      <w:pPr>
        <w:numPr>
          <w:ilvl w:val="0"/>
          <w:numId w:val="2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673B45" w:rsidRDefault="00A05E29">
      <w:pPr>
        <w:numPr>
          <w:ilvl w:val="0"/>
          <w:numId w:val="26"/>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673B45" w:rsidRDefault="00A05E29">
      <w:pPr>
        <w:numPr>
          <w:ilvl w:val="0"/>
          <w:numId w:val="26"/>
        </w:numPr>
        <w:spacing w:line="360" w:lineRule="auto"/>
        <w:rPr>
          <w:bCs/>
          <w:color w:val="000000"/>
          <w:sz w:val="24"/>
        </w:rPr>
      </w:pPr>
      <w:r>
        <w:rPr>
          <w:bCs/>
          <w:color w:val="000000"/>
          <w:sz w:val="24"/>
        </w:rPr>
        <w:t>联合体各方均同意由牵头人代表其他联合体成员单位按招标文件要求出具《授权委托书》。</w:t>
      </w:r>
    </w:p>
    <w:p w:rsidR="00673B45" w:rsidRDefault="00A05E29">
      <w:pPr>
        <w:numPr>
          <w:ilvl w:val="0"/>
          <w:numId w:val="26"/>
        </w:numPr>
        <w:spacing w:line="360" w:lineRule="auto"/>
        <w:rPr>
          <w:bCs/>
          <w:color w:val="000000"/>
          <w:sz w:val="24"/>
        </w:rPr>
      </w:pPr>
      <w:r>
        <w:rPr>
          <w:bCs/>
          <w:color w:val="000000"/>
          <w:sz w:val="24"/>
        </w:rPr>
        <w:t>牵头人为项目的总负责单位；组织各参加方进行项目实施工作。</w:t>
      </w:r>
    </w:p>
    <w:p w:rsidR="00673B45" w:rsidRDefault="00A05E29">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673B45" w:rsidRDefault="00A05E29">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673B45" w:rsidRDefault="00A05E29">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673B45" w:rsidRDefault="00A05E29">
      <w:pPr>
        <w:numPr>
          <w:ilvl w:val="0"/>
          <w:numId w:val="2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673B45" w:rsidRDefault="00A05E29">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673B45" w:rsidRDefault="00A05E29">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673B45" w:rsidRDefault="00A05E29">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673B45" w:rsidRDefault="00A05E29">
      <w:pPr>
        <w:numPr>
          <w:ilvl w:val="0"/>
          <w:numId w:val="26"/>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以联合体形式参加政府采购活动的，联合体各方不得再单独参加或者与其他投标人另外组成联合体参加同一合同项下的政府采购活动</w:t>
      </w:r>
      <w:r>
        <w:rPr>
          <w:bCs/>
          <w:color w:val="000000"/>
          <w:sz w:val="24"/>
        </w:rPr>
        <w:t>。</w:t>
      </w:r>
    </w:p>
    <w:p w:rsidR="00673B45" w:rsidRDefault="00A05E29">
      <w:pPr>
        <w:numPr>
          <w:ilvl w:val="0"/>
          <w:numId w:val="26"/>
        </w:numPr>
        <w:spacing w:line="360" w:lineRule="auto"/>
        <w:rPr>
          <w:bCs/>
          <w:color w:val="000000"/>
          <w:sz w:val="24"/>
        </w:rPr>
      </w:pPr>
      <w:r>
        <w:rPr>
          <w:bCs/>
          <w:color w:val="000000"/>
          <w:sz w:val="24"/>
        </w:rPr>
        <w:t>其他约定（如有）：</w:t>
      </w:r>
      <w:r>
        <w:rPr>
          <w:bCs/>
          <w:color w:val="000000"/>
          <w:sz w:val="24"/>
        </w:rPr>
        <w:t>_______</w:t>
      </w:r>
      <w:r>
        <w:rPr>
          <w:rFonts w:hint="eastAsia"/>
          <w:bCs/>
          <w:color w:val="000000"/>
          <w:sz w:val="24"/>
        </w:rPr>
        <w:t>。</w:t>
      </w:r>
    </w:p>
    <w:p w:rsidR="00673B45" w:rsidRDefault="00A05E29">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673B45" w:rsidRDefault="00A05E29">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rFonts w:hint="eastAsia"/>
          <w:color w:val="000000"/>
          <w:sz w:val="24"/>
        </w:rPr>
        <w:t>联合体成员名称</w:t>
      </w:r>
      <w:r>
        <w:rPr>
          <w:color w:val="000000"/>
          <w:sz w:val="24"/>
        </w:rPr>
        <w:t>：</w:t>
      </w:r>
      <w:r>
        <w:rPr>
          <w:color w:val="000000"/>
          <w:sz w:val="24"/>
          <w:szCs w:val="20"/>
        </w:rPr>
        <w:t>______</w:t>
      </w:r>
    </w:p>
    <w:p w:rsidR="00673B45" w:rsidRDefault="00A05E29">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673B45" w:rsidRDefault="00673B45">
      <w:pPr>
        <w:spacing w:line="360" w:lineRule="auto"/>
        <w:ind w:firstLine="471"/>
        <w:rPr>
          <w:color w:val="000000"/>
          <w:sz w:val="24"/>
        </w:rPr>
      </w:pPr>
    </w:p>
    <w:p w:rsidR="00673B45" w:rsidRDefault="00673B45">
      <w:pPr>
        <w:spacing w:line="360" w:lineRule="auto"/>
        <w:ind w:firstLine="471"/>
        <w:rPr>
          <w:color w:val="000000"/>
          <w:sz w:val="24"/>
        </w:rPr>
      </w:pPr>
    </w:p>
    <w:p w:rsidR="00673B45" w:rsidRDefault="00A05E29">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673B45" w:rsidRDefault="00A05E29">
      <w:pPr>
        <w:spacing w:line="360" w:lineRule="auto"/>
        <w:ind w:firstLine="471"/>
        <w:rPr>
          <w:color w:val="000000"/>
          <w:sz w:val="24"/>
        </w:rPr>
      </w:pPr>
      <w:r>
        <w:rPr>
          <w:color w:val="000000"/>
          <w:sz w:val="24"/>
        </w:rPr>
        <w:t>盖章：</w:t>
      </w:r>
      <w:r>
        <w:rPr>
          <w:color w:val="000000"/>
          <w:sz w:val="24"/>
          <w:szCs w:val="20"/>
        </w:rPr>
        <w:t>______</w:t>
      </w:r>
    </w:p>
    <w:p w:rsidR="00673B45" w:rsidRDefault="00673B45">
      <w:pPr>
        <w:spacing w:line="360" w:lineRule="auto"/>
        <w:ind w:firstLine="471"/>
        <w:rPr>
          <w:color w:val="000000"/>
          <w:sz w:val="24"/>
        </w:rPr>
      </w:pPr>
    </w:p>
    <w:p w:rsidR="00673B45" w:rsidRDefault="00673B45">
      <w:pPr>
        <w:spacing w:line="360" w:lineRule="auto"/>
        <w:ind w:firstLine="471"/>
        <w:rPr>
          <w:color w:val="000000"/>
          <w:sz w:val="24"/>
        </w:rPr>
      </w:pPr>
    </w:p>
    <w:p w:rsidR="00673B45" w:rsidRDefault="00673B45">
      <w:pPr>
        <w:spacing w:line="360" w:lineRule="auto"/>
        <w:ind w:left="480"/>
        <w:jc w:val="right"/>
        <w:rPr>
          <w:color w:val="000000"/>
          <w:sz w:val="24"/>
        </w:rPr>
      </w:pPr>
    </w:p>
    <w:p w:rsidR="00673B45" w:rsidRDefault="00A05E29">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673B45">
      <w:pPr>
        <w:spacing w:line="360" w:lineRule="auto"/>
        <w:ind w:left="480"/>
        <w:jc w:val="right"/>
        <w:rPr>
          <w:b/>
          <w:color w:val="000000"/>
          <w:sz w:val="24"/>
        </w:rPr>
      </w:pPr>
    </w:p>
    <w:p w:rsidR="00673B45" w:rsidRDefault="00673B45">
      <w:pPr>
        <w:tabs>
          <w:tab w:val="left" w:pos="8280"/>
        </w:tabs>
        <w:spacing w:line="360" w:lineRule="auto"/>
        <w:ind w:firstLine="480"/>
        <w:rPr>
          <w:color w:val="000000"/>
          <w:sz w:val="24"/>
        </w:rPr>
      </w:pPr>
    </w:p>
    <w:p w:rsidR="00673B45" w:rsidRDefault="00673B45">
      <w:pPr>
        <w:tabs>
          <w:tab w:val="left" w:pos="8280"/>
        </w:tabs>
        <w:spacing w:line="360" w:lineRule="auto"/>
        <w:ind w:firstLine="480"/>
        <w:rPr>
          <w:color w:val="000000"/>
          <w:sz w:val="24"/>
        </w:rPr>
      </w:pPr>
    </w:p>
    <w:p w:rsidR="00673B45" w:rsidRDefault="00A05E29">
      <w:pPr>
        <w:spacing w:line="360" w:lineRule="auto"/>
        <w:rPr>
          <w:color w:val="000000"/>
          <w:sz w:val="24"/>
        </w:rPr>
      </w:pPr>
      <w:r>
        <w:rPr>
          <w:color w:val="000000"/>
          <w:sz w:val="24"/>
        </w:rPr>
        <w:t>注：</w:t>
      </w:r>
    </w:p>
    <w:p w:rsidR="00673B45" w:rsidRDefault="00A05E29">
      <w:pPr>
        <w:pStyle w:val="a7"/>
        <w:tabs>
          <w:tab w:val="clear" w:pos="567"/>
          <w:tab w:val="left" w:pos="330"/>
        </w:tabs>
        <w:spacing w:line="360" w:lineRule="auto"/>
      </w:pPr>
      <w:r>
        <w:rPr>
          <w:rFonts w:hint="eastAsia"/>
        </w:rPr>
        <w:t>1.</w:t>
      </w:r>
      <w:r>
        <w:rPr>
          <w:rFonts w:hint="eastAsia"/>
        </w:rPr>
        <w:tab/>
        <w:t>如本项目（包）接受供应商以联合体形式参加采购活动，且供应商以联合体形式参与时，须提供《联合协议》，否则投标无效。</w:t>
      </w:r>
    </w:p>
    <w:p w:rsidR="00673B45" w:rsidRDefault="00A05E29">
      <w:pPr>
        <w:pStyle w:val="a7"/>
        <w:spacing w:line="360" w:lineRule="auto"/>
      </w:pPr>
      <w:r>
        <w:rPr>
          <w:rFonts w:hint="eastAsia"/>
        </w:rPr>
        <w:t>2.联合体各方成员需在本协议上共同盖章。</w:t>
      </w:r>
    </w:p>
    <w:p w:rsidR="00673B45" w:rsidRDefault="00A05E29">
      <w:pPr>
        <w:spacing w:line="360" w:lineRule="auto"/>
        <w:ind w:leftChars="228" w:left="719" w:hangingChars="100" w:hanging="240"/>
        <w:rPr>
          <w:sz w:val="24"/>
        </w:rPr>
      </w:pPr>
      <w:r>
        <w:rPr>
          <w:sz w:val="24"/>
        </w:rPr>
        <w:br w:type="page"/>
      </w:r>
    </w:p>
    <w:p w:rsidR="00673B45" w:rsidRDefault="00A05E29">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673B45" w:rsidRDefault="00A05E29">
      <w:pPr>
        <w:widowControl/>
        <w:jc w:val="left"/>
        <w:rPr>
          <w:sz w:val="24"/>
        </w:rPr>
      </w:pPr>
      <w:r>
        <w:rPr>
          <w:rFonts w:hint="eastAsia"/>
          <w:sz w:val="24"/>
        </w:rPr>
        <w:t>无</w:t>
      </w:r>
      <w:r>
        <w:rPr>
          <w:sz w:val="24"/>
        </w:rPr>
        <w:br w:type="page"/>
      </w:r>
    </w:p>
    <w:p w:rsidR="00673B45" w:rsidRDefault="00A05E29">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交款单据电子件</w:t>
      </w:r>
      <w:r>
        <w:rPr>
          <w:rFonts w:hint="eastAsia"/>
          <w:color w:val="000000"/>
          <w:sz w:val="24"/>
          <w:szCs w:val="20"/>
        </w:rPr>
        <w:t>（本项目不适用）</w:t>
      </w:r>
    </w:p>
    <w:p w:rsidR="00673B45" w:rsidRDefault="00673B45">
      <w:pPr>
        <w:spacing w:line="360" w:lineRule="auto"/>
        <w:rPr>
          <w:sz w:val="24"/>
          <w:szCs w:val="20"/>
        </w:rPr>
      </w:pPr>
    </w:p>
    <w:p w:rsidR="00673B45" w:rsidRDefault="00673B45">
      <w:pPr>
        <w:spacing w:line="360" w:lineRule="auto"/>
        <w:rPr>
          <w:sz w:val="24"/>
          <w:szCs w:val="20"/>
        </w:rPr>
      </w:pPr>
    </w:p>
    <w:p w:rsidR="00673B45" w:rsidRDefault="00A05E29">
      <w:pPr>
        <w:widowControl/>
        <w:jc w:val="left"/>
        <w:rPr>
          <w:kern w:val="0"/>
          <w:sz w:val="24"/>
          <w:szCs w:val="20"/>
        </w:rPr>
      </w:pPr>
      <w:r>
        <w:rPr>
          <w:sz w:val="24"/>
          <w:szCs w:val="20"/>
        </w:rPr>
        <w:br w:type="page"/>
      </w:r>
    </w:p>
    <w:p w:rsidR="00673B45" w:rsidRDefault="00A05E29">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673B45" w:rsidRDefault="00673B45">
      <w:pPr>
        <w:rPr>
          <w:b/>
          <w:spacing w:val="20"/>
          <w:szCs w:val="21"/>
        </w:rPr>
      </w:pPr>
    </w:p>
    <w:p w:rsidR="00673B45" w:rsidRDefault="00A05E29">
      <w:pPr>
        <w:rPr>
          <w:b/>
          <w:sz w:val="24"/>
        </w:rPr>
      </w:pPr>
      <w:r>
        <w:rPr>
          <w:b/>
          <w:spacing w:val="20"/>
          <w:sz w:val="24"/>
        </w:rPr>
        <w:t>投标文件（商务技术文件）</w:t>
      </w:r>
      <w:r>
        <w:rPr>
          <w:b/>
          <w:sz w:val="24"/>
        </w:rPr>
        <w:t>封面（非实质性格式）</w:t>
      </w:r>
    </w:p>
    <w:p w:rsidR="00673B45" w:rsidRDefault="00673B45">
      <w:pPr>
        <w:jc w:val="center"/>
        <w:rPr>
          <w:szCs w:val="21"/>
        </w:rPr>
      </w:pPr>
    </w:p>
    <w:p w:rsidR="00673B45" w:rsidRDefault="00A05E29">
      <w:pPr>
        <w:jc w:val="center"/>
        <w:rPr>
          <w:b/>
          <w:spacing w:val="60"/>
          <w:sz w:val="84"/>
          <w:szCs w:val="84"/>
        </w:rPr>
      </w:pPr>
      <w:r>
        <w:rPr>
          <w:b/>
          <w:spacing w:val="60"/>
          <w:sz w:val="84"/>
          <w:szCs w:val="84"/>
        </w:rPr>
        <w:t>投标文件</w:t>
      </w:r>
    </w:p>
    <w:p w:rsidR="00673B45" w:rsidRDefault="00A05E29">
      <w:pPr>
        <w:jc w:val="center"/>
        <w:rPr>
          <w:b/>
          <w:spacing w:val="60"/>
          <w:sz w:val="52"/>
          <w:szCs w:val="52"/>
        </w:rPr>
      </w:pPr>
      <w:r>
        <w:rPr>
          <w:b/>
          <w:spacing w:val="60"/>
          <w:sz w:val="52"/>
          <w:szCs w:val="52"/>
        </w:rPr>
        <w:t>（商务技术文件）</w:t>
      </w:r>
    </w:p>
    <w:p w:rsidR="00673B45" w:rsidRDefault="00673B45">
      <w:pPr>
        <w:ind w:firstLineChars="150" w:firstLine="542"/>
        <w:rPr>
          <w:b/>
          <w:spacing w:val="20"/>
          <w:sz w:val="32"/>
          <w:szCs w:val="32"/>
        </w:rPr>
      </w:pPr>
    </w:p>
    <w:p w:rsidR="00673B45" w:rsidRDefault="00673B45">
      <w:pPr>
        <w:ind w:firstLineChars="150" w:firstLine="542"/>
        <w:rPr>
          <w:b/>
          <w:spacing w:val="20"/>
          <w:sz w:val="32"/>
          <w:szCs w:val="32"/>
        </w:rPr>
      </w:pPr>
    </w:p>
    <w:p w:rsidR="00673B45" w:rsidRDefault="00A05E29">
      <w:pPr>
        <w:ind w:firstLineChars="150" w:firstLine="542"/>
        <w:rPr>
          <w:b/>
          <w:spacing w:val="20"/>
          <w:sz w:val="32"/>
          <w:szCs w:val="32"/>
        </w:rPr>
      </w:pPr>
      <w:r>
        <w:rPr>
          <w:b/>
          <w:spacing w:val="20"/>
          <w:sz w:val="32"/>
          <w:szCs w:val="32"/>
        </w:rPr>
        <w:t>项目名称：</w:t>
      </w:r>
    </w:p>
    <w:p w:rsidR="00673B45" w:rsidRDefault="00A05E29">
      <w:pPr>
        <w:ind w:firstLineChars="150" w:firstLine="542"/>
        <w:rPr>
          <w:b/>
          <w:spacing w:val="20"/>
          <w:sz w:val="32"/>
          <w:szCs w:val="32"/>
        </w:rPr>
      </w:pPr>
      <w:r>
        <w:rPr>
          <w:b/>
          <w:spacing w:val="20"/>
          <w:sz w:val="32"/>
          <w:szCs w:val="32"/>
        </w:rPr>
        <w:t>项目编号：</w:t>
      </w:r>
    </w:p>
    <w:p w:rsidR="00673B45" w:rsidRDefault="00673B45">
      <w:pPr>
        <w:ind w:firstLineChars="150" w:firstLine="542"/>
        <w:rPr>
          <w:b/>
          <w:spacing w:val="20"/>
          <w:sz w:val="32"/>
          <w:szCs w:val="32"/>
        </w:rPr>
      </w:pPr>
    </w:p>
    <w:p w:rsidR="00673B45" w:rsidRDefault="00673B45">
      <w:pPr>
        <w:ind w:firstLineChars="150" w:firstLine="542"/>
        <w:rPr>
          <w:b/>
          <w:spacing w:val="20"/>
          <w:sz w:val="32"/>
          <w:szCs w:val="32"/>
        </w:rPr>
      </w:pPr>
    </w:p>
    <w:p w:rsidR="00673B45" w:rsidRDefault="00673B45">
      <w:pPr>
        <w:jc w:val="center"/>
        <w:rPr>
          <w:b/>
          <w:sz w:val="32"/>
          <w:szCs w:val="32"/>
        </w:rPr>
      </w:pPr>
    </w:p>
    <w:p w:rsidR="00673B45" w:rsidRDefault="00673B45">
      <w:pPr>
        <w:jc w:val="center"/>
        <w:rPr>
          <w:b/>
          <w:sz w:val="32"/>
          <w:szCs w:val="32"/>
        </w:rPr>
      </w:pPr>
    </w:p>
    <w:p w:rsidR="00673B45" w:rsidRDefault="00673B45">
      <w:pPr>
        <w:jc w:val="center"/>
        <w:rPr>
          <w:b/>
          <w:sz w:val="32"/>
          <w:szCs w:val="32"/>
        </w:rPr>
      </w:pPr>
    </w:p>
    <w:p w:rsidR="00673B45" w:rsidRDefault="00673B45">
      <w:pPr>
        <w:jc w:val="center"/>
        <w:rPr>
          <w:b/>
          <w:spacing w:val="20"/>
          <w:sz w:val="32"/>
          <w:szCs w:val="32"/>
        </w:rPr>
      </w:pPr>
    </w:p>
    <w:p w:rsidR="00673B45" w:rsidRDefault="00673B45">
      <w:pPr>
        <w:jc w:val="center"/>
        <w:rPr>
          <w:b/>
          <w:spacing w:val="20"/>
          <w:sz w:val="32"/>
          <w:szCs w:val="32"/>
        </w:rPr>
      </w:pPr>
    </w:p>
    <w:p w:rsidR="00673B45" w:rsidRDefault="00673B45">
      <w:pPr>
        <w:jc w:val="center"/>
        <w:rPr>
          <w:b/>
          <w:spacing w:val="20"/>
          <w:sz w:val="32"/>
          <w:szCs w:val="32"/>
        </w:rPr>
      </w:pPr>
    </w:p>
    <w:p w:rsidR="00673B45" w:rsidRDefault="00A05E29">
      <w:pPr>
        <w:spacing w:line="360" w:lineRule="auto"/>
        <w:ind w:firstLineChars="400" w:firstLine="1445"/>
        <w:jc w:val="left"/>
        <w:rPr>
          <w:b/>
          <w:spacing w:val="20"/>
          <w:sz w:val="32"/>
          <w:szCs w:val="32"/>
        </w:rPr>
      </w:pPr>
      <w:r>
        <w:rPr>
          <w:b/>
          <w:spacing w:val="20"/>
          <w:sz w:val="32"/>
          <w:szCs w:val="32"/>
        </w:rPr>
        <w:t>投标人名称：</w:t>
      </w:r>
    </w:p>
    <w:p w:rsidR="00673B45" w:rsidRDefault="00673B45">
      <w:pPr>
        <w:jc w:val="center"/>
        <w:rPr>
          <w:b/>
          <w:sz w:val="32"/>
          <w:szCs w:val="32"/>
        </w:rPr>
      </w:pPr>
    </w:p>
    <w:p w:rsidR="00673B45" w:rsidRDefault="00A05E29">
      <w:pPr>
        <w:widowControl/>
        <w:jc w:val="left"/>
        <w:rPr>
          <w:b/>
          <w:sz w:val="24"/>
        </w:rPr>
      </w:pPr>
      <w:r>
        <w:rPr>
          <w:b/>
          <w:sz w:val="24"/>
        </w:rPr>
        <w:br w:type="page"/>
      </w:r>
    </w:p>
    <w:p w:rsidR="00673B45" w:rsidRDefault="00A05E29">
      <w:pPr>
        <w:spacing w:line="360" w:lineRule="auto"/>
        <w:outlineLvl w:val="2"/>
        <w:rPr>
          <w:color w:val="000000"/>
          <w:sz w:val="24"/>
          <w:szCs w:val="20"/>
        </w:rPr>
      </w:pPr>
      <w:bookmarkStart w:id="193" w:name="_Hlt520273711"/>
      <w:bookmarkStart w:id="194" w:name="_Hlt520274407"/>
      <w:bookmarkStart w:id="195" w:name="_Hlt520274121"/>
      <w:bookmarkStart w:id="196" w:name="_Hlt520274065"/>
      <w:bookmarkStart w:id="197" w:name="_Hlt520350918"/>
      <w:bookmarkStart w:id="198" w:name="_Hlt520343000"/>
      <w:bookmarkStart w:id="199" w:name="_Hlt520274393"/>
      <w:bookmarkStart w:id="200" w:name="_Hlt520343392"/>
      <w:bookmarkStart w:id="201" w:name="_Hlt520355504"/>
      <w:bookmarkStart w:id="202" w:name="_Hlt520271212"/>
      <w:bookmarkStart w:id="203" w:name="_Toc480942349"/>
      <w:bookmarkStart w:id="204" w:name="_Ref467988698"/>
      <w:bookmarkStart w:id="205" w:name="_Toc150480794"/>
      <w:bookmarkStart w:id="206" w:name="_Toc226965829"/>
      <w:bookmarkStart w:id="207" w:name="_Toc226965746"/>
      <w:bookmarkStart w:id="208" w:name="_Toc150774761"/>
      <w:bookmarkStart w:id="209" w:name="_Toc520356217"/>
      <w:bookmarkStart w:id="210" w:name="_Toc142311058"/>
      <w:bookmarkStart w:id="211" w:name="_Toc195842921"/>
      <w:bookmarkStart w:id="212" w:name="_Toc226337252"/>
      <w:bookmarkStart w:id="213" w:name="_Toc127151556"/>
      <w:bookmarkStart w:id="214" w:name="_Toc226309800"/>
      <w:bookmarkEnd w:id="193"/>
      <w:bookmarkEnd w:id="194"/>
      <w:bookmarkEnd w:id="195"/>
      <w:bookmarkEnd w:id="196"/>
      <w:bookmarkEnd w:id="197"/>
      <w:bookmarkEnd w:id="198"/>
      <w:bookmarkEnd w:id="199"/>
      <w:bookmarkEnd w:id="200"/>
      <w:bookmarkEnd w:id="201"/>
      <w:bookmarkEnd w:id="202"/>
      <w:r>
        <w:rPr>
          <w:color w:val="000000"/>
          <w:sz w:val="24"/>
        </w:rPr>
        <w:lastRenderedPageBreak/>
        <w:t>1</w:t>
      </w:r>
      <w:r>
        <w:rPr>
          <w:color w:val="000000"/>
          <w:sz w:val="24"/>
        </w:rPr>
        <w:t>投标</w:t>
      </w:r>
      <w:bookmarkEnd w:id="203"/>
      <w:bookmarkEnd w:id="204"/>
      <w:r>
        <w:rPr>
          <w:color w:val="000000"/>
          <w:sz w:val="24"/>
        </w:rPr>
        <w:t>书</w:t>
      </w:r>
      <w:bookmarkEnd w:id="205"/>
      <w:bookmarkEnd w:id="206"/>
      <w:bookmarkEnd w:id="207"/>
      <w:bookmarkEnd w:id="208"/>
      <w:bookmarkEnd w:id="209"/>
      <w:bookmarkEnd w:id="210"/>
      <w:bookmarkEnd w:id="211"/>
      <w:bookmarkEnd w:id="212"/>
      <w:bookmarkEnd w:id="213"/>
      <w:bookmarkEnd w:id="214"/>
      <w:r>
        <w:rPr>
          <w:color w:val="000000"/>
          <w:sz w:val="24"/>
          <w:szCs w:val="20"/>
        </w:rPr>
        <w:t>（实质性格式）</w:t>
      </w:r>
    </w:p>
    <w:p w:rsidR="00673B45" w:rsidRDefault="00673B45">
      <w:pPr>
        <w:tabs>
          <w:tab w:val="left" w:pos="5580"/>
        </w:tabs>
        <w:spacing w:line="360" w:lineRule="auto"/>
        <w:rPr>
          <w:color w:val="000000"/>
          <w:sz w:val="24"/>
        </w:rPr>
      </w:pPr>
    </w:p>
    <w:p w:rsidR="00673B45" w:rsidRDefault="00A05E29">
      <w:pPr>
        <w:spacing w:line="360" w:lineRule="auto"/>
        <w:jc w:val="center"/>
        <w:rPr>
          <w:b/>
          <w:color w:val="000000"/>
          <w:sz w:val="36"/>
          <w:szCs w:val="36"/>
        </w:rPr>
      </w:pPr>
      <w:r>
        <w:rPr>
          <w:rFonts w:hint="eastAsia"/>
          <w:b/>
          <w:color w:val="000000"/>
          <w:sz w:val="36"/>
          <w:szCs w:val="36"/>
        </w:rPr>
        <w:t>投标书</w:t>
      </w:r>
    </w:p>
    <w:p w:rsidR="00673B45" w:rsidRDefault="00A05E29">
      <w:pPr>
        <w:tabs>
          <w:tab w:val="left" w:pos="5580"/>
        </w:tabs>
        <w:spacing w:line="360" w:lineRule="auto"/>
        <w:rPr>
          <w:color w:val="000000"/>
          <w:sz w:val="24"/>
        </w:rPr>
      </w:pPr>
      <w:r>
        <w:rPr>
          <w:color w:val="000000"/>
          <w:sz w:val="24"/>
        </w:rPr>
        <w:t>致：</w:t>
      </w:r>
      <w:r>
        <w:rPr>
          <w:color w:val="000000"/>
          <w:sz w:val="24"/>
          <w:u w:val="single"/>
        </w:rPr>
        <w:t>（采购人或采购代理机构）</w:t>
      </w:r>
    </w:p>
    <w:p w:rsidR="00673B45" w:rsidRDefault="00673B45">
      <w:pPr>
        <w:tabs>
          <w:tab w:val="left" w:pos="5580"/>
        </w:tabs>
        <w:spacing w:line="360" w:lineRule="auto"/>
        <w:rPr>
          <w:color w:val="000000"/>
          <w:sz w:val="24"/>
          <w:szCs w:val="20"/>
        </w:rPr>
      </w:pPr>
    </w:p>
    <w:p w:rsidR="00673B45" w:rsidRDefault="00A05E29">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（项目名称，项目编号）组织的招标活动，并对此项目进行投标。</w:t>
      </w:r>
    </w:p>
    <w:p w:rsidR="00673B45" w:rsidRDefault="00A05E29">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673B45" w:rsidRDefault="00A05E29">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673B45" w:rsidRDefault="00A05E29">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673B45" w:rsidRDefault="00A05E29">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673B45" w:rsidRDefault="00A05E29">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673B45" w:rsidRDefault="00A05E29">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673B45" w:rsidRDefault="00A05E29">
      <w:pPr>
        <w:spacing w:line="360" w:lineRule="auto"/>
        <w:ind w:firstLineChars="200" w:firstLine="480"/>
        <w:rPr>
          <w:color w:val="000000"/>
          <w:sz w:val="24"/>
        </w:rPr>
      </w:pPr>
      <w:r>
        <w:rPr>
          <w:color w:val="000000"/>
          <w:sz w:val="24"/>
        </w:rPr>
        <w:t>与本投标有关的一切正式往来信函请寄：</w:t>
      </w:r>
    </w:p>
    <w:p w:rsidR="00673B45" w:rsidRDefault="00673B45">
      <w:pPr>
        <w:tabs>
          <w:tab w:val="left" w:pos="5580"/>
        </w:tabs>
        <w:spacing w:line="360" w:lineRule="auto"/>
        <w:ind w:left="420"/>
        <w:rPr>
          <w:color w:val="000000"/>
          <w:sz w:val="24"/>
          <w:szCs w:val="20"/>
        </w:rPr>
      </w:pPr>
    </w:p>
    <w:p w:rsidR="00673B45" w:rsidRDefault="00A05E29">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673B45" w:rsidRDefault="00A05E29">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673B45" w:rsidRDefault="00673B45">
      <w:pPr>
        <w:tabs>
          <w:tab w:val="left" w:pos="5580"/>
        </w:tabs>
        <w:spacing w:line="360" w:lineRule="auto"/>
        <w:ind w:left="420"/>
        <w:rPr>
          <w:color w:val="000000"/>
          <w:sz w:val="24"/>
          <w:szCs w:val="20"/>
        </w:rPr>
      </w:pPr>
    </w:p>
    <w:p w:rsidR="00673B45" w:rsidRDefault="00A05E29">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673B45" w:rsidRDefault="00A05E29">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673B45">
      <w:pPr>
        <w:tabs>
          <w:tab w:val="left" w:pos="5580"/>
        </w:tabs>
        <w:spacing w:line="360" w:lineRule="auto"/>
        <w:ind w:left="420"/>
        <w:rPr>
          <w:color w:val="000000"/>
          <w:sz w:val="24"/>
          <w:szCs w:val="20"/>
          <w:u w:val="single"/>
        </w:rPr>
      </w:pPr>
    </w:p>
    <w:p w:rsidR="00673B45" w:rsidRDefault="00A05E29">
      <w:pPr>
        <w:widowControl/>
        <w:jc w:val="left"/>
        <w:rPr>
          <w:color w:val="000000"/>
          <w:sz w:val="24"/>
        </w:rPr>
      </w:pPr>
      <w:bookmarkStart w:id="215" w:name="_Hlt520356243"/>
      <w:bookmarkStart w:id="216" w:name="_Hlt520355938"/>
      <w:bookmarkStart w:id="217" w:name="_Toc195842922"/>
      <w:bookmarkStart w:id="218" w:name="_Toc226965747"/>
      <w:bookmarkStart w:id="219" w:name="_Toc480942350"/>
      <w:bookmarkStart w:id="220" w:name="_Toc226965830"/>
      <w:bookmarkStart w:id="221" w:name="_Toc305158899"/>
      <w:bookmarkStart w:id="222" w:name="_Toc142311059"/>
      <w:bookmarkStart w:id="223" w:name="_Ref467988705"/>
      <w:bookmarkStart w:id="224" w:name="_Toc520356218"/>
      <w:bookmarkStart w:id="225" w:name="_Toc127151557"/>
      <w:bookmarkStart w:id="226" w:name="_Toc305158825"/>
      <w:bookmarkStart w:id="227" w:name="_Toc150480795"/>
      <w:bookmarkStart w:id="228" w:name="_Toc264969247"/>
      <w:bookmarkStart w:id="229" w:name="_Toc150774762"/>
      <w:bookmarkStart w:id="230" w:name="_Toc226309801"/>
      <w:bookmarkStart w:id="231" w:name="_Toc265228395"/>
      <w:bookmarkStart w:id="232" w:name="_Toc226337253"/>
      <w:bookmarkEnd w:id="215"/>
      <w:bookmarkEnd w:id="216"/>
      <w:r>
        <w:rPr>
          <w:color w:val="000000"/>
          <w:sz w:val="24"/>
        </w:rPr>
        <w:br w:type="page"/>
      </w:r>
    </w:p>
    <w:p w:rsidR="00673B45" w:rsidRDefault="00A05E29">
      <w:pPr>
        <w:spacing w:line="360" w:lineRule="auto"/>
        <w:outlineLvl w:val="2"/>
        <w:rPr>
          <w:color w:val="000000"/>
          <w:sz w:val="24"/>
        </w:rPr>
      </w:pPr>
      <w:r>
        <w:rPr>
          <w:color w:val="000000"/>
          <w:sz w:val="24"/>
        </w:rPr>
        <w:lastRenderedPageBreak/>
        <w:t xml:space="preserve">2  </w:t>
      </w:r>
      <w:r>
        <w:rPr>
          <w:color w:val="000000"/>
          <w:sz w:val="24"/>
        </w:rPr>
        <w:t>授权委托书（实质性格式）</w:t>
      </w:r>
    </w:p>
    <w:p w:rsidR="00673B45" w:rsidRDefault="00A05E29">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673B45" w:rsidRDefault="00673B45">
      <w:pPr>
        <w:spacing w:line="360" w:lineRule="auto"/>
        <w:ind w:firstLine="420"/>
        <w:rPr>
          <w:rFonts w:ascii="宋体" w:hAnsi="宋体"/>
          <w:color w:val="000000"/>
          <w:sz w:val="24"/>
          <w:szCs w:val="20"/>
        </w:rPr>
      </w:pPr>
    </w:p>
    <w:p w:rsidR="00673B45" w:rsidRDefault="00A05E29">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673B45" w:rsidRDefault="00A05E29">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673B45" w:rsidRDefault="00A05E29">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673B45" w:rsidRDefault="00A05E29">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673B45" w:rsidRDefault="00A05E29">
      <w:pPr>
        <w:spacing w:line="360" w:lineRule="auto"/>
        <w:rPr>
          <w:rFonts w:ascii="宋体" w:hAnsi="宋体"/>
          <w:color w:val="000000"/>
          <w:sz w:val="24"/>
          <w:szCs w:val="20"/>
        </w:rPr>
      </w:pPr>
      <w:r>
        <w:rPr>
          <w:rFonts w:ascii="宋体" w:hAnsi="宋体"/>
          <w:color w:val="000000"/>
          <w:sz w:val="24"/>
          <w:szCs w:val="20"/>
        </w:rPr>
        <w:t>法定代表人（单位负责人）（签字或</w:t>
      </w:r>
      <w:r>
        <w:rPr>
          <w:rFonts w:ascii="宋体" w:hAnsi="宋体" w:hint="eastAsia"/>
          <w:color w:val="000000"/>
          <w:sz w:val="24"/>
          <w:szCs w:val="20"/>
        </w:rPr>
        <w:t>盖章）</w:t>
      </w:r>
      <w:r>
        <w:rPr>
          <w:rFonts w:ascii="宋体" w:hAnsi="宋体"/>
          <w:color w:val="000000"/>
          <w:sz w:val="24"/>
          <w:szCs w:val="20"/>
        </w:rPr>
        <w:t>：</w:t>
      </w:r>
      <w:r>
        <w:rPr>
          <w:rFonts w:ascii="宋体" w:hAnsi="宋体"/>
          <w:color w:val="000000"/>
          <w:sz w:val="24"/>
          <w:lang w:val="zh-CN"/>
        </w:rPr>
        <w:t>________________</w:t>
      </w:r>
    </w:p>
    <w:p w:rsidR="00673B45" w:rsidRDefault="00A05E29">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或签章</w:t>
      </w:r>
      <w:r>
        <w:rPr>
          <w:rFonts w:ascii="宋体" w:hAnsi="宋体"/>
          <w:color w:val="000000"/>
          <w:sz w:val="24"/>
        </w:rPr>
        <w:t>）：</w:t>
      </w:r>
      <w:r>
        <w:rPr>
          <w:rFonts w:ascii="宋体" w:hAnsi="宋体"/>
          <w:color w:val="000000"/>
          <w:sz w:val="24"/>
          <w:lang w:val="zh-CN"/>
        </w:rPr>
        <w:t>________________</w:t>
      </w:r>
    </w:p>
    <w:p w:rsidR="00673B45" w:rsidRDefault="00A05E29">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673B45" w:rsidRDefault="00673B45">
      <w:pPr>
        <w:tabs>
          <w:tab w:val="left" w:pos="5580"/>
        </w:tabs>
        <w:spacing w:line="360" w:lineRule="auto"/>
        <w:ind w:firstLineChars="200" w:firstLine="480"/>
        <w:rPr>
          <w:rFonts w:ascii="宋体" w:hAnsi="宋体"/>
          <w:color w:val="000000"/>
          <w:sz w:val="24"/>
          <w:szCs w:val="20"/>
        </w:rPr>
      </w:pPr>
    </w:p>
    <w:p w:rsidR="00673B45" w:rsidRDefault="00A05E29">
      <w:pPr>
        <w:pStyle w:val="a7"/>
        <w:spacing w:before="233"/>
        <w:ind w:left="221"/>
      </w:pPr>
      <w:r>
        <w:rPr>
          <w:rFonts w:hint="eastAsia"/>
        </w:rPr>
        <w:t>附：法定代表人及委托代理人身份证明文件电子件：</w:t>
      </w:r>
    </w:p>
    <w:p w:rsidR="00673B45" w:rsidRDefault="00A05E29">
      <w:pPr>
        <w:pStyle w:val="a7"/>
        <w:spacing w:before="1"/>
        <w:rPr>
          <w:sz w:val="11"/>
        </w:rPr>
      </w:pPr>
      <w:r>
        <w:rPr>
          <w:noProof/>
        </w:rPr>
        <mc:AlternateContent>
          <mc:Choice Requires="wpg">
            <w:drawing>
              <wp:anchor distT="0" distB="0" distL="114300" distR="114300" simplePos="0" relativeHeight="251659264" behindDoc="0" locked="0" layoutInCell="1" allowOverlap="1">
                <wp:simplePos x="0" y="0"/>
                <wp:positionH relativeFrom="page">
                  <wp:posOffset>1009650</wp:posOffset>
                </wp:positionH>
                <wp:positionV relativeFrom="paragraph">
                  <wp:posOffset>118745</wp:posOffset>
                </wp:positionV>
                <wp:extent cx="5281295" cy="1162050"/>
                <wp:effectExtent l="0" t="0" r="0" b="0"/>
                <wp:wrapTopAndBottom/>
                <wp:docPr id="1" name="组合 1"/>
                <wp:cNvGraphicFramePr/>
                <a:graphic xmlns:a="http://schemas.openxmlformats.org/drawingml/2006/main">
                  <a:graphicData uri="http://schemas.microsoft.com/office/word/2010/wordprocessingGroup">
                    <wpg:wgp>
                      <wpg:cNvGrpSpPr/>
                      <wpg:grpSpPr>
                        <a:xfrm>
                          <a:off x="0" y="0"/>
                          <a:ext cx="5281295" cy="1162050"/>
                          <a:chOff x="1583" y="184"/>
                          <a:chExt cx="8317" cy="2167"/>
                        </a:xfrm>
                      </wpg:grpSpPr>
                      <wps:wsp>
                        <wps:cNvPr id="6" name="直接连接符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8" name="直接连接符 8"/>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0" name="直接连接符 10"/>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2" name="直接连接符 12"/>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xmlns:wpsCustomData="http://www.wps.cn/officeDocument/2013/wpsCustomData">
            <w:pict>
              <v:group id="_x0000_s1026" o:spid="_x0000_s1026" o:spt="203" style="position:absolute;left:0pt;margin-left:79.5pt;margin-top:9.35pt;height:91.5pt;width:415.85pt;mso-position-horizontal-relative:page;mso-wrap-distance-bottom:0pt;mso-wrap-distance-top:0pt;z-index:251659264;mso-width-relative:page;mso-height-relative:page;" coordorigin="1583,184" coordsize="8317,2167" o:gfxdata="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zNtdhtkAAAAK&#10;AQAADwAAAAAAAAABACAAAAAiAAAAZHJzL2Rvd25yZXYueG1sUEsBAhQAFAAAAAgAh07iQDFOVMzG&#10;AgAAAwsAAA4AAAAAAAAAAQAgAAAAKAEAAGRycy9lMm9Eb2MueG1sUEsFBgAAAAAGAAYAWQEAAGAG&#10;AAAAAA==&#10;">
                <o:lock v:ext="edit" aspectratio="f"/>
                <v:line id="_x0000_s1026" o:spid="_x0000_s1026" o:spt="20" style="position:absolute;left:1588;top:194;height:0;width:8306;"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_x0000_s1026" o:spid="_x0000_s1026" o:spt="20" style="position:absolute;left:1588;top:2346;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_x0000_s1026" o:spid="_x0000_s1026" o:spt="20" style="position:absolute;left:1593;top:189;height:2153;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_x0000_s1026" o:spid="_x0000_s1026" o:spt="20" style="position:absolute;left:9889;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rsidR="00673B45" w:rsidRDefault="00A05E29">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673B45" w:rsidRDefault="00A05E29">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1.若供应商为事业单位或其他组织或分支机构，则法定代表人（单位负责人）处的签署人可为单位负责人。</w:t>
      </w:r>
    </w:p>
    <w:p w:rsidR="00673B45" w:rsidRDefault="00A05E29">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rsidR="00673B45" w:rsidRDefault="00A05E29">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3.供应商为自然人的情形，可不提供本《授权委托书》。</w:t>
      </w:r>
    </w:p>
    <w:p w:rsidR="00673B45" w:rsidRDefault="00A05E29">
      <w:pPr>
        <w:tabs>
          <w:tab w:val="left" w:pos="5580"/>
        </w:tabs>
        <w:spacing w:line="360" w:lineRule="auto"/>
        <w:jc w:val="left"/>
        <w:rPr>
          <w:rFonts w:ascii="宋体" w:hAnsi="宋体"/>
          <w:color w:val="000000"/>
          <w:sz w:val="30"/>
          <w:szCs w:val="30"/>
        </w:rPr>
      </w:pPr>
      <w:r>
        <w:rPr>
          <w:rFonts w:ascii="宋体" w:hAnsi="宋体" w:hint="eastAsia"/>
          <w:color w:val="000000"/>
          <w:sz w:val="24"/>
          <w:szCs w:val="20"/>
        </w:rPr>
        <w:t>4.供应商应随本《授权委托书》同时提供法定代表人（单位负责人）及委托代理人的有效的身份证、护照等身份证明文件电子件。提供身份证的，应同时提供身份证双面电子件。</w:t>
      </w:r>
      <w:r>
        <w:rPr>
          <w:rFonts w:ascii="宋体" w:hAnsi="宋体"/>
          <w:color w:val="000000"/>
          <w:sz w:val="30"/>
          <w:szCs w:val="30"/>
        </w:rPr>
        <w:br w:type="page"/>
      </w:r>
    </w:p>
    <w:p w:rsidR="00673B45" w:rsidRDefault="00A05E29">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rsidR="00673B45" w:rsidRDefault="00673B45">
      <w:pPr>
        <w:kinsoku w:val="0"/>
        <w:overflowPunct w:val="0"/>
        <w:spacing w:line="200" w:lineRule="exact"/>
        <w:rPr>
          <w:rFonts w:ascii="宋体" w:hAnsi="宋体"/>
          <w:sz w:val="20"/>
          <w:szCs w:val="20"/>
        </w:rPr>
      </w:pPr>
    </w:p>
    <w:p w:rsidR="00673B45" w:rsidRDefault="00A05E29">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673B45" w:rsidRDefault="00A05E29">
      <w:pPr>
        <w:pStyle w:val="a7"/>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673B45" w:rsidRDefault="00A05E29">
      <w:pPr>
        <w:pStyle w:val="a7"/>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673B45" w:rsidRDefault="00673B45">
      <w:pPr>
        <w:pStyle w:val="a7"/>
        <w:tabs>
          <w:tab w:val="left" w:pos="2412"/>
          <w:tab w:val="left" w:pos="3883"/>
          <w:tab w:val="left" w:pos="5352"/>
          <w:tab w:val="left" w:pos="6821"/>
        </w:tabs>
        <w:kinsoku w:val="0"/>
        <w:overflowPunct w:val="0"/>
        <w:spacing w:line="335" w:lineRule="exact"/>
      </w:pPr>
    </w:p>
    <w:p w:rsidR="00673B45" w:rsidRDefault="00A05E29">
      <w:pPr>
        <w:pStyle w:val="a7"/>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673B45" w:rsidRDefault="00673B45">
      <w:pPr>
        <w:pStyle w:val="a7"/>
        <w:tabs>
          <w:tab w:val="left" w:pos="2412"/>
          <w:tab w:val="left" w:pos="3883"/>
          <w:tab w:val="left" w:pos="5352"/>
          <w:tab w:val="left" w:pos="6821"/>
        </w:tabs>
        <w:kinsoku w:val="0"/>
        <w:overflowPunct w:val="0"/>
        <w:spacing w:line="335" w:lineRule="exact"/>
      </w:pPr>
    </w:p>
    <w:p w:rsidR="00673B45" w:rsidRDefault="00673B45">
      <w:pPr>
        <w:pStyle w:val="a7"/>
        <w:tabs>
          <w:tab w:val="left" w:pos="2412"/>
          <w:tab w:val="left" w:pos="3883"/>
          <w:tab w:val="left" w:pos="5352"/>
          <w:tab w:val="left" w:pos="6821"/>
        </w:tabs>
        <w:kinsoku w:val="0"/>
        <w:overflowPunct w:val="0"/>
        <w:spacing w:line="335" w:lineRule="exact"/>
      </w:pPr>
    </w:p>
    <w:p w:rsidR="00673B45" w:rsidRDefault="00673B45">
      <w:pPr>
        <w:pStyle w:val="a7"/>
        <w:tabs>
          <w:tab w:val="left" w:pos="2412"/>
          <w:tab w:val="left" w:pos="3883"/>
          <w:tab w:val="left" w:pos="5352"/>
          <w:tab w:val="left" w:pos="6821"/>
        </w:tabs>
        <w:kinsoku w:val="0"/>
        <w:overflowPunct w:val="0"/>
        <w:spacing w:line="335" w:lineRule="exact"/>
      </w:pPr>
    </w:p>
    <w:p w:rsidR="00673B45" w:rsidRDefault="00A05E29">
      <w:pPr>
        <w:pStyle w:val="a7"/>
        <w:kinsoku w:val="0"/>
        <w:overflowPunct w:val="0"/>
        <w:spacing w:line="583" w:lineRule="auto"/>
        <w:ind w:right="-46"/>
        <w:rPr>
          <w:spacing w:val="-3"/>
        </w:rPr>
      </w:pPr>
      <w:r>
        <w:t>附：</w:t>
      </w:r>
      <w:r>
        <w:rPr>
          <w:rFonts w:hint="eastAsia"/>
        </w:rPr>
        <w:t>法定代表人（单位负责人）身份证、护照等身份证明文件电子件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73B45">
        <w:trPr>
          <w:trHeight w:val="1399"/>
        </w:trPr>
        <w:tc>
          <w:tcPr>
            <w:tcW w:w="4673" w:type="dxa"/>
          </w:tcPr>
          <w:p w:rsidR="00673B45" w:rsidRDefault="00673B45">
            <w:pPr>
              <w:tabs>
                <w:tab w:val="left" w:pos="5580"/>
              </w:tabs>
              <w:spacing w:line="360" w:lineRule="auto"/>
              <w:jc w:val="left"/>
              <w:rPr>
                <w:rFonts w:ascii="宋体" w:hAnsi="宋体"/>
                <w:color w:val="000000"/>
                <w:sz w:val="24"/>
                <w:szCs w:val="20"/>
              </w:rPr>
            </w:pPr>
          </w:p>
          <w:p w:rsidR="00673B45" w:rsidRDefault="00673B45">
            <w:pPr>
              <w:tabs>
                <w:tab w:val="left" w:pos="5580"/>
              </w:tabs>
              <w:spacing w:line="360" w:lineRule="auto"/>
              <w:jc w:val="left"/>
              <w:rPr>
                <w:rFonts w:ascii="宋体" w:hAnsi="宋体"/>
                <w:color w:val="000000"/>
                <w:sz w:val="24"/>
                <w:szCs w:val="20"/>
              </w:rPr>
            </w:pPr>
          </w:p>
          <w:p w:rsidR="00673B45" w:rsidRDefault="00673B45">
            <w:pPr>
              <w:tabs>
                <w:tab w:val="left" w:pos="5580"/>
              </w:tabs>
              <w:spacing w:line="360" w:lineRule="auto"/>
              <w:jc w:val="left"/>
              <w:rPr>
                <w:rFonts w:ascii="宋体" w:hAnsi="宋体"/>
                <w:color w:val="000000"/>
                <w:sz w:val="24"/>
                <w:szCs w:val="20"/>
              </w:rPr>
            </w:pPr>
          </w:p>
        </w:tc>
        <w:tc>
          <w:tcPr>
            <w:tcW w:w="4536" w:type="dxa"/>
          </w:tcPr>
          <w:p w:rsidR="00673B45" w:rsidRDefault="00673B45">
            <w:pPr>
              <w:tabs>
                <w:tab w:val="left" w:pos="5580"/>
              </w:tabs>
              <w:spacing w:line="360" w:lineRule="auto"/>
              <w:jc w:val="left"/>
              <w:rPr>
                <w:rFonts w:ascii="宋体" w:hAnsi="宋体"/>
                <w:color w:val="000000"/>
                <w:sz w:val="24"/>
                <w:szCs w:val="20"/>
              </w:rPr>
            </w:pPr>
          </w:p>
          <w:p w:rsidR="00673B45" w:rsidRDefault="00673B45">
            <w:pPr>
              <w:tabs>
                <w:tab w:val="left" w:pos="5580"/>
              </w:tabs>
              <w:spacing w:line="360" w:lineRule="auto"/>
              <w:jc w:val="left"/>
              <w:rPr>
                <w:rFonts w:ascii="宋体" w:hAnsi="宋体"/>
                <w:color w:val="000000"/>
                <w:sz w:val="24"/>
                <w:szCs w:val="20"/>
              </w:rPr>
            </w:pPr>
          </w:p>
          <w:p w:rsidR="00673B45" w:rsidRDefault="00673B45">
            <w:pPr>
              <w:tabs>
                <w:tab w:val="left" w:pos="5580"/>
              </w:tabs>
              <w:spacing w:line="360" w:lineRule="auto"/>
              <w:jc w:val="left"/>
              <w:rPr>
                <w:rFonts w:ascii="宋体" w:hAnsi="宋体"/>
                <w:color w:val="000000"/>
                <w:sz w:val="24"/>
                <w:szCs w:val="20"/>
              </w:rPr>
            </w:pPr>
          </w:p>
        </w:tc>
      </w:tr>
    </w:tbl>
    <w:p w:rsidR="00673B45" w:rsidRDefault="00673B45">
      <w:pPr>
        <w:pStyle w:val="a7"/>
        <w:kinsoku w:val="0"/>
        <w:overflowPunct w:val="0"/>
        <w:spacing w:line="583" w:lineRule="auto"/>
        <w:ind w:right="4305"/>
        <w:rPr>
          <w:spacing w:val="-3"/>
        </w:rPr>
      </w:pPr>
    </w:p>
    <w:p w:rsidR="00673B45" w:rsidRDefault="00673B45">
      <w:pPr>
        <w:pStyle w:val="a7"/>
        <w:kinsoku w:val="0"/>
        <w:overflowPunct w:val="0"/>
        <w:spacing w:line="583" w:lineRule="auto"/>
        <w:ind w:right="4305"/>
        <w:rPr>
          <w:spacing w:val="-3"/>
        </w:rPr>
      </w:pPr>
    </w:p>
    <w:p w:rsidR="00673B45" w:rsidRDefault="00A05E29">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673B45" w:rsidRDefault="00A05E29">
      <w:pPr>
        <w:pStyle w:val="a7"/>
        <w:kinsoku w:val="0"/>
        <w:overflowPunct w:val="0"/>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rsidR="00673B45" w:rsidRDefault="00673B45">
      <w:pPr>
        <w:autoSpaceDE w:val="0"/>
        <w:autoSpaceDN w:val="0"/>
        <w:adjustRightInd w:val="0"/>
        <w:snapToGrid w:val="0"/>
        <w:spacing w:line="360" w:lineRule="auto"/>
        <w:rPr>
          <w:rFonts w:ascii="宋体" w:hAnsi="宋体"/>
          <w:color w:val="000000"/>
          <w:sz w:val="24"/>
        </w:rPr>
      </w:pPr>
    </w:p>
    <w:p w:rsidR="00673B45" w:rsidRDefault="00A05E29">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673B45" w:rsidRDefault="00673B45">
      <w:pPr>
        <w:widowControl/>
        <w:jc w:val="left"/>
        <w:rPr>
          <w:rFonts w:ascii="宋体" w:hAnsi="宋体"/>
          <w:i/>
          <w:color w:val="000000"/>
          <w:sz w:val="24"/>
          <w:szCs w:val="20"/>
          <w:u w:val="single"/>
        </w:rPr>
      </w:pPr>
    </w:p>
    <w:p w:rsidR="00673B45" w:rsidRDefault="00A05E29">
      <w:pPr>
        <w:widowControl/>
        <w:jc w:val="left"/>
        <w:rPr>
          <w:color w:val="000000"/>
          <w:sz w:val="24"/>
          <w:szCs w:val="20"/>
        </w:rPr>
      </w:pPr>
      <w:r>
        <w:rPr>
          <w:color w:val="000000"/>
          <w:sz w:val="24"/>
          <w:szCs w:val="20"/>
        </w:rPr>
        <w:br w:type="page"/>
      </w:r>
    </w:p>
    <w:p w:rsidR="00673B45" w:rsidRDefault="00A05E29">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color w:val="000000"/>
          <w:sz w:val="24"/>
          <w:szCs w:val="20"/>
        </w:rPr>
        <w:t>（实质性格式）</w:t>
      </w:r>
    </w:p>
    <w:p w:rsidR="00673B45" w:rsidRDefault="00A05E29">
      <w:pPr>
        <w:spacing w:line="360" w:lineRule="exact"/>
        <w:jc w:val="center"/>
        <w:rPr>
          <w:b/>
          <w:color w:val="000000"/>
          <w:sz w:val="36"/>
          <w:szCs w:val="36"/>
        </w:rPr>
      </w:pPr>
      <w:bookmarkStart w:id="233" w:name="_Toc226337254"/>
      <w:bookmarkStart w:id="234" w:name="_Toc226965748"/>
      <w:bookmarkStart w:id="235" w:name="_Toc264969248"/>
      <w:bookmarkStart w:id="236" w:name="_Toc164608827"/>
      <w:bookmarkStart w:id="237" w:name="_Toc226965831"/>
      <w:bookmarkStart w:id="238" w:name="_Toc164608672"/>
      <w:bookmarkStart w:id="239" w:name="_Toc226309802"/>
      <w:bookmarkStart w:id="240" w:name="_Toc195842923"/>
      <w:bookmarkStart w:id="241" w:name="_Toc305158826"/>
      <w:bookmarkStart w:id="242" w:name="_Toc265228396"/>
      <w:bookmarkStart w:id="243" w:name="_Toc305158900"/>
      <w:r>
        <w:rPr>
          <w:rFonts w:hint="eastAsia"/>
          <w:b/>
          <w:color w:val="000000"/>
          <w:sz w:val="36"/>
          <w:szCs w:val="36"/>
        </w:rPr>
        <w:t>开标一览表</w:t>
      </w:r>
      <w:bookmarkEnd w:id="233"/>
      <w:bookmarkEnd w:id="234"/>
      <w:bookmarkEnd w:id="235"/>
      <w:bookmarkEnd w:id="236"/>
      <w:bookmarkEnd w:id="237"/>
      <w:bookmarkEnd w:id="238"/>
      <w:bookmarkEnd w:id="239"/>
      <w:bookmarkEnd w:id="240"/>
      <w:bookmarkEnd w:id="241"/>
      <w:bookmarkEnd w:id="242"/>
      <w:bookmarkEnd w:id="243"/>
    </w:p>
    <w:p w:rsidR="00673B45" w:rsidRDefault="00673B45">
      <w:pPr>
        <w:tabs>
          <w:tab w:val="left" w:pos="1800"/>
          <w:tab w:val="left" w:pos="5580"/>
        </w:tabs>
        <w:spacing w:line="360" w:lineRule="auto"/>
        <w:jc w:val="left"/>
        <w:rPr>
          <w:i/>
          <w:color w:val="FF0000"/>
          <w:sz w:val="24"/>
        </w:rPr>
      </w:pPr>
    </w:p>
    <w:p w:rsidR="00673B45" w:rsidRDefault="00A05E29">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Style w:val="aff6"/>
        <w:tblW w:w="8443" w:type="dxa"/>
        <w:jc w:val="center"/>
        <w:tblLayout w:type="fixed"/>
        <w:tblLook w:val="04A0" w:firstRow="1" w:lastRow="0" w:firstColumn="1" w:lastColumn="0" w:noHBand="0" w:noVBand="1"/>
      </w:tblPr>
      <w:tblGrid>
        <w:gridCol w:w="1041"/>
        <w:gridCol w:w="2348"/>
        <w:gridCol w:w="3127"/>
        <w:gridCol w:w="1927"/>
      </w:tblGrid>
      <w:tr w:rsidR="00DF3BAB" w:rsidTr="00DF3BAB">
        <w:trPr>
          <w:trHeight w:val="706"/>
          <w:jc w:val="center"/>
        </w:trPr>
        <w:tc>
          <w:tcPr>
            <w:tcW w:w="1041" w:type="dxa"/>
            <w:vAlign w:val="center"/>
          </w:tcPr>
          <w:p w:rsidR="00DF3BAB" w:rsidRDefault="00DF3BAB">
            <w:pPr>
              <w:widowControl/>
              <w:snapToGrid w:val="0"/>
              <w:spacing w:line="360" w:lineRule="auto"/>
              <w:jc w:val="center"/>
              <w:rPr>
                <w:bCs/>
                <w:color w:val="000000" w:themeColor="text1"/>
                <w:sz w:val="24"/>
              </w:rPr>
            </w:pPr>
            <w:r>
              <w:rPr>
                <w:rFonts w:hint="eastAsia"/>
                <w:bCs/>
                <w:color w:val="000000" w:themeColor="text1"/>
                <w:sz w:val="24"/>
              </w:rPr>
              <w:t>序号</w:t>
            </w:r>
          </w:p>
        </w:tc>
        <w:tc>
          <w:tcPr>
            <w:tcW w:w="2348" w:type="dxa"/>
            <w:vAlign w:val="center"/>
          </w:tcPr>
          <w:p w:rsidR="00DF3BAB" w:rsidRDefault="00DF3BAB">
            <w:pPr>
              <w:snapToGrid w:val="0"/>
              <w:spacing w:line="360" w:lineRule="auto"/>
              <w:jc w:val="center"/>
              <w:rPr>
                <w:bCs/>
                <w:color w:val="000000" w:themeColor="text1"/>
                <w:sz w:val="24"/>
              </w:rPr>
            </w:pPr>
            <w:r>
              <w:rPr>
                <w:rFonts w:hint="eastAsia"/>
                <w:bCs/>
                <w:color w:val="000000" w:themeColor="text1"/>
                <w:sz w:val="24"/>
              </w:rPr>
              <w:t>投标人名称</w:t>
            </w:r>
          </w:p>
        </w:tc>
        <w:tc>
          <w:tcPr>
            <w:tcW w:w="3127" w:type="dxa"/>
            <w:vAlign w:val="center"/>
          </w:tcPr>
          <w:p w:rsidR="00DF3BAB" w:rsidRDefault="00DF3BAB">
            <w:pPr>
              <w:widowControl/>
              <w:snapToGrid w:val="0"/>
              <w:spacing w:line="360" w:lineRule="auto"/>
              <w:jc w:val="center"/>
              <w:rPr>
                <w:bCs/>
                <w:color w:val="000000" w:themeColor="text1"/>
                <w:sz w:val="24"/>
              </w:rPr>
            </w:pPr>
            <w:r>
              <w:rPr>
                <w:rFonts w:hint="eastAsia"/>
                <w:bCs/>
                <w:color w:val="000000" w:themeColor="text1"/>
                <w:sz w:val="24"/>
              </w:rPr>
              <w:t>投标总价</w:t>
            </w:r>
          </w:p>
          <w:p w:rsidR="00DF3BAB" w:rsidRDefault="00DF3BAB">
            <w:pPr>
              <w:widowControl/>
              <w:snapToGrid w:val="0"/>
              <w:spacing w:line="360" w:lineRule="auto"/>
              <w:jc w:val="center"/>
              <w:rPr>
                <w:bCs/>
                <w:color w:val="000000" w:themeColor="text1"/>
                <w:sz w:val="24"/>
              </w:rPr>
            </w:pPr>
            <w:r>
              <w:rPr>
                <w:rFonts w:ascii="宋体" w:hAnsi="宋体" w:cs="宋体" w:hint="eastAsia"/>
                <w:sz w:val="24"/>
              </w:rPr>
              <w:t>（人民币/元）</w:t>
            </w:r>
          </w:p>
        </w:tc>
        <w:tc>
          <w:tcPr>
            <w:tcW w:w="1927" w:type="dxa"/>
            <w:vAlign w:val="center"/>
          </w:tcPr>
          <w:p w:rsidR="00DF3BAB" w:rsidRDefault="00DF3BAB">
            <w:pPr>
              <w:widowControl/>
              <w:snapToGrid w:val="0"/>
              <w:spacing w:line="360" w:lineRule="auto"/>
              <w:jc w:val="center"/>
              <w:rPr>
                <w:bCs/>
                <w:color w:val="000000" w:themeColor="text1"/>
                <w:sz w:val="24"/>
              </w:rPr>
            </w:pPr>
            <w:bookmarkStart w:id="244" w:name="_GoBack"/>
            <w:bookmarkEnd w:id="244"/>
            <w:r>
              <w:rPr>
                <w:rFonts w:hint="eastAsia"/>
                <w:bCs/>
                <w:color w:val="000000" w:themeColor="text1"/>
                <w:sz w:val="24"/>
              </w:rPr>
              <w:t>备注</w:t>
            </w:r>
          </w:p>
        </w:tc>
      </w:tr>
      <w:tr w:rsidR="00DF3BAB" w:rsidTr="00DF3BAB">
        <w:trPr>
          <w:trHeight w:val="738"/>
          <w:jc w:val="center"/>
        </w:trPr>
        <w:tc>
          <w:tcPr>
            <w:tcW w:w="1041" w:type="dxa"/>
            <w:vAlign w:val="center"/>
          </w:tcPr>
          <w:p w:rsidR="00DF3BAB" w:rsidRDefault="00DF3BAB">
            <w:pPr>
              <w:pStyle w:val="af5"/>
              <w:spacing w:line="360" w:lineRule="auto"/>
              <w:jc w:val="center"/>
              <w:rPr>
                <w:rFonts w:ascii="Times New Roman" w:hAnsi="Times New Roman" w:hint="default"/>
                <w:color w:val="000000" w:themeColor="text1"/>
                <w:sz w:val="24"/>
                <w:szCs w:val="24"/>
              </w:rPr>
            </w:pPr>
            <w:r>
              <w:rPr>
                <w:rFonts w:ascii="Times New Roman" w:hAnsi="Times New Roman"/>
                <w:color w:val="000000" w:themeColor="text1"/>
                <w:sz w:val="24"/>
                <w:szCs w:val="24"/>
              </w:rPr>
              <w:t>1</w:t>
            </w:r>
          </w:p>
        </w:tc>
        <w:tc>
          <w:tcPr>
            <w:tcW w:w="2348" w:type="dxa"/>
            <w:vAlign w:val="center"/>
          </w:tcPr>
          <w:p w:rsidR="00DF3BAB" w:rsidRDefault="00DF3BAB">
            <w:pPr>
              <w:widowControl/>
              <w:spacing w:line="360" w:lineRule="auto"/>
              <w:jc w:val="center"/>
              <w:rPr>
                <w:color w:val="000000" w:themeColor="text1"/>
                <w:sz w:val="24"/>
              </w:rPr>
            </w:pPr>
          </w:p>
        </w:tc>
        <w:tc>
          <w:tcPr>
            <w:tcW w:w="3127" w:type="dxa"/>
            <w:vAlign w:val="center"/>
          </w:tcPr>
          <w:p w:rsidR="00DF3BAB" w:rsidRDefault="00DF3BAB">
            <w:pPr>
              <w:widowControl/>
              <w:snapToGrid w:val="0"/>
              <w:spacing w:line="360" w:lineRule="auto"/>
              <w:jc w:val="left"/>
              <w:rPr>
                <w:color w:val="000000" w:themeColor="text1"/>
                <w:sz w:val="24"/>
              </w:rPr>
            </w:pPr>
            <w:r>
              <w:rPr>
                <w:rFonts w:hint="eastAsia"/>
                <w:color w:val="000000" w:themeColor="text1"/>
                <w:sz w:val="24"/>
              </w:rPr>
              <w:t>小写：</w:t>
            </w:r>
          </w:p>
          <w:p w:rsidR="00DF3BAB" w:rsidRDefault="00DF3BAB">
            <w:pPr>
              <w:widowControl/>
              <w:spacing w:line="360" w:lineRule="auto"/>
              <w:rPr>
                <w:color w:val="000000" w:themeColor="text1"/>
                <w:sz w:val="24"/>
              </w:rPr>
            </w:pPr>
            <w:r>
              <w:rPr>
                <w:rFonts w:hint="eastAsia"/>
                <w:color w:val="000000" w:themeColor="text1"/>
                <w:sz w:val="24"/>
              </w:rPr>
              <w:t>大写：</w:t>
            </w:r>
          </w:p>
        </w:tc>
        <w:tc>
          <w:tcPr>
            <w:tcW w:w="1927" w:type="dxa"/>
          </w:tcPr>
          <w:p w:rsidR="00DF3BAB" w:rsidRDefault="00DF3BAB">
            <w:pPr>
              <w:pStyle w:val="a7"/>
            </w:pPr>
          </w:p>
        </w:tc>
      </w:tr>
    </w:tbl>
    <w:p w:rsidR="00673B45" w:rsidRDefault="00673B45">
      <w:pPr>
        <w:autoSpaceDE w:val="0"/>
        <w:autoSpaceDN w:val="0"/>
        <w:adjustRightInd w:val="0"/>
        <w:jc w:val="left"/>
        <w:rPr>
          <w:color w:val="000000"/>
          <w:kern w:val="0"/>
          <w:sz w:val="24"/>
        </w:rPr>
      </w:pPr>
    </w:p>
    <w:p w:rsidR="00673B45" w:rsidRDefault="00A05E29">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此表中的投标报价应和《投标分项报价表》中的总价相一致。</w:t>
      </w:r>
    </w:p>
    <w:p w:rsidR="00673B45" w:rsidRDefault="00673B45">
      <w:pPr>
        <w:autoSpaceDE w:val="0"/>
        <w:autoSpaceDN w:val="0"/>
        <w:adjustRightInd w:val="0"/>
        <w:snapToGrid w:val="0"/>
        <w:spacing w:before="25" w:after="25" w:line="360" w:lineRule="auto"/>
        <w:rPr>
          <w:color w:val="000000"/>
          <w:sz w:val="24"/>
          <w:lang w:val="zh-CN"/>
        </w:rPr>
      </w:pPr>
    </w:p>
    <w:p w:rsidR="00673B45" w:rsidRDefault="00673B45">
      <w:pPr>
        <w:autoSpaceDE w:val="0"/>
        <w:autoSpaceDN w:val="0"/>
        <w:adjustRightInd w:val="0"/>
        <w:snapToGrid w:val="0"/>
        <w:spacing w:before="25" w:after="25" w:line="360" w:lineRule="auto"/>
        <w:rPr>
          <w:color w:val="000000"/>
          <w:sz w:val="24"/>
          <w:lang w:val="zh-CN"/>
        </w:rPr>
      </w:pPr>
    </w:p>
    <w:p w:rsidR="00673B45" w:rsidRDefault="00A05E2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673B45" w:rsidRDefault="00A05E2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A05E29">
      <w:pPr>
        <w:widowControl/>
        <w:jc w:val="left"/>
        <w:rPr>
          <w:color w:val="000000"/>
          <w:sz w:val="24"/>
          <w:szCs w:val="20"/>
        </w:rPr>
      </w:pPr>
      <w:bookmarkStart w:id="245" w:name="_Toc265228397"/>
      <w:bookmarkStart w:id="246" w:name="_Toc142311060"/>
      <w:bookmarkStart w:id="247" w:name="_Toc127151558"/>
      <w:bookmarkStart w:id="248" w:name="_Toc195842924"/>
      <w:bookmarkStart w:id="249" w:name="_Toc226337255"/>
      <w:bookmarkStart w:id="250" w:name="_Toc264969249"/>
      <w:bookmarkStart w:id="251" w:name="_Toc305158901"/>
      <w:bookmarkStart w:id="252" w:name="_Toc305158827"/>
      <w:bookmarkStart w:id="253" w:name="_Toc150774763"/>
      <w:bookmarkStart w:id="254" w:name="_Toc226965832"/>
      <w:bookmarkStart w:id="255" w:name="_Toc226309803"/>
      <w:bookmarkStart w:id="256" w:name="_Toc150480796"/>
      <w:bookmarkStart w:id="257" w:name="_Toc226965749"/>
      <w:r>
        <w:rPr>
          <w:color w:val="000000"/>
          <w:sz w:val="24"/>
          <w:szCs w:val="20"/>
        </w:rPr>
        <w:br w:type="page"/>
      </w:r>
    </w:p>
    <w:p w:rsidR="00673B45" w:rsidRDefault="00A05E29">
      <w:pPr>
        <w:spacing w:line="360" w:lineRule="auto"/>
        <w:outlineLvl w:val="2"/>
        <w:rPr>
          <w:color w:val="000000"/>
          <w:sz w:val="24"/>
          <w:szCs w:val="20"/>
        </w:rPr>
      </w:pPr>
      <w:r>
        <w:rPr>
          <w:color w:val="000000"/>
          <w:sz w:val="24"/>
          <w:szCs w:val="20"/>
        </w:rPr>
        <w:lastRenderedPageBreak/>
        <w:t xml:space="preserve">4  </w:t>
      </w:r>
      <w:r>
        <w:rPr>
          <w:color w:val="000000"/>
          <w:sz w:val="24"/>
          <w:szCs w:val="20"/>
        </w:rPr>
        <w:t>投标分项报价表</w:t>
      </w:r>
      <w:bookmarkEnd w:id="245"/>
      <w:bookmarkEnd w:id="246"/>
      <w:bookmarkEnd w:id="247"/>
      <w:bookmarkEnd w:id="248"/>
      <w:bookmarkEnd w:id="249"/>
      <w:bookmarkEnd w:id="250"/>
      <w:bookmarkEnd w:id="251"/>
      <w:bookmarkEnd w:id="252"/>
      <w:bookmarkEnd w:id="253"/>
      <w:bookmarkEnd w:id="254"/>
      <w:bookmarkEnd w:id="255"/>
      <w:bookmarkEnd w:id="256"/>
      <w:bookmarkEnd w:id="257"/>
    </w:p>
    <w:p w:rsidR="00673B45" w:rsidRDefault="00673B45">
      <w:pPr>
        <w:spacing w:line="360" w:lineRule="exact"/>
        <w:jc w:val="center"/>
        <w:rPr>
          <w:color w:val="000000"/>
          <w:sz w:val="36"/>
          <w:szCs w:val="36"/>
        </w:rPr>
      </w:pPr>
    </w:p>
    <w:p w:rsidR="00673B45" w:rsidRDefault="00A05E29">
      <w:pPr>
        <w:spacing w:line="360" w:lineRule="exact"/>
        <w:jc w:val="center"/>
        <w:rPr>
          <w:b/>
          <w:color w:val="000000"/>
          <w:sz w:val="36"/>
          <w:szCs w:val="36"/>
        </w:rPr>
      </w:pPr>
      <w:r>
        <w:rPr>
          <w:rFonts w:hint="eastAsia"/>
          <w:b/>
          <w:color w:val="000000"/>
          <w:sz w:val="36"/>
          <w:szCs w:val="36"/>
        </w:rPr>
        <w:t>投标分项报价表</w:t>
      </w:r>
    </w:p>
    <w:p w:rsidR="00673B45" w:rsidRDefault="00673B45">
      <w:pPr>
        <w:spacing w:line="260" w:lineRule="exact"/>
        <w:jc w:val="center"/>
        <w:rPr>
          <w:color w:val="000000"/>
          <w:sz w:val="36"/>
          <w:szCs w:val="36"/>
        </w:rPr>
      </w:pPr>
    </w:p>
    <w:p w:rsidR="00673B45" w:rsidRDefault="00A05E29">
      <w:pPr>
        <w:tabs>
          <w:tab w:val="left" w:pos="1800"/>
          <w:tab w:val="left" w:pos="5580"/>
        </w:tabs>
        <w:rPr>
          <w:color w:val="000000"/>
          <w:sz w:val="24"/>
        </w:rPr>
      </w:pPr>
      <w:r>
        <w:rPr>
          <w:color w:val="000000"/>
          <w:sz w:val="24"/>
        </w:rPr>
        <w:t>项目编号：</w:t>
      </w:r>
      <w:r>
        <w:rPr>
          <w:color w:val="000000"/>
          <w:sz w:val="24"/>
        </w:rPr>
        <w:t xml:space="preserve">___________ </w:t>
      </w:r>
      <w:r>
        <w:rPr>
          <w:color w:val="000000"/>
          <w:sz w:val="24"/>
        </w:rPr>
        <w:t>项目名称：</w:t>
      </w:r>
      <w:r>
        <w:rPr>
          <w:color w:val="000000"/>
          <w:sz w:val="24"/>
        </w:rPr>
        <w:t xml:space="preserve">__________ </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6"/>
        <w:gridCol w:w="1755"/>
        <w:gridCol w:w="1759"/>
        <w:gridCol w:w="2560"/>
        <w:gridCol w:w="2098"/>
      </w:tblGrid>
      <w:tr w:rsidR="00673B45">
        <w:trPr>
          <w:jc w:val="center"/>
        </w:trPr>
        <w:tc>
          <w:tcPr>
            <w:tcW w:w="1116" w:type="dxa"/>
            <w:vAlign w:val="center"/>
          </w:tcPr>
          <w:p w:rsidR="00673B45" w:rsidRDefault="00A05E29">
            <w:pPr>
              <w:pStyle w:val="af5"/>
              <w:tabs>
                <w:tab w:val="left" w:pos="5580"/>
              </w:tabs>
              <w:spacing w:line="360" w:lineRule="auto"/>
              <w:jc w:val="center"/>
              <w:rPr>
                <w:rFonts w:hAnsi="宋体" w:hint="default"/>
                <w:b/>
                <w:sz w:val="24"/>
                <w:szCs w:val="24"/>
              </w:rPr>
            </w:pPr>
            <w:r>
              <w:rPr>
                <w:rFonts w:hAnsi="宋体"/>
                <w:b/>
                <w:sz w:val="24"/>
                <w:szCs w:val="24"/>
              </w:rPr>
              <w:t>序号</w:t>
            </w:r>
          </w:p>
        </w:tc>
        <w:tc>
          <w:tcPr>
            <w:tcW w:w="1755" w:type="dxa"/>
            <w:vAlign w:val="center"/>
          </w:tcPr>
          <w:p w:rsidR="00673B45" w:rsidRDefault="00A05E29">
            <w:pPr>
              <w:pStyle w:val="af5"/>
              <w:tabs>
                <w:tab w:val="left" w:pos="5580"/>
              </w:tabs>
              <w:spacing w:line="360" w:lineRule="auto"/>
              <w:ind w:leftChars="-51" w:left="-1" w:hangingChars="44" w:hanging="106"/>
              <w:jc w:val="center"/>
              <w:rPr>
                <w:rFonts w:hAnsi="宋体" w:hint="default"/>
                <w:b/>
                <w:sz w:val="24"/>
                <w:szCs w:val="24"/>
              </w:rPr>
            </w:pPr>
            <w:r>
              <w:rPr>
                <w:rFonts w:hAnsi="宋体"/>
                <w:b/>
                <w:sz w:val="24"/>
                <w:szCs w:val="24"/>
              </w:rPr>
              <w:t>内容</w:t>
            </w:r>
          </w:p>
        </w:tc>
        <w:tc>
          <w:tcPr>
            <w:tcW w:w="1759" w:type="dxa"/>
            <w:vAlign w:val="center"/>
          </w:tcPr>
          <w:p w:rsidR="00673B45" w:rsidRDefault="00A05E29">
            <w:pPr>
              <w:pStyle w:val="af5"/>
              <w:tabs>
                <w:tab w:val="left" w:pos="1050"/>
                <w:tab w:val="left" w:pos="5580"/>
              </w:tabs>
              <w:spacing w:line="360" w:lineRule="auto"/>
              <w:jc w:val="center"/>
              <w:rPr>
                <w:rFonts w:hAnsi="宋体" w:hint="default"/>
                <w:b/>
                <w:sz w:val="24"/>
                <w:szCs w:val="24"/>
              </w:rPr>
            </w:pPr>
            <w:r>
              <w:rPr>
                <w:rFonts w:hAnsi="宋体"/>
                <w:b/>
                <w:sz w:val="24"/>
                <w:szCs w:val="24"/>
              </w:rPr>
              <w:t>数量</w:t>
            </w:r>
          </w:p>
        </w:tc>
        <w:tc>
          <w:tcPr>
            <w:tcW w:w="2560" w:type="dxa"/>
            <w:vAlign w:val="center"/>
          </w:tcPr>
          <w:p w:rsidR="00673B45" w:rsidRDefault="00A05E29">
            <w:pPr>
              <w:pStyle w:val="af5"/>
              <w:tabs>
                <w:tab w:val="left" w:pos="5580"/>
              </w:tabs>
              <w:spacing w:line="360" w:lineRule="auto"/>
              <w:jc w:val="center"/>
              <w:rPr>
                <w:rFonts w:hAnsi="宋体" w:hint="default"/>
                <w:b/>
                <w:sz w:val="24"/>
                <w:szCs w:val="24"/>
              </w:rPr>
            </w:pPr>
            <w:r>
              <w:rPr>
                <w:rFonts w:hAnsi="宋体"/>
                <w:b/>
                <w:sz w:val="24"/>
                <w:szCs w:val="24"/>
              </w:rPr>
              <w:t>单价</w:t>
            </w:r>
          </w:p>
        </w:tc>
        <w:tc>
          <w:tcPr>
            <w:tcW w:w="2098" w:type="dxa"/>
            <w:vAlign w:val="center"/>
          </w:tcPr>
          <w:p w:rsidR="00673B45" w:rsidRDefault="00A05E29">
            <w:pPr>
              <w:pStyle w:val="af5"/>
              <w:tabs>
                <w:tab w:val="left" w:pos="5580"/>
              </w:tabs>
              <w:spacing w:line="360" w:lineRule="auto"/>
              <w:ind w:firstLineChars="15" w:firstLine="36"/>
              <w:jc w:val="center"/>
              <w:rPr>
                <w:rFonts w:hAnsi="宋体" w:hint="default"/>
                <w:b/>
                <w:sz w:val="24"/>
                <w:szCs w:val="24"/>
              </w:rPr>
            </w:pPr>
            <w:r>
              <w:rPr>
                <w:rFonts w:hAnsi="宋体"/>
                <w:b/>
                <w:sz w:val="24"/>
                <w:szCs w:val="24"/>
              </w:rPr>
              <w:t>合计</w:t>
            </w:r>
          </w:p>
        </w:tc>
      </w:tr>
      <w:tr w:rsidR="00673B45">
        <w:trPr>
          <w:jc w:val="center"/>
        </w:trPr>
        <w:tc>
          <w:tcPr>
            <w:tcW w:w="1116" w:type="dxa"/>
            <w:vAlign w:val="center"/>
          </w:tcPr>
          <w:p w:rsidR="00673B45" w:rsidRDefault="00A05E29">
            <w:pPr>
              <w:pStyle w:val="af5"/>
              <w:tabs>
                <w:tab w:val="left" w:pos="5580"/>
              </w:tabs>
              <w:spacing w:line="360" w:lineRule="auto"/>
              <w:ind w:rightChars="-6" w:right="-13"/>
              <w:jc w:val="center"/>
              <w:rPr>
                <w:rFonts w:hAnsi="宋体" w:hint="default"/>
                <w:sz w:val="24"/>
                <w:szCs w:val="24"/>
              </w:rPr>
            </w:pPr>
            <w:r>
              <w:rPr>
                <w:rFonts w:hAnsi="宋体"/>
                <w:sz w:val="24"/>
                <w:szCs w:val="24"/>
              </w:rPr>
              <w:t>1</w:t>
            </w:r>
          </w:p>
        </w:tc>
        <w:tc>
          <w:tcPr>
            <w:tcW w:w="1755" w:type="dxa"/>
            <w:vAlign w:val="center"/>
          </w:tcPr>
          <w:p w:rsidR="00673B45" w:rsidRDefault="00673B45">
            <w:pPr>
              <w:ind w:leftChars="-51" w:left="-1" w:hangingChars="44" w:hanging="106"/>
              <w:jc w:val="center"/>
              <w:rPr>
                <w:rFonts w:ascii="宋体" w:hAnsi="宋体"/>
                <w:sz w:val="24"/>
              </w:rPr>
            </w:pPr>
          </w:p>
        </w:tc>
        <w:tc>
          <w:tcPr>
            <w:tcW w:w="1759" w:type="dxa"/>
            <w:vAlign w:val="center"/>
          </w:tcPr>
          <w:p w:rsidR="00673B45" w:rsidRDefault="00673B45">
            <w:pPr>
              <w:pStyle w:val="af5"/>
              <w:tabs>
                <w:tab w:val="left" w:pos="5580"/>
              </w:tabs>
              <w:spacing w:line="360" w:lineRule="auto"/>
              <w:jc w:val="center"/>
              <w:rPr>
                <w:rFonts w:hAnsi="宋体" w:hint="default"/>
                <w:sz w:val="24"/>
                <w:szCs w:val="24"/>
              </w:rPr>
            </w:pPr>
          </w:p>
        </w:tc>
        <w:tc>
          <w:tcPr>
            <w:tcW w:w="2560" w:type="dxa"/>
            <w:vAlign w:val="center"/>
          </w:tcPr>
          <w:p w:rsidR="00673B45" w:rsidRDefault="00673B45">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673B45" w:rsidRDefault="00673B45">
            <w:pPr>
              <w:pStyle w:val="af5"/>
              <w:tabs>
                <w:tab w:val="left" w:pos="5580"/>
              </w:tabs>
              <w:spacing w:line="360" w:lineRule="auto"/>
              <w:ind w:firstLineChars="22" w:firstLine="53"/>
              <w:jc w:val="center"/>
              <w:rPr>
                <w:rFonts w:hAnsi="宋体" w:hint="default"/>
                <w:sz w:val="24"/>
                <w:szCs w:val="24"/>
              </w:rPr>
            </w:pPr>
          </w:p>
        </w:tc>
      </w:tr>
      <w:tr w:rsidR="00673B45">
        <w:trPr>
          <w:jc w:val="center"/>
        </w:trPr>
        <w:tc>
          <w:tcPr>
            <w:tcW w:w="1116" w:type="dxa"/>
            <w:vAlign w:val="center"/>
          </w:tcPr>
          <w:p w:rsidR="00673B45" w:rsidRDefault="00A05E29">
            <w:pPr>
              <w:pStyle w:val="af5"/>
              <w:tabs>
                <w:tab w:val="left" w:pos="5580"/>
              </w:tabs>
              <w:spacing w:line="360" w:lineRule="auto"/>
              <w:ind w:rightChars="-6" w:right="-13"/>
              <w:jc w:val="center"/>
              <w:rPr>
                <w:rFonts w:hAnsi="宋体" w:hint="default"/>
                <w:sz w:val="24"/>
                <w:szCs w:val="24"/>
              </w:rPr>
            </w:pPr>
            <w:r>
              <w:rPr>
                <w:rFonts w:hAnsi="宋体"/>
                <w:sz w:val="24"/>
                <w:szCs w:val="24"/>
              </w:rPr>
              <w:t>2</w:t>
            </w:r>
          </w:p>
        </w:tc>
        <w:tc>
          <w:tcPr>
            <w:tcW w:w="1755" w:type="dxa"/>
            <w:vAlign w:val="center"/>
          </w:tcPr>
          <w:p w:rsidR="00673B45" w:rsidRDefault="00673B45">
            <w:pPr>
              <w:ind w:leftChars="-51" w:left="-1" w:hangingChars="44" w:hanging="106"/>
              <w:jc w:val="center"/>
              <w:rPr>
                <w:rFonts w:ascii="宋体" w:hAnsi="宋体"/>
                <w:sz w:val="24"/>
              </w:rPr>
            </w:pPr>
          </w:p>
        </w:tc>
        <w:tc>
          <w:tcPr>
            <w:tcW w:w="1759" w:type="dxa"/>
            <w:vAlign w:val="center"/>
          </w:tcPr>
          <w:p w:rsidR="00673B45" w:rsidRDefault="00673B45">
            <w:pPr>
              <w:pStyle w:val="af5"/>
              <w:tabs>
                <w:tab w:val="left" w:pos="5580"/>
              </w:tabs>
              <w:spacing w:line="360" w:lineRule="auto"/>
              <w:jc w:val="center"/>
              <w:rPr>
                <w:rFonts w:hAnsi="宋体" w:hint="default"/>
                <w:sz w:val="24"/>
                <w:szCs w:val="24"/>
              </w:rPr>
            </w:pPr>
          </w:p>
        </w:tc>
        <w:tc>
          <w:tcPr>
            <w:tcW w:w="2560" w:type="dxa"/>
            <w:vAlign w:val="center"/>
          </w:tcPr>
          <w:p w:rsidR="00673B45" w:rsidRDefault="00673B45">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673B45" w:rsidRDefault="00673B45">
            <w:pPr>
              <w:pStyle w:val="af5"/>
              <w:tabs>
                <w:tab w:val="left" w:pos="5580"/>
              </w:tabs>
              <w:spacing w:line="360" w:lineRule="auto"/>
              <w:ind w:firstLineChars="22" w:firstLine="53"/>
              <w:jc w:val="center"/>
              <w:rPr>
                <w:rFonts w:hAnsi="宋体" w:hint="default"/>
                <w:sz w:val="24"/>
                <w:szCs w:val="24"/>
              </w:rPr>
            </w:pPr>
          </w:p>
        </w:tc>
      </w:tr>
      <w:tr w:rsidR="00673B45">
        <w:trPr>
          <w:jc w:val="center"/>
        </w:trPr>
        <w:tc>
          <w:tcPr>
            <w:tcW w:w="1116" w:type="dxa"/>
            <w:vAlign w:val="center"/>
          </w:tcPr>
          <w:p w:rsidR="00673B45" w:rsidRDefault="00A05E29">
            <w:pPr>
              <w:pStyle w:val="af5"/>
              <w:tabs>
                <w:tab w:val="left" w:pos="5580"/>
              </w:tabs>
              <w:spacing w:line="360" w:lineRule="auto"/>
              <w:ind w:rightChars="-6" w:right="-13"/>
              <w:jc w:val="center"/>
              <w:rPr>
                <w:rFonts w:hAnsi="宋体" w:hint="default"/>
                <w:sz w:val="24"/>
                <w:szCs w:val="24"/>
              </w:rPr>
            </w:pPr>
            <w:r>
              <w:rPr>
                <w:rFonts w:hAnsi="宋体"/>
                <w:sz w:val="24"/>
                <w:szCs w:val="24"/>
              </w:rPr>
              <w:t>3</w:t>
            </w:r>
          </w:p>
        </w:tc>
        <w:tc>
          <w:tcPr>
            <w:tcW w:w="1755" w:type="dxa"/>
            <w:vAlign w:val="center"/>
          </w:tcPr>
          <w:p w:rsidR="00673B45" w:rsidRDefault="00673B45">
            <w:pPr>
              <w:ind w:leftChars="-51" w:left="-1" w:hangingChars="44" w:hanging="106"/>
              <w:jc w:val="center"/>
              <w:rPr>
                <w:rFonts w:ascii="宋体" w:hAnsi="宋体"/>
                <w:sz w:val="24"/>
              </w:rPr>
            </w:pPr>
          </w:p>
        </w:tc>
        <w:tc>
          <w:tcPr>
            <w:tcW w:w="1759" w:type="dxa"/>
            <w:vAlign w:val="center"/>
          </w:tcPr>
          <w:p w:rsidR="00673B45" w:rsidRDefault="00673B45">
            <w:pPr>
              <w:pStyle w:val="af5"/>
              <w:tabs>
                <w:tab w:val="left" w:pos="5580"/>
              </w:tabs>
              <w:spacing w:line="360" w:lineRule="auto"/>
              <w:jc w:val="center"/>
              <w:rPr>
                <w:rFonts w:hAnsi="宋体" w:hint="default"/>
                <w:sz w:val="24"/>
                <w:szCs w:val="24"/>
              </w:rPr>
            </w:pPr>
          </w:p>
        </w:tc>
        <w:tc>
          <w:tcPr>
            <w:tcW w:w="2560" w:type="dxa"/>
            <w:vAlign w:val="center"/>
          </w:tcPr>
          <w:p w:rsidR="00673B45" w:rsidRDefault="00673B45">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673B45" w:rsidRDefault="00673B45">
            <w:pPr>
              <w:pStyle w:val="af5"/>
              <w:tabs>
                <w:tab w:val="left" w:pos="5580"/>
              </w:tabs>
              <w:spacing w:line="360" w:lineRule="auto"/>
              <w:ind w:firstLineChars="22" w:firstLine="53"/>
              <w:jc w:val="center"/>
              <w:rPr>
                <w:rFonts w:hAnsi="宋体" w:hint="default"/>
                <w:sz w:val="24"/>
                <w:szCs w:val="24"/>
              </w:rPr>
            </w:pPr>
          </w:p>
        </w:tc>
      </w:tr>
      <w:tr w:rsidR="00673B45">
        <w:trPr>
          <w:jc w:val="center"/>
        </w:trPr>
        <w:tc>
          <w:tcPr>
            <w:tcW w:w="1116" w:type="dxa"/>
            <w:vAlign w:val="center"/>
          </w:tcPr>
          <w:p w:rsidR="00673B45" w:rsidRDefault="00673B45">
            <w:pPr>
              <w:pStyle w:val="af5"/>
              <w:tabs>
                <w:tab w:val="left" w:pos="5580"/>
              </w:tabs>
              <w:spacing w:line="360" w:lineRule="auto"/>
              <w:ind w:rightChars="-6" w:right="-13"/>
              <w:jc w:val="center"/>
              <w:rPr>
                <w:rFonts w:hAnsi="宋体" w:hint="default"/>
                <w:sz w:val="24"/>
                <w:szCs w:val="24"/>
              </w:rPr>
            </w:pPr>
          </w:p>
        </w:tc>
        <w:tc>
          <w:tcPr>
            <w:tcW w:w="1755" w:type="dxa"/>
            <w:vAlign w:val="center"/>
          </w:tcPr>
          <w:p w:rsidR="00673B45" w:rsidRDefault="00673B45">
            <w:pPr>
              <w:widowControl/>
              <w:ind w:rightChars="-13" w:right="-27"/>
              <w:jc w:val="center"/>
              <w:rPr>
                <w:rFonts w:ascii="宋体" w:hAnsi="宋体"/>
                <w:sz w:val="24"/>
              </w:rPr>
            </w:pPr>
          </w:p>
        </w:tc>
        <w:tc>
          <w:tcPr>
            <w:tcW w:w="1759" w:type="dxa"/>
            <w:vAlign w:val="center"/>
          </w:tcPr>
          <w:p w:rsidR="00673B45" w:rsidRDefault="00673B45">
            <w:pPr>
              <w:pStyle w:val="af5"/>
              <w:tabs>
                <w:tab w:val="left" w:pos="5580"/>
              </w:tabs>
              <w:spacing w:line="360" w:lineRule="auto"/>
              <w:jc w:val="center"/>
              <w:rPr>
                <w:rFonts w:hAnsi="宋体" w:hint="default"/>
                <w:sz w:val="24"/>
                <w:szCs w:val="24"/>
              </w:rPr>
            </w:pPr>
          </w:p>
        </w:tc>
        <w:tc>
          <w:tcPr>
            <w:tcW w:w="2560" w:type="dxa"/>
            <w:vAlign w:val="center"/>
          </w:tcPr>
          <w:p w:rsidR="00673B45" w:rsidRDefault="00673B45">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673B45" w:rsidRDefault="00673B45">
            <w:pPr>
              <w:pStyle w:val="af5"/>
              <w:tabs>
                <w:tab w:val="left" w:pos="5580"/>
              </w:tabs>
              <w:spacing w:line="360" w:lineRule="auto"/>
              <w:ind w:firstLineChars="22" w:firstLine="53"/>
              <w:jc w:val="center"/>
              <w:rPr>
                <w:rFonts w:hAnsi="宋体" w:hint="default"/>
                <w:sz w:val="24"/>
                <w:szCs w:val="24"/>
              </w:rPr>
            </w:pPr>
          </w:p>
        </w:tc>
      </w:tr>
      <w:tr w:rsidR="00673B45">
        <w:trPr>
          <w:jc w:val="center"/>
        </w:trPr>
        <w:tc>
          <w:tcPr>
            <w:tcW w:w="1116" w:type="dxa"/>
            <w:vAlign w:val="center"/>
          </w:tcPr>
          <w:p w:rsidR="00673B45" w:rsidRDefault="00673B45">
            <w:pPr>
              <w:pStyle w:val="af5"/>
              <w:tabs>
                <w:tab w:val="left" w:pos="5580"/>
              </w:tabs>
              <w:spacing w:line="360" w:lineRule="auto"/>
              <w:ind w:rightChars="-6" w:right="-13"/>
              <w:jc w:val="center"/>
              <w:rPr>
                <w:rFonts w:hAnsi="宋体" w:hint="default"/>
                <w:sz w:val="24"/>
                <w:szCs w:val="24"/>
              </w:rPr>
            </w:pPr>
          </w:p>
        </w:tc>
        <w:tc>
          <w:tcPr>
            <w:tcW w:w="1755" w:type="dxa"/>
            <w:vAlign w:val="center"/>
          </w:tcPr>
          <w:p w:rsidR="00673B45" w:rsidRDefault="00673B45">
            <w:pPr>
              <w:ind w:rightChars="-13" w:right="-27"/>
              <w:jc w:val="center"/>
              <w:rPr>
                <w:rFonts w:ascii="宋体" w:hAnsi="宋体"/>
                <w:sz w:val="24"/>
              </w:rPr>
            </w:pPr>
          </w:p>
        </w:tc>
        <w:tc>
          <w:tcPr>
            <w:tcW w:w="1759" w:type="dxa"/>
            <w:vAlign w:val="center"/>
          </w:tcPr>
          <w:p w:rsidR="00673B45" w:rsidRDefault="00673B45">
            <w:pPr>
              <w:pStyle w:val="af5"/>
              <w:tabs>
                <w:tab w:val="left" w:pos="5580"/>
              </w:tabs>
              <w:spacing w:line="360" w:lineRule="auto"/>
              <w:jc w:val="center"/>
              <w:rPr>
                <w:rFonts w:hAnsi="宋体" w:hint="default"/>
                <w:sz w:val="24"/>
                <w:szCs w:val="24"/>
              </w:rPr>
            </w:pPr>
          </w:p>
        </w:tc>
        <w:tc>
          <w:tcPr>
            <w:tcW w:w="2560" w:type="dxa"/>
            <w:vAlign w:val="center"/>
          </w:tcPr>
          <w:p w:rsidR="00673B45" w:rsidRDefault="00673B45">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673B45" w:rsidRDefault="00673B45">
            <w:pPr>
              <w:pStyle w:val="af5"/>
              <w:tabs>
                <w:tab w:val="left" w:pos="5580"/>
              </w:tabs>
              <w:spacing w:line="360" w:lineRule="auto"/>
              <w:ind w:firstLineChars="22" w:firstLine="53"/>
              <w:jc w:val="center"/>
              <w:rPr>
                <w:rFonts w:hAnsi="宋体" w:hint="default"/>
                <w:sz w:val="24"/>
                <w:szCs w:val="24"/>
              </w:rPr>
            </w:pPr>
          </w:p>
        </w:tc>
      </w:tr>
      <w:tr w:rsidR="00673B45">
        <w:trPr>
          <w:jc w:val="center"/>
        </w:trPr>
        <w:tc>
          <w:tcPr>
            <w:tcW w:w="1116" w:type="dxa"/>
            <w:vAlign w:val="center"/>
          </w:tcPr>
          <w:p w:rsidR="00673B45" w:rsidRDefault="00673B45">
            <w:pPr>
              <w:pStyle w:val="af5"/>
              <w:tabs>
                <w:tab w:val="left" w:pos="5580"/>
              </w:tabs>
              <w:spacing w:line="360" w:lineRule="auto"/>
              <w:ind w:rightChars="-6" w:right="-13"/>
              <w:jc w:val="center"/>
              <w:rPr>
                <w:rFonts w:hAnsi="宋体" w:hint="default"/>
                <w:sz w:val="24"/>
                <w:szCs w:val="24"/>
              </w:rPr>
            </w:pPr>
          </w:p>
        </w:tc>
        <w:tc>
          <w:tcPr>
            <w:tcW w:w="1755" w:type="dxa"/>
            <w:vAlign w:val="center"/>
          </w:tcPr>
          <w:p w:rsidR="00673B45" w:rsidRDefault="00673B45">
            <w:pPr>
              <w:ind w:rightChars="-13" w:right="-27"/>
              <w:jc w:val="center"/>
              <w:rPr>
                <w:rFonts w:ascii="宋体" w:hAnsi="宋体"/>
                <w:sz w:val="24"/>
              </w:rPr>
            </w:pPr>
          </w:p>
        </w:tc>
        <w:tc>
          <w:tcPr>
            <w:tcW w:w="1759" w:type="dxa"/>
            <w:vAlign w:val="center"/>
          </w:tcPr>
          <w:p w:rsidR="00673B45" w:rsidRDefault="00673B45">
            <w:pPr>
              <w:jc w:val="center"/>
              <w:rPr>
                <w:rFonts w:ascii="宋体" w:hAnsi="宋体"/>
                <w:sz w:val="24"/>
              </w:rPr>
            </w:pPr>
          </w:p>
        </w:tc>
        <w:tc>
          <w:tcPr>
            <w:tcW w:w="2560" w:type="dxa"/>
            <w:vAlign w:val="center"/>
          </w:tcPr>
          <w:p w:rsidR="00673B45" w:rsidRDefault="00673B45">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673B45" w:rsidRDefault="00673B45">
            <w:pPr>
              <w:pStyle w:val="af5"/>
              <w:tabs>
                <w:tab w:val="left" w:pos="5580"/>
              </w:tabs>
              <w:spacing w:line="360" w:lineRule="auto"/>
              <w:ind w:firstLineChars="22" w:firstLine="53"/>
              <w:jc w:val="center"/>
              <w:rPr>
                <w:rFonts w:hAnsi="宋体" w:hint="default"/>
                <w:sz w:val="24"/>
                <w:szCs w:val="24"/>
              </w:rPr>
            </w:pPr>
          </w:p>
        </w:tc>
      </w:tr>
      <w:tr w:rsidR="00673B45">
        <w:trPr>
          <w:jc w:val="center"/>
        </w:trPr>
        <w:tc>
          <w:tcPr>
            <w:tcW w:w="1116" w:type="dxa"/>
            <w:vAlign w:val="center"/>
          </w:tcPr>
          <w:p w:rsidR="00673B45" w:rsidRDefault="00673B45">
            <w:pPr>
              <w:pStyle w:val="af5"/>
              <w:tabs>
                <w:tab w:val="left" w:pos="5580"/>
              </w:tabs>
              <w:spacing w:line="360" w:lineRule="auto"/>
              <w:ind w:rightChars="-6" w:right="-13"/>
              <w:jc w:val="center"/>
              <w:rPr>
                <w:rFonts w:hAnsi="宋体" w:hint="default"/>
                <w:sz w:val="24"/>
                <w:szCs w:val="24"/>
              </w:rPr>
            </w:pPr>
          </w:p>
        </w:tc>
        <w:tc>
          <w:tcPr>
            <w:tcW w:w="1755" w:type="dxa"/>
            <w:vAlign w:val="center"/>
          </w:tcPr>
          <w:p w:rsidR="00673B45" w:rsidRDefault="00673B45">
            <w:pPr>
              <w:ind w:rightChars="-13" w:right="-27"/>
              <w:jc w:val="center"/>
              <w:rPr>
                <w:rFonts w:ascii="宋体" w:hAnsi="宋体"/>
                <w:sz w:val="24"/>
              </w:rPr>
            </w:pPr>
          </w:p>
        </w:tc>
        <w:tc>
          <w:tcPr>
            <w:tcW w:w="1759" w:type="dxa"/>
            <w:vAlign w:val="center"/>
          </w:tcPr>
          <w:p w:rsidR="00673B45" w:rsidRDefault="00673B45">
            <w:pPr>
              <w:jc w:val="center"/>
              <w:rPr>
                <w:rFonts w:ascii="宋体" w:hAnsi="宋体"/>
                <w:sz w:val="24"/>
              </w:rPr>
            </w:pPr>
          </w:p>
        </w:tc>
        <w:tc>
          <w:tcPr>
            <w:tcW w:w="2560" w:type="dxa"/>
            <w:vAlign w:val="center"/>
          </w:tcPr>
          <w:p w:rsidR="00673B45" w:rsidRDefault="00673B45">
            <w:pPr>
              <w:pStyle w:val="af5"/>
              <w:tabs>
                <w:tab w:val="left" w:pos="5580"/>
              </w:tabs>
              <w:spacing w:line="360" w:lineRule="auto"/>
              <w:ind w:firstLineChars="31" w:firstLine="74"/>
              <w:jc w:val="center"/>
              <w:rPr>
                <w:rFonts w:hAnsi="宋体" w:hint="default"/>
                <w:sz w:val="24"/>
                <w:szCs w:val="24"/>
              </w:rPr>
            </w:pPr>
          </w:p>
        </w:tc>
        <w:tc>
          <w:tcPr>
            <w:tcW w:w="2098" w:type="dxa"/>
            <w:vAlign w:val="center"/>
          </w:tcPr>
          <w:p w:rsidR="00673B45" w:rsidRDefault="00673B45">
            <w:pPr>
              <w:pStyle w:val="af5"/>
              <w:tabs>
                <w:tab w:val="left" w:pos="5580"/>
              </w:tabs>
              <w:spacing w:line="360" w:lineRule="auto"/>
              <w:ind w:firstLineChars="22" w:firstLine="53"/>
              <w:jc w:val="center"/>
              <w:rPr>
                <w:rFonts w:hAnsi="宋体" w:hint="default"/>
                <w:sz w:val="24"/>
                <w:szCs w:val="24"/>
              </w:rPr>
            </w:pPr>
          </w:p>
        </w:tc>
      </w:tr>
      <w:tr w:rsidR="00673B45">
        <w:trPr>
          <w:jc w:val="center"/>
        </w:trPr>
        <w:tc>
          <w:tcPr>
            <w:tcW w:w="7190" w:type="dxa"/>
            <w:gridSpan w:val="4"/>
            <w:vAlign w:val="center"/>
          </w:tcPr>
          <w:p w:rsidR="00673B45" w:rsidRDefault="00A05E29">
            <w:pPr>
              <w:pStyle w:val="af5"/>
              <w:tabs>
                <w:tab w:val="left" w:pos="5580"/>
              </w:tabs>
              <w:spacing w:line="360" w:lineRule="auto"/>
              <w:ind w:firstLine="360"/>
              <w:jc w:val="center"/>
              <w:rPr>
                <w:rFonts w:hAnsi="宋体" w:hint="default"/>
                <w:sz w:val="24"/>
                <w:szCs w:val="24"/>
              </w:rPr>
            </w:pPr>
            <w:r>
              <w:rPr>
                <w:rFonts w:hAnsi="宋体"/>
                <w:sz w:val="24"/>
                <w:szCs w:val="24"/>
              </w:rPr>
              <w:t>投标总价</w:t>
            </w:r>
          </w:p>
        </w:tc>
        <w:tc>
          <w:tcPr>
            <w:tcW w:w="2098" w:type="dxa"/>
            <w:vAlign w:val="center"/>
          </w:tcPr>
          <w:p w:rsidR="00673B45" w:rsidRDefault="00673B45">
            <w:pPr>
              <w:pStyle w:val="af5"/>
              <w:tabs>
                <w:tab w:val="left" w:pos="5580"/>
              </w:tabs>
              <w:spacing w:line="360" w:lineRule="auto"/>
              <w:ind w:firstLine="360"/>
              <w:jc w:val="center"/>
              <w:rPr>
                <w:rFonts w:hAnsi="宋体" w:hint="default"/>
                <w:sz w:val="24"/>
                <w:szCs w:val="24"/>
              </w:rPr>
            </w:pPr>
          </w:p>
        </w:tc>
      </w:tr>
    </w:tbl>
    <w:p w:rsidR="00673B45" w:rsidRDefault="00673B45">
      <w:pPr>
        <w:tabs>
          <w:tab w:val="left" w:pos="1800"/>
          <w:tab w:val="left" w:pos="5580"/>
        </w:tabs>
        <w:rPr>
          <w:b/>
          <w:color w:val="FF0000"/>
          <w:sz w:val="24"/>
        </w:rPr>
      </w:pPr>
    </w:p>
    <w:p w:rsidR="00673B45" w:rsidRDefault="00673B45">
      <w:pPr>
        <w:adjustRightInd w:val="0"/>
        <w:snapToGrid w:val="0"/>
        <w:spacing w:beforeLines="100" w:before="240" w:afterLines="100" w:after="240"/>
        <w:jc w:val="left"/>
        <w:rPr>
          <w:color w:val="000000"/>
          <w:sz w:val="24"/>
        </w:rPr>
      </w:pPr>
    </w:p>
    <w:p w:rsidR="00673B45" w:rsidRDefault="00A05E29">
      <w:pPr>
        <w:tabs>
          <w:tab w:val="left" w:pos="1800"/>
          <w:tab w:val="left" w:pos="5580"/>
        </w:tabs>
        <w:jc w:val="left"/>
        <w:rPr>
          <w:color w:val="000000"/>
          <w:sz w:val="24"/>
        </w:rPr>
      </w:pPr>
      <w:r>
        <w:rPr>
          <w:color w:val="000000"/>
          <w:sz w:val="24"/>
        </w:rPr>
        <w:t>注：上述各项的详细规格（如有），可另页描述。</w:t>
      </w:r>
    </w:p>
    <w:p w:rsidR="00673B45" w:rsidRDefault="00673B45">
      <w:pPr>
        <w:autoSpaceDE w:val="0"/>
        <w:autoSpaceDN w:val="0"/>
        <w:adjustRightInd w:val="0"/>
        <w:snapToGrid w:val="0"/>
        <w:spacing w:before="25" w:after="25" w:line="360" w:lineRule="auto"/>
        <w:rPr>
          <w:color w:val="000000"/>
          <w:sz w:val="24"/>
          <w:lang w:val="zh-CN"/>
        </w:rPr>
      </w:pPr>
    </w:p>
    <w:p w:rsidR="00673B45" w:rsidRDefault="00A05E2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673B45" w:rsidRDefault="00A05E2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A05E29">
      <w:pPr>
        <w:spacing w:line="360" w:lineRule="auto"/>
        <w:outlineLvl w:val="2"/>
        <w:rPr>
          <w:color w:val="000000"/>
          <w:sz w:val="24"/>
          <w:szCs w:val="20"/>
        </w:rPr>
      </w:pPr>
      <w:bookmarkStart w:id="258" w:name="_Toc195842927"/>
      <w:bookmarkStart w:id="259" w:name="_Toc264969252"/>
      <w:bookmarkStart w:id="260" w:name="_Toc265228400"/>
      <w:bookmarkStart w:id="261" w:name="_Toc150774765"/>
      <w:bookmarkStart w:id="262" w:name="_Toc226965835"/>
      <w:bookmarkStart w:id="263" w:name="_Toc150480798"/>
      <w:bookmarkStart w:id="264" w:name="_Toc226309806"/>
      <w:bookmarkStart w:id="265" w:name="_Toc142311062"/>
      <w:bookmarkStart w:id="266" w:name="_Toc305158904"/>
      <w:bookmarkStart w:id="267" w:name="_Toc127151562"/>
      <w:bookmarkStart w:id="268" w:name="_Toc226337258"/>
      <w:bookmarkStart w:id="269" w:name="_Toc305158830"/>
      <w:bookmarkStart w:id="270" w:name="_Toc226965752"/>
      <w:bookmarkStart w:id="271" w:name="_Toc265228399"/>
      <w:bookmarkStart w:id="272" w:name="_Toc127151561"/>
      <w:bookmarkStart w:id="273" w:name="_Toc226309805"/>
      <w:bookmarkStart w:id="274" w:name="_Toc142311061"/>
      <w:bookmarkStart w:id="275" w:name="_Toc150480797"/>
      <w:bookmarkStart w:id="276" w:name="_Toc195842926"/>
      <w:bookmarkStart w:id="277" w:name="_Toc226337257"/>
      <w:bookmarkStart w:id="278" w:name="_Toc305158903"/>
      <w:bookmarkStart w:id="279" w:name="_Toc305158829"/>
      <w:bookmarkStart w:id="280" w:name="_Toc226965834"/>
      <w:bookmarkStart w:id="281" w:name="_Toc150774764"/>
      <w:bookmarkStart w:id="282" w:name="_Toc264969251"/>
      <w:bookmarkStart w:id="283" w:name="_Toc226965751"/>
      <w:r>
        <w:rPr>
          <w:color w:val="000000"/>
          <w:sz w:val="24"/>
          <w:szCs w:val="20"/>
        </w:rPr>
        <w:br w:type="page"/>
      </w:r>
      <w:r>
        <w:rPr>
          <w:color w:val="000000"/>
          <w:sz w:val="24"/>
          <w:szCs w:val="20"/>
        </w:rPr>
        <w:lastRenderedPageBreak/>
        <w:t xml:space="preserve">5  </w:t>
      </w:r>
      <w:r>
        <w:rPr>
          <w:color w:val="000000"/>
          <w:sz w:val="24"/>
          <w:szCs w:val="20"/>
        </w:rPr>
        <w:t>合同条款偏离表</w:t>
      </w:r>
      <w:bookmarkEnd w:id="258"/>
      <w:bookmarkEnd w:id="259"/>
      <w:bookmarkEnd w:id="260"/>
      <w:bookmarkEnd w:id="261"/>
      <w:bookmarkEnd w:id="262"/>
      <w:bookmarkEnd w:id="263"/>
      <w:bookmarkEnd w:id="264"/>
      <w:bookmarkEnd w:id="265"/>
      <w:bookmarkEnd w:id="266"/>
      <w:bookmarkEnd w:id="267"/>
      <w:bookmarkEnd w:id="268"/>
      <w:bookmarkEnd w:id="269"/>
      <w:bookmarkEnd w:id="270"/>
      <w:r>
        <w:rPr>
          <w:color w:val="000000"/>
          <w:sz w:val="24"/>
          <w:szCs w:val="20"/>
        </w:rPr>
        <w:t>（实质性格式）</w:t>
      </w:r>
    </w:p>
    <w:p w:rsidR="00673B45" w:rsidRDefault="00673B45">
      <w:pPr>
        <w:spacing w:line="360" w:lineRule="auto"/>
        <w:rPr>
          <w:color w:val="000000"/>
          <w:sz w:val="24"/>
          <w:szCs w:val="20"/>
        </w:rPr>
      </w:pPr>
    </w:p>
    <w:p w:rsidR="00673B45" w:rsidRDefault="00A05E29">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rsidR="00673B45" w:rsidRDefault="00673B45">
      <w:pPr>
        <w:spacing w:line="360" w:lineRule="auto"/>
        <w:rPr>
          <w:color w:val="000000"/>
          <w:sz w:val="24"/>
          <w:szCs w:val="20"/>
        </w:rPr>
      </w:pPr>
    </w:p>
    <w:p w:rsidR="00673B45" w:rsidRDefault="00A05E29">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
        <w:gridCol w:w="1440"/>
        <w:gridCol w:w="1886"/>
        <w:gridCol w:w="1887"/>
        <w:gridCol w:w="2254"/>
        <w:gridCol w:w="892"/>
      </w:tblGrid>
      <w:tr w:rsidR="00673B45">
        <w:trPr>
          <w:trHeight w:val="930"/>
          <w:jc w:val="center"/>
        </w:trPr>
        <w:tc>
          <w:tcPr>
            <w:tcW w:w="9288" w:type="dxa"/>
            <w:gridSpan w:val="6"/>
            <w:vAlign w:val="center"/>
          </w:tcPr>
          <w:p w:rsidR="00673B45" w:rsidRDefault="00A05E29">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w:t>
            </w:r>
            <w:r>
              <w:rPr>
                <w:rFonts w:hint="eastAsia"/>
                <w:spacing w:val="-1"/>
                <w:sz w:val="24"/>
              </w:rPr>
              <w:t>应进行选择，未选择</w:t>
            </w:r>
            <w:r>
              <w:rPr>
                <w:rFonts w:hint="eastAsia"/>
                <w:b/>
                <w:bCs/>
                <w:spacing w:val="-1"/>
                <w:sz w:val="24"/>
              </w:rPr>
              <w:t>投标无效</w:t>
            </w:r>
            <w:r>
              <w:rPr>
                <w:b/>
                <w:color w:val="000000"/>
                <w:sz w:val="24"/>
              </w:rPr>
              <w:t>）：</w:t>
            </w:r>
          </w:p>
          <w:p w:rsidR="00673B45" w:rsidRDefault="00A05E29">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rFonts w:hint="eastAsia"/>
                <w:sz w:val="24"/>
              </w:rPr>
              <w:t>如无偏离，仅选择无偏离即可；无偏离即为对合同条款中的所有要求，均视作供应商已对之理解和响应。</w:t>
            </w:r>
            <w:r>
              <w:rPr>
                <w:color w:val="000000"/>
                <w:sz w:val="24"/>
              </w:rPr>
              <w:t>）</w:t>
            </w:r>
          </w:p>
          <w:p w:rsidR="00673B45" w:rsidRDefault="00A05E29">
            <w:pPr>
              <w:adjustRightInd w:val="0"/>
              <w:snapToGrid w:val="0"/>
              <w:jc w:val="left"/>
              <w:rPr>
                <w:color w:val="000000"/>
                <w:sz w:val="24"/>
              </w:rPr>
            </w:pPr>
            <w:r>
              <w:rPr>
                <w:b/>
                <w:color w:val="000000"/>
                <w:sz w:val="24"/>
              </w:rPr>
              <w:t>□</w:t>
            </w:r>
            <w:r>
              <w:rPr>
                <w:b/>
                <w:color w:val="000000"/>
                <w:sz w:val="24"/>
              </w:rPr>
              <w:t>有偏离</w:t>
            </w:r>
            <w:r>
              <w:rPr>
                <w:color w:val="000000"/>
                <w:sz w:val="24"/>
              </w:rPr>
              <w:t>（</w:t>
            </w:r>
            <w:r>
              <w:rPr>
                <w:rFonts w:hint="eastAsia"/>
                <w:sz w:val="24"/>
              </w:rPr>
              <w:t>如有偏离，则应在本表中对偏离项逐一列明，否则</w:t>
            </w:r>
            <w:r>
              <w:rPr>
                <w:rFonts w:hint="eastAsia"/>
                <w:b/>
                <w:bCs/>
                <w:sz w:val="24"/>
              </w:rPr>
              <w:t>投标无效</w:t>
            </w:r>
            <w:r>
              <w:rPr>
                <w:rFonts w:hint="eastAsia"/>
                <w:sz w:val="24"/>
              </w:rPr>
              <w:t>；对合同条款中的所有要求，除本表列明的偏离外，均视作供应商已对之理解和响应。</w:t>
            </w:r>
            <w:r>
              <w:rPr>
                <w:color w:val="000000"/>
                <w:sz w:val="24"/>
              </w:rPr>
              <w:t>）</w:t>
            </w:r>
          </w:p>
        </w:tc>
      </w:tr>
      <w:tr w:rsidR="00673B45">
        <w:trPr>
          <w:trHeight w:val="930"/>
          <w:jc w:val="center"/>
        </w:trPr>
        <w:tc>
          <w:tcPr>
            <w:tcW w:w="929" w:type="dxa"/>
            <w:vAlign w:val="center"/>
          </w:tcPr>
          <w:p w:rsidR="00673B45" w:rsidRDefault="00A05E29">
            <w:pPr>
              <w:adjustRightInd w:val="0"/>
              <w:snapToGrid w:val="0"/>
              <w:jc w:val="center"/>
              <w:rPr>
                <w:color w:val="000000"/>
                <w:sz w:val="24"/>
              </w:rPr>
            </w:pPr>
            <w:r>
              <w:rPr>
                <w:color w:val="000000"/>
                <w:sz w:val="24"/>
              </w:rPr>
              <w:t>序号</w:t>
            </w:r>
          </w:p>
        </w:tc>
        <w:tc>
          <w:tcPr>
            <w:tcW w:w="1440" w:type="dxa"/>
            <w:vAlign w:val="center"/>
          </w:tcPr>
          <w:p w:rsidR="00673B45" w:rsidRDefault="00A05E29">
            <w:pPr>
              <w:adjustRightInd w:val="0"/>
              <w:snapToGrid w:val="0"/>
              <w:jc w:val="center"/>
              <w:rPr>
                <w:color w:val="000000"/>
                <w:sz w:val="24"/>
              </w:rPr>
            </w:pPr>
            <w:r>
              <w:rPr>
                <w:color w:val="000000"/>
                <w:sz w:val="24"/>
                <w:szCs w:val="21"/>
              </w:rPr>
              <w:t>招标文件</w:t>
            </w:r>
            <w:r>
              <w:rPr>
                <w:color w:val="000000"/>
                <w:sz w:val="24"/>
              </w:rPr>
              <w:t>条目号（页码）</w:t>
            </w:r>
          </w:p>
        </w:tc>
        <w:tc>
          <w:tcPr>
            <w:tcW w:w="1886" w:type="dxa"/>
            <w:vAlign w:val="center"/>
          </w:tcPr>
          <w:p w:rsidR="00673B45" w:rsidRDefault="00A05E29">
            <w:pPr>
              <w:adjustRightInd w:val="0"/>
              <w:snapToGrid w:val="0"/>
              <w:jc w:val="center"/>
              <w:rPr>
                <w:color w:val="000000"/>
                <w:sz w:val="24"/>
              </w:rPr>
            </w:pPr>
            <w:r>
              <w:rPr>
                <w:color w:val="000000"/>
                <w:sz w:val="24"/>
                <w:szCs w:val="21"/>
              </w:rPr>
              <w:t>招标文件</w:t>
            </w:r>
            <w:r>
              <w:rPr>
                <w:color w:val="000000"/>
                <w:sz w:val="24"/>
              </w:rPr>
              <w:t>要求</w:t>
            </w:r>
          </w:p>
        </w:tc>
        <w:tc>
          <w:tcPr>
            <w:tcW w:w="1887" w:type="dxa"/>
            <w:vAlign w:val="center"/>
          </w:tcPr>
          <w:p w:rsidR="00673B45" w:rsidRDefault="00A05E29">
            <w:pPr>
              <w:adjustRightInd w:val="0"/>
              <w:snapToGrid w:val="0"/>
              <w:jc w:val="center"/>
              <w:rPr>
                <w:color w:val="000000"/>
                <w:sz w:val="24"/>
              </w:rPr>
            </w:pPr>
            <w:r>
              <w:rPr>
                <w:color w:val="000000"/>
                <w:sz w:val="24"/>
              </w:rPr>
              <w:t>投标文件内容</w:t>
            </w:r>
          </w:p>
        </w:tc>
        <w:tc>
          <w:tcPr>
            <w:tcW w:w="2254" w:type="dxa"/>
            <w:vAlign w:val="center"/>
          </w:tcPr>
          <w:p w:rsidR="00673B45" w:rsidRDefault="00A05E29">
            <w:pPr>
              <w:adjustRightInd w:val="0"/>
              <w:snapToGrid w:val="0"/>
              <w:jc w:val="center"/>
              <w:rPr>
                <w:color w:val="000000"/>
                <w:sz w:val="24"/>
              </w:rPr>
            </w:pPr>
            <w:r>
              <w:rPr>
                <w:color w:val="000000"/>
                <w:sz w:val="24"/>
              </w:rPr>
              <w:t>偏离情况</w:t>
            </w:r>
          </w:p>
        </w:tc>
        <w:tc>
          <w:tcPr>
            <w:tcW w:w="892" w:type="dxa"/>
            <w:vAlign w:val="center"/>
          </w:tcPr>
          <w:p w:rsidR="00673B45" w:rsidRDefault="00A05E29">
            <w:pPr>
              <w:adjustRightInd w:val="0"/>
              <w:snapToGrid w:val="0"/>
              <w:jc w:val="center"/>
              <w:rPr>
                <w:color w:val="000000"/>
                <w:sz w:val="24"/>
              </w:rPr>
            </w:pPr>
            <w:r>
              <w:rPr>
                <w:color w:val="000000"/>
                <w:sz w:val="24"/>
              </w:rPr>
              <w:t>说明</w:t>
            </w:r>
          </w:p>
        </w:tc>
      </w:tr>
      <w:tr w:rsidR="00673B45">
        <w:trPr>
          <w:trHeight w:val="930"/>
          <w:jc w:val="center"/>
        </w:trPr>
        <w:tc>
          <w:tcPr>
            <w:tcW w:w="929" w:type="dxa"/>
            <w:vAlign w:val="center"/>
          </w:tcPr>
          <w:p w:rsidR="00673B45" w:rsidRDefault="00673B45">
            <w:pPr>
              <w:adjustRightInd w:val="0"/>
              <w:snapToGrid w:val="0"/>
              <w:jc w:val="center"/>
              <w:rPr>
                <w:color w:val="000000"/>
                <w:sz w:val="24"/>
              </w:rPr>
            </w:pPr>
          </w:p>
        </w:tc>
        <w:tc>
          <w:tcPr>
            <w:tcW w:w="1440" w:type="dxa"/>
            <w:vAlign w:val="center"/>
          </w:tcPr>
          <w:p w:rsidR="00673B45" w:rsidRDefault="00673B45">
            <w:pPr>
              <w:adjustRightInd w:val="0"/>
              <w:snapToGrid w:val="0"/>
              <w:jc w:val="center"/>
              <w:rPr>
                <w:color w:val="000000"/>
                <w:sz w:val="24"/>
              </w:rPr>
            </w:pPr>
          </w:p>
        </w:tc>
        <w:tc>
          <w:tcPr>
            <w:tcW w:w="1886" w:type="dxa"/>
            <w:vAlign w:val="center"/>
          </w:tcPr>
          <w:p w:rsidR="00673B45" w:rsidRDefault="00673B45">
            <w:pPr>
              <w:adjustRightInd w:val="0"/>
              <w:snapToGrid w:val="0"/>
              <w:jc w:val="center"/>
              <w:rPr>
                <w:color w:val="000000"/>
                <w:sz w:val="24"/>
              </w:rPr>
            </w:pPr>
          </w:p>
        </w:tc>
        <w:tc>
          <w:tcPr>
            <w:tcW w:w="1887" w:type="dxa"/>
            <w:vAlign w:val="center"/>
          </w:tcPr>
          <w:p w:rsidR="00673B45" w:rsidRDefault="00673B45">
            <w:pPr>
              <w:adjustRightInd w:val="0"/>
              <w:snapToGrid w:val="0"/>
              <w:jc w:val="center"/>
              <w:rPr>
                <w:color w:val="000000"/>
                <w:sz w:val="24"/>
              </w:rPr>
            </w:pPr>
          </w:p>
        </w:tc>
        <w:tc>
          <w:tcPr>
            <w:tcW w:w="2254" w:type="dxa"/>
            <w:vAlign w:val="center"/>
          </w:tcPr>
          <w:p w:rsidR="00673B45" w:rsidRDefault="00673B45">
            <w:pPr>
              <w:adjustRightInd w:val="0"/>
              <w:snapToGrid w:val="0"/>
              <w:jc w:val="center"/>
              <w:rPr>
                <w:color w:val="000000"/>
                <w:sz w:val="24"/>
              </w:rPr>
            </w:pPr>
          </w:p>
        </w:tc>
        <w:tc>
          <w:tcPr>
            <w:tcW w:w="892" w:type="dxa"/>
            <w:vAlign w:val="center"/>
          </w:tcPr>
          <w:p w:rsidR="00673B45" w:rsidRDefault="00673B45">
            <w:pPr>
              <w:adjustRightInd w:val="0"/>
              <w:snapToGrid w:val="0"/>
              <w:jc w:val="center"/>
              <w:rPr>
                <w:color w:val="000000"/>
                <w:sz w:val="24"/>
              </w:rPr>
            </w:pPr>
          </w:p>
        </w:tc>
      </w:tr>
      <w:tr w:rsidR="00673B45">
        <w:trPr>
          <w:trHeight w:val="930"/>
          <w:jc w:val="center"/>
        </w:trPr>
        <w:tc>
          <w:tcPr>
            <w:tcW w:w="929" w:type="dxa"/>
            <w:vAlign w:val="center"/>
          </w:tcPr>
          <w:p w:rsidR="00673B45" w:rsidRDefault="00673B45">
            <w:pPr>
              <w:adjustRightInd w:val="0"/>
              <w:snapToGrid w:val="0"/>
              <w:jc w:val="center"/>
              <w:rPr>
                <w:color w:val="000000"/>
                <w:sz w:val="24"/>
              </w:rPr>
            </w:pPr>
          </w:p>
        </w:tc>
        <w:tc>
          <w:tcPr>
            <w:tcW w:w="1440" w:type="dxa"/>
            <w:vAlign w:val="center"/>
          </w:tcPr>
          <w:p w:rsidR="00673B45" w:rsidRDefault="00673B45">
            <w:pPr>
              <w:adjustRightInd w:val="0"/>
              <w:snapToGrid w:val="0"/>
              <w:jc w:val="center"/>
              <w:rPr>
                <w:color w:val="000000"/>
                <w:sz w:val="24"/>
              </w:rPr>
            </w:pPr>
          </w:p>
        </w:tc>
        <w:tc>
          <w:tcPr>
            <w:tcW w:w="1886" w:type="dxa"/>
            <w:vAlign w:val="center"/>
          </w:tcPr>
          <w:p w:rsidR="00673B45" w:rsidRDefault="00673B45">
            <w:pPr>
              <w:adjustRightInd w:val="0"/>
              <w:snapToGrid w:val="0"/>
              <w:jc w:val="center"/>
              <w:rPr>
                <w:color w:val="000000"/>
                <w:sz w:val="24"/>
              </w:rPr>
            </w:pPr>
          </w:p>
        </w:tc>
        <w:tc>
          <w:tcPr>
            <w:tcW w:w="1887" w:type="dxa"/>
            <w:vAlign w:val="center"/>
          </w:tcPr>
          <w:p w:rsidR="00673B45" w:rsidRDefault="00673B45">
            <w:pPr>
              <w:adjustRightInd w:val="0"/>
              <w:snapToGrid w:val="0"/>
              <w:jc w:val="center"/>
              <w:rPr>
                <w:color w:val="000000"/>
                <w:sz w:val="24"/>
              </w:rPr>
            </w:pPr>
          </w:p>
        </w:tc>
        <w:tc>
          <w:tcPr>
            <w:tcW w:w="2254" w:type="dxa"/>
            <w:vAlign w:val="center"/>
          </w:tcPr>
          <w:p w:rsidR="00673B45" w:rsidRDefault="00673B45">
            <w:pPr>
              <w:adjustRightInd w:val="0"/>
              <w:snapToGrid w:val="0"/>
              <w:jc w:val="center"/>
              <w:rPr>
                <w:color w:val="000000"/>
                <w:sz w:val="24"/>
              </w:rPr>
            </w:pPr>
          </w:p>
        </w:tc>
        <w:tc>
          <w:tcPr>
            <w:tcW w:w="892" w:type="dxa"/>
            <w:vAlign w:val="center"/>
          </w:tcPr>
          <w:p w:rsidR="00673B45" w:rsidRDefault="00673B45">
            <w:pPr>
              <w:adjustRightInd w:val="0"/>
              <w:snapToGrid w:val="0"/>
              <w:jc w:val="center"/>
              <w:rPr>
                <w:color w:val="000000"/>
                <w:sz w:val="24"/>
              </w:rPr>
            </w:pPr>
          </w:p>
        </w:tc>
      </w:tr>
      <w:tr w:rsidR="00673B45">
        <w:trPr>
          <w:trHeight w:val="930"/>
          <w:jc w:val="center"/>
        </w:trPr>
        <w:tc>
          <w:tcPr>
            <w:tcW w:w="929" w:type="dxa"/>
            <w:vAlign w:val="center"/>
          </w:tcPr>
          <w:p w:rsidR="00673B45" w:rsidRDefault="00673B45">
            <w:pPr>
              <w:adjustRightInd w:val="0"/>
              <w:snapToGrid w:val="0"/>
              <w:jc w:val="center"/>
              <w:rPr>
                <w:color w:val="000000"/>
                <w:sz w:val="24"/>
              </w:rPr>
            </w:pPr>
          </w:p>
        </w:tc>
        <w:tc>
          <w:tcPr>
            <w:tcW w:w="1440" w:type="dxa"/>
            <w:vAlign w:val="center"/>
          </w:tcPr>
          <w:p w:rsidR="00673B45" w:rsidRDefault="00673B45">
            <w:pPr>
              <w:adjustRightInd w:val="0"/>
              <w:snapToGrid w:val="0"/>
              <w:jc w:val="center"/>
              <w:rPr>
                <w:color w:val="000000"/>
                <w:sz w:val="24"/>
              </w:rPr>
            </w:pPr>
          </w:p>
        </w:tc>
        <w:tc>
          <w:tcPr>
            <w:tcW w:w="1886" w:type="dxa"/>
            <w:vAlign w:val="center"/>
          </w:tcPr>
          <w:p w:rsidR="00673B45" w:rsidRDefault="00673B45">
            <w:pPr>
              <w:adjustRightInd w:val="0"/>
              <w:snapToGrid w:val="0"/>
              <w:jc w:val="center"/>
              <w:rPr>
                <w:color w:val="000000"/>
                <w:sz w:val="24"/>
              </w:rPr>
            </w:pPr>
          </w:p>
        </w:tc>
        <w:tc>
          <w:tcPr>
            <w:tcW w:w="1887" w:type="dxa"/>
            <w:vAlign w:val="center"/>
          </w:tcPr>
          <w:p w:rsidR="00673B45" w:rsidRDefault="00673B45">
            <w:pPr>
              <w:adjustRightInd w:val="0"/>
              <w:snapToGrid w:val="0"/>
              <w:jc w:val="center"/>
              <w:rPr>
                <w:color w:val="000000"/>
                <w:sz w:val="24"/>
              </w:rPr>
            </w:pPr>
          </w:p>
        </w:tc>
        <w:tc>
          <w:tcPr>
            <w:tcW w:w="2254" w:type="dxa"/>
            <w:vAlign w:val="center"/>
          </w:tcPr>
          <w:p w:rsidR="00673B45" w:rsidRDefault="00673B45">
            <w:pPr>
              <w:adjustRightInd w:val="0"/>
              <w:snapToGrid w:val="0"/>
              <w:jc w:val="center"/>
              <w:rPr>
                <w:color w:val="000000"/>
                <w:sz w:val="24"/>
              </w:rPr>
            </w:pPr>
          </w:p>
        </w:tc>
        <w:tc>
          <w:tcPr>
            <w:tcW w:w="892" w:type="dxa"/>
            <w:vAlign w:val="center"/>
          </w:tcPr>
          <w:p w:rsidR="00673B45" w:rsidRDefault="00673B45">
            <w:pPr>
              <w:adjustRightInd w:val="0"/>
              <w:snapToGrid w:val="0"/>
              <w:jc w:val="center"/>
              <w:rPr>
                <w:color w:val="000000"/>
                <w:sz w:val="24"/>
              </w:rPr>
            </w:pPr>
          </w:p>
        </w:tc>
      </w:tr>
      <w:tr w:rsidR="00673B45">
        <w:trPr>
          <w:trHeight w:val="930"/>
          <w:jc w:val="center"/>
        </w:trPr>
        <w:tc>
          <w:tcPr>
            <w:tcW w:w="929" w:type="dxa"/>
            <w:vAlign w:val="center"/>
          </w:tcPr>
          <w:p w:rsidR="00673B45" w:rsidRDefault="00673B45">
            <w:pPr>
              <w:adjustRightInd w:val="0"/>
              <w:snapToGrid w:val="0"/>
              <w:jc w:val="center"/>
              <w:rPr>
                <w:color w:val="000000"/>
                <w:sz w:val="24"/>
              </w:rPr>
            </w:pPr>
          </w:p>
        </w:tc>
        <w:tc>
          <w:tcPr>
            <w:tcW w:w="1440" w:type="dxa"/>
            <w:vAlign w:val="center"/>
          </w:tcPr>
          <w:p w:rsidR="00673B45" w:rsidRDefault="00673B45">
            <w:pPr>
              <w:adjustRightInd w:val="0"/>
              <w:snapToGrid w:val="0"/>
              <w:jc w:val="center"/>
              <w:rPr>
                <w:color w:val="000000"/>
                <w:sz w:val="24"/>
              </w:rPr>
            </w:pPr>
          </w:p>
        </w:tc>
        <w:tc>
          <w:tcPr>
            <w:tcW w:w="1886" w:type="dxa"/>
            <w:vAlign w:val="center"/>
          </w:tcPr>
          <w:p w:rsidR="00673B45" w:rsidRDefault="00673B45">
            <w:pPr>
              <w:adjustRightInd w:val="0"/>
              <w:snapToGrid w:val="0"/>
              <w:jc w:val="center"/>
              <w:rPr>
                <w:color w:val="000000"/>
                <w:sz w:val="24"/>
              </w:rPr>
            </w:pPr>
          </w:p>
        </w:tc>
        <w:tc>
          <w:tcPr>
            <w:tcW w:w="1887" w:type="dxa"/>
            <w:vAlign w:val="center"/>
          </w:tcPr>
          <w:p w:rsidR="00673B45" w:rsidRDefault="00673B45">
            <w:pPr>
              <w:adjustRightInd w:val="0"/>
              <w:snapToGrid w:val="0"/>
              <w:jc w:val="center"/>
              <w:rPr>
                <w:color w:val="000000"/>
                <w:sz w:val="24"/>
              </w:rPr>
            </w:pPr>
          </w:p>
        </w:tc>
        <w:tc>
          <w:tcPr>
            <w:tcW w:w="2254" w:type="dxa"/>
            <w:vAlign w:val="center"/>
          </w:tcPr>
          <w:p w:rsidR="00673B45" w:rsidRDefault="00673B45">
            <w:pPr>
              <w:adjustRightInd w:val="0"/>
              <w:snapToGrid w:val="0"/>
              <w:jc w:val="center"/>
              <w:rPr>
                <w:color w:val="000000"/>
                <w:sz w:val="24"/>
              </w:rPr>
            </w:pPr>
          </w:p>
        </w:tc>
        <w:tc>
          <w:tcPr>
            <w:tcW w:w="892" w:type="dxa"/>
            <w:vAlign w:val="center"/>
          </w:tcPr>
          <w:p w:rsidR="00673B45" w:rsidRDefault="00673B45">
            <w:pPr>
              <w:adjustRightInd w:val="0"/>
              <w:snapToGrid w:val="0"/>
              <w:jc w:val="center"/>
              <w:rPr>
                <w:color w:val="000000"/>
                <w:sz w:val="24"/>
              </w:rPr>
            </w:pPr>
          </w:p>
        </w:tc>
      </w:tr>
    </w:tbl>
    <w:p w:rsidR="00673B45" w:rsidRDefault="00673B45">
      <w:pPr>
        <w:tabs>
          <w:tab w:val="left" w:pos="1800"/>
          <w:tab w:val="left" w:pos="5580"/>
        </w:tabs>
        <w:jc w:val="left"/>
        <w:rPr>
          <w:color w:val="000000"/>
          <w:sz w:val="24"/>
        </w:rPr>
      </w:pPr>
    </w:p>
    <w:p w:rsidR="00673B45" w:rsidRDefault="00A05E29">
      <w:pPr>
        <w:tabs>
          <w:tab w:val="left" w:pos="1800"/>
          <w:tab w:val="left" w:pos="5580"/>
        </w:tabs>
        <w:jc w:val="left"/>
        <w:rPr>
          <w:color w:val="000000"/>
          <w:sz w:val="24"/>
        </w:rPr>
      </w:pPr>
      <w:r>
        <w:rPr>
          <w:color w:val="000000"/>
          <w:sz w:val="24"/>
        </w:rPr>
        <w:t>注：</w:t>
      </w:r>
      <w:r>
        <w:rPr>
          <w:rFonts w:hint="eastAsia"/>
          <w:sz w:val="24"/>
        </w:rPr>
        <w:t>“偏离情况”列应</w:t>
      </w:r>
      <w:r>
        <w:rPr>
          <w:color w:val="000000"/>
          <w:sz w:val="24"/>
        </w:rPr>
        <w:t>据实</w:t>
      </w:r>
      <w:r>
        <w:rPr>
          <w:rFonts w:hint="eastAsia"/>
          <w:sz w:val="24"/>
        </w:rPr>
        <w:t>填写“正偏离”或“负偏离”。</w:t>
      </w:r>
    </w:p>
    <w:p w:rsidR="00673B45" w:rsidRDefault="00673B45">
      <w:pPr>
        <w:spacing w:line="360" w:lineRule="auto"/>
        <w:rPr>
          <w:color w:val="000000"/>
          <w:sz w:val="24"/>
          <w:szCs w:val="20"/>
        </w:rPr>
      </w:pPr>
    </w:p>
    <w:p w:rsidR="00673B45" w:rsidRDefault="00673B45">
      <w:pPr>
        <w:autoSpaceDE w:val="0"/>
        <w:autoSpaceDN w:val="0"/>
        <w:adjustRightInd w:val="0"/>
        <w:snapToGrid w:val="0"/>
        <w:spacing w:before="25" w:after="25" w:line="360" w:lineRule="auto"/>
        <w:rPr>
          <w:color w:val="000000"/>
          <w:sz w:val="24"/>
          <w:lang w:val="zh-CN"/>
        </w:rPr>
      </w:pPr>
    </w:p>
    <w:p w:rsidR="00673B45" w:rsidRDefault="00A05E2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673B45" w:rsidRDefault="00A05E2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A05E29">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271"/>
      <w:bookmarkEnd w:id="272"/>
      <w:bookmarkEnd w:id="273"/>
      <w:bookmarkEnd w:id="274"/>
      <w:bookmarkEnd w:id="275"/>
      <w:bookmarkEnd w:id="276"/>
      <w:bookmarkEnd w:id="277"/>
      <w:bookmarkEnd w:id="278"/>
      <w:bookmarkEnd w:id="279"/>
      <w:bookmarkEnd w:id="280"/>
      <w:bookmarkEnd w:id="281"/>
      <w:bookmarkEnd w:id="282"/>
      <w:bookmarkEnd w:id="283"/>
      <w:r>
        <w:rPr>
          <w:color w:val="000000"/>
          <w:sz w:val="24"/>
          <w:szCs w:val="20"/>
        </w:rPr>
        <w:t>采购需求偏离表（实质性格式）</w:t>
      </w:r>
    </w:p>
    <w:p w:rsidR="00673B45" w:rsidRDefault="00A05E29">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673B45" w:rsidRDefault="00A05E29">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925"/>
        <w:gridCol w:w="2410"/>
        <w:gridCol w:w="2268"/>
        <w:gridCol w:w="1264"/>
        <w:gridCol w:w="1009"/>
      </w:tblGrid>
      <w:tr w:rsidR="00673B45">
        <w:trPr>
          <w:trHeight w:val="1053"/>
          <w:jc w:val="center"/>
        </w:trPr>
        <w:tc>
          <w:tcPr>
            <w:tcW w:w="775" w:type="dxa"/>
            <w:vAlign w:val="center"/>
          </w:tcPr>
          <w:p w:rsidR="00673B45" w:rsidRDefault="00A05E29">
            <w:pPr>
              <w:adjustRightInd w:val="0"/>
              <w:snapToGrid w:val="0"/>
              <w:jc w:val="center"/>
              <w:rPr>
                <w:color w:val="000000"/>
                <w:sz w:val="24"/>
              </w:rPr>
            </w:pPr>
            <w:r>
              <w:rPr>
                <w:color w:val="000000"/>
                <w:sz w:val="24"/>
              </w:rPr>
              <w:t>序号</w:t>
            </w:r>
          </w:p>
        </w:tc>
        <w:tc>
          <w:tcPr>
            <w:tcW w:w="1925" w:type="dxa"/>
            <w:vAlign w:val="center"/>
          </w:tcPr>
          <w:p w:rsidR="00673B45" w:rsidRDefault="00A05E29">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410" w:type="dxa"/>
            <w:vAlign w:val="center"/>
          </w:tcPr>
          <w:p w:rsidR="00673B45" w:rsidRDefault="00A05E29">
            <w:pPr>
              <w:adjustRightInd w:val="0"/>
              <w:snapToGrid w:val="0"/>
              <w:jc w:val="center"/>
              <w:rPr>
                <w:color w:val="000000"/>
                <w:sz w:val="24"/>
              </w:rPr>
            </w:pPr>
            <w:r>
              <w:rPr>
                <w:color w:val="000000"/>
                <w:sz w:val="24"/>
              </w:rPr>
              <w:t>招标文件要求</w:t>
            </w:r>
          </w:p>
        </w:tc>
        <w:tc>
          <w:tcPr>
            <w:tcW w:w="2268" w:type="dxa"/>
            <w:vAlign w:val="center"/>
          </w:tcPr>
          <w:p w:rsidR="00673B45" w:rsidRDefault="00A05E29">
            <w:pPr>
              <w:adjustRightInd w:val="0"/>
              <w:snapToGrid w:val="0"/>
              <w:jc w:val="center"/>
              <w:rPr>
                <w:color w:val="000000"/>
                <w:sz w:val="24"/>
              </w:rPr>
            </w:pPr>
            <w:r>
              <w:rPr>
                <w:color w:val="000000"/>
                <w:sz w:val="24"/>
              </w:rPr>
              <w:t>投标响应内容</w:t>
            </w:r>
          </w:p>
        </w:tc>
        <w:tc>
          <w:tcPr>
            <w:tcW w:w="1264" w:type="dxa"/>
            <w:vAlign w:val="center"/>
          </w:tcPr>
          <w:p w:rsidR="00673B45" w:rsidRDefault="00A05E29">
            <w:pPr>
              <w:adjustRightInd w:val="0"/>
              <w:snapToGrid w:val="0"/>
              <w:jc w:val="center"/>
              <w:rPr>
                <w:color w:val="000000"/>
                <w:sz w:val="24"/>
              </w:rPr>
            </w:pPr>
            <w:r>
              <w:rPr>
                <w:color w:val="000000"/>
                <w:sz w:val="24"/>
              </w:rPr>
              <w:t>偏离情况</w:t>
            </w:r>
          </w:p>
        </w:tc>
        <w:tc>
          <w:tcPr>
            <w:tcW w:w="1009" w:type="dxa"/>
            <w:vAlign w:val="center"/>
          </w:tcPr>
          <w:p w:rsidR="00673B45" w:rsidRDefault="00A05E29">
            <w:pPr>
              <w:adjustRightInd w:val="0"/>
              <w:snapToGrid w:val="0"/>
              <w:jc w:val="center"/>
              <w:rPr>
                <w:color w:val="000000"/>
                <w:sz w:val="24"/>
              </w:rPr>
            </w:pPr>
            <w:r>
              <w:rPr>
                <w:color w:val="000000"/>
                <w:sz w:val="24"/>
              </w:rPr>
              <w:t>说明</w:t>
            </w:r>
          </w:p>
        </w:tc>
      </w:tr>
      <w:tr w:rsidR="00673B45">
        <w:trPr>
          <w:trHeight w:val="930"/>
          <w:jc w:val="center"/>
        </w:trPr>
        <w:tc>
          <w:tcPr>
            <w:tcW w:w="775" w:type="dxa"/>
            <w:vAlign w:val="center"/>
          </w:tcPr>
          <w:p w:rsidR="00673B45" w:rsidRDefault="00673B45">
            <w:pPr>
              <w:adjustRightInd w:val="0"/>
              <w:snapToGrid w:val="0"/>
              <w:jc w:val="center"/>
              <w:rPr>
                <w:color w:val="000000"/>
                <w:sz w:val="24"/>
              </w:rPr>
            </w:pPr>
          </w:p>
        </w:tc>
        <w:tc>
          <w:tcPr>
            <w:tcW w:w="1925" w:type="dxa"/>
            <w:vAlign w:val="center"/>
          </w:tcPr>
          <w:p w:rsidR="00673B45" w:rsidRDefault="00673B45">
            <w:pPr>
              <w:adjustRightInd w:val="0"/>
              <w:snapToGrid w:val="0"/>
              <w:jc w:val="center"/>
              <w:rPr>
                <w:color w:val="000000"/>
                <w:sz w:val="24"/>
              </w:rPr>
            </w:pPr>
          </w:p>
        </w:tc>
        <w:tc>
          <w:tcPr>
            <w:tcW w:w="2410" w:type="dxa"/>
            <w:vAlign w:val="center"/>
          </w:tcPr>
          <w:p w:rsidR="00673B45" w:rsidRDefault="00673B45">
            <w:pPr>
              <w:adjustRightInd w:val="0"/>
              <w:snapToGrid w:val="0"/>
              <w:jc w:val="center"/>
              <w:rPr>
                <w:color w:val="000000"/>
                <w:sz w:val="24"/>
              </w:rPr>
            </w:pPr>
          </w:p>
        </w:tc>
        <w:tc>
          <w:tcPr>
            <w:tcW w:w="2268" w:type="dxa"/>
            <w:vAlign w:val="center"/>
          </w:tcPr>
          <w:p w:rsidR="00673B45" w:rsidRDefault="00673B45">
            <w:pPr>
              <w:adjustRightInd w:val="0"/>
              <w:snapToGrid w:val="0"/>
              <w:jc w:val="center"/>
              <w:rPr>
                <w:color w:val="000000"/>
                <w:sz w:val="24"/>
              </w:rPr>
            </w:pPr>
          </w:p>
        </w:tc>
        <w:tc>
          <w:tcPr>
            <w:tcW w:w="1264" w:type="dxa"/>
            <w:vAlign w:val="center"/>
          </w:tcPr>
          <w:p w:rsidR="00673B45" w:rsidRDefault="00673B45">
            <w:pPr>
              <w:adjustRightInd w:val="0"/>
              <w:snapToGrid w:val="0"/>
              <w:jc w:val="center"/>
              <w:rPr>
                <w:color w:val="000000"/>
                <w:sz w:val="24"/>
              </w:rPr>
            </w:pPr>
          </w:p>
        </w:tc>
        <w:tc>
          <w:tcPr>
            <w:tcW w:w="1009" w:type="dxa"/>
            <w:vAlign w:val="center"/>
          </w:tcPr>
          <w:p w:rsidR="00673B45" w:rsidRDefault="00673B45">
            <w:pPr>
              <w:adjustRightInd w:val="0"/>
              <w:snapToGrid w:val="0"/>
              <w:jc w:val="center"/>
              <w:rPr>
                <w:color w:val="000000"/>
                <w:sz w:val="24"/>
              </w:rPr>
            </w:pPr>
          </w:p>
        </w:tc>
      </w:tr>
      <w:tr w:rsidR="00673B45">
        <w:trPr>
          <w:trHeight w:val="930"/>
          <w:jc w:val="center"/>
        </w:trPr>
        <w:tc>
          <w:tcPr>
            <w:tcW w:w="775" w:type="dxa"/>
            <w:vAlign w:val="center"/>
          </w:tcPr>
          <w:p w:rsidR="00673B45" w:rsidRDefault="00673B45">
            <w:pPr>
              <w:adjustRightInd w:val="0"/>
              <w:snapToGrid w:val="0"/>
              <w:jc w:val="center"/>
              <w:rPr>
                <w:color w:val="000000"/>
                <w:sz w:val="24"/>
              </w:rPr>
            </w:pPr>
          </w:p>
        </w:tc>
        <w:tc>
          <w:tcPr>
            <w:tcW w:w="1925" w:type="dxa"/>
            <w:vAlign w:val="center"/>
          </w:tcPr>
          <w:p w:rsidR="00673B45" w:rsidRDefault="00673B45">
            <w:pPr>
              <w:adjustRightInd w:val="0"/>
              <w:snapToGrid w:val="0"/>
              <w:jc w:val="center"/>
              <w:rPr>
                <w:color w:val="000000"/>
                <w:sz w:val="24"/>
              </w:rPr>
            </w:pPr>
          </w:p>
        </w:tc>
        <w:tc>
          <w:tcPr>
            <w:tcW w:w="2410" w:type="dxa"/>
            <w:vAlign w:val="center"/>
          </w:tcPr>
          <w:p w:rsidR="00673B45" w:rsidRDefault="00673B45">
            <w:pPr>
              <w:adjustRightInd w:val="0"/>
              <w:snapToGrid w:val="0"/>
              <w:jc w:val="center"/>
              <w:rPr>
                <w:color w:val="000000"/>
                <w:sz w:val="24"/>
              </w:rPr>
            </w:pPr>
          </w:p>
        </w:tc>
        <w:tc>
          <w:tcPr>
            <w:tcW w:w="2268" w:type="dxa"/>
            <w:vAlign w:val="center"/>
          </w:tcPr>
          <w:p w:rsidR="00673B45" w:rsidRDefault="00673B45">
            <w:pPr>
              <w:adjustRightInd w:val="0"/>
              <w:snapToGrid w:val="0"/>
              <w:jc w:val="center"/>
              <w:rPr>
                <w:color w:val="000000"/>
                <w:sz w:val="24"/>
              </w:rPr>
            </w:pPr>
          </w:p>
        </w:tc>
        <w:tc>
          <w:tcPr>
            <w:tcW w:w="1264" w:type="dxa"/>
            <w:vAlign w:val="center"/>
          </w:tcPr>
          <w:p w:rsidR="00673B45" w:rsidRDefault="00673B45">
            <w:pPr>
              <w:adjustRightInd w:val="0"/>
              <w:snapToGrid w:val="0"/>
              <w:jc w:val="center"/>
              <w:rPr>
                <w:color w:val="000000"/>
                <w:sz w:val="24"/>
              </w:rPr>
            </w:pPr>
          </w:p>
        </w:tc>
        <w:tc>
          <w:tcPr>
            <w:tcW w:w="1009" w:type="dxa"/>
            <w:vAlign w:val="center"/>
          </w:tcPr>
          <w:p w:rsidR="00673B45" w:rsidRDefault="00673B45">
            <w:pPr>
              <w:adjustRightInd w:val="0"/>
              <w:snapToGrid w:val="0"/>
              <w:jc w:val="center"/>
              <w:rPr>
                <w:color w:val="000000"/>
                <w:sz w:val="24"/>
              </w:rPr>
            </w:pPr>
          </w:p>
        </w:tc>
      </w:tr>
      <w:tr w:rsidR="00673B45">
        <w:trPr>
          <w:trHeight w:val="930"/>
          <w:jc w:val="center"/>
        </w:trPr>
        <w:tc>
          <w:tcPr>
            <w:tcW w:w="775" w:type="dxa"/>
            <w:vAlign w:val="center"/>
          </w:tcPr>
          <w:p w:rsidR="00673B45" w:rsidRDefault="00673B45">
            <w:pPr>
              <w:adjustRightInd w:val="0"/>
              <w:snapToGrid w:val="0"/>
              <w:jc w:val="center"/>
              <w:rPr>
                <w:color w:val="000000"/>
                <w:sz w:val="24"/>
              </w:rPr>
            </w:pPr>
          </w:p>
        </w:tc>
        <w:tc>
          <w:tcPr>
            <w:tcW w:w="1925" w:type="dxa"/>
            <w:vAlign w:val="center"/>
          </w:tcPr>
          <w:p w:rsidR="00673B45" w:rsidRDefault="00673B45">
            <w:pPr>
              <w:adjustRightInd w:val="0"/>
              <w:snapToGrid w:val="0"/>
              <w:jc w:val="center"/>
              <w:rPr>
                <w:color w:val="000000"/>
                <w:sz w:val="24"/>
              </w:rPr>
            </w:pPr>
          </w:p>
        </w:tc>
        <w:tc>
          <w:tcPr>
            <w:tcW w:w="2410" w:type="dxa"/>
            <w:vAlign w:val="center"/>
          </w:tcPr>
          <w:p w:rsidR="00673B45" w:rsidRDefault="00673B45">
            <w:pPr>
              <w:adjustRightInd w:val="0"/>
              <w:snapToGrid w:val="0"/>
              <w:jc w:val="center"/>
              <w:rPr>
                <w:color w:val="000000"/>
                <w:sz w:val="24"/>
              </w:rPr>
            </w:pPr>
          </w:p>
        </w:tc>
        <w:tc>
          <w:tcPr>
            <w:tcW w:w="2268" w:type="dxa"/>
            <w:vAlign w:val="center"/>
          </w:tcPr>
          <w:p w:rsidR="00673B45" w:rsidRDefault="00673B45">
            <w:pPr>
              <w:adjustRightInd w:val="0"/>
              <w:snapToGrid w:val="0"/>
              <w:jc w:val="center"/>
              <w:rPr>
                <w:color w:val="000000"/>
                <w:sz w:val="24"/>
              </w:rPr>
            </w:pPr>
          </w:p>
        </w:tc>
        <w:tc>
          <w:tcPr>
            <w:tcW w:w="1264" w:type="dxa"/>
            <w:vAlign w:val="center"/>
          </w:tcPr>
          <w:p w:rsidR="00673B45" w:rsidRDefault="00673B45">
            <w:pPr>
              <w:adjustRightInd w:val="0"/>
              <w:snapToGrid w:val="0"/>
              <w:jc w:val="center"/>
              <w:rPr>
                <w:color w:val="000000"/>
                <w:sz w:val="24"/>
              </w:rPr>
            </w:pPr>
          </w:p>
        </w:tc>
        <w:tc>
          <w:tcPr>
            <w:tcW w:w="1009" w:type="dxa"/>
            <w:vAlign w:val="center"/>
          </w:tcPr>
          <w:p w:rsidR="00673B45" w:rsidRDefault="00673B45">
            <w:pPr>
              <w:adjustRightInd w:val="0"/>
              <w:snapToGrid w:val="0"/>
              <w:jc w:val="center"/>
              <w:rPr>
                <w:color w:val="000000"/>
                <w:sz w:val="24"/>
              </w:rPr>
            </w:pPr>
          </w:p>
        </w:tc>
      </w:tr>
      <w:tr w:rsidR="00673B45">
        <w:trPr>
          <w:trHeight w:val="930"/>
          <w:jc w:val="center"/>
        </w:trPr>
        <w:tc>
          <w:tcPr>
            <w:tcW w:w="775" w:type="dxa"/>
            <w:vAlign w:val="center"/>
          </w:tcPr>
          <w:p w:rsidR="00673B45" w:rsidRDefault="00673B45">
            <w:pPr>
              <w:adjustRightInd w:val="0"/>
              <w:snapToGrid w:val="0"/>
              <w:jc w:val="center"/>
              <w:rPr>
                <w:color w:val="000000"/>
                <w:sz w:val="24"/>
              </w:rPr>
            </w:pPr>
          </w:p>
        </w:tc>
        <w:tc>
          <w:tcPr>
            <w:tcW w:w="1925" w:type="dxa"/>
            <w:vAlign w:val="center"/>
          </w:tcPr>
          <w:p w:rsidR="00673B45" w:rsidRDefault="00673B45">
            <w:pPr>
              <w:adjustRightInd w:val="0"/>
              <w:snapToGrid w:val="0"/>
              <w:jc w:val="center"/>
              <w:rPr>
                <w:color w:val="000000"/>
                <w:sz w:val="24"/>
              </w:rPr>
            </w:pPr>
          </w:p>
        </w:tc>
        <w:tc>
          <w:tcPr>
            <w:tcW w:w="2410" w:type="dxa"/>
            <w:vAlign w:val="center"/>
          </w:tcPr>
          <w:p w:rsidR="00673B45" w:rsidRDefault="00673B45">
            <w:pPr>
              <w:adjustRightInd w:val="0"/>
              <w:snapToGrid w:val="0"/>
              <w:jc w:val="center"/>
              <w:rPr>
                <w:color w:val="000000"/>
                <w:sz w:val="24"/>
              </w:rPr>
            </w:pPr>
          </w:p>
        </w:tc>
        <w:tc>
          <w:tcPr>
            <w:tcW w:w="2268" w:type="dxa"/>
            <w:vAlign w:val="center"/>
          </w:tcPr>
          <w:p w:rsidR="00673B45" w:rsidRDefault="00673B45">
            <w:pPr>
              <w:adjustRightInd w:val="0"/>
              <w:snapToGrid w:val="0"/>
              <w:jc w:val="center"/>
              <w:rPr>
                <w:color w:val="000000"/>
                <w:sz w:val="24"/>
              </w:rPr>
            </w:pPr>
          </w:p>
        </w:tc>
        <w:tc>
          <w:tcPr>
            <w:tcW w:w="1264" w:type="dxa"/>
            <w:vAlign w:val="center"/>
          </w:tcPr>
          <w:p w:rsidR="00673B45" w:rsidRDefault="00673B45">
            <w:pPr>
              <w:adjustRightInd w:val="0"/>
              <w:snapToGrid w:val="0"/>
              <w:jc w:val="center"/>
              <w:rPr>
                <w:color w:val="000000"/>
                <w:sz w:val="24"/>
              </w:rPr>
            </w:pPr>
          </w:p>
        </w:tc>
        <w:tc>
          <w:tcPr>
            <w:tcW w:w="1009" w:type="dxa"/>
            <w:vAlign w:val="center"/>
          </w:tcPr>
          <w:p w:rsidR="00673B45" w:rsidRDefault="00673B45">
            <w:pPr>
              <w:adjustRightInd w:val="0"/>
              <w:snapToGrid w:val="0"/>
              <w:jc w:val="center"/>
              <w:rPr>
                <w:color w:val="000000"/>
                <w:sz w:val="24"/>
              </w:rPr>
            </w:pPr>
          </w:p>
        </w:tc>
      </w:tr>
      <w:tr w:rsidR="00673B45">
        <w:trPr>
          <w:trHeight w:val="930"/>
          <w:jc w:val="center"/>
        </w:trPr>
        <w:tc>
          <w:tcPr>
            <w:tcW w:w="775" w:type="dxa"/>
            <w:vAlign w:val="center"/>
          </w:tcPr>
          <w:p w:rsidR="00673B45" w:rsidRDefault="00673B45">
            <w:pPr>
              <w:adjustRightInd w:val="0"/>
              <w:snapToGrid w:val="0"/>
              <w:jc w:val="center"/>
              <w:rPr>
                <w:color w:val="000000"/>
                <w:sz w:val="24"/>
              </w:rPr>
            </w:pPr>
          </w:p>
        </w:tc>
        <w:tc>
          <w:tcPr>
            <w:tcW w:w="1925" w:type="dxa"/>
            <w:vAlign w:val="center"/>
          </w:tcPr>
          <w:p w:rsidR="00673B45" w:rsidRDefault="00673B45">
            <w:pPr>
              <w:adjustRightInd w:val="0"/>
              <w:snapToGrid w:val="0"/>
              <w:jc w:val="center"/>
              <w:rPr>
                <w:color w:val="000000"/>
                <w:sz w:val="24"/>
              </w:rPr>
            </w:pPr>
          </w:p>
        </w:tc>
        <w:tc>
          <w:tcPr>
            <w:tcW w:w="2410" w:type="dxa"/>
            <w:vAlign w:val="center"/>
          </w:tcPr>
          <w:p w:rsidR="00673B45" w:rsidRDefault="00673B45">
            <w:pPr>
              <w:adjustRightInd w:val="0"/>
              <w:snapToGrid w:val="0"/>
              <w:jc w:val="center"/>
              <w:rPr>
                <w:color w:val="000000"/>
                <w:sz w:val="24"/>
              </w:rPr>
            </w:pPr>
          </w:p>
        </w:tc>
        <w:tc>
          <w:tcPr>
            <w:tcW w:w="2268" w:type="dxa"/>
            <w:vAlign w:val="center"/>
          </w:tcPr>
          <w:p w:rsidR="00673B45" w:rsidRDefault="00673B45">
            <w:pPr>
              <w:adjustRightInd w:val="0"/>
              <w:snapToGrid w:val="0"/>
              <w:jc w:val="center"/>
              <w:rPr>
                <w:color w:val="000000"/>
                <w:sz w:val="24"/>
              </w:rPr>
            </w:pPr>
          </w:p>
        </w:tc>
        <w:tc>
          <w:tcPr>
            <w:tcW w:w="1264" w:type="dxa"/>
            <w:vAlign w:val="center"/>
          </w:tcPr>
          <w:p w:rsidR="00673B45" w:rsidRDefault="00673B45">
            <w:pPr>
              <w:adjustRightInd w:val="0"/>
              <w:snapToGrid w:val="0"/>
              <w:jc w:val="center"/>
              <w:rPr>
                <w:color w:val="000000"/>
                <w:sz w:val="24"/>
              </w:rPr>
            </w:pPr>
          </w:p>
        </w:tc>
        <w:tc>
          <w:tcPr>
            <w:tcW w:w="1009" w:type="dxa"/>
            <w:vAlign w:val="center"/>
          </w:tcPr>
          <w:p w:rsidR="00673B45" w:rsidRDefault="00673B45">
            <w:pPr>
              <w:adjustRightInd w:val="0"/>
              <w:snapToGrid w:val="0"/>
              <w:jc w:val="center"/>
              <w:rPr>
                <w:color w:val="000000"/>
                <w:sz w:val="24"/>
              </w:rPr>
            </w:pPr>
          </w:p>
        </w:tc>
      </w:tr>
      <w:tr w:rsidR="00673B45">
        <w:trPr>
          <w:trHeight w:val="930"/>
          <w:jc w:val="center"/>
        </w:trPr>
        <w:tc>
          <w:tcPr>
            <w:tcW w:w="775" w:type="dxa"/>
            <w:vAlign w:val="center"/>
          </w:tcPr>
          <w:p w:rsidR="00673B45" w:rsidRDefault="00673B45">
            <w:pPr>
              <w:adjustRightInd w:val="0"/>
              <w:snapToGrid w:val="0"/>
              <w:jc w:val="center"/>
              <w:rPr>
                <w:color w:val="000000"/>
                <w:sz w:val="24"/>
              </w:rPr>
            </w:pPr>
          </w:p>
        </w:tc>
        <w:tc>
          <w:tcPr>
            <w:tcW w:w="1925" w:type="dxa"/>
            <w:vAlign w:val="center"/>
          </w:tcPr>
          <w:p w:rsidR="00673B45" w:rsidRDefault="00673B45">
            <w:pPr>
              <w:adjustRightInd w:val="0"/>
              <w:snapToGrid w:val="0"/>
              <w:jc w:val="center"/>
              <w:rPr>
                <w:color w:val="000000"/>
                <w:sz w:val="24"/>
              </w:rPr>
            </w:pPr>
          </w:p>
        </w:tc>
        <w:tc>
          <w:tcPr>
            <w:tcW w:w="2410" w:type="dxa"/>
            <w:vAlign w:val="center"/>
          </w:tcPr>
          <w:p w:rsidR="00673B45" w:rsidRDefault="00673B45">
            <w:pPr>
              <w:adjustRightInd w:val="0"/>
              <w:snapToGrid w:val="0"/>
              <w:jc w:val="center"/>
              <w:rPr>
                <w:color w:val="000000"/>
                <w:sz w:val="24"/>
              </w:rPr>
            </w:pPr>
          </w:p>
        </w:tc>
        <w:tc>
          <w:tcPr>
            <w:tcW w:w="2268" w:type="dxa"/>
            <w:vAlign w:val="center"/>
          </w:tcPr>
          <w:p w:rsidR="00673B45" w:rsidRDefault="00673B45">
            <w:pPr>
              <w:adjustRightInd w:val="0"/>
              <w:snapToGrid w:val="0"/>
              <w:jc w:val="center"/>
              <w:rPr>
                <w:color w:val="000000"/>
                <w:sz w:val="24"/>
              </w:rPr>
            </w:pPr>
          </w:p>
        </w:tc>
        <w:tc>
          <w:tcPr>
            <w:tcW w:w="1264" w:type="dxa"/>
            <w:vAlign w:val="center"/>
          </w:tcPr>
          <w:p w:rsidR="00673B45" w:rsidRDefault="00673B45">
            <w:pPr>
              <w:adjustRightInd w:val="0"/>
              <w:snapToGrid w:val="0"/>
              <w:jc w:val="center"/>
              <w:rPr>
                <w:color w:val="000000"/>
                <w:sz w:val="24"/>
              </w:rPr>
            </w:pPr>
          </w:p>
        </w:tc>
        <w:tc>
          <w:tcPr>
            <w:tcW w:w="1009" w:type="dxa"/>
            <w:vAlign w:val="center"/>
          </w:tcPr>
          <w:p w:rsidR="00673B45" w:rsidRDefault="00673B45">
            <w:pPr>
              <w:adjustRightInd w:val="0"/>
              <w:snapToGrid w:val="0"/>
              <w:jc w:val="center"/>
              <w:rPr>
                <w:color w:val="000000"/>
                <w:sz w:val="24"/>
              </w:rPr>
            </w:pPr>
          </w:p>
        </w:tc>
      </w:tr>
    </w:tbl>
    <w:p w:rsidR="00673B45" w:rsidRDefault="00673B45">
      <w:pPr>
        <w:tabs>
          <w:tab w:val="left" w:pos="1800"/>
          <w:tab w:val="left" w:pos="5580"/>
        </w:tabs>
        <w:spacing w:line="360" w:lineRule="auto"/>
        <w:ind w:firstLineChars="150" w:firstLine="360"/>
        <w:jc w:val="left"/>
        <w:rPr>
          <w:color w:val="000000"/>
          <w:sz w:val="24"/>
          <w:u w:val="single"/>
        </w:rPr>
      </w:pPr>
    </w:p>
    <w:p w:rsidR="00673B45" w:rsidRDefault="00673B45">
      <w:pPr>
        <w:tabs>
          <w:tab w:val="left" w:pos="1800"/>
          <w:tab w:val="left" w:pos="5580"/>
        </w:tabs>
        <w:spacing w:line="360" w:lineRule="auto"/>
        <w:ind w:firstLineChars="150" w:firstLine="360"/>
        <w:jc w:val="left"/>
        <w:rPr>
          <w:color w:val="000000"/>
          <w:sz w:val="24"/>
          <w:u w:val="single"/>
        </w:rPr>
      </w:pPr>
    </w:p>
    <w:p w:rsidR="00673B45" w:rsidRDefault="00A05E29">
      <w:pPr>
        <w:tabs>
          <w:tab w:val="left" w:pos="1800"/>
          <w:tab w:val="left" w:pos="5580"/>
        </w:tabs>
        <w:jc w:val="left"/>
        <w:rPr>
          <w:color w:val="000000"/>
          <w:sz w:val="24"/>
        </w:rPr>
      </w:pPr>
      <w:r>
        <w:rPr>
          <w:color w:val="000000"/>
          <w:sz w:val="24"/>
        </w:rPr>
        <w:t>注：</w:t>
      </w:r>
    </w:p>
    <w:p w:rsidR="00673B45" w:rsidRDefault="00A05E29">
      <w:pPr>
        <w:tabs>
          <w:tab w:val="left" w:pos="1800"/>
          <w:tab w:val="left" w:pos="5580"/>
        </w:tabs>
        <w:spacing w:line="360" w:lineRule="auto"/>
        <w:jc w:val="left"/>
        <w:rPr>
          <w:color w:val="000000"/>
          <w:sz w:val="24"/>
        </w:rPr>
      </w:pPr>
      <w:r>
        <w:rPr>
          <w:rFonts w:hint="eastAsia"/>
          <w:color w:val="000000"/>
          <w:sz w:val="24"/>
        </w:rPr>
        <w:t xml:space="preserve">1. </w:t>
      </w:r>
      <w:r>
        <w:rPr>
          <w:rFonts w:hint="eastAsia"/>
          <w:color w:val="000000"/>
          <w:sz w:val="24"/>
        </w:rPr>
        <w:t>对招标文件中的所有商务、技术要求，除本表所列明的所有偏离外，均视作供应商已对之理解和响应。此表中若无任何文字说明，内容为空白的，</w:t>
      </w:r>
      <w:r>
        <w:rPr>
          <w:rFonts w:hint="eastAsia"/>
          <w:b/>
          <w:color w:val="000000"/>
          <w:sz w:val="24"/>
        </w:rPr>
        <w:t>投标无效</w:t>
      </w:r>
      <w:r>
        <w:rPr>
          <w:rFonts w:hint="eastAsia"/>
          <w:color w:val="000000"/>
          <w:sz w:val="24"/>
        </w:rPr>
        <w:t>。</w:t>
      </w:r>
    </w:p>
    <w:p w:rsidR="00673B45" w:rsidRDefault="00A05E29">
      <w:pPr>
        <w:tabs>
          <w:tab w:val="left" w:pos="1800"/>
          <w:tab w:val="left" w:pos="5580"/>
        </w:tabs>
        <w:spacing w:line="360" w:lineRule="auto"/>
        <w:jc w:val="left"/>
        <w:rPr>
          <w:sz w:val="24"/>
        </w:rPr>
      </w:pPr>
      <w:r>
        <w:rPr>
          <w:rFonts w:hint="eastAsia"/>
          <w:color w:val="000000"/>
          <w:sz w:val="24"/>
        </w:rPr>
        <w:t>2.</w:t>
      </w:r>
      <w:r>
        <w:rPr>
          <w:rFonts w:hint="eastAsia"/>
          <w:color w:val="000000"/>
          <w:sz w:val="24"/>
        </w:rPr>
        <w:t>“偏离情况”列应据实填写“无偏离”、“正偏离”或“负偏离”。</w:t>
      </w:r>
    </w:p>
    <w:p w:rsidR="00673B45" w:rsidRDefault="00673B45">
      <w:pPr>
        <w:tabs>
          <w:tab w:val="left" w:pos="1800"/>
          <w:tab w:val="left" w:pos="5580"/>
        </w:tabs>
        <w:jc w:val="left"/>
        <w:rPr>
          <w:sz w:val="24"/>
        </w:rPr>
      </w:pPr>
    </w:p>
    <w:p w:rsidR="00673B45" w:rsidRDefault="00673B45">
      <w:pPr>
        <w:tabs>
          <w:tab w:val="left" w:pos="1800"/>
          <w:tab w:val="left" w:pos="5580"/>
        </w:tabs>
        <w:jc w:val="left"/>
        <w:rPr>
          <w:color w:val="000000"/>
          <w:sz w:val="24"/>
        </w:rPr>
      </w:pPr>
    </w:p>
    <w:p w:rsidR="00673B45" w:rsidRDefault="00673B45">
      <w:pPr>
        <w:rPr>
          <w:color w:val="000000"/>
          <w:sz w:val="24"/>
          <w:szCs w:val="20"/>
        </w:rPr>
      </w:pPr>
    </w:p>
    <w:p w:rsidR="00673B45" w:rsidRDefault="00673B45">
      <w:pPr>
        <w:autoSpaceDE w:val="0"/>
        <w:autoSpaceDN w:val="0"/>
        <w:adjustRightInd w:val="0"/>
        <w:snapToGrid w:val="0"/>
        <w:spacing w:before="25" w:after="25" w:line="360" w:lineRule="auto"/>
        <w:rPr>
          <w:color w:val="000000"/>
          <w:sz w:val="24"/>
          <w:lang w:val="zh-CN"/>
        </w:rPr>
      </w:pPr>
    </w:p>
    <w:p w:rsidR="00673B45" w:rsidRDefault="00A05E2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673B45" w:rsidRDefault="00A05E2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73B45" w:rsidRDefault="00A05E29">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7  </w:t>
      </w:r>
      <w:r>
        <w:rPr>
          <w:color w:val="000000"/>
          <w:sz w:val="24"/>
          <w:szCs w:val="20"/>
        </w:rPr>
        <w:t>中小企业</w:t>
      </w:r>
      <w:r>
        <w:rPr>
          <w:rFonts w:hint="eastAsia"/>
          <w:sz w:val="24"/>
        </w:rPr>
        <w:t>证明文件</w:t>
      </w:r>
    </w:p>
    <w:p w:rsidR="00673B45" w:rsidRDefault="00A05E29">
      <w:pPr>
        <w:tabs>
          <w:tab w:val="left" w:pos="5580"/>
        </w:tabs>
        <w:spacing w:line="360" w:lineRule="auto"/>
        <w:rPr>
          <w:sz w:val="24"/>
        </w:rPr>
      </w:pPr>
      <w:r>
        <w:rPr>
          <w:rFonts w:hint="eastAsia"/>
          <w:sz w:val="24"/>
        </w:rPr>
        <w:t>说明：</w:t>
      </w:r>
    </w:p>
    <w:p w:rsidR="00673B45" w:rsidRDefault="00A05E29">
      <w:pPr>
        <w:pStyle w:val="a7"/>
        <w:spacing w:before="55" w:line="350" w:lineRule="auto"/>
        <w:ind w:left="121" w:right="110"/>
        <w:rPr>
          <w:rFonts w:ascii="Times New Roman" w:hAnsi="Times New Roman"/>
        </w:rPr>
      </w:pPr>
      <w:r>
        <w:rPr>
          <w:rFonts w:ascii="Times New Roman" w:hAnsi="Times New Roman" w:hint="eastAsia"/>
        </w:rPr>
        <w:t>1</w:t>
      </w:r>
      <w:r>
        <w:rPr>
          <w:rFonts w:ascii="Times New Roman" w:hAnsi="Times New Roman" w:hint="eastAsia"/>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673B45" w:rsidRDefault="00A05E29">
      <w:pPr>
        <w:pStyle w:val="a7"/>
        <w:spacing w:before="41" w:line="338" w:lineRule="auto"/>
        <w:ind w:left="121" w:right="111"/>
        <w:rPr>
          <w:rFonts w:ascii="Times New Roman" w:hAnsi="Times New Roman"/>
        </w:rPr>
      </w:pPr>
      <w:r>
        <w:rPr>
          <w:rFonts w:ascii="Times New Roman" w:hAnsi="Times New Roman" w:hint="eastAsia"/>
        </w:rPr>
        <w:t>2</w:t>
      </w:r>
      <w:r>
        <w:rPr>
          <w:rFonts w:ascii="Times New Roman" w:hAnsi="Times New Roman" w:hint="eastAsia"/>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673B45" w:rsidRDefault="00A05E29">
      <w:pPr>
        <w:pStyle w:val="a7"/>
        <w:spacing w:before="55" w:line="338" w:lineRule="auto"/>
        <w:ind w:left="121" w:right="113"/>
        <w:rPr>
          <w:rFonts w:ascii="Times New Roman" w:hAnsi="Times New Roman"/>
        </w:rPr>
      </w:pPr>
      <w:r>
        <w:rPr>
          <w:rFonts w:ascii="Times New Roman" w:hAnsi="Times New Roman" w:hint="eastAsia"/>
        </w:rPr>
        <w:t>3</w:t>
      </w:r>
      <w:r>
        <w:rPr>
          <w:rFonts w:ascii="Times New Roman" w:hAnsi="Times New Roman" w:hint="eastAsia"/>
        </w:rPr>
        <w:t>）对于多标的采购项目，投标人应充分、准确地了解所提供货物的制造企业、提供服务的承接企业信息。对相关情况了解不清楚的，不建议填报本声明函。</w:t>
      </w:r>
    </w:p>
    <w:p w:rsidR="00673B45" w:rsidRDefault="00A05E29">
      <w:pPr>
        <w:pStyle w:val="a7"/>
        <w:spacing w:before="55" w:line="352" w:lineRule="auto"/>
        <w:ind w:left="121" w:right="110"/>
        <w:rPr>
          <w:rFonts w:ascii="Times New Roman" w:hAnsi="Times New Roman"/>
          <w:b/>
          <w:bCs/>
          <w:color w:val="000000"/>
        </w:rPr>
      </w:pPr>
      <w:r>
        <w:rPr>
          <w:rFonts w:ascii="Times New Roman" w:hAnsi="Times New Roman" w:hint="eastAsia"/>
        </w:rPr>
        <w:t>4</w:t>
      </w:r>
      <w:r>
        <w:rPr>
          <w:rFonts w:ascii="Times New Roman" w:hAnsi="Times New Roman"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ascii="Times New Roman" w:hAnsi="Times New Roman" w:hint="eastAsia"/>
        </w:rPr>
        <w:t>2011</w:t>
      </w:r>
      <w:r>
        <w:rPr>
          <w:rFonts w:ascii="Times New Roman" w:hAnsi="Times New Roman" w:hint="eastAsia"/>
        </w:rPr>
        <w:t>﹞</w:t>
      </w:r>
      <w:r>
        <w:rPr>
          <w:rFonts w:ascii="Times New Roman" w:hAnsi="Times New Roman" w:hint="eastAsia"/>
        </w:rPr>
        <w:t xml:space="preserve">300 </w:t>
      </w:r>
      <w:r>
        <w:rPr>
          <w:rFonts w:ascii="Times New Roman" w:hAnsi="Times New Roman" w:hint="eastAsia"/>
        </w:rPr>
        <w:t>号）》及本项目文件规定的中小企业划分标准所属行业执行。</w:t>
      </w:r>
      <w:r>
        <w:rPr>
          <w:rFonts w:ascii="Times New Roman" w:hAnsi="Times New Roman"/>
          <w:b/>
          <w:bCs/>
          <w:color w:val="000000"/>
        </w:rPr>
        <w:br w:type="page"/>
      </w:r>
    </w:p>
    <w:p w:rsidR="00673B45" w:rsidRDefault="00A05E29">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673B45" w:rsidRDefault="00A05E2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73B45" w:rsidRDefault="00A05E2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673B45" w:rsidRDefault="00A05E2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673B45" w:rsidRDefault="00673B45">
      <w:pPr>
        <w:spacing w:line="360" w:lineRule="auto"/>
        <w:ind w:firstLine="504"/>
        <w:rPr>
          <w:spacing w:val="6"/>
          <w:sz w:val="24"/>
        </w:rPr>
      </w:pPr>
    </w:p>
    <w:p w:rsidR="00673B45" w:rsidRDefault="00A05E29">
      <w:pPr>
        <w:spacing w:line="360" w:lineRule="auto"/>
        <w:ind w:firstLine="504"/>
        <w:rPr>
          <w:spacing w:val="6"/>
          <w:sz w:val="24"/>
        </w:rPr>
      </w:pPr>
      <w:r>
        <w:rPr>
          <w:spacing w:val="6"/>
          <w:sz w:val="24"/>
        </w:rPr>
        <w:t>……</w:t>
      </w:r>
    </w:p>
    <w:p w:rsidR="00673B45" w:rsidRDefault="00A05E2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73B45" w:rsidRDefault="00A05E29">
      <w:pPr>
        <w:spacing w:line="360" w:lineRule="auto"/>
        <w:ind w:firstLine="504"/>
        <w:rPr>
          <w:spacing w:val="6"/>
          <w:sz w:val="24"/>
        </w:rPr>
      </w:pPr>
      <w:r>
        <w:rPr>
          <w:spacing w:val="6"/>
          <w:sz w:val="24"/>
        </w:rPr>
        <w:t>本企业对上述声明内容的真实性负责。如有虚假，将依法承担相应责任。</w:t>
      </w:r>
    </w:p>
    <w:p w:rsidR="00673B45" w:rsidRDefault="00673B45">
      <w:pPr>
        <w:spacing w:line="360" w:lineRule="auto"/>
        <w:ind w:right="360" w:firstLine="480"/>
        <w:jc w:val="right"/>
        <w:rPr>
          <w:sz w:val="24"/>
        </w:rPr>
      </w:pPr>
    </w:p>
    <w:p w:rsidR="00673B45" w:rsidRDefault="00A05E29">
      <w:pPr>
        <w:spacing w:line="360" w:lineRule="auto"/>
        <w:ind w:right="360" w:firstLine="480"/>
        <w:jc w:val="right"/>
        <w:rPr>
          <w:sz w:val="24"/>
        </w:rPr>
      </w:pPr>
      <w:r>
        <w:rPr>
          <w:sz w:val="24"/>
        </w:rPr>
        <w:t>企业名称（盖章）：</w:t>
      </w:r>
      <w:r>
        <w:rPr>
          <w:sz w:val="24"/>
        </w:rPr>
        <w:t>________</w:t>
      </w:r>
    </w:p>
    <w:p w:rsidR="00673B45" w:rsidRDefault="00A05E29">
      <w:pPr>
        <w:spacing w:line="360" w:lineRule="auto"/>
        <w:ind w:right="360" w:firstLine="480"/>
        <w:jc w:val="right"/>
        <w:rPr>
          <w:sz w:val="24"/>
        </w:rPr>
      </w:pPr>
      <w:r>
        <w:rPr>
          <w:sz w:val="24"/>
        </w:rPr>
        <w:t>日期：</w:t>
      </w:r>
      <w:r>
        <w:rPr>
          <w:sz w:val="24"/>
        </w:rPr>
        <w:t>________</w:t>
      </w:r>
    </w:p>
    <w:p w:rsidR="00673B45" w:rsidRDefault="00673B45">
      <w:pPr>
        <w:spacing w:line="360" w:lineRule="auto"/>
        <w:ind w:right="360" w:firstLine="480"/>
        <w:jc w:val="right"/>
        <w:rPr>
          <w:color w:val="000000"/>
          <w:sz w:val="24"/>
        </w:rPr>
      </w:pPr>
    </w:p>
    <w:p w:rsidR="00673B45" w:rsidRDefault="00673B45">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73B45">
        <w:tc>
          <w:tcPr>
            <w:tcW w:w="8946" w:type="dxa"/>
          </w:tcPr>
          <w:p w:rsidR="00673B45" w:rsidRDefault="00A05E2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73B45" w:rsidRDefault="00673B45">
      <w:pPr>
        <w:autoSpaceDE w:val="0"/>
        <w:autoSpaceDN w:val="0"/>
        <w:adjustRightInd w:val="0"/>
        <w:ind w:firstLine="420"/>
        <w:jc w:val="left"/>
        <w:rPr>
          <w:sz w:val="24"/>
        </w:rPr>
      </w:pPr>
    </w:p>
    <w:p w:rsidR="00673B45" w:rsidRDefault="00673B45">
      <w:pPr>
        <w:spacing w:line="360" w:lineRule="auto"/>
        <w:rPr>
          <w:color w:val="000000"/>
          <w:sz w:val="24"/>
        </w:rPr>
      </w:pPr>
    </w:p>
    <w:p w:rsidR="00673B45" w:rsidRDefault="00A05E29">
      <w:pPr>
        <w:spacing w:beforeLines="100" w:before="240" w:afterLines="100" w:after="240" w:line="360" w:lineRule="auto"/>
        <w:jc w:val="center"/>
        <w:rPr>
          <w:b/>
          <w:color w:val="000000"/>
          <w:sz w:val="36"/>
          <w:szCs w:val="36"/>
        </w:rPr>
      </w:pPr>
      <w:r>
        <w:rPr>
          <w:color w:val="000000"/>
          <w:sz w:val="24"/>
        </w:rPr>
        <w:br w:type="page"/>
      </w:r>
      <w:r>
        <w:rPr>
          <w:rFonts w:hint="eastAsia"/>
          <w:b/>
          <w:bCs/>
          <w:color w:val="000000"/>
          <w:sz w:val="36"/>
          <w:szCs w:val="36"/>
        </w:rPr>
        <w:lastRenderedPageBreak/>
        <w:t>中小企业声明函（货物）格式</w:t>
      </w:r>
    </w:p>
    <w:p w:rsidR="00673B45" w:rsidRDefault="00A05E2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673B45" w:rsidRDefault="00A05E2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673B45" w:rsidRDefault="00A05E2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673B45" w:rsidRDefault="00A05E29">
      <w:pPr>
        <w:spacing w:line="360" w:lineRule="auto"/>
        <w:ind w:firstLine="504"/>
        <w:rPr>
          <w:spacing w:val="6"/>
          <w:sz w:val="24"/>
        </w:rPr>
      </w:pPr>
      <w:r>
        <w:rPr>
          <w:spacing w:val="6"/>
          <w:sz w:val="24"/>
        </w:rPr>
        <w:t>……</w:t>
      </w:r>
    </w:p>
    <w:p w:rsidR="00673B45" w:rsidRDefault="00A05E2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73B45" w:rsidRDefault="00A05E29">
      <w:pPr>
        <w:spacing w:line="360" w:lineRule="auto"/>
        <w:ind w:firstLine="504"/>
        <w:rPr>
          <w:spacing w:val="6"/>
          <w:sz w:val="24"/>
        </w:rPr>
      </w:pPr>
      <w:r>
        <w:rPr>
          <w:spacing w:val="6"/>
          <w:sz w:val="24"/>
        </w:rPr>
        <w:t>本企业对上述声明内容的真实性负责。如有虚假，将依法承担相应责任。</w:t>
      </w:r>
    </w:p>
    <w:p w:rsidR="00673B45" w:rsidRDefault="00673B45">
      <w:pPr>
        <w:spacing w:line="360" w:lineRule="auto"/>
        <w:ind w:firstLine="504"/>
        <w:rPr>
          <w:spacing w:val="6"/>
          <w:sz w:val="24"/>
        </w:rPr>
      </w:pPr>
    </w:p>
    <w:p w:rsidR="00673B45" w:rsidRDefault="00A05E29">
      <w:pPr>
        <w:spacing w:line="360" w:lineRule="auto"/>
        <w:ind w:right="360" w:firstLine="480"/>
        <w:jc w:val="right"/>
        <w:rPr>
          <w:color w:val="000000"/>
          <w:sz w:val="24"/>
        </w:rPr>
      </w:pPr>
      <w:r>
        <w:rPr>
          <w:color w:val="000000"/>
          <w:sz w:val="24"/>
        </w:rPr>
        <w:t>企业名称（盖章）：</w:t>
      </w:r>
      <w:r>
        <w:rPr>
          <w:color w:val="000000"/>
          <w:sz w:val="24"/>
        </w:rPr>
        <w:t>________</w:t>
      </w:r>
    </w:p>
    <w:p w:rsidR="00673B45" w:rsidRDefault="00A05E29">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673B45" w:rsidRDefault="00673B45">
      <w:pPr>
        <w:spacing w:line="360" w:lineRule="auto"/>
        <w:ind w:right="360" w:firstLine="480"/>
        <w:jc w:val="right"/>
        <w:rPr>
          <w:color w:val="000000"/>
          <w:sz w:val="24"/>
        </w:rPr>
      </w:pPr>
    </w:p>
    <w:p w:rsidR="00673B45" w:rsidRDefault="00673B45">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673B45">
        <w:tc>
          <w:tcPr>
            <w:tcW w:w="8946" w:type="dxa"/>
          </w:tcPr>
          <w:p w:rsidR="00673B45" w:rsidRDefault="00A05E2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73B45" w:rsidRDefault="00673B45">
      <w:pPr>
        <w:autoSpaceDE w:val="0"/>
        <w:autoSpaceDN w:val="0"/>
        <w:adjustRightInd w:val="0"/>
        <w:ind w:firstLine="420"/>
        <w:jc w:val="left"/>
        <w:rPr>
          <w:sz w:val="24"/>
        </w:rPr>
      </w:pPr>
    </w:p>
    <w:p w:rsidR="00673B45" w:rsidRDefault="00673B45">
      <w:pPr>
        <w:spacing w:line="360" w:lineRule="auto"/>
        <w:rPr>
          <w:color w:val="000000"/>
          <w:sz w:val="24"/>
        </w:rPr>
      </w:pPr>
    </w:p>
    <w:p w:rsidR="00673B45" w:rsidRDefault="00673B45">
      <w:pPr>
        <w:spacing w:line="360" w:lineRule="auto"/>
        <w:rPr>
          <w:color w:val="000000"/>
          <w:sz w:val="24"/>
        </w:rPr>
      </w:pPr>
    </w:p>
    <w:p w:rsidR="00673B45" w:rsidRDefault="00A05E29">
      <w:pPr>
        <w:spacing w:beforeLines="100" w:before="240" w:afterLines="100" w:after="240" w:line="360" w:lineRule="auto"/>
        <w:jc w:val="center"/>
        <w:rPr>
          <w:color w:val="000000"/>
          <w:sz w:val="24"/>
          <w:szCs w:val="20"/>
        </w:rPr>
      </w:pPr>
      <w:r>
        <w:rPr>
          <w:color w:val="000000"/>
          <w:sz w:val="24"/>
        </w:rPr>
        <w:br w:type="page"/>
      </w:r>
    </w:p>
    <w:p w:rsidR="00673B45" w:rsidRDefault="00A05E29">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p>
    <w:p w:rsidR="00673B45" w:rsidRDefault="00A05E29">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673B45" w:rsidRDefault="00A05E29">
      <w:pPr>
        <w:spacing w:line="588" w:lineRule="exact"/>
        <w:ind w:firstLine="482"/>
        <w:rPr>
          <w:b/>
          <w:spacing w:val="6"/>
          <w:sz w:val="24"/>
        </w:rPr>
      </w:pPr>
      <w:r>
        <w:rPr>
          <w:b/>
          <w:sz w:val="24"/>
        </w:rPr>
        <w:t>□</w:t>
      </w:r>
      <w:r>
        <w:rPr>
          <w:b/>
          <w:spacing w:val="6"/>
          <w:sz w:val="24"/>
        </w:rPr>
        <w:t>不属于符合条件的残疾人福利性单位。</w:t>
      </w:r>
    </w:p>
    <w:p w:rsidR="00673B45" w:rsidRDefault="00A05E2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73B45" w:rsidRDefault="00A05E29">
      <w:pPr>
        <w:spacing w:line="588" w:lineRule="exact"/>
        <w:ind w:firstLineChars="200" w:firstLine="506"/>
        <w:rPr>
          <w:spacing w:val="6"/>
          <w:sz w:val="24"/>
        </w:rPr>
      </w:pPr>
      <w:r>
        <w:rPr>
          <w:b/>
          <w:spacing w:val="6"/>
          <w:sz w:val="24"/>
        </w:rPr>
        <w:t>本单位对上述声明的真实性负责。如有虚假，将依法承担相应责任。</w:t>
      </w:r>
    </w:p>
    <w:p w:rsidR="00673B45" w:rsidRDefault="00673B45">
      <w:pPr>
        <w:spacing w:line="588" w:lineRule="exact"/>
        <w:ind w:firstLineChars="200" w:firstLine="504"/>
        <w:rPr>
          <w:spacing w:val="6"/>
          <w:sz w:val="24"/>
        </w:rPr>
      </w:pPr>
    </w:p>
    <w:p w:rsidR="00673B45" w:rsidRDefault="00673B45">
      <w:pPr>
        <w:spacing w:line="588" w:lineRule="exact"/>
        <w:ind w:firstLineChars="200" w:firstLine="504"/>
        <w:rPr>
          <w:spacing w:val="6"/>
          <w:sz w:val="24"/>
        </w:rPr>
      </w:pPr>
    </w:p>
    <w:p w:rsidR="00673B45" w:rsidRDefault="00A05E29">
      <w:pPr>
        <w:tabs>
          <w:tab w:val="left" w:pos="4860"/>
        </w:tabs>
        <w:spacing w:line="588" w:lineRule="exact"/>
        <w:ind w:right="1560" w:firstLineChars="200" w:firstLine="504"/>
        <w:jc w:val="center"/>
        <w:rPr>
          <w:spacing w:val="6"/>
          <w:sz w:val="24"/>
        </w:rPr>
      </w:pPr>
      <w:r>
        <w:rPr>
          <w:spacing w:val="6"/>
          <w:sz w:val="24"/>
        </w:rPr>
        <w:t>单位名称（盖章）：</w:t>
      </w:r>
    </w:p>
    <w:p w:rsidR="00673B45" w:rsidRDefault="00A05E29">
      <w:pPr>
        <w:tabs>
          <w:tab w:val="left" w:pos="4860"/>
        </w:tabs>
        <w:spacing w:line="588" w:lineRule="exact"/>
        <w:ind w:right="1560" w:firstLineChars="200" w:firstLine="504"/>
        <w:jc w:val="center"/>
        <w:rPr>
          <w:spacing w:val="6"/>
          <w:sz w:val="24"/>
        </w:rPr>
      </w:pPr>
      <w:r>
        <w:rPr>
          <w:spacing w:val="6"/>
          <w:sz w:val="24"/>
        </w:rPr>
        <w:t>日期：</w:t>
      </w:r>
    </w:p>
    <w:p w:rsidR="00673B45" w:rsidRDefault="00A05E29">
      <w:pPr>
        <w:spacing w:line="360" w:lineRule="auto"/>
        <w:outlineLvl w:val="2"/>
        <w:rPr>
          <w:color w:val="000000"/>
          <w:sz w:val="24"/>
          <w:szCs w:val="20"/>
        </w:rPr>
      </w:pPr>
      <w:r>
        <w:rPr>
          <w:color w:val="000000"/>
          <w:szCs w:val="20"/>
        </w:rPr>
        <w:br w:type="page"/>
      </w:r>
      <w:r>
        <w:rPr>
          <w:color w:val="000000"/>
          <w:sz w:val="24"/>
          <w:szCs w:val="20"/>
        </w:rPr>
        <w:lastRenderedPageBreak/>
        <w:t xml:space="preserve">8  </w:t>
      </w:r>
      <w:r>
        <w:rPr>
          <w:color w:val="000000"/>
          <w:sz w:val="24"/>
          <w:szCs w:val="20"/>
        </w:rPr>
        <w:t>拟分包情况说明</w:t>
      </w:r>
      <w:r>
        <w:rPr>
          <w:rFonts w:hint="eastAsia"/>
          <w:color w:val="000000"/>
          <w:sz w:val="24"/>
        </w:rPr>
        <w:t>（</w:t>
      </w:r>
      <w:r>
        <w:rPr>
          <w:rFonts w:hint="eastAsia"/>
          <w:sz w:val="24"/>
        </w:rPr>
        <w:t>本项目不适用</w:t>
      </w:r>
      <w:r>
        <w:rPr>
          <w:rFonts w:hint="eastAsia"/>
          <w:color w:val="000000"/>
          <w:sz w:val="24"/>
        </w:rPr>
        <w:t>）</w:t>
      </w:r>
    </w:p>
    <w:p w:rsidR="00673B45" w:rsidRDefault="00673B45">
      <w:pPr>
        <w:autoSpaceDE w:val="0"/>
        <w:autoSpaceDN w:val="0"/>
        <w:adjustRightInd w:val="0"/>
        <w:jc w:val="center"/>
        <w:rPr>
          <w:color w:val="000000"/>
          <w:sz w:val="30"/>
          <w:szCs w:val="30"/>
        </w:rPr>
      </w:pPr>
    </w:p>
    <w:p w:rsidR="00673B45" w:rsidRDefault="00A05E29">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673B45" w:rsidRDefault="00A05E29">
      <w:pPr>
        <w:tabs>
          <w:tab w:val="left" w:pos="5580"/>
        </w:tabs>
        <w:spacing w:line="360" w:lineRule="auto"/>
        <w:rPr>
          <w:color w:val="000000"/>
          <w:sz w:val="24"/>
        </w:rPr>
      </w:pPr>
      <w:r>
        <w:rPr>
          <w:color w:val="000000"/>
          <w:sz w:val="24"/>
        </w:rPr>
        <w:t>致：</w:t>
      </w:r>
      <w:r>
        <w:rPr>
          <w:color w:val="000000"/>
          <w:sz w:val="24"/>
          <w:u w:val="single"/>
        </w:rPr>
        <w:t>（采购人或采购代理机构）</w:t>
      </w:r>
    </w:p>
    <w:p w:rsidR="00673B45" w:rsidRDefault="00A05E29">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73B45">
        <w:trPr>
          <w:trHeight w:val="549"/>
          <w:jc w:val="center"/>
        </w:trPr>
        <w:tc>
          <w:tcPr>
            <w:tcW w:w="456" w:type="dxa"/>
            <w:vAlign w:val="center"/>
          </w:tcPr>
          <w:p w:rsidR="00673B45" w:rsidRDefault="00A05E29">
            <w:pPr>
              <w:pStyle w:val="TableParagraph"/>
              <w:jc w:val="center"/>
              <w:rPr>
                <w:sz w:val="24"/>
              </w:rPr>
            </w:pPr>
            <w:r>
              <w:rPr>
                <w:sz w:val="24"/>
              </w:rPr>
              <w:t>序号</w:t>
            </w:r>
          </w:p>
        </w:tc>
        <w:tc>
          <w:tcPr>
            <w:tcW w:w="1287" w:type="dxa"/>
            <w:vAlign w:val="center"/>
          </w:tcPr>
          <w:p w:rsidR="00673B45" w:rsidRDefault="00A05E29">
            <w:pPr>
              <w:pStyle w:val="TableParagraph"/>
              <w:jc w:val="center"/>
              <w:rPr>
                <w:sz w:val="24"/>
              </w:rPr>
            </w:pPr>
            <w:r>
              <w:rPr>
                <w:sz w:val="24"/>
              </w:rPr>
              <w:t>分包承担</w:t>
            </w:r>
          </w:p>
          <w:p w:rsidR="00673B45" w:rsidRDefault="00A05E29">
            <w:pPr>
              <w:pStyle w:val="TableParagraph"/>
              <w:jc w:val="center"/>
              <w:rPr>
                <w:sz w:val="24"/>
              </w:rPr>
            </w:pPr>
            <w:r>
              <w:rPr>
                <w:sz w:val="24"/>
              </w:rPr>
              <w:t>主体名称</w:t>
            </w:r>
          </w:p>
        </w:tc>
        <w:tc>
          <w:tcPr>
            <w:tcW w:w="1513" w:type="dxa"/>
            <w:vAlign w:val="center"/>
          </w:tcPr>
          <w:p w:rsidR="00673B45" w:rsidRDefault="00A05E29">
            <w:pPr>
              <w:pStyle w:val="TableParagraph"/>
              <w:jc w:val="center"/>
              <w:rPr>
                <w:sz w:val="24"/>
                <w:lang w:eastAsia="zh-CN"/>
              </w:rPr>
            </w:pPr>
            <w:r>
              <w:rPr>
                <w:sz w:val="24"/>
                <w:lang w:eastAsia="zh-CN"/>
              </w:rPr>
              <w:t>分包承担</w:t>
            </w:r>
          </w:p>
          <w:p w:rsidR="00673B45" w:rsidRDefault="00A05E29">
            <w:pPr>
              <w:pStyle w:val="TableParagraph"/>
              <w:jc w:val="center"/>
              <w:rPr>
                <w:sz w:val="24"/>
                <w:lang w:eastAsia="zh-CN"/>
              </w:rPr>
            </w:pPr>
            <w:r>
              <w:rPr>
                <w:sz w:val="24"/>
                <w:lang w:eastAsia="zh-CN"/>
              </w:rPr>
              <w:t>主体类型</w:t>
            </w:r>
          </w:p>
          <w:p w:rsidR="00673B45" w:rsidRDefault="00A05E29">
            <w:pPr>
              <w:pStyle w:val="TableParagraph"/>
              <w:jc w:val="center"/>
              <w:rPr>
                <w:sz w:val="24"/>
                <w:lang w:eastAsia="zh-CN"/>
              </w:rPr>
            </w:pPr>
            <w:r>
              <w:rPr>
                <w:rFonts w:hint="eastAsia"/>
                <w:sz w:val="24"/>
                <w:lang w:eastAsia="zh-CN"/>
              </w:rPr>
              <w:t>（勾选）</w:t>
            </w:r>
          </w:p>
        </w:tc>
        <w:tc>
          <w:tcPr>
            <w:tcW w:w="1125" w:type="dxa"/>
            <w:vAlign w:val="center"/>
          </w:tcPr>
          <w:p w:rsidR="00673B45" w:rsidRDefault="00A05E29">
            <w:pPr>
              <w:pStyle w:val="TableParagraph"/>
              <w:jc w:val="center"/>
              <w:rPr>
                <w:sz w:val="24"/>
              </w:rPr>
            </w:pPr>
            <w:r>
              <w:rPr>
                <w:sz w:val="24"/>
              </w:rPr>
              <w:t>资质等级</w:t>
            </w:r>
          </w:p>
        </w:tc>
        <w:tc>
          <w:tcPr>
            <w:tcW w:w="1561" w:type="dxa"/>
            <w:vAlign w:val="center"/>
          </w:tcPr>
          <w:p w:rsidR="00673B45" w:rsidRDefault="00A05E29">
            <w:pPr>
              <w:pStyle w:val="TableParagraph"/>
              <w:jc w:val="center"/>
              <w:rPr>
                <w:sz w:val="24"/>
              </w:rPr>
            </w:pPr>
            <w:r>
              <w:rPr>
                <w:sz w:val="24"/>
              </w:rPr>
              <w:t>拟分包</w:t>
            </w:r>
          </w:p>
          <w:p w:rsidR="00673B45" w:rsidRDefault="00A05E29">
            <w:pPr>
              <w:pStyle w:val="TableParagraph"/>
              <w:jc w:val="center"/>
              <w:rPr>
                <w:sz w:val="24"/>
              </w:rPr>
            </w:pPr>
            <w:r>
              <w:rPr>
                <w:sz w:val="24"/>
              </w:rPr>
              <w:t>合同内容</w:t>
            </w:r>
          </w:p>
        </w:tc>
        <w:tc>
          <w:tcPr>
            <w:tcW w:w="1498" w:type="dxa"/>
            <w:vAlign w:val="center"/>
          </w:tcPr>
          <w:p w:rsidR="00673B45" w:rsidRDefault="00A05E29">
            <w:pPr>
              <w:pStyle w:val="TableParagraph"/>
              <w:jc w:val="center"/>
              <w:rPr>
                <w:sz w:val="24"/>
                <w:lang w:eastAsia="zh-CN"/>
              </w:rPr>
            </w:pPr>
            <w:r>
              <w:rPr>
                <w:sz w:val="24"/>
                <w:lang w:eastAsia="zh-CN"/>
              </w:rPr>
              <w:t>拟分包</w:t>
            </w:r>
          </w:p>
          <w:p w:rsidR="00673B45" w:rsidRDefault="00A05E29">
            <w:pPr>
              <w:pStyle w:val="TableParagraph"/>
              <w:jc w:val="center"/>
              <w:rPr>
                <w:sz w:val="24"/>
                <w:lang w:eastAsia="zh-CN"/>
              </w:rPr>
            </w:pPr>
            <w:r>
              <w:rPr>
                <w:sz w:val="24"/>
                <w:lang w:eastAsia="zh-CN"/>
              </w:rPr>
              <w:t>合同金额</w:t>
            </w:r>
          </w:p>
          <w:p w:rsidR="00673B45" w:rsidRDefault="00A05E29">
            <w:pPr>
              <w:pStyle w:val="TableParagraph"/>
              <w:jc w:val="center"/>
              <w:rPr>
                <w:sz w:val="24"/>
                <w:lang w:eastAsia="zh-CN"/>
              </w:rPr>
            </w:pPr>
            <w:r>
              <w:rPr>
                <w:sz w:val="24"/>
                <w:lang w:eastAsia="zh-CN"/>
              </w:rPr>
              <w:t>（人民币元）</w:t>
            </w:r>
          </w:p>
        </w:tc>
        <w:tc>
          <w:tcPr>
            <w:tcW w:w="1564" w:type="dxa"/>
            <w:vAlign w:val="center"/>
          </w:tcPr>
          <w:p w:rsidR="00673B45" w:rsidRDefault="00A05E29">
            <w:pPr>
              <w:pStyle w:val="TableParagraph"/>
              <w:jc w:val="center"/>
              <w:rPr>
                <w:sz w:val="24"/>
                <w:lang w:eastAsia="zh-CN"/>
              </w:rPr>
            </w:pPr>
            <w:r>
              <w:rPr>
                <w:rFonts w:hint="eastAsia"/>
                <w:sz w:val="24"/>
                <w:lang w:eastAsia="zh-CN"/>
              </w:rPr>
              <w:t>占合同金额的比例（%）</w:t>
            </w:r>
          </w:p>
        </w:tc>
      </w:tr>
      <w:tr w:rsidR="00673B45">
        <w:trPr>
          <w:trHeight w:val="620"/>
          <w:jc w:val="center"/>
        </w:trPr>
        <w:tc>
          <w:tcPr>
            <w:tcW w:w="456" w:type="dxa"/>
            <w:vAlign w:val="center"/>
          </w:tcPr>
          <w:p w:rsidR="00673B45" w:rsidRDefault="00A05E29">
            <w:pPr>
              <w:pStyle w:val="TableParagraph"/>
              <w:jc w:val="center"/>
              <w:rPr>
                <w:rFonts w:ascii="Times New Roman"/>
                <w:sz w:val="24"/>
              </w:rPr>
            </w:pPr>
            <w:r>
              <w:rPr>
                <w:rFonts w:ascii="Times New Roman"/>
                <w:sz w:val="24"/>
              </w:rPr>
              <w:t>1</w:t>
            </w:r>
          </w:p>
        </w:tc>
        <w:tc>
          <w:tcPr>
            <w:tcW w:w="1287" w:type="dxa"/>
            <w:vAlign w:val="center"/>
          </w:tcPr>
          <w:p w:rsidR="00673B45" w:rsidRDefault="00673B45">
            <w:pPr>
              <w:pStyle w:val="TableParagraph"/>
              <w:jc w:val="center"/>
              <w:rPr>
                <w:rFonts w:ascii="Times New Roman" w:hAnsi="Times New Roman" w:cs="Times New Roman"/>
                <w:sz w:val="30"/>
              </w:rPr>
            </w:pPr>
          </w:p>
        </w:tc>
        <w:tc>
          <w:tcPr>
            <w:tcW w:w="1513" w:type="dxa"/>
            <w:vAlign w:val="center"/>
          </w:tcPr>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673B45" w:rsidRDefault="00673B45">
            <w:pPr>
              <w:pStyle w:val="TableParagraph"/>
              <w:jc w:val="center"/>
              <w:rPr>
                <w:rFonts w:ascii="Times New Roman"/>
                <w:sz w:val="30"/>
                <w:lang w:eastAsia="zh-CN"/>
              </w:rPr>
            </w:pPr>
          </w:p>
        </w:tc>
        <w:tc>
          <w:tcPr>
            <w:tcW w:w="1561" w:type="dxa"/>
            <w:vAlign w:val="center"/>
          </w:tcPr>
          <w:p w:rsidR="00673B45" w:rsidRDefault="00673B45">
            <w:pPr>
              <w:pStyle w:val="TableParagraph"/>
              <w:jc w:val="center"/>
              <w:rPr>
                <w:rFonts w:ascii="Times New Roman"/>
                <w:sz w:val="30"/>
                <w:lang w:eastAsia="zh-CN"/>
              </w:rPr>
            </w:pPr>
          </w:p>
        </w:tc>
        <w:tc>
          <w:tcPr>
            <w:tcW w:w="1498" w:type="dxa"/>
            <w:vAlign w:val="center"/>
          </w:tcPr>
          <w:p w:rsidR="00673B45" w:rsidRDefault="00673B45">
            <w:pPr>
              <w:pStyle w:val="TableParagraph"/>
              <w:jc w:val="center"/>
              <w:rPr>
                <w:rFonts w:ascii="Times New Roman"/>
                <w:sz w:val="30"/>
                <w:lang w:eastAsia="zh-CN"/>
              </w:rPr>
            </w:pPr>
          </w:p>
        </w:tc>
        <w:tc>
          <w:tcPr>
            <w:tcW w:w="1564" w:type="dxa"/>
            <w:vAlign w:val="center"/>
          </w:tcPr>
          <w:p w:rsidR="00673B45" w:rsidRDefault="00673B45">
            <w:pPr>
              <w:pStyle w:val="TableParagraph"/>
              <w:jc w:val="center"/>
              <w:rPr>
                <w:rFonts w:ascii="Times New Roman"/>
                <w:sz w:val="30"/>
                <w:lang w:eastAsia="zh-CN"/>
              </w:rPr>
            </w:pPr>
          </w:p>
        </w:tc>
      </w:tr>
      <w:tr w:rsidR="00673B45">
        <w:trPr>
          <w:trHeight w:val="620"/>
          <w:jc w:val="center"/>
        </w:trPr>
        <w:tc>
          <w:tcPr>
            <w:tcW w:w="456" w:type="dxa"/>
            <w:vAlign w:val="center"/>
          </w:tcPr>
          <w:p w:rsidR="00673B45" w:rsidRDefault="00A05E29">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673B45" w:rsidRDefault="00673B45">
            <w:pPr>
              <w:pStyle w:val="TableParagraph"/>
              <w:jc w:val="center"/>
              <w:rPr>
                <w:rFonts w:ascii="Times New Roman"/>
                <w:sz w:val="30"/>
              </w:rPr>
            </w:pPr>
          </w:p>
        </w:tc>
        <w:tc>
          <w:tcPr>
            <w:tcW w:w="1513" w:type="dxa"/>
            <w:vAlign w:val="center"/>
          </w:tcPr>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673B45" w:rsidRDefault="00A05E2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vAlign w:val="center"/>
          </w:tcPr>
          <w:p w:rsidR="00673B45" w:rsidRDefault="00673B45">
            <w:pPr>
              <w:pStyle w:val="TableParagraph"/>
              <w:jc w:val="center"/>
              <w:rPr>
                <w:rFonts w:ascii="Times New Roman"/>
                <w:sz w:val="30"/>
                <w:lang w:eastAsia="zh-CN"/>
              </w:rPr>
            </w:pPr>
          </w:p>
        </w:tc>
        <w:tc>
          <w:tcPr>
            <w:tcW w:w="1561" w:type="dxa"/>
            <w:vAlign w:val="center"/>
          </w:tcPr>
          <w:p w:rsidR="00673B45" w:rsidRDefault="00673B45">
            <w:pPr>
              <w:pStyle w:val="TableParagraph"/>
              <w:jc w:val="center"/>
              <w:rPr>
                <w:rFonts w:ascii="Times New Roman"/>
                <w:sz w:val="30"/>
                <w:lang w:eastAsia="zh-CN"/>
              </w:rPr>
            </w:pPr>
          </w:p>
        </w:tc>
        <w:tc>
          <w:tcPr>
            <w:tcW w:w="1498" w:type="dxa"/>
            <w:vAlign w:val="center"/>
          </w:tcPr>
          <w:p w:rsidR="00673B45" w:rsidRDefault="00673B45">
            <w:pPr>
              <w:pStyle w:val="TableParagraph"/>
              <w:jc w:val="center"/>
              <w:rPr>
                <w:rFonts w:ascii="Times New Roman"/>
                <w:sz w:val="30"/>
                <w:lang w:eastAsia="zh-CN"/>
              </w:rPr>
            </w:pPr>
          </w:p>
        </w:tc>
        <w:tc>
          <w:tcPr>
            <w:tcW w:w="1564" w:type="dxa"/>
            <w:vAlign w:val="center"/>
          </w:tcPr>
          <w:p w:rsidR="00673B45" w:rsidRDefault="00673B45">
            <w:pPr>
              <w:pStyle w:val="TableParagraph"/>
              <w:jc w:val="center"/>
              <w:rPr>
                <w:rFonts w:ascii="Times New Roman"/>
                <w:sz w:val="30"/>
                <w:lang w:eastAsia="zh-CN"/>
              </w:rPr>
            </w:pPr>
          </w:p>
        </w:tc>
      </w:tr>
      <w:tr w:rsidR="00673B45">
        <w:trPr>
          <w:trHeight w:val="620"/>
          <w:jc w:val="center"/>
        </w:trPr>
        <w:tc>
          <w:tcPr>
            <w:tcW w:w="456" w:type="dxa"/>
            <w:vAlign w:val="center"/>
          </w:tcPr>
          <w:p w:rsidR="00673B45" w:rsidRDefault="00A05E29">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673B45" w:rsidRDefault="00673B45">
            <w:pPr>
              <w:pStyle w:val="TableParagraph"/>
              <w:jc w:val="center"/>
              <w:rPr>
                <w:rFonts w:ascii="Times New Roman"/>
                <w:sz w:val="30"/>
              </w:rPr>
            </w:pPr>
          </w:p>
        </w:tc>
        <w:tc>
          <w:tcPr>
            <w:tcW w:w="1513" w:type="dxa"/>
            <w:vAlign w:val="center"/>
          </w:tcPr>
          <w:p w:rsidR="00673B45" w:rsidRDefault="00673B45">
            <w:pPr>
              <w:pStyle w:val="TableParagraph"/>
              <w:tabs>
                <w:tab w:val="left" w:pos="235"/>
              </w:tabs>
              <w:jc w:val="center"/>
              <w:rPr>
                <w:sz w:val="24"/>
              </w:rPr>
            </w:pPr>
          </w:p>
        </w:tc>
        <w:tc>
          <w:tcPr>
            <w:tcW w:w="1125" w:type="dxa"/>
            <w:vAlign w:val="center"/>
          </w:tcPr>
          <w:p w:rsidR="00673B45" w:rsidRDefault="00673B45">
            <w:pPr>
              <w:pStyle w:val="TableParagraph"/>
              <w:jc w:val="center"/>
              <w:rPr>
                <w:rFonts w:ascii="Times New Roman"/>
                <w:sz w:val="30"/>
              </w:rPr>
            </w:pPr>
          </w:p>
        </w:tc>
        <w:tc>
          <w:tcPr>
            <w:tcW w:w="1561" w:type="dxa"/>
            <w:vAlign w:val="center"/>
          </w:tcPr>
          <w:p w:rsidR="00673B45" w:rsidRDefault="00673B45">
            <w:pPr>
              <w:pStyle w:val="TableParagraph"/>
              <w:jc w:val="center"/>
              <w:rPr>
                <w:rFonts w:ascii="Times New Roman"/>
                <w:sz w:val="30"/>
              </w:rPr>
            </w:pPr>
          </w:p>
        </w:tc>
        <w:tc>
          <w:tcPr>
            <w:tcW w:w="1498" w:type="dxa"/>
            <w:vAlign w:val="center"/>
          </w:tcPr>
          <w:p w:rsidR="00673B45" w:rsidRDefault="00673B45">
            <w:pPr>
              <w:pStyle w:val="TableParagraph"/>
              <w:jc w:val="center"/>
              <w:rPr>
                <w:rFonts w:ascii="Times New Roman"/>
                <w:sz w:val="30"/>
              </w:rPr>
            </w:pPr>
          </w:p>
        </w:tc>
        <w:tc>
          <w:tcPr>
            <w:tcW w:w="1564" w:type="dxa"/>
            <w:vAlign w:val="center"/>
          </w:tcPr>
          <w:p w:rsidR="00673B45" w:rsidRDefault="00673B45">
            <w:pPr>
              <w:pStyle w:val="TableParagraph"/>
              <w:jc w:val="center"/>
              <w:rPr>
                <w:rFonts w:ascii="Times New Roman"/>
                <w:sz w:val="30"/>
              </w:rPr>
            </w:pPr>
          </w:p>
        </w:tc>
      </w:tr>
      <w:tr w:rsidR="00673B45">
        <w:trPr>
          <w:trHeight w:val="620"/>
          <w:jc w:val="center"/>
        </w:trPr>
        <w:tc>
          <w:tcPr>
            <w:tcW w:w="5942" w:type="dxa"/>
            <w:gridSpan w:val="5"/>
            <w:vAlign w:val="center"/>
          </w:tcPr>
          <w:p w:rsidR="00673B45" w:rsidRDefault="00A05E29">
            <w:pPr>
              <w:pStyle w:val="TableParagraph"/>
              <w:ind w:rightChars="27" w:right="57"/>
              <w:jc w:val="right"/>
              <w:rPr>
                <w:sz w:val="24"/>
                <w:lang w:eastAsia="zh-CN"/>
              </w:rPr>
            </w:pPr>
            <w:r>
              <w:rPr>
                <w:rFonts w:hint="eastAsia"/>
                <w:sz w:val="24"/>
                <w:lang w:eastAsia="zh-CN"/>
              </w:rPr>
              <w:t>合计：</w:t>
            </w:r>
          </w:p>
        </w:tc>
        <w:tc>
          <w:tcPr>
            <w:tcW w:w="1498" w:type="dxa"/>
            <w:vAlign w:val="center"/>
          </w:tcPr>
          <w:p w:rsidR="00673B45" w:rsidRDefault="00673B45">
            <w:pPr>
              <w:pStyle w:val="TableParagraph"/>
              <w:jc w:val="center"/>
              <w:rPr>
                <w:rFonts w:ascii="Times New Roman"/>
                <w:sz w:val="30"/>
              </w:rPr>
            </w:pPr>
          </w:p>
        </w:tc>
        <w:tc>
          <w:tcPr>
            <w:tcW w:w="1564" w:type="dxa"/>
            <w:vAlign w:val="center"/>
          </w:tcPr>
          <w:p w:rsidR="00673B45" w:rsidRDefault="00673B45">
            <w:pPr>
              <w:pStyle w:val="TableParagraph"/>
              <w:jc w:val="center"/>
              <w:rPr>
                <w:rFonts w:ascii="Times New Roman"/>
                <w:sz w:val="30"/>
              </w:rPr>
            </w:pPr>
          </w:p>
        </w:tc>
      </w:tr>
    </w:tbl>
    <w:p w:rsidR="00673B45" w:rsidRDefault="00673B45">
      <w:pPr>
        <w:adjustRightInd w:val="0"/>
        <w:snapToGrid w:val="0"/>
        <w:spacing w:line="360" w:lineRule="auto"/>
        <w:ind w:firstLineChars="200" w:firstLine="480"/>
        <w:jc w:val="left"/>
        <w:rPr>
          <w:sz w:val="24"/>
        </w:rPr>
      </w:pPr>
    </w:p>
    <w:p w:rsidR="00673B45" w:rsidRDefault="00A05E29">
      <w:pPr>
        <w:adjustRightInd w:val="0"/>
        <w:snapToGrid w:val="0"/>
        <w:spacing w:line="360" w:lineRule="auto"/>
        <w:jc w:val="left"/>
        <w:rPr>
          <w:sz w:val="24"/>
        </w:rPr>
      </w:pPr>
      <w:r>
        <w:rPr>
          <w:sz w:val="24"/>
        </w:rPr>
        <w:t>注：</w:t>
      </w:r>
    </w:p>
    <w:p w:rsidR="00673B45" w:rsidRDefault="00A05E29">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rFonts w:hint="eastAsia"/>
          <w:sz w:val="24"/>
        </w:rPr>
        <w:t>面</w:t>
      </w:r>
      <w:r>
        <w:rPr>
          <w:sz w:val="24"/>
        </w:rPr>
        <w:t>向中小企业分包时请按照《</w:t>
      </w:r>
      <w:r>
        <w:rPr>
          <w:color w:val="000000"/>
          <w:sz w:val="24"/>
          <w:szCs w:val="20"/>
        </w:rPr>
        <w:t>拟分包情况说明及分包意向协议</w:t>
      </w:r>
      <w:r>
        <w:rPr>
          <w:sz w:val="24"/>
        </w:rPr>
        <w:t>》（类型一）要求填写。</w:t>
      </w:r>
    </w:p>
    <w:p w:rsidR="00673B45" w:rsidRDefault="00A05E29">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rsidR="00673B45" w:rsidRDefault="00673B45">
      <w:pPr>
        <w:adjustRightInd w:val="0"/>
        <w:snapToGrid w:val="0"/>
        <w:spacing w:line="360" w:lineRule="auto"/>
        <w:jc w:val="left"/>
        <w:rPr>
          <w:sz w:val="24"/>
        </w:rPr>
      </w:pPr>
    </w:p>
    <w:p w:rsidR="00673B45" w:rsidRDefault="00673B45">
      <w:pPr>
        <w:adjustRightInd w:val="0"/>
        <w:snapToGrid w:val="0"/>
        <w:spacing w:line="360" w:lineRule="auto"/>
        <w:jc w:val="left"/>
        <w:rPr>
          <w:sz w:val="24"/>
        </w:rPr>
      </w:pPr>
    </w:p>
    <w:p w:rsidR="00673B45" w:rsidRDefault="00A05E29">
      <w:pPr>
        <w:adjustRightInd w:val="0"/>
        <w:snapToGrid w:val="0"/>
        <w:spacing w:line="360" w:lineRule="auto"/>
        <w:ind w:firstLineChars="200" w:firstLine="480"/>
        <w:jc w:val="right"/>
        <w:rPr>
          <w:sz w:val="24"/>
        </w:rPr>
      </w:pPr>
      <w:r>
        <w:rPr>
          <w:sz w:val="24"/>
        </w:rPr>
        <w:t>投标人名称（盖章）：</w:t>
      </w:r>
      <w:r>
        <w:rPr>
          <w:sz w:val="24"/>
        </w:rPr>
        <w:t>______</w:t>
      </w:r>
    </w:p>
    <w:p w:rsidR="00673B45" w:rsidRDefault="00A05E29">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673B45" w:rsidRDefault="00673B45">
      <w:pPr>
        <w:spacing w:line="360" w:lineRule="auto"/>
        <w:rPr>
          <w:b/>
          <w:color w:val="000000"/>
          <w:sz w:val="24"/>
        </w:rPr>
      </w:pPr>
    </w:p>
    <w:p w:rsidR="00673B45" w:rsidRDefault="00A05E29">
      <w:pPr>
        <w:spacing w:before="120" w:line="360" w:lineRule="auto"/>
        <w:outlineLvl w:val="2"/>
        <w:rPr>
          <w:sz w:val="24"/>
          <w:szCs w:val="20"/>
        </w:rPr>
      </w:pPr>
      <w:r>
        <w:rPr>
          <w:color w:val="000000"/>
          <w:sz w:val="24"/>
          <w:szCs w:val="20"/>
        </w:rPr>
        <w:br w:type="page"/>
      </w:r>
    </w:p>
    <w:p w:rsidR="00673B45" w:rsidRDefault="00A05E29">
      <w:pPr>
        <w:spacing w:before="120" w:line="360" w:lineRule="auto"/>
        <w:outlineLvl w:val="2"/>
        <w:rPr>
          <w:color w:val="000000"/>
          <w:sz w:val="24"/>
          <w:szCs w:val="20"/>
        </w:rPr>
      </w:pPr>
      <w:r>
        <w:rPr>
          <w:sz w:val="24"/>
          <w:szCs w:val="20"/>
        </w:rPr>
        <w:lastRenderedPageBreak/>
        <w:t xml:space="preserve">9  </w:t>
      </w:r>
      <w:r>
        <w:rPr>
          <w:color w:val="000000"/>
          <w:sz w:val="24"/>
          <w:szCs w:val="20"/>
        </w:rPr>
        <w:t>招标文件要求提供或投标人认为应附的其他材料</w:t>
      </w:r>
    </w:p>
    <w:p w:rsidR="00673B45" w:rsidRDefault="00A05E29">
      <w:pPr>
        <w:widowControl/>
        <w:jc w:val="left"/>
        <w:rPr>
          <w:b/>
          <w:sz w:val="24"/>
        </w:rPr>
      </w:pPr>
      <w:r>
        <w:rPr>
          <w:rFonts w:ascii="宋体" w:hAnsi="宋体" w:cs="宋体" w:hint="eastAsia"/>
          <w:color w:val="000000"/>
          <w:kern w:val="0"/>
          <w:sz w:val="24"/>
        </w:rPr>
        <w:t>采购需求中★项的相关证明材料应在此提供。</w:t>
      </w:r>
    </w:p>
    <w:p w:rsidR="00673B45" w:rsidRDefault="00673B45">
      <w:pPr>
        <w:spacing w:before="120" w:line="360" w:lineRule="auto"/>
        <w:outlineLvl w:val="2"/>
        <w:rPr>
          <w:b/>
          <w:sz w:val="36"/>
          <w:szCs w:val="36"/>
        </w:rPr>
      </w:pPr>
    </w:p>
    <w:sectPr w:rsidR="00673B45">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14B" w:rsidRDefault="00FA614B">
      <w:r>
        <w:separator/>
      </w:r>
    </w:p>
  </w:endnote>
  <w:endnote w:type="continuationSeparator" w:id="0">
    <w:p w:rsidR="00FA614B" w:rsidRDefault="00F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PingFang SC Regular">
    <w:altName w:val="宋体"/>
    <w:charset w:val="86"/>
    <w:family w:val="roman"/>
    <w:pitch w:val="default"/>
    <w:sig w:usb0="00000000" w:usb1="00000000" w:usb2="00000000" w:usb3="00000000" w:csb0="00160000" w:csb1="00000000"/>
  </w:font>
  <w:font w:name="lucida grande">
    <w:altName w:val="Segoe UI"/>
    <w:charset w:val="00"/>
    <w:family w:val="auto"/>
    <w:pitch w:val="default"/>
    <w:sig w:usb0="00000000" w:usb1="00000000" w:usb2="00000000" w:usb3="00000000" w:csb0="200001BF" w:csb1="4F010000"/>
  </w:font>
  <w:font w:name="Songti SC">
    <w:altName w:val="微软雅黑"/>
    <w:charset w:val="86"/>
    <w:family w:val="auto"/>
    <w:pitch w:val="default"/>
    <w:sig w:usb0="00000000" w:usb1="00000000" w:usb2="00000000" w:usb3="00000000" w:csb0="00160000" w:csb1="00000000"/>
  </w:font>
  <w:font w:name="Times">
    <w:altName w:val="Times New Roman"/>
    <w:panose1 w:val="02020603050405020304"/>
    <w:charset w:val="00"/>
    <w:family w:val="roman"/>
    <w:pitch w:val="default"/>
    <w:sig w:usb0="00000000" w:usb1="00000000"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ESI黑体-GB2312">
    <w:altName w:val="微软雅黑"/>
    <w:charset w:val="86"/>
    <w:family w:val="auto"/>
    <w:pitch w:val="default"/>
    <w:sig w:usb0="00000000" w:usb1="00000000" w:usb2="00000012" w:usb3="00000000" w:csb0="0004000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A05E29">
    <w:pPr>
      <w:pStyle w:val="afa"/>
      <w:framePr w:wrap="around" w:vAnchor="text" w:hAnchor="margin" w:xAlign="center" w:y="1"/>
      <w:rPr>
        <w:rStyle w:val="aff8"/>
      </w:rPr>
    </w:pPr>
    <w:r>
      <w:fldChar w:fldCharType="begin"/>
    </w:r>
    <w:r>
      <w:rPr>
        <w:rStyle w:val="aff8"/>
      </w:rPr>
      <w:instrText xml:space="preserve">PAGE  </w:instrText>
    </w:r>
    <w:r>
      <w:fldChar w:fldCharType="end"/>
    </w:r>
  </w:p>
  <w:p w:rsidR="00673B45" w:rsidRDefault="00673B45">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a"/>
      <w:framePr w:wrap="around" w:vAnchor="text" w:hAnchor="margin" w:y="1"/>
      <w:ind w:right="360"/>
      <w:rPr>
        <w:rStyle w:val="aff8"/>
      </w:rPr>
    </w:pPr>
  </w:p>
  <w:p w:rsidR="00673B45" w:rsidRDefault="00673B45">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a"/>
      <w:framePr w:wrap="around" w:vAnchor="text" w:hAnchor="margin" w:xAlign="right" w:y="1"/>
      <w:rPr>
        <w:rStyle w:val="aff8"/>
      </w:rPr>
    </w:pPr>
  </w:p>
  <w:p w:rsidR="00673B45" w:rsidRDefault="00673B45">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A05E29">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DF3BAB" w:rsidRPr="00DF3BAB">
      <w:rPr>
        <w:rFonts w:ascii="Times New Roman"/>
        <w:noProof/>
        <w:lang w:val="zh-CN"/>
      </w:rPr>
      <w:t>24</w:t>
    </w:r>
    <w:r>
      <w:rPr>
        <w:rFonts w:ascii="Times New Roman"/>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A05E29">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673B45" w:rsidRDefault="00673B45">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
    </w:sdtPr>
    <w:sdtEndPr/>
    <w:sdtContent>
      <w:p w:rsidR="00673B45" w:rsidRDefault="00A05E29">
        <w:pPr>
          <w:pStyle w:val="afa"/>
          <w:jc w:val="center"/>
        </w:pPr>
        <w:r>
          <w:fldChar w:fldCharType="begin"/>
        </w:r>
        <w:r>
          <w:instrText>PAGE   \* MERGEFORMAT</w:instrText>
        </w:r>
        <w:r>
          <w:fldChar w:fldCharType="separate"/>
        </w:r>
        <w:r>
          <w:rPr>
            <w:lang w:val="zh-CN"/>
          </w:rPr>
          <w:t>24</w:t>
        </w:r>
        <w:r>
          <w:fldChar w:fldCharType="end"/>
        </w:r>
      </w:p>
    </w:sdtContent>
  </w:sdt>
  <w:p w:rsidR="00673B45" w:rsidRDefault="00673B45">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A05E29">
    <w:pPr>
      <w:pStyle w:val="afa"/>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73B45" w:rsidRDefault="00A05E29">
                          <w:pPr>
                            <w:pStyle w:val="afa"/>
                          </w:pPr>
                          <w:r>
                            <w:fldChar w:fldCharType="begin"/>
                          </w:r>
                          <w:r>
                            <w:instrText xml:space="preserve"> PAGE  \* MERGEFORMAT </w:instrText>
                          </w:r>
                          <w:r>
                            <w:fldChar w:fldCharType="separate"/>
                          </w:r>
                          <w:r w:rsidR="00DF3BAB">
                            <w:rPr>
                              <w:noProof/>
                            </w:rPr>
                            <w:t>49</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" filled="f" stroked="f">
              <v:textbox style="mso-fit-shape-to-text:t" inset="0,0,0,0">
                <w:txbxContent>
                  <w:p w:rsidR="00673B45" w:rsidRDefault="00A05E29">
                    <w:pPr>
                      <w:pStyle w:val="afa"/>
                    </w:pPr>
                    <w:r>
                      <w:fldChar w:fldCharType="begin"/>
                    </w:r>
                    <w:r>
                      <w:instrText xml:space="preserve"> PAGE  \* MERGEFORMAT </w:instrText>
                    </w:r>
                    <w:r>
                      <w:fldChar w:fldCharType="separate"/>
                    </w:r>
                    <w:r w:rsidR="00DF3BAB">
                      <w:rPr>
                        <w:noProof/>
                      </w:rPr>
                      <w:t>49</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A05E29">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673B45" w:rsidRDefault="00673B45">
    <w:pPr>
      <w:pStyle w:val="afa"/>
      <w:ind w:right="360"/>
    </w:pPr>
  </w:p>
  <w:p w:rsidR="00673B45" w:rsidRDefault="00673B45"/>
  <w:p w:rsidR="00673B45" w:rsidRDefault="00673B45"/>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a"/>
    </w:pPr>
  </w:p>
  <w:p w:rsidR="00673B45" w:rsidRDefault="00673B45"/>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A05E29">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673B45" w:rsidRDefault="00673B45">
    <w:pPr>
      <w:pStyle w:val="afa"/>
      <w:ind w:right="360"/>
    </w:pPr>
  </w:p>
  <w:p w:rsidR="00673B45" w:rsidRDefault="00673B45"/>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14B" w:rsidRDefault="00FA614B">
      <w:r>
        <w:separator/>
      </w:r>
    </w:p>
  </w:footnote>
  <w:footnote w:type="continuationSeparator" w:id="0">
    <w:p w:rsidR="00FA614B" w:rsidRDefault="00FA61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jc w:val="righ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pPr>
  </w:p>
  <w:p w:rsidR="00673B45" w:rsidRDefault="00673B45"/>
  <w:p w:rsidR="00673B45" w:rsidRDefault="00673B45"/>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pPr>
  </w:p>
  <w:p w:rsidR="00673B45" w:rsidRDefault="00673B45"/>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pPr>
  </w:p>
  <w:p w:rsidR="00673B45" w:rsidRDefault="00673B45"/>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B45" w:rsidRDefault="00673B45">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36F84D"/>
    <w:multiLevelType w:val="singleLevel"/>
    <w:tmpl w:val="8236F84D"/>
    <w:lvl w:ilvl="0">
      <w:start w:val="1"/>
      <w:numFmt w:val="decimal"/>
      <w:suff w:val="nothing"/>
      <w:lvlText w:val="（%1）"/>
      <w:lvlJc w:val="left"/>
    </w:lvl>
  </w:abstractNum>
  <w:abstractNum w:abstractNumId="1" w15:restartNumberingAfterBreak="0">
    <w:nsid w:val="F8A8CAB9"/>
    <w:multiLevelType w:val="singleLevel"/>
    <w:tmpl w:val="F8A8CAB9"/>
    <w:lvl w:ilvl="0">
      <w:start w:val="1"/>
      <w:numFmt w:val="decimal"/>
      <w:suff w:val="nothing"/>
      <w:lvlText w:val="%1）"/>
      <w:lvlJc w:val="left"/>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C633F50"/>
    <w:multiLevelType w:val="multilevel"/>
    <w:tmpl w:val="1C633F5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D8A74AD"/>
    <w:multiLevelType w:val="multilevel"/>
    <w:tmpl w:val="1D8A74AD"/>
    <w:lvl w:ilvl="0">
      <w:start w:val="1"/>
      <w:numFmt w:val="decimal"/>
      <w:lvlText w:val="%1."/>
      <w:lvlJc w:val="left"/>
      <w:pPr>
        <w:ind w:left="2162" w:hanging="420"/>
      </w:pPr>
    </w:lvl>
    <w:lvl w:ilvl="1">
      <w:start w:val="1"/>
      <w:numFmt w:val="lowerLetter"/>
      <w:lvlText w:val="%2)"/>
      <w:lvlJc w:val="left"/>
      <w:pPr>
        <w:ind w:left="2582" w:hanging="420"/>
      </w:pPr>
    </w:lvl>
    <w:lvl w:ilvl="2">
      <w:start w:val="1"/>
      <w:numFmt w:val="lowerRoman"/>
      <w:lvlText w:val="%3."/>
      <w:lvlJc w:val="right"/>
      <w:pPr>
        <w:ind w:left="3002" w:hanging="420"/>
      </w:pPr>
    </w:lvl>
    <w:lvl w:ilvl="3">
      <w:start w:val="1"/>
      <w:numFmt w:val="decimal"/>
      <w:lvlText w:val="%4."/>
      <w:lvlJc w:val="left"/>
      <w:pPr>
        <w:ind w:left="3422" w:hanging="420"/>
      </w:pPr>
    </w:lvl>
    <w:lvl w:ilvl="4">
      <w:start w:val="1"/>
      <w:numFmt w:val="lowerLetter"/>
      <w:lvlText w:val="%5)"/>
      <w:lvlJc w:val="left"/>
      <w:pPr>
        <w:ind w:left="3842" w:hanging="420"/>
      </w:pPr>
    </w:lvl>
    <w:lvl w:ilvl="5">
      <w:start w:val="1"/>
      <w:numFmt w:val="lowerRoman"/>
      <w:lvlText w:val="%6."/>
      <w:lvlJc w:val="right"/>
      <w:pPr>
        <w:ind w:left="4262" w:hanging="420"/>
      </w:pPr>
    </w:lvl>
    <w:lvl w:ilvl="6">
      <w:start w:val="1"/>
      <w:numFmt w:val="decimal"/>
      <w:lvlText w:val="%7."/>
      <w:lvlJc w:val="left"/>
      <w:pPr>
        <w:ind w:left="4682" w:hanging="420"/>
      </w:pPr>
    </w:lvl>
    <w:lvl w:ilvl="7">
      <w:start w:val="1"/>
      <w:numFmt w:val="lowerLetter"/>
      <w:lvlText w:val="%8)"/>
      <w:lvlJc w:val="left"/>
      <w:pPr>
        <w:ind w:left="5102" w:hanging="420"/>
      </w:pPr>
    </w:lvl>
    <w:lvl w:ilvl="8">
      <w:start w:val="1"/>
      <w:numFmt w:val="lowerRoman"/>
      <w:lvlText w:val="%9."/>
      <w:lvlJc w:val="right"/>
      <w:pPr>
        <w:ind w:left="5522" w:hanging="420"/>
      </w:pPr>
    </w:lvl>
  </w:abstractNum>
  <w:abstractNum w:abstractNumId="12" w15:restartNumberingAfterBreak="0">
    <w:nsid w:val="2729017C"/>
    <w:multiLevelType w:val="multilevel"/>
    <w:tmpl w:val="2729017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1210424"/>
    <w:multiLevelType w:val="multilevel"/>
    <w:tmpl w:val="31210424"/>
    <w:lvl w:ilvl="0">
      <w:start w:val="1"/>
      <w:numFmt w:val="decimal"/>
      <w:lvlText w:val="%1."/>
      <w:lvlJc w:val="left"/>
      <w:pPr>
        <w:ind w:left="2162" w:hanging="420"/>
      </w:pPr>
    </w:lvl>
    <w:lvl w:ilvl="1">
      <w:start w:val="1"/>
      <w:numFmt w:val="lowerLetter"/>
      <w:lvlText w:val="%2)"/>
      <w:lvlJc w:val="left"/>
      <w:pPr>
        <w:ind w:left="2582" w:hanging="420"/>
      </w:pPr>
    </w:lvl>
    <w:lvl w:ilvl="2">
      <w:start w:val="1"/>
      <w:numFmt w:val="lowerRoman"/>
      <w:lvlText w:val="%3."/>
      <w:lvlJc w:val="right"/>
      <w:pPr>
        <w:ind w:left="3002" w:hanging="420"/>
      </w:pPr>
    </w:lvl>
    <w:lvl w:ilvl="3">
      <w:start w:val="1"/>
      <w:numFmt w:val="decimal"/>
      <w:lvlText w:val="%4."/>
      <w:lvlJc w:val="left"/>
      <w:pPr>
        <w:ind w:left="3422" w:hanging="420"/>
      </w:pPr>
    </w:lvl>
    <w:lvl w:ilvl="4">
      <w:start w:val="1"/>
      <w:numFmt w:val="lowerLetter"/>
      <w:lvlText w:val="%5)"/>
      <w:lvlJc w:val="left"/>
      <w:pPr>
        <w:ind w:left="3842" w:hanging="420"/>
      </w:pPr>
    </w:lvl>
    <w:lvl w:ilvl="5">
      <w:start w:val="1"/>
      <w:numFmt w:val="lowerRoman"/>
      <w:lvlText w:val="%6."/>
      <w:lvlJc w:val="right"/>
      <w:pPr>
        <w:ind w:left="4262" w:hanging="420"/>
      </w:pPr>
    </w:lvl>
    <w:lvl w:ilvl="6">
      <w:start w:val="1"/>
      <w:numFmt w:val="decimal"/>
      <w:lvlText w:val="%7."/>
      <w:lvlJc w:val="left"/>
      <w:pPr>
        <w:ind w:left="4682" w:hanging="420"/>
      </w:pPr>
    </w:lvl>
    <w:lvl w:ilvl="7">
      <w:start w:val="1"/>
      <w:numFmt w:val="lowerLetter"/>
      <w:lvlText w:val="%8)"/>
      <w:lvlJc w:val="left"/>
      <w:pPr>
        <w:ind w:left="5102" w:hanging="420"/>
      </w:pPr>
    </w:lvl>
    <w:lvl w:ilvl="8">
      <w:start w:val="1"/>
      <w:numFmt w:val="lowerRoman"/>
      <w:lvlText w:val="%9."/>
      <w:lvlJc w:val="right"/>
      <w:pPr>
        <w:ind w:left="5522" w:hanging="420"/>
      </w:pPr>
    </w:lvl>
  </w:abstractNum>
  <w:abstractNum w:abstractNumId="15" w15:restartNumberingAfterBreak="0">
    <w:nsid w:val="343340FA"/>
    <w:multiLevelType w:val="multilevel"/>
    <w:tmpl w:val="343340F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3BB1765B"/>
    <w:multiLevelType w:val="singleLevel"/>
    <w:tmpl w:val="3BB1765B"/>
    <w:lvl w:ilvl="0">
      <w:start w:val="1"/>
      <w:numFmt w:val="decimal"/>
      <w:suff w:val="nothing"/>
      <w:lvlText w:val="%1）"/>
      <w:lvlJc w:val="left"/>
    </w:lvl>
  </w:abstractNum>
  <w:abstractNum w:abstractNumId="1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491C79F8"/>
    <w:multiLevelType w:val="multilevel"/>
    <w:tmpl w:val="491C79F8"/>
    <w:lvl w:ilvl="0">
      <w:start w:val="1"/>
      <w:numFmt w:val="decimal"/>
      <w:pStyle w:val="heading3NCDOTBodyTextStarbucksBodyText3ind4"/>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0" w15:restartNumberingAfterBreak="0">
    <w:nsid w:val="4C627DA7"/>
    <w:multiLevelType w:val="multilevel"/>
    <w:tmpl w:val="4C627DA7"/>
    <w:lvl w:ilvl="0">
      <w:start w:val="1"/>
      <w:numFmt w:val="chineseCounting"/>
      <w:suff w:val="space"/>
      <w:lvlText w:val="第%1条"/>
      <w:lvlJc w:val="left"/>
      <w:pPr>
        <w:tabs>
          <w:tab w:val="left" w:pos="1304"/>
        </w:tabs>
        <w:ind w:firstLine="556"/>
      </w:pPr>
      <w:rPr>
        <w:rFonts w:ascii="宋体" w:eastAsia="宋体" w:hAnsi="宋体" w:cs="宋体" w:hint="eastAsia"/>
      </w:rPr>
    </w:lvl>
    <w:lvl w:ilvl="1">
      <w:start w:val="1"/>
      <w:numFmt w:val="chineseCounting"/>
      <w:suff w:val="space"/>
      <w:lvlText w:val="(%2)"/>
      <w:lvlJc w:val="left"/>
      <w:pPr>
        <w:tabs>
          <w:tab w:val="left" w:pos="420"/>
        </w:tabs>
        <w:ind w:firstLine="556"/>
      </w:pPr>
      <w:rPr>
        <w:rFonts w:ascii="宋体" w:eastAsia="宋体" w:hAnsi="宋体" w:cs="宋体" w:hint="eastAsia"/>
      </w:rPr>
    </w:lvl>
    <w:lvl w:ilvl="2">
      <w:start w:val="1"/>
      <w:numFmt w:val="decimal"/>
      <w:suff w:val="space"/>
      <w:lvlText w:val="%3."/>
      <w:lvlJc w:val="left"/>
      <w:pPr>
        <w:tabs>
          <w:tab w:val="left" w:pos="2204"/>
        </w:tabs>
        <w:ind w:left="-346" w:firstLine="556"/>
      </w:pPr>
      <w:rPr>
        <w:rFonts w:ascii="宋体" w:eastAsia="宋体" w:hAnsi="宋体" w:cs="宋体" w:hint="eastAsia"/>
      </w:rPr>
    </w:lvl>
    <w:lvl w:ilvl="3">
      <w:start w:val="1"/>
      <w:numFmt w:val="decimal"/>
      <w:suff w:val="space"/>
      <w:lvlText w:val="(%4)"/>
      <w:lvlJc w:val="left"/>
      <w:pPr>
        <w:tabs>
          <w:tab w:val="left" w:pos="420"/>
        </w:tabs>
        <w:ind w:firstLine="556"/>
      </w:pPr>
      <w:rPr>
        <w:rFonts w:ascii="宋体" w:eastAsia="宋体" w:hAnsi="宋体" w:cs="宋体" w:hint="eastAsia"/>
      </w:rPr>
    </w:lvl>
    <w:lvl w:ilvl="4">
      <w:start w:val="1"/>
      <w:numFmt w:val="decimal"/>
      <w:suff w:val="nothing"/>
      <w:lvlText w:val="%5）"/>
      <w:lvlJc w:val="left"/>
      <w:pPr>
        <w:ind w:firstLine="402"/>
      </w:pPr>
      <w:rPr>
        <w:rFonts w:cs="Times New Roman"/>
      </w:rPr>
    </w:lvl>
    <w:lvl w:ilvl="5">
      <w:start w:val="1"/>
      <w:numFmt w:val="lowerLetter"/>
      <w:suff w:val="nothing"/>
      <w:lvlText w:val="%6．"/>
      <w:lvlJc w:val="left"/>
      <w:pPr>
        <w:ind w:firstLine="402"/>
      </w:pPr>
      <w:rPr>
        <w:rFonts w:cs="Times New Roman"/>
      </w:rPr>
    </w:lvl>
    <w:lvl w:ilvl="6">
      <w:start w:val="1"/>
      <w:numFmt w:val="lowerLetter"/>
      <w:suff w:val="nothing"/>
      <w:lvlText w:val="%7）"/>
      <w:lvlJc w:val="left"/>
      <w:pPr>
        <w:ind w:firstLine="402"/>
      </w:pPr>
      <w:rPr>
        <w:rFonts w:cs="Times New Roman"/>
      </w:rPr>
    </w:lvl>
    <w:lvl w:ilvl="7">
      <w:start w:val="1"/>
      <w:numFmt w:val="lowerRoman"/>
      <w:suff w:val="nothing"/>
      <w:lvlText w:val="%8. "/>
      <w:lvlJc w:val="left"/>
      <w:pPr>
        <w:ind w:firstLine="402"/>
      </w:pPr>
      <w:rPr>
        <w:rFonts w:cs="Times New Roman"/>
      </w:rPr>
    </w:lvl>
    <w:lvl w:ilvl="8">
      <w:start w:val="1"/>
      <w:numFmt w:val="lowerRoman"/>
      <w:suff w:val="nothing"/>
      <w:lvlText w:val="%9）"/>
      <w:lvlJc w:val="left"/>
      <w:pPr>
        <w:ind w:firstLine="402"/>
      </w:pPr>
      <w:rPr>
        <w:rFonts w:cs="Times New Roman"/>
      </w:rPr>
    </w:lvl>
  </w:abstractNum>
  <w:abstractNum w:abstractNumId="21" w15:restartNumberingAfterBreak="0">
    <w:nsid w:val="5112783E"/>
    <w:multiLevelType w:val="multilevel"/>
    <w:tmpl w:val="5112783E"/>
    <w:lvl w:ilvl="0">
      <w:start w:val="1"/>
      <w:numFmt w:val="decimal"/>
      <w:lvlText w:val="%1."/>
      <w:lvlJc w:val="left"/>
      <w:pPr>
        <w:ind w:left="2162" w:hanging="420"/>
      </w:pPr>
    </w:lvl>
    <w:lvl w:ilvl="1">
      <w:start w:val="1"/>
      <w:numFmt w:val="lowerLetter"/>
      <w:lvlText w:val="%2)"/>
      <w:lvlJc w:val="left"/>
      <w:pPr>
        <w:ind w:left="2582" w:hanging="420"/>
      </w:pPr>
    </w:lvl>
    <w:lvl w:ilvl="2">
      <w:start w:val="1"/>
      <w:numFmt w:val="lowerRoman"/>
      <w:lvlText w:val="%3."/>
      <w:lvlJc w:val="right"/>
      <w:pPr>
        <w:ind w:left="3002" w:hanging="420"/>
      </w:pPr>
    </w:lvl>
    <w:lvl w:ilvl="3">
      <w:start w:val="1"/>
      <w:numFmt w:val="decimal"/>
      <w:lvlText w:val="%4."/>
      <w:lvlJc w:val="left"/>
      <w:pPr>
        <w:ind w:left="3422" w:hanging="420"/>
      </w:pPr>
    </w:lvl>
    <w:lvl w:ilvl="4">
      <w:start w:val="1"/>
      <w:numFmt w:val="lowerLetter"/>
      <w:lvlText w:val="%5)"/>
      <w:lvlJc w:val="left"/>
      <w:pPr>
        <w:ind w:left="3842" w:hanging="420"/>
      </w:pPr>
    </w:lvl>
    <w:lvl w:ilvl="5">
      <w:start w:val="1"/>
      <w:numFmt w:val="lowerRoman"/>
      <w:lvlText w:val="%6."/>
      <w:lvlJc w:val="right"/>
      <w:pPr>
        <w:ind w:left="4262" w:hanging="420"/>
      </w:pPr>
    </w:lvl>
    <w:lvl w:ilvl="6">
      <w:start w:val="1"/>
      <w:numFmt w:val="decimal"/>
      <w:lvlText w:val="%7."/>
      <w:lvlJc w:val="left"/>
      <w:pPr>
        <w:ind w:left="4682" w:hanging="420"/>
      </w:pPr>
    </w:lvl>
    <w:lvl w:ilvl="7">
      <w:start w:val="1"/>
      <w:numFmt w:val="lowerLetter"/>
      <w:lvlText w:val="%8)"/>
      <w:lvlJc w:val="left"/>
      <w:pPr>
        <w:ind w:left="5102" w:hanging="420"/>
      </w:pPr>
    </w:lvl>
    <w:lvl w:ilvl="8">
      <w:start w:val="1"/>
      <w:numFmt w:val="lowerRoman"/>
      <w:lvlText w:val="%9."/>
      <w:lvlJc w:val="right"/>
      <w:pPr>
        <w:ind w:left="5522" w:hanging="420"/>
      </w:pPr>
    </w:lvl>
  </w:abstractNum>
  <w:abstractNum w:abstractNumId="22" w15:restartNumberingAfterBreak="0">
    <w:nsid w:val="61415225"/>
    <w:multiLevelType w:val="multilevel"/>
    <w:tmpl w:val="61415225"/>
    <w:lvl w:ilvl="0">
      <w:start w:val="1"/>
      <w:numFmt w:val="decimal"/>
      <w:lvlText w:val="%1."/>
      <w:lvlJc w:val="left"/>
      <w:pPr>
        <w:ind w:left="902" w:hanging="420"/>
      </w:p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3" w15:restartNumberingAfterBreak="0">
    <w:nsid w:val="6ADE08FD"/>
    <w:multiLevelType w:val="multilevel"/>
    <w:tmpl w:val="6ADE08FD"/>
    <w:lvl w:ilvl="0">
      <w:start w:val="1"/>
      <w:numFmt w:val="chineseCounting"/>
      <w:suff w:val="space"/>
      <w:lvlText w:val="第%1条"/>
      <w:lvlJc w:val="left"/>
      <w:pPr>
        <w:tabs>
          <w:tab w:val="left" w:pos="1304"/>
        </w:tabs>
        <w:ind w:left="0" w:firstLine="556"/>
      </w:pPr>
      <w:rPr>
        <w:rFonts w:ascii="宋体" w:eastAsia="宋体" w:hAnsi="宋体" w:cs="宋体" w:hint="eastAsia"/>
      </w:rPr>
    </w:lvl>
    <w:lvl w:ilvl="1">
      <w:start w:val="1"/>
      <w:numFmt w:val="chineseCounting"/>
      <w:suff w:val="space"/>
      <w:lvlText w:val="(%2)"/>
      <w:lvlJc w:val="left"/>
      <w:pPr>
        <w:tabs>
          <w:tab w:val="left" w:pos="420"/>
        </w:tabs>
        <w:ind w:left="0" w:firstLine="556"/>
      </w:pPr>
      <w:rPr>
        <w:rFonts w:ascii="宋体" w:eastAsia="宋体" w:hAnsi="宋体" w:cs="宋体" w:hint="eastAsia"/>
      </w:rPr>
    </w:lvl>
    <w:lvl w:ilvl="2">
      <w:start w:val="1"/>
      <w:numFmt w:val="decimal"/>
      <w:suff w:val="space"/>
      <w:lvlText w:val="%3."/>
      <w:lvlJc w:val="left"/>
      <w:pPr>
        <w:tabs>
          <w:tab w:val="left" w:pos="2562"/>
        </w:tabs>
        <w:ind w:left="12" w:firstLine="556"/>
      </w:pPr>
      <w:rPr>
        <w:rFonts w:ascii="宋体" w:eastAsia="宋体" w:hAnsi="宋体" w:cs="宋体" w:hint="eastAsia"/>
      </w:rPr>
    </w:lvl>
    <w:lvl w:ilvl="3">
      <w:start w:val="1"/>
      <w:numFmt w:val="decimal"/>
      <w:suff w:val="space"/>
      <w:lvlText w:val="(%4)"/>
      <w:lvlJc w:val="left"/>
      <w:pPr>
        <w:tabs>
          <w:tab w:val="left" w:pos="420"/>
        </w:tabs>
        <w:ind w:left="0" w:firstLine="556"/>
      </w:pPr>
      <w:rPr>
        <w:rFonts w:ascii="宋体" w:eastAsia="宋体" w:hAnsi="宋体" w:cs="宋体" w:hint="eastAsia"/>
      </w:rPr>
    </w:lvl>
    <w:lvl w:ilvl="4">
      <w:start w:val="1"/>
      <w:numFmt w:val="decimal"/>
      <w:suff w:val="nothing"/>
      <w:lvlText w:val="%5）"/>
      <w:lvlJc w:val="left"/>
      <w:pPr>
        <w:ind w:left="0" w:firstLine="402"/>
      </w:pPr>
      <w:rPr>
        <w:rFonts w:cs="Times New Roman"/>
      </w:rPr>
    </w:lvl>
    <w:lvl w:ilvl="5">
      <w:start w:val="1"/>
      <w:numFmt w:val="lowerLetter"/>
      <w:suff w:val="nothing"/>
      <w:lvlText w:val="%6．"/>
      <w:lvlJc w:val="left"/>
      <w:pPr>
        <w:ind w:left="0" w:firstLine="402"/>
      </w:pPr>
      <w:rPr>
        <w:rFonts w:cs="Times New Roman"/>
      </w:rPr>
    </w:lvl>
    <w:lvl w:ilvl="6">
      <w:start w:val="1"/>
      <w:numFmt w:val="lowerLetter"/>
      <w:suff w:val="nothing"/>
      <w:lvlText w:val="%7）"/>
      <w:lvlJc w:val="left"/>
      <w:pPr>
        <w:ind w:left="0" w:firstLine="402"/>
      </w:pPr>
      <w:rPr>
        <w:rFonts w:cs="Times New Roman"/>
      </w:rPr>
    </w:lvl>
    <w:lvl w:ilvl="7">
      <w:start w:val="1"/>
      <w:numFmt w:val="lowerRoman"/>
      <w:suff w:val="nothing"/>
      <w:lvlText w:val="%8. "/>
      <w:lvlJc w:val="left"/>
      <w:pPr>
        <w:ind w:left="0" w:firstLine="402"/>
      </w:pPr>
      <w:rPr>
        <w:rFonts w:cs="Times New Roman"/>
      </w:rPr>
    </w:lvl>
    <w:lvl w:ilvl="8">
      <w:start w:val="1"/>
      <w:numFmt w:val="lowerRoman"/>
      <w:suff w:val="nothing"/>
      <w:lvlText w:val="%9）"/>
      <w:lvlJc w:val="left"/>
      <w:pPr>
        <w:ind w:left="0" w:firstLine="402"/>
      </w:pPr>
      <w:rPr>
        <w:rFonts w:cs="Times New Roman"/>
      </w:r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japaneseCounting"/>
      <w:lvlText w:val="%2、"/>
      <w:lvlJc w:val="left"/>
      <w:pPr>
        <w:ind w:left="1288" w:hanging="720"/>
      </w:pPr>
      <w:rPr>
        <w:rFonts w:hint="default"/>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7BD277E8"/>
    <w:multiLevelType w:val="multilevel"/>
    <w:tmpl w:val="7BD277E8"/>
    <w:lvl w:ilvl="0">
      <w:start w:val="1"/>
      <w:numFmt w:val="japaneseCounting"/>
      <w:lvlText w:val="%1、"/>
      <w:lvlJc w:val="left"/>
      <w:pPr>
        <w:ind w:left="-520" w:hanging="500"/>
      </w:pPr>
      <w:rPr>
        <w:rFonts w:hint="default"/>
      </w:rPr>
    </w:lvl>
    <w:lvl w:ilvl="1">
      <w:start w:val="1"/>
      <w:numFmt w:val="lowerLetter"/>
      <w:lvlText w:val="%2)"/>
      <w:lvlJc w:val="left"/>
      <w:pPr>
        <w:ind w:left="-180" w:hanging="420"/>
      </w:pPr>
    </w:lvl>
    <w:lvl w:ilvl="2">
      <w:start w:val="1"/>
      <w:numFmt w:val="lowerRoman"/>
      <w:lvlText w:val="%3."/>
      <w:lvlJc w:val="right"/>
      <w:pPr>
        <w:ind w:left="240" w:hanging="420"/>
      </w:pPr>
    </w:lvl>
    <w:lvl w:ilvl="3">
      <w:start w:val="1"/>
      <w:numFmt w:val="decimal"/>
      <w:lvlText w:val="%4."/>
      <w:lvlJc w:val="left"/>
      <w:pPr>
        <w:ind w:left="660" w:hanging="420"/>
      </w:pPr>
    </w:lvl>
    <w:lvl w:ilvl="4">
      <w:start w:val="1"/>
      <w:numFmt w:val="lowerLetter"/>
      <w:lvlText w:val="%5)"/>
      <w:lvlJc w:val="left"/>
      <w:pPr>
        <w:ind w:left="1080" w:hanging="420"/>
      </w:pPr>
    </w:lvl>
    <w:lvl w:ilvl="5">
      <w:start w:val="1"/>
      <w:numFmt w:val="lowerRoman"/>
      <w:lvlText w:val="%6."/>
      <w:lvlJc w:val="right"/>
      <w:pPr>
        <w:ind w:left="1500" w:hanging="420"/>
      </w:pPr>
    </w:lvl>
    <w:lvl w:ilvl="6">
      <w:start w:val="1"/>
      <w:numFmt w:val="decimal"/>
      <w:lvlText w:val="%7."/>
      <w:lvlJc w:val="left"/>
      <w:pPr>
        <w:ind w:left="1920" w:hanging="420"/>
      </w:pPr>
    </w:lvl>
    <w:lvl w:ilvl="7">
      <w:start w:val="1"/>
      <w:numFmt w:val="lowerLetter"/>
      <w:lvlText w:val="%8)"/>
      <w:lvlJc w:val="left"/>
      <w:pPr>
        <w:ind w:left="2340" w:hanging="420"/>
      </w:pPr>
    </w:lvl>
    <w:lvl w:ilvl="8">
      <w:start w:val="1"/>
      <w:numFmt w:val="lowerRoman"/>
      <w:lvlText w:val="%9."/>
      <w:lvlJc w:val="right"/>
      <w:pPr>
        <w:ind w:left="2760" w:hanging="420"/>
      </w:p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8"/>
  </w:num>
  <w:num w:numId="8">
    <w:abstractNumId w:val="18"/>
  </w:num>
  <w:num w:numId="9">
    <w:abstractNumId w:val="10"/>
  </w:num>
  <w:num w:numId="10">
    <w:abstractNumId w:val="12"/>
  </w:num>
  <w:num w:numId="11">
    <w:abstractNumId w:val="0"/>
  </w:num>
  <w:num w:numId="12">
    <w:abstractNumId w:val="17"/>
  </w:num>
  <w:num w:numId="13">
    <w:abstractNumId w:val="9"/>
  </w:num>
  <w:num w:numId="14">
    <w:abstractNumId w:val="24"/>
  </w:num>
  <w:num w:numId="15">
    <w:abstractNumId w:val="25"/>
  </w:num>
  <w:num w:numId="16">
    <w:abstractNumId w:val="16"/>
  </w:num>
  <w:num w:numId="17">
    <w:abstractNumId w:val="1"/>
  </w:num>
  <w:num w:numId="18">
    <w:abstractNumId w:val="15"/>
  </w:num>
  <w:num w:numId="19">
    <w:abstractNumId w:val="22"/>
  </w:num>
  <w:num w:numId="20">
    <w:abstractNumId w:val="21"/>
  </w:num>
  <w:num w:numId="21">
    <w:abstractNumId w:val="11"/>
  </w:num>
  <w:num w:numId="22">
    <w:abstractNumId w:val="14"/>
  </w:num>
  <w:num w:numId="23">
    <w:abstractNumId w:val="20"/>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5NmFjMmM4ZTljMGJiZDAxN2JmYTc0NGI0NmFiNDg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EFFBF8F2"/>
    <w:rsid w:val="F77A63BB"/>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4F4"/>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ABC"/>
    <w:rsid w:val="00025BF3"/>
    <w:rsid w:val="00025DA9"/>
    <w:rsid w:val="00026353"/>
    <w:rsid w:val="00026693"/>
    <w:rsid w:val="000267C8"/>
    <w:rsid w:val="00026845"/>
    <w:rsid w:val="00026AAC"/>
    <w:rsid w:val="00026D3D"/>
    <w:rsid w:val="00026D90"/>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99"/>
    <w:rsid w:val="00033A69"/>
    <w:rsid w:val="0003416B"/>
    <w:rsid w:val="000342A7"/>
    <w:rsid w:val="000343B7"/>
    <w:rsid w:val="000343F4"/>
    <w:rsid w:val="0003447F"/>
    <w:rsid w:val="00034786"/>
    <w:rsid w:val="00034820"/>
    <w:rsid w:val="0003491D"/>
    <w:rsid w:val="00034F4A"/>
    <w:rsid w:val="000352D3"/>
    <w:rsid w:val="0003536A"/>
    <w:rsid w:val="000357FF"/>
    <w:rsid w:val="00035A29"/>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94E"/>
    <w:rsid w:val="00037AF2"/>
    <w:rsid w:val="00040091"/>
    <w:rsid w:val="000403CA"/>
    <w:rsid w:val="0004042F"/>
    <w:rsid w:val="0004060C"/>
    <w:rsid w:val="00040A1D"/>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50B"/>
    <w:rsid w:val="00043A61"/>
    <w:rsid w:val="00043B1C"/>
    <w:rsid w:val="00043C68"/>
    <w:rsid w:val="00043D59"/>
    <w:rsid w:val="00043DD6"/>
    <w:rsid w:val="000441F6"/>
    <w:rsid w:val="000446D5"/>
    <w:rsid w:val="0004473A"/>
    <w:rsid w:val="0004483E"/>
    <w:rsid w:val="00044AA1"/>
    <w:rsid w:val="00044D9C"/>
    <w:rsid w:val="00044E7A"/>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908"/>
    <w:rsid w:val="00050A3F"/>
    <w:rsid w:val="00050C78"/>
    <w:rsid w:val="00051332"/>
    <w:rsid w:val="000514DF"/>
    <w:rsid w:val="0005161F"/>
    <w:rsid w:val="00051756"/>
    <w:rsid w:val="000517DD"/>
    <w:rsid w:val="0005182E"/>
    <w:rsid w:val="0005191F"/>
    <w:rsid w:val="0005192B"/>
    <w:rsid w:val="00051C52"/>
    <w:rsid w:val="00052978"/>
    <w:rsid w:val="00052D2A"/>
    <w:rsid w:val="00052FD2"/>
    <w:rsid w:val="00053251"/>
    <w:rsid w:val="000533F3"/>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208"/>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41"/>
    <w:rsid w:val="00066242"/>
    <w:rsid w:val="00066374"/>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42"/>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47B"/>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5FAE"/>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CBE"/>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77A"/>
    <w:rsid w:val="000B1A73"/>
    <w:rsid w:val="000B1B49"/>
    <w:rsid w:val="000B1CAA"/>
    <w:rsid w:val="000B2097"/>
    <w:rsid w:val="000B21DC"/>
    <w:rsid w:val="000B224F"/>
    <w:rsid w:val="000B2473"/>
    <w:rsid w:val="000B2535"/>
    <w:rsid w:val="000B2E06"/>
    <w:rsid w:val="000B2E78"/>
    <w:rsid w:val="000B2F43"/>
    <w:rsid w:val="000B330A"/>
    <w:rsid w:val="000B38EF"/>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0C"/>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875"/>
    <w:rsid w:val="000B7FA7"/>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936"/>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33B"/>
    <w:rsid w:val="000C655D"/>
    <w:rsid w:val="000C692E"/>
    <w:rsid w:val="000C69D5"/>
    <w:rsid w:val="000C6D78"/>
    <w:rsid w:val="000C6EBF"/>
    <w:rsid w:val="000C6F06"/>
    <w:rsid w:val="000C70D6"/>
    <w:rsid w:val="000C76DD"/>
    <w:rsid w:val="000C78FF"/>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89"/>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172"/>
    <w:rsid w:val="000D42FB"/>
    <w:rsid w:val="000D45CE"/>
    <w:rsid w:val="000D47A9"/>
    <w:rsid w:val="000D4985"/>
    <w:rsid w:val="000D4BAD"/>
    <w:rsid w:val="000D4CDB"/>
    <w:rsid w:val="000D4EA5"/>
    <w:rsid w:val="000D4F97"/>
    <w:rsid w:val="000D524E"/>
    <w:rsid w:val="000D54BA"/>
    <w:rsid w:val="000D5B64"/>
    <w:rsid w:val="000D5C3A"/>
    <w:rsid w:val="000D613F"/>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2D"/>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1FEB"/>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DA2"/>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AC"/>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79D"/>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CFB"/>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486"/>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8EB"/>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27"/>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EAE"/>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5E50"/>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D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682"/>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01"/>
    <w:rsid w:val="00154401"/>
    <w:rsid w:val="001545AD"/>
    <w:rsid w:val="00154682"/>
    <w:rsid w:val="00154798"/>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D4B"/>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1B"/>
    <w:rsid w:val="00174052"/>
    <w:rsid w:val="00174088"/>
    <w:rsid w:val="00174325"/>
    <w:rsid w:val="00174359"/>
    <w:rsid w:val="001743FA"/>
    <w:rsid w:val="001744DA"/>
    <w:rsid w:val="00174694"/>
    <w:rsid w:val="00174952"/>
    <w:rsid w:val="001749EC"/>
    <w:rsid w:val="00174B65"/>
    <w:rsid w:val="00174B82"/>
    <w:rsid w:val="00174D35"/>
    <w:rsid w:val="001753F6"/>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9D"/>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AD"/>
    <w:rsid w:val="001846ED"/>
    <w:rsid w:val="001849ED"/>
    <w:rsid w:val="00184A4E"/>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3D"/>
    <w:rsid w:val="001874D5"/>
    <w:rsid w:val="00187BD3"/>
    <w:rsid w:val="00187D09"/>
    <w:rsid w:val="00187D47"/>
    <w:rsid w:val="00190143"/>
    <w:rsid w:val="0019015C"/>
    <w:rsid w:val="00190335"/>
    <w:rsid w:val="00190396"/>
    <w:rsid w:val="001907E2"/>
    <w:rsid w:val="00190CEE"/>
    <w:rsid w:val="001914A6"/>
    <w:rsid w:val="001914EB"/>
    <w:rsid w:val="00191517"/>
    <w:rsid w:val="00191ABB"/>
    <w:rsid w:val="00191D08"/>
    <w:rsid w:val="00191E46"/>
    <w:rsid w:val="00191F11"/>
    <w:rsid w:val="00191FD1"/>
    <w:rsid w:val="00192450"/>
    <w:rsid w:val="001924F5"/>
    <w:rsid w:val="001928B8"/>
    <w:rsid w:val="00192A48"/>
    <w:rsid w:val="00192ADE"/>
    <w:rsid w:val="00192D14"/>
    <w:rsid w:val="00192E9C"/>
    <w:rsid w:val="001930E3"/>
    <w:rsid w:val="00193106"/>
    <w:rsid w:val="001931AA"/>
    <w:rsid w:val="00193A98"/>
    <w:rsid w:val="00193BEE"/>
    <w:rsid w:val="00193C95"/>
    <w:rsid w:val="00193D98"/>
    <w:rsid w:val="00193E32"/>
    <w:rsid w:val="00194050"/>
    <w:rsid w:val="00194200"/>
    <w:rsid w:val="00194427"/>
    <w:rsid w:val="001944C6"/>
    <w:rsid w:val="00194695"/>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66F"/>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78"/>
    <w:rsid w:val="001C7905"/>
    <w:rsid w:val="001C7909"/>
    <w:rsid w:val="001C7A23"/>
    <w:rsid w:val="001C7A82"/>
    <w:rsid w:val="001C7AE7"/>
    <w:rsid w:val="001C7C91"/>
    <w:rsid w:val="001C7E5E"/>
    <w:rsid w:val="001C7F13"/>
    <w:rsid w:val="001D0140"/>
    <w:rsid w:val="001D021A"/>
    <w:rsid w:val="001D0275"/>
    <w:rsid w:val="001D03AD"/>
    <w:rsid w:val="001D046C"/>
    <w:rsid w:val="001D0778"/>
    <w:rsid w:val="001D07CF"/>
    <w:rsid w:val="001D0985"/>
    <w:rsid w:val="001D0BEB"/>
    <w:rsid w:val="001D0C91"/>
    <w:rsid w:val="001D112C"/>
    <w:rsid w:val="001D12BD"/>
    <w:rsid w:val="001D165E"/>
    <w:rsid w:val="001D1689"/>
    <w:rsid w:val="001D1980"/>
    <w:rsid w:val="001D27F7"/>
    <w:rsid w:val="001D2889"/>
    <w:rsid w:val="001D28C9"/>
    <w:rsid w:val="001D2936"/>
    <w:rsid w:val="001D2BF6"/>
    <w:rsid w:val="001D2D30"/>
    <w:rsid w:val="001D3766"/>
    <w:rsid w:val="001D3B44"/>
    <w:rsid w:val="001D3BFA"/>
    <w:rsid w:val="001D3E42"/>
    <w:rsid w:val="001D3F50"/>
    <w:rsid w:val="001D4067"/>
    <w:rsid w:val="001D4254"/>
    <w:rsid w:val="001D42B2"/>
    <w:rsid w:val="001D4345"/>
    <w:rsid w:val="001D4904"/>
    <w:rsid w:val="001D4A3F"/>
    <w:rsid w:val="001D4C30"/>
    <w:rsid w:val="001D4FC1"/>
    <w:rsid w:val="001D52B8"/>
    <w:rsid w:val="001D5355"/>
    <w:rsid w:val="001D55D6"/>
    <w:rsid w:val="001D58A8"/>
    <w:rsid w:val="001D5D67"/>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222"/>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6C"/>
    <w:rsid w:val="001F07D6"/>
    <w:rsid w:val="001F07F7"/>
    <w:rsid w:val="001F08D7"/>
    <w:rsid w:val="001F0C50"/>
    <w:rsid w:val="001F126A"/>
    <w:rsid w:val="001F137C"/>
    <w:rsid w:val="001F17AB"/>
    <w:rsid w:val="001F1B18"/>
    <w:rsid w:val="001F1D26"/>
    <w:rsid w:val="001F1D8A"/>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0AA"/>
    <w:rsid w:val="001F4141"/>
    <w:rsid w:val="001F437A"/>
    <w:rsid w:val="001F4382"/>
    <w:rsid w:val="001F443D"/>
    <w:rsid w:val="001F446B"/>
    <w:rsid w:val="001F448E"/>
    <w:rsid w:val="001F4559"/>
    <w:rsid w:val="001F476F"/>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63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33"/>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0F7"/>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661"/>
    <w:rsid w:val="002239ED"/>
    <w:rsid w:val="00223B55"/>
    <w:rsid w:val="00223C8D"/>
    <w:rsid w:val="0022418F"/>
    <w:rsid w:val="0022432D"/>
    <w:rsid w:val="00224378"/>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C75"/>
    <w:rsid w:val="00230A63"/>
    <w:rsid w:val="00230AEB"/>
    <w:rsid w:val="00230B42"/>
    <w:rsid w:val="00230CB0"/>
    <w:rsid w:val="00230CC9"/>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CA"/>
    <w:rsid w:val="002355E5"/>
    <w:rsid w:val="00235640"/>
    <w:rsid w:val="002359F1"/>
    <w:rsid w:val="00235BDF"/>
    <w:rsid w:val="00235BEE"/>
    <w:rsid w:val="00235DA2"/>
    <w:rsid w:val="00235FCF"/>
    <w:rsid w:val="00236642"/>
    <w:rsid w:val="00236765"/>
    <w:rsid w:val="00236C96"/>
    <w:rsid w:val="00237125"/>
    <w:rsid w:val="002371F0"/>
    <w:rsid w:val="00237712"/>
    <w:rsid w:val="00237B33"/>
    <w:rsid w:val="00237C8B"/>
    <w:rsid w:val="00237CC6"/>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CDC"/>
    <w:rsid w:val="00261DE7"/>
    <w:rsid w:val="002622C9"/>
    <w:rsid w:val="002622ED"/>
    <w:rsid w:val="00262352"/>
    <w:rsid w:val="002623EE"/>
    <w:rsid w:val="00262400"/>
    <w:rsid w:val="002628C6"/>
    <w:rsid w:val="0026296A"/>
    <w:rsid w:val="00262A15"/>
    <w:rsid w:val="00262CA4"/>
    <w:rsid w:val="00262D30"/>
    <w:rsid w:val="00263043"/>
    <w:rsid w:val="00263075"/>
    <w:rsid w:val="00263151"/>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E3"/>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4"/>
    <w:rsid w:val="00273A94"/>
    <w:rsid w:val="00273E7D"/>
    <w:rsid w:val="00274416"/>
    <w:rsid w:val="002746C7"/>
    <w:rsid w:val="00274816"/>
    <w:rsid w:val="002748DF"/>
    <w:rsid w:val="0027490A"/>
    <w:rsid w:val="0027493F"/>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771"/>
    <w:rsid w:val="00280D62"/>
    <w:rsid w:val="00280FD6"/>
    <w:rsid w:val="00280FE9"/>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4E"/>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D4"/>
    <w:rsid w:val="002860FB"/>
    <w:rsid w:val="002864B2"/>
    <w:rsid w:val="0028658C"/>
    <w:rsid w:val="002865ED"/>
    <w:rsid w:val="002866F8"/>
    <w:rsid w:val="00286725"/>
    <w:rsid w:val="0028686B"/>
    <w:rsid w:val="00286B6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0CC"/>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57"/>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AEB"/>
    <w:rsid w:val="002B4CAF"/>
    <w:rsid w:val="002B4CB5"/>
    <w:rsid w:val="002B4CC2"/>
    <w:rsid w:val="002B4DE1"/>
    <w:rsid w:val="002B502D"/>
    <w:rsid w:val="002B5166"/>
    <w:rsid w:val="002B518F"/>
    <w:rsid w:val="002B531C"/>
    <w:rsid w:val="002B5632"/>
    <w:rsid w:val="002B57B5"/>
    <w:rsid w:val="002B584C"/>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DC5"/>
    <w:rsid w:val="002C234D"/>
    <w:rsid w:val="002C26A1"/>
    <w:rsid w:val="002C28A2"/>
    <w:rsid w:val="002C29BA"/>
    <w:rsid w:val="002C2D46"/>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0B0"/>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8E3"/>
    <w:rsid w:val="002D29D1"/>
    <w:rsid w:val="002D2ADC"/>
    <w:rsid w:val="002D2BDB"/>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7A8"/>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45"/>
    <w:rsid w:val="002E6675"/>
    <w:rsid w:val="002E6E1F"/>
    <w:rsid w:val="002E6ED1"/>
    <w:rsid w:val="002E6ED6"/>
    <w:rsid w:val="002E6EDD"/>
    <w:rsid w:val="002E70A9"/>
    <w:rsid w:val="002E73BC"/>
    <w:rsid w:val="002E7454"/>
    <w:rsid w:val="002E75F9"/>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4D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D8"/>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7C"/>
    <w:rsid w:val="0031524C"/>
    <w:rsid w:val="003152F2"/>
    <w:rsid w:val="0031572F"/>
    <w:rsid w:val="00315AD1"/>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4BA"/>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5CF6"/>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0D"/>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41"/>
    <w:rsid w:val="00344893"/>
    <w:rsid w:val="00344CA2"/>
    <w:rsid w:val="00344E50"/>
    <w:rsid w:val="00345469"/>
    <w:rsid w:val="0034581F"/>
    <w:rsid w:val="00345A10"/>
    <w:rsid w:val="00345D22"/>
    <w:rsid w:val="00345F57"/>
    <w:rsid w:val="003460FF"/>
    <w:rsid w:val="00346218"/>
    <w:rsid w:val="00346850"/>
    <w:rsid w:val="003469F1"/>
    <w:rsid w:val="00346B32"/>
    <w:rsid w:val="00346C45"/>
    <w:rsid w:val="00346CDC"/>
    <w:rsid w:val="00346D1A"/>
    <w:rsid w:val="00346FDB"/>
    <w:rsid w:val="00347095"/>
    <w:rsid w:val="0034737B"/>
    <w:rsid w:val="0034761D"/>
    <w:rsid w:val="00347954"/>
    <w:rsid w:val="00347ACA"/>
    <w:rsid w:val="00347BB1"/>
    <w:rsid w:val="00347D36"/>
    <w:rsid w:val="00347D5F"/>
    <w:rsid w:val="00347DBB"/>
    <w:rsid w:val="00347FF3"/>
    <w:rsid w:val="003500E9"/>
    <w:rsid w:val="00350101"/>
    <w:rsid w:val="00350290"/>
    <w:rsid w:val="003503B3"/>
    <w:rsid w:val="003504AD"/>
    <w:rsid w:val="00350504"/>
    <w:rsid w:val="0035054A"/>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E9"/>
    <w:rsid w:val="003518ED"/>
    <w:rsid w:val="00351986"/>
    <w:rsid w:val="00351F38"/>
    <w:rsid w:val="003520C4"/>
    <w:rsid w:val="00352375"/>
    <w:rsid w:val="003523C0"/>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DFB"/>
    <w:rsid w:val="003561DF"/>
    <w:rsid w:val="00356734"/>
    <w:rsid w:val="00356C97"/>
    <w:rsid w:val="00356EBA"/>
    <w:rsid w:val="00357A03"/>
    <w:rsid w:val="00357B76"/>
    <w:rsid w:val="00357C60"/>
    <w:rsid w:val="00357CAC"/>
    <w:rsid w:val="00357D2E"/>
    <w:rsid w:val="00357EBC"/>
    <w:rsid w:val="00357EC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57E"/>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C5"/>
    <w:rsid w:val="00371680"/>
    <w:rsid w:val="003718C3"/>
    <w:rsid w:val="00371B5B"/>
    <w:rsid w:val="00371BB8"/>
    <w:rsid w:val="00371DE5"/>
    <w:rsid w:val="00371E3E"/>
    <w:rsid w:val="00371EF8"/>
    <w:rsid w:val="003720D2"/>
    <w:rsid w:val="00372165"/>
    <w:rsid w:val="003723CB"/>
    <w:rsid w:val="0037249A"/>
    <w:rsid w:val="003725BC"/>
    <w:rsid w:val="003726D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2A5"/>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C0"/>
    <w:rsid w:val="0039447E"/>
    <w:rsid w:val="0039456E"/>
    <w:rsid w:val="00394702"/>
    <w:rsid w:val="0039477B"/>
    <w:rsid w:val="00394823"/>
    <w:rsid w:val="003948C0"/>
    <w:rsid w:val="00395373"/>
    <w:rsid w:val="003954B1"/>
    <w:rsid w:val="00395876"/>
    <w:rsid w:val="00395967"/>
    <w:rsid w:val="00395A1D"/>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6D5"/>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8C5"/>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020"/>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39A"/>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4F90"/>
    <w:rsid w:val="003B5128"/>
    <w:rsid w:val="003B5268"/>
    <w:rsid w:val="003B5445"/>
    <w:rsid w:val="003B559B"/>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C7E76"/>
    <w:rsid w:val="003D0071"/>
    <w:rsid w:val="003D0092"/>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10"/>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34"/>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E8C"/>
    <w:rsid w:val="003D7368"/>
    <w:rsid w:val="003D7589"/>
    <w:rsid w:val="003D775F"/>
    <w:rsid w:val="003D7A34"/>
    <w:rsid w:val="003D7A93"/>
    <w:rsid w:val="003D7AB7"/>
    <w:rsid w:val="003D7BA7"/>
    <w:rsid w:val="003E0153"/>
    <w:rsid w:val="003E051D"/>
    <w:rsid w:val="003E05FE"/>
    <w:rsid w:val="003E0645"/>
    <w:rsid w:val="003E06E1"/>
    <w:rsid w:val="003E077D"/>
    <w:rsid w:val="003E0902"/>
    <w:rsid w:val="003E119D"/>
    <w:rsid w:val="003E1223"/>
    <w:rsid w:val="003E12C2"/>
    <w:rsid w:val="003E135D"/>
    <w:rsid w:val="003E1520"/>
    <w:rsid w:val="003E17E4"/>
    <w:rsid w:val="003E1DBA"/>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06A"/>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167"/>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9C1"/>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420"/>
    <w:rsid w:val="0041569A"/>
    <w:rsid w:val="004159FC"/>
    <w:rsid w:val="00415A6D"/>
    <w:rsid w:val="00415A87"/>
    <w:rsid w:val="0041661F"/>
    <w:rsid w:val="00416640"/>
    <w:rsid w:val="00416669"/>
    <w:rsid w:val="004167EC"/>
    <w:rsid w:val="004167F8"/>
    <w:rsid w:val="0041689B"/>
    <w:rsid w:val="00416A82"/>
    <w:rsid w:val="00416D95"/>
    <w:rsid w:val="00416DCB"/>
    <w:rsid w:val="0041700F"/>
    <w:rsid w:val="00417323"/>
    <w:rsid w:val="0041744C"/>
    <w:rsid w:val="0041748D"/>
    <w:rsid w:val="00417848"/>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B93"/>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C32"/>
    <w:rsid w:val="00440DD7"/>
    <w:rsid w:val="00440DED"/>
    <w:rsid w:val="00440EC0"/>
    <w:rsid w:val="00440F5D"/>
    <w:rsid w:val="00441030"/>
    <w:rsid w:val="00441405"/>
    <w:rsid w:val="00441490"/>
    <w:rsid w:val="004417C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5EB"/>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5F"/>
    <w:rsid w:val="00455D66"/>
    <w:rsid w:val="00455F7A"/>
    <w:rsid w:val="00455FBB"/>
    <w:rsid w:val="004560F5"/>
    <w:rsid w:val="004561D2"/>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3F"/>
    <w:rsid w:val="00460158"/>
    <w:rsid w:val="00460360"/>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C42"/>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E67"/>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0C"/>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FFA"/>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0D"/>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B7"/>
    <w:rsid w:val="00493259"/>
    <w:rsid w:val="00493278"/>
    <w:rsid w:val="0049334B"/>
    <w:rsid w:val="004933AD"/>
    <w:rsid w:val="004936C0"/>
    <w:rsid w:val="004936FA"/>
    <w:rsid w:val="0049379C"/>
    <w:rsid w:val="00493956"/>
    <w:rsid w:val="00493E34"/>
    <w:rsid w:val="00493F7B"/>
    <w:rsid w:val="004940F6"/>
    <w:rsid w:val="004941FC"/>
    <w:rsid w:val="00494240"/>
    <w:rsid w:val="004942E4"/>
    <w:rsid w:val="00494333"/>
    <w:rsid w:val="00494760"/>
    <w:rsid w:val="00494904"/>
    <w:rsid w:val="004949B4"/>
    <w:rsid w:val="00494C2E"/>
    <w:rsid w:val="00494D50"/>
    <w:rsid w:val="00494EF5"/>
    <w:rsid w:val="00495188"/>
    <w:rsid w:val="0049534C"/>
    <w:rsid w:val="004958F4"/>
    <w:rsid w:val="00495930"/>
    <w:rsid w:val="00495A40"/>
    <w:rsid w:val="00495A52"/>
    <w:rsid w:val="00495B6C"/>
    <w:rsid w:val="00495DC4"/>
    <w:rsid w:val="00495E95"/>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AE2"/>
    <w:rsid w:val="004A0B5A"/>
    <w:rsid w:val="004A0B66"/>
    <w:rsid w:val="004A1240"/>
    <w:rsid w:val="004A1346"/>
    <w:rsid w:val="004A1636"/>
    <w:rsid w:val="004A1C93"/>
    <w:rsid w:val="004A1F90"/>
    <w:rsid w:val="004A23B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8A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834"/>
    <w:rsid w:val="004E19C3"/>
    <w:rsid w:val="004E1D7B"/>
    <w:rsid w:val="004E1FF2"/>
    <w:rsid w:val="004E2055"/>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15F"/>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B83"/>
    <w:rsid w:val="004F3D77"/>
    <w:rsid w:val="004F3F39"/>
    <w:rsid w:val="004F3F7B"/>
    <w:rsid w:val="004F3FC4"/>
    <w:rsid w:val="004F41DC"/>
    <w:rsid w:val="004F4217"/>
    <w:rsid w:val="004F42C0"/>
    <w:rsid w:val="004F4752"/>
    <w:rsid w:val="004F4870"/>
    <w:rsid w:val="004F4990"/>
    <w:rsid w:val="004F4F76"/>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DBF"/>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33"/>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AA"/>
    <w:rsid w:val="00513CC8"/>
    <w:rsid w:val="00514436"/>
    <w:rsid w:val="005145E2"/>
    <w:rsid w:val="00514A01"/>
    <w:rsid w:val="00514B4F"/>
    <w:rsid w:val="005151AE"/>
    <w:rsid w:val="00515238"/>
    <w:rsid w:val="0051557F"/>
    <w:rsid w:val="005156C8"/>
    <w:rsid w:val="00515A8D"/>
    <w:rsid w:val="00515DEB"/>
    <w:rsid w:val="00515E1A"/>
    <w:rsid w:val="005161C1"/>
    <w:rsid w:val="00516478"/>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33"/>
    <w:rsid w:val="0052435B"/>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10"/>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8F"/>
    <w:rsid w:val="00541CD1"/>
    <w:rsid w:val="00541DC9"/>
    <w:rsid w:val="00541E06"/>
    <w:rsid w:val="00541FCC"/>
    <w:rsid w:val="00541FFB"/>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1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3C6"/>
    <w:rsid w:val="00554519"/>
    <w:rsid w:val="00554554"/>
    <w:rsid w:val="00554643"/>
    <w:rsid w:val="005546F8"/>
    <w:rsid w:val="00554735"/>
    <w:rsid w:val="005548AC"/>
    <w:rsid w:val="00554FE7"/>
    <w:rsid w:val="0055508D"/>
    <w:rsid w:val="005550F2"/>
    <w:rsid w:val="00555341"/>
    <w:rsid w:val="00555439"/>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B08"/>
    <w:rsid w:val="00557D30"/>
    <w:rsid w:val="00560344"/>
    <w:rsid w:val="005603D9"/>
    <w:rsid w:val="00560420"/>
    <w:rsid w:val="0056044E"/>
    <w:rsid w:val="0056055F"/>
    <w:rsid w:val="005607CA"/>
    <w:rsid w:val="005608DB"/>
    <w:rsid w:val="00560AC9"/>
    <w:rsid w:val="00561038"/>
    <w:rsid w:val="00561075"/>
    <w:rsid w:val="00561329"/>
    <w:rsid w:val="00561446"/>
    <w:rsid w:val="0056153B"/>
    <w:rsid w:val="005617D0"/>
    <w:rsid w:val="00561806"/>
    <w:rsid w:val="005618F1"/>
    <w:rsid w:val="00561AC8"/>
    <w:rsid w:val="00561AD8"/>
    <w:rsid w:val="00561BA3"/>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66E"/>
    <w:rsid w:val="00570896"/>
    <w:rsid w:val="00571152"/>
    <w:rsid w:val="005715E8"/>
    <w:rsid w:val="005717D2"/>
    <w:rsid w:val="00571881"/>
    <w:rsid w:val="0057189C"/>
    <w:rsid w:val="00571987"/>
    <w:rsid w:val="00571C53"/>
    <w:rsid w:val="00571C5B"/>
    <w:rsid w:val="00571FD3"/>
    <w:rsid w:val="00572088"/>
    <w:rsid w:val="0057212C"/>
    <w:rsid w:val="00572941"/>
    <w:rsid w:val="00572B74"/>
    <w:rsid w:val="00572CB1"/>
    <w:rsid w:val="00572DEE"/>
    <w:rsid w:val="0057335A"/>
    <w:rsid w:val="00573365"/>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DC7"/>
    <w:rsid w:val="00575E57"/>
    <w:rsid w:val="0057601E"/>
    <w:rsid w:val="005760AC"/>
    <w:rsid w:val="0057618A"/>
    <w:rsid w:val="00576235"/>
    <w:rsid w:val="0057636D"/>
    <w:rsid w:val="005763AD"/>
    <w:rsid w:val="005763B8"/>
    <w:rsid w:val="00576504"/>
    <w:rsid w:val="005765DC"/>
    <w:rsid w:val="00576715"/>
    <w:rsid w:val="00576798"/>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916"/>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61"/>
    <w:rsid w:val="005839EF"/>
    <w:rsid w:val="00583E24"/>
    <w:rsid w:val="00583F52"/>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A43"/>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67"/>
    <w:rsid w:val="005A36BC"/>
    <w:rsid w:val="005A37E5"/>
    <w:rsid w:val="005A3933"/>
    <w:rsid w:val="005A3B89"/>
    <w:rsid w:val="005A3DBA"/>
    <w:rsid w:val="005A3EC6"/>
    <w:rsid w:val="005A44AE"/>
    <w:rsid w:val="005A44D3"/>
    <w:rsid w:val="005A4564"/>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6AB"/>
    <w:rsid w:val="005A6824"/>
    <w:rsid w:val="005A68E5"/>
    <w:rsid w:val="005A6AD0"/>
    <w:rsid w:val="005A6D88"/>
    <w:rsid w:val="005A6DC0"/>
    <w:rsid w:val="005A6EC5"/>
    <w:rsid w:val="005A6FAD"/>
    <w:rsid w:val="005A7050"/>
    <w:rsid w:val="005A706B"/>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3C"/>
    <w:rsid w:val="005B6C58"/>
    <w:rsid w:val="005B6DDD"/>
    <w:rsid w:val="005B6E54"/>
    <w:rsid w:val="005B7074"/>
    <w:rsid w:val="005B71B7"/>
    <w:rsid w:val="005B7328"/>
    <w:rsid w:val="005B752E"/>
    <w:rsid w:val="005B7BBC"/>
    <w:rsid w:val="005B7C4A"/>
    <w:rsid w:val="005C0398"/>
    <w:rsid w:val="005C04CD"/>
    <w:rsid w:val="005C0C8D"/>
    <w:rsid w:val="005C0D6F"/>
    <w:rsid w:val="005C0E2C"/>
    <w:rsid w:val="005C11B0"/>
    <w:rsid w:val="005C129A"/>
    <w:rsid w:val="005C17B9"/>
    <w:rsid w:val="005C1913"/>
    <w:rsid w:val="005C1B09"/>
    <w:rsid w:val="005C1CA3"/>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CE5"/>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3D8"/>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744"/>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16B"/>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9D8"/>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10E"/>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559"/>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8D6"/>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7E"/>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B5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3F1"/>
    <w:rsid w:val="00631426"/>
    <w:rsid w:val="006314B3"/>
    <w:rsid w:val="0063169B"/>
    <w:rsid w:val="006317F0"/>
    <w:rsid w:val="006318C2"/>
    <w:rsid w:val="00631A0C"/>
    <w:rsid w:val="00631A74"/>
    <w:rsid w:val="00631D94"/>
    <w:rsid w:val="00631EB7"/>
    <w:rsid w:val="00631F57"/>
    <w:rsid w:val="00631F8E"/>
    <w:rsid w:val="00631FC4"/>
    <w:rsid w:val="0063223A"/>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8A2"/>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58C"/>
    <w:rsid w:val="00637605"/>
    <w:rsid w:val="00637668"/>
    <w:rsid w:val="0063771C"/>
    <w:rsid w:val="00637955"/>
    <w:rsid w:val="00637A0E"/>
    <w:rsid w:val="00637B2E"/>
    <w:rsid w:val="00637D07"/>
    <w:rsid w:val="006401B7"/>
    <w:rsid w:val="00640575"/>
    <w:rsid w:val="006405B9"/>
    <w:rsid w:val="006407B6"/>
    <w:rsid w:val="00640A73"/>
    <w:rsid w:val="00640D24"/>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6CB"/>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C60"/>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D1B"/>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17"/>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9B"/>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4"/>
    <w:rsid w:val="006733C6"/>
    <w:rsid w:val="00673687"/>
    <w:rsid w:val="00673B45"/>
    <w:rsid w:val="00673BA1"/>
    <w:rsid w:val="00673BE3"/>
    <w:rsid w:val="00673E19"/>
    <w:rsid w:val="00674596"/>
    <w:rsid w:val="006748CD"/>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0E87"/>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0A9"/>
    <w:rsid w:val="00683238"/>
    <w:rsid w:val="00683471"/>
    <w:rsid w:val="006834FA"/>
    <w:rsid w:val="006835A5"/>
    <w:rsid w:val="0068374C"/>
    <w:rsid w:val="006839F5"/>
    <w:rsid w:val="00683C9D"/>
    <w:rsid w:val="0068446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A1C"/>
    <w:rsid w:val="00691B47"/>
    <w:rsid w:val="00691B6D"/>
    <w:rsid w:val="00691DEA"/>
    <w:rsid w:val="00691F17"/>
    <w:rsid w:val="006922A7"/>
    <w:rsid w:val="006923E6"/>
    <w:rsid w:val="0069243E"/>
    <w:rsid w:val="00692510"/>
    <w:rsid w:val="006926AB"/>
    <w:rsid w:val="006926D0"/>
    <w:rsid w:val="006926D4"/>
    <w:rsid w:val="006929B9"/>
    <w:rsid w:val="006929F5"/>
    <w:rsid w:val="00692B5F"/>
    <w:rsid w:val="00692F62"/>
    <w:rsid w:val="00692FB1"/>
    <w:rsid w:val="00693341"/>
    <w:rsid w:val="00693424"/>
    <w:rsid w:val="006934BC"/>
    <w:rsid w:val="0069386D"/>
    <w:rsid w:val="006939B2"/>
    <w:rsid w:val="00693C4A"/>
    <w:rsid w:val="00693D53"/>
    <w:rsid w:val="00694568"/>
    <w:rsid w:val="00694572"/>
    <w:rsid w:val="0069467E"/>
    <w:rsid w:val="00694B17"/>
    <w:rsid w:val="00694B6D"/>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2B3"/>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83"/>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0C"/>
    <w:rsid w:val="006A59DB"/>
    <w:rsid w:val="006A619C"/>
    <w:rsid w:val="006A62BD"/>
    <w:rsid w:val="006A638B"/>
    <w:rsid w:val="006A66D1"/>
    <w:rsid w:val="006A6958"/>
    <w:rsid w:val="006A6973"/>
    <w:rsid w:val="006A69FA"/>
    <w:rsid w:val="006A6AAB"/>
    <w:rsid w:val="006A6AAF"/>
    <w:rsid w:val="006A6ADC"/>
    <w:rsid w:val="006A6BAC"/>
    <w:rsid w:val="006A6CC6"/>
    <w:rsid w:val="006A6D0B"/>
    <w:rsid w:val="006A6DBA"/>
    <w:rsid w:val="006A6EC2"/>
    <w:rsid w:val="006A738E"/>
    <w:rsid w:val="006A73F4"/>
    <w:rsid w:val="006A7461"/>
    <w:rsid w:val="006A76D8"/>
    <w:rsid w:val="006A79D6"/>
    <w:rsid w:val="006A7A5F"/>
    <w:rsid w:val="006A7C20"/>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BDA"/>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79"/>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C7E9C"/>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2B"/>
    <w:rsid w:val="006D342A"/>
    <w:rsid w:val="006D34DF"/>
    <w:rsid w:val="006D38A7"/>
    <w:rsid w:val="006D38B5"/>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86"/>
    <w:rsid w:val="006F003B"/>
    <w:rsid w:val="006F00E8"/>
    <w:rsid w:val="006F0106"/>
    <w:rsid w:val="006F0193"/>
    <w:rsid w:val="006F0427"/>
    <w:rsid w:val="006F070D"/>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EB0"/>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1D7"/>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19A"/>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1C"/>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61"/>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03"/>
    <w:rsid w:val="007465E4"/>
    <w:rsid w:val="00746830"/>
    <w:rsid w:val="0074692D"/>
    <w:rsid w:val="00746985"/>
    <w:rsid w:val="00746CFB"/>
    <w:rsid w:val="00746FCE"/>
    <w:rsid w:val="00747030"/>
    <w:rsid w:val="007473E7"/>
    <w:rsid w:val="00747411"/>
    <w:rsid w:val="007479EB"/>
    <w:rsid w:val="00747C73"/>
    <w:rsid w:val="00747F2A"/>
    <w:rsid w:val="00750376"/>
    <w:rsid w:val="00750408"/>
    <w:rsid w:val="00750915"/>
    <w:rsid w:val="00750B42"/>
    <w:rsid w:val="00750DB3"/>
    <w:rsid w:val="00750E44"/>
    <w:rsid w:val="00751054"/>
    <w:rsid w:val="00751311"/>
    <w:rsid w:val="007515BE"/>
    <w:rsid w:val="0075161A"/>
    <w:rsid w:val="00751695"/>
    <w:rsid w:val="007518F4"/>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F87"/>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3C5"/>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C7B"/>
    <w:rsid w:val="00765E51"/>
    <w:rsid w:val="007660A3"/>
    <w:rsid w:val="00766142"/>
    <w:rsid w:val="007661D1"/>
    <w:rsid w:val="007662BE"/>
    <w:rsid w:val="00766480"/>
    <w:rsid w:val="007664C0"/>
    <w:rsid w:val="00766703"/>
    <w:rsid w:val="00766A28"/>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DC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4AE"/>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E49"/>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A7"/>
    <w:rsid w:val="00783ACD"/>
    <w:rsid w:val="00783BC4"/>
    <w:rsid w:val="00783BD9"/>
    <w:rsid w:val="00783D62"/>
    <w:rsid w:val="00783E57"/>
    <w:rsid w:val="00783F10"/>
    <w:rsid w:val="00784065"/>
    <w:rsid w:val="007840E8"/>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947"/>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3B4"/>
    <w:rsid w:val="007A04BC"/>
    <w:rsid w:val="007A0599"/>
    <w:rsid w:val="007A082D"/>
    <w:rsid w:val="007A08DE"/>
    <w:rsid w:val="007A0D87"/>
    <w:rsid w:val="007A0EFA"/>
    <w:rsid w:val="007A0FD5"/>
    <w:rsid w:val="007A1258"/>
    <w:rsid w:val="007A155E"/>
    <w:rsid w:val="007A157D"/>
    <w:rsid w:val="007A163F"/>
    <w:rsid w:val="007A167F"/>
    <w:rsid w:val="007A193C"/>
    <w:rsid w:val="007A1E12"/>
    <w:rsid w:val="007A1EE0"/>
    <w:rsid w:val="007A1EE3"/>
    <w:rsid w:val="007A20DD"/>
    <w:rsid w:val="007A20F4"/>
    <w:rsid w:val="007A234F"/>
    <w:rsid w:val="007A23D1"/>
    <w:rsid w:val="007A2429"/>
    <w:rsid w:val="007A2455"/>
    <w:rsid w:val="007A2457"/>
    <w:rsid w:val="007A2483"/>
    <w:rsid w:val="007A2630"/>
    <w:rsid w:val="007A2C36"/>
    <w:rsid w:val="007A2C72"/>
    <w:rsid w:val="007A2D17"/>
    <w:rsid w:val="007A2ECA"/>
    <w:rsid w:val="007A3003"/>
    <w:rsid w:val="007A335A"/>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036"/>
    <w:rsid w:val="007B326B"/>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B0E"/>
    <w:rsid w:val="007C2C4E"/>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74"/>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B37"/>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1CE"/>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679"/>
    <w:rsid w:val="007E5AB7"/>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22"/>
    <w:rsid w:val="007F32AE"/>
    <w:rsid w:val="007F33C2"/>
    <w:rsid w:val="007F34BD"/>
    <w:rsid w:val="007F35B3"/>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2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B1D"/>
    <w:rsid w:val="00802339"/>
    <w:rsid w:val="008024EB"/>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B4"/>
    <w:rsid w:val="00817D68"/>
    <w:rsid w:val="00817EEC"/>
    <w:rsid w:val="00820288"/>
    <w:rsid w:val="00820293"/>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34C"/>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83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6EE"/>
    <w:rsid w:val="00851706"/>
    <w:rsid w:val="00851A1D"/>
    <w:rsid w:val="00851A88"/>
    <w:rsid w:val="00851D4F"/>
    <w:rsid w:val="0085247D"/>
    <w:rsid w:val="008524CE"/>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57D23"/>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D07"/>
    <w:rsid w:val="00862F19"/>
    <w:rsid w:val="008633A2"/>
    <w:rsid w:val="008634F7"/>
    <w:rsid w:val="00863BBD"/>
    <w:rsid w:val="00863C9D"/>
    <w:rsid w:val="008644D0"/>
    <w:rsid w:val="008645B9"/>
    <w:rsid w:val="00864762"/>
    <w:rsid w:val="008647B1"/>
    <w:rsid w:val="00864C3E"/>
    <w:rsid w:val="00864D1E"/>
    <w:rsid w:val="00864DD5"/>
    <w:rsid w:val="00864E70"/>
    <w:rsid w:val="00865414"/>
    <w:rsid w:val="00865472"/>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49F"/>
    <w:rsid w:val="00870639"/>
    <w:rsid w:val="008707D3"/>
    <w:rsid w:val="00870A44"/>
    <w:rsid w:val="00870A5B"/>
    <w:rsid w:val="00870AAE"/>
    <w:rsid w:val="00870C9E"/>
    <w:rsid w:val="00870DD2"/>
    <w:rsid w:val="00870FCA"/>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CC5"/>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7E4"/>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41"/>
    <w:rsid w:val="00896127"/>
    <w:rsid w:val="00896206"/>
    <w:rsid w:val="00896221"/>
    <w:rsid w:val="008968C2"/>
    <w:rsid w:val="00896BFE"/>
    <w:rsid w:val="00896C9E"/>
    <w:rsid w:val="00896D12"/>
    <w:rsid w:val="008972B0"/>
    <w:rsid w:val="0089762D"/>
    <w:rsid w:val="008977B4"/>
    <w:rsid w:val="008978F0"/>
    <w:rsid w:val="008979A2"/>
    <w:rsid w:val="00897CD7"/>
    <w:rsid w:val="008A0463"/>
    <w:rsid w:val="008A069D"/>
    <w:rsid w:val="008A0767"/>
    <w:rsid w:val="008A0AD8"/>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6B9"/>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79"/>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C4"/>
    <w:rsid w:val="008B7090"/>
    <w:rsid w:val="008B71F9"/>
    <w:rsid w:val="008B7214"/>
    <w:rsid w:val="008B73C4"/>
    <w:rsid w:val="008B7442"/>
    <w:rsid w:val="008B755E"/>
    <w:rsid w:val="008B7576"/>
    <w:rsid w:val="008B7587"/>
    <w:rsid w:val="008B783C"/>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2A1"/>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3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426"/>
    <w:rsid w:val="008D6760"/>
    <w:rsid w:val="008D68F4"/>
    <w:rsid w:val="008D694B"/>
    <w:rsid w:val="008D6A14"/>
    <w:rsid w:val="008D6D26"/>
    <w:rsid w:val="008D6F8B"/>
    <w:rsid w:val="008D6FAF"/>
    <w:rsid w:val="008D70BC"/>
    <w:rsid w:val="008D7453"/>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4E7"/>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1AE"/>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4DFC"/>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49"/>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E0"/>
    <w:rsid w:val="0090404C"/>
    <w:rsid w:val="00904383"/>
    <w:rsid w:val="009043BA"/>
    <w:rsid w:val="009044EA"/>
    <w:rsid w:val="0090463B"/>
    <w:rsid w:val="009046D4"/>
    <w:rsid w:val="00904925"/>
    <w:rsid w:val="00904AF3"/>
    <w:rsid w:val="00904DCE"/>
    <w:rsid w:val="0090517C"/>
    <w:rsid w:val="009051E1"/>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22"/>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13"/>
    <w:rsid w:val="00914541"/>
    <w:rsid w:val="00914ADC"/>
    <w:rsid w:val="00914B9E"/>
    <w:rsid w:val="00914C92"/>
    <w:rsid w:val="00914CBD"/>
    <w:rsid w:val="00914CD6"/>
    <w:rsid w:val="00914E6A"/>
    <w:rsid w:val="00915CA8"/>
    <w:rsid w:val="00916006"/>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834"/>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27DB4"/>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1F"/>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D1A"/>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4FCE"/>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7EE"/>
    <w:rsid w:val="009508D2"/>
    <w:rsid w:val="0095091B"/>
    <w:rsid w:val="00950AAC"/>
    <w:rsid w:val="00950AB4"/>
    <w:rsid w:val="00951531"/>
    <w:rsid w:val="00951758"/>
    <w:rsid w:val="009517B8"/>
    <w:rsid w:val="009519F3"/>
    <w:rsid w:val="00951D82"/>
    <w:rsid w:val="00951DE6"/>
    <w:rsid w:val="00951E48"/>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4A2"/>
    <w:rsid w:val="00967513"/>
    <w:rsid w:val="00967A58"/>
    <w:rsid w:val="00967D01"/>
    <w:rsid w:val="00967E67"/>
    <w:rsid w:val="00967ECC"/>
    <w:rsid w:val="009706BF"/>
    <w:rsid w:val="00970862"/>
    <w:rsid w:val="0097086F"/>
    <w:rsid w:val="00970C01"/>
    <w:rsid w:val="00970E59"/>
    <w:rsid w:val="00971237"/>
    <w:rsid w:val="00971511"/>
    <w:rsid w:val="009717AA"/>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EB"/>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4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344"/>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39D"/>
    <w:rsid w:val="009915F0"/>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AC"/>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2C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745"/>
    <w:rsid w:val="009A3F6E"/>
    <w:rsid w:val="009A4086"/>
    <w:rsid w:val="009A4591"/>
    <w:rsid w:val="009A496E"/>
    <w:rsid w:val="009A4B9A"/>
    <w:rsid w:val="009A4BFB"/>
    <w:rsid w:val="009A4C39"/>
    <w:rsid w:val="009A4C5A"/>
    <w:rsid w:val="009A4D1D"/>
    <w:rsid w:val="009A508D"/>
    <w:rsid w:val="009A5244"/>
    <w:rsid w:val="009A534F"/>
    <w:rsid w:val="009A5429"/>
    <w:rsid w:val="009A5515"/>
    <w:rsid w:val="009A5677"/>
    <w:rsid w:val="009A585D"/>
    <w:rsid w:val="009A59E9"/>
    <w:rsid w:val="009A5D2A"/>
    <w:rsid w:val="009A5E2B"/>
    <w:rsid w:val="009A5ED2"/>
    <w:rsid w:val="009A6025"/>
    <w:rsid w:val="009A62D2"/>
    <w:rsid w:val="009A630F"/>
    <w:rsid w:val="009A6737"/>
    <w:rsid w:val="009A6B12"/>
    <w:rsid w:val="009A6E3E"/>
    <w:rsid w:val="009A6EE6"/>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A6E"/>
    <w:rsid w:val="009B2F2F"/>
    <w:rsid w:val="009B33F8"/>
    <w:rsid w:val="009B3411"/>
    <w:rsid w:val="009B36DD"/>
    <w:rsid w:val="009B394B"/>
    <w:rsid w:val="009B3983"/>
    <w:rsid w:val="009B3A11"/>
    <w:rsid w:val="009B3F50"/>
    <w:rsid w:val="009B3F9B"/>
    <w:rsid w:val="009B4164"/>
    <w:rsid w:val="009B41E9"/>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7D0"/>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852"/>
    <w:rsid w:val="009E5C9C"/>
    <w:rsid w:val="009E5E80"/>
    <w:rsid w:val="009E5E96"/>
    <w:rsid w:val="009E5EDD"/>
    <w:rsid w:val="009E610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18"/>
    <w:rsid w:val="009E7EC0"/>
    <w:rsid w:val="009F0011"/>
    <w:rsid w:val="009F062E"/>
    <w:rsid w:val="009F066D"/>
    <w:rsid w:val="009F06A9"/>
    <w:rsid w:val="009F071B"/>
    <w:rsid w:val="009F0C8A"/>
    <w:rsid w:val="009F0D6F"/>
    <w:rsid w:val="009F0FFD"/>
    <w:rsid w:val="009F1428"/>
    <w:rsid w:val="009F152C"/>
    <w:rsid w:val="009F178C"/>
    <w:rsid w:val="009F1AAB"/>
    <w:rsid w:val="009F1B6E"/>
    <w:rsid w:val="009F1E22"/>
    <w:rsid w:val="009F2076"/>
    <w:rsid w:val="009F216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4E7"/>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5E29"/>
    <w:rsid w:val="00A05F44"/>
    <w:rsid w:val="00A060B4"/>
    <w:rsid w:val="00A060EB"/>
    <w:rsid w:val="00A0636B"/>
    <w:rsid w:val="00A06CF7"/>
    <w:rsid w:val="00A06D47"/>
    <w:rsid w:val="00A06E6F"/>
    <w:rsid w:val="00A06FA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A6"/>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CF"/>
    <w:rsid w:val="00A16AFB"/>
    <w:rsid w:val="00A16B6B"/>
    <w:rsid w:val="00A16BD2"/>
    <w:rsid w:val="00A170A8"/>
    <w:rsid w:val="00A17926"/>
    <w:rsid w:val="00A179B0"/>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F5D"/>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0CA"/>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3"/>
    <w:rsid w:val="00A3208A"/>
    <w:rsid w:val="00A3212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A72"/>
    <w:rsid w:val="00A34B79"/>
    <w:rsid w:val="00A34EFB"/>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D8A"/>
    <w:rsid w:val="00A46144"/>
    <w:rsid w:val="00A4616A"/>
    <w:rsid w:val="00A46623"/>
    <w:rsid w:val="00A46754"/>
    <w:rsid w:val="00A46C6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5B"/>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7F6"/>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63A"/>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33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BFC"/>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5F"/>
    <w:rsid w:val="00A73CF3"/>
    <w:rsid w:val="00A73D67"/>
    <w:rsid w:val="00A73E81"/>
    <w:rsid w:val="00A73F47"/>
    <w:rsid w:val="00A7409A"/>
    <w:rsid w:val="00A740D0"/>
    <w:rsid w:val="00A7414D"/>
    <w:rsid w:val="00A74165"/>
    <w:rsid w:val="00A744AA"/>
    <w:rsid w:val="00A7452B"/>
    <w:rsid w:val="00A74567"/>
    <w:rsid w:val="00A746CD"/>
    <w:rsid w:val="00A746E1"/>
    <w:rsid w:val="00A75291"/>
    <w:rsid w:val="00A7563F"/>
    <w:rsid w:val="00A757BF"/>
    <w:rsid w:val="00A75A1A"/>
    <w:rsid w:val="00A75A91"/>
    <w:rsid w:val="00A75AC9"/>
    <w:rsid w:val="00A75B1C"/>
    <w:rsid w:val="00A75C5A"/>
    <w:rsid w:val="00A75E2B"/>
    <w:rsid w:val="00A75EEF"/>
    <w:rsid w:val="00A76016"/>
    <w:rsid w:val="00A76147"/>
    <w:rsid w:val="00A76517"/>
    <w:rsid w:val="00A7663F"/>
    <w:rsid w:val="00A76796"/>
    <w:rsid w:val="00A7683C"/>
    <w:rsid w:val="00A76A95"/>
    <w:rsid w:val="00A76C12"/>
    <w:rsid w:val="00A76C51"/>
    <w:rsid w:val="00A77035"/>
    <w:rsid w:val="00A77136"/>
    <w:rsid w:val="00A77267"/>
    <w:rsid w:val="00A773C6"/>
    <w:rsid w:val="00A775FD"/>
    <w:rsid w:val="00A77784"/>
    <w:rsid w:val="00A77807"/>
    <w:rsid w:val="00A77993"/>
    <w:rsid w:val="00A80272"/>
    <w:rsid w:val="00A803E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35F"/>
    <w:rsid w:val="00A83679"/>
    <w:rsid w:val="00A83CF5"/>
    <w:rsid w:val="00A83EC4"/>
    <w:rsid w:val="00A84195"/>
    <w:rsid w:val="00A8434F"/>
    <w:rsid w:val="00A844EF"/>
    <w:rsid w:val="00A84596"/>
    <w:rsid w:val="00A84BC7"/>
    <w:rsid w:val="00A84EC1"/>
    <w:rsid w:val="00A84FFD"/>
    <w:rsid w:val="00A850F9"/>
    <w:rsid w:val="00A85172"/>
    <w:rsid w:val="00A85246"/>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603"/>
    <w:rsid w:val="00A93D0E"/>
    <w:rsid w:val="00A93EBF"/>
    <w:rsid w:val="00A93F0B"/>
    <w:rsid w:val="00A93F4F"/>
    <w:rsid w:val="00A940DF"/>
    <w:rsid w:val="00A9421F"/>
    <w:rsid w:val="00A94354"/>
    <w:rsid w:val="00A94843"/>
    <w:rsid w:val="00A94BD7"/>
    <w:rsid w:val="00A94DED"/>
    <w:rsid w:val="00A94EA5"/>
    <w:rsid w:val="00A94F39"/>
    <w:rsid w:val="00A950FC"/>
    <w:rsid w:val="00A95198"/>
    <w:rsid w:val="00A95307"/>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7B1"/>
    <w:rsid w:val="00AB1FCB"/>
    <w:rsid w:val="00AB20FF"/>
    <w:rsid w:val="00AB26B5"/>
    <w:rsid w:val="00AB2E6E"/>
    <w:rsid w:val="00AB2EC7"/>
    <w:rsid w:val="00AB2FA7"/>
    <w:rsid w:val="00AB303F"/>
    <w:rsid w:val="00AB3097"/>
    <w:rsid w:val="00AB3197"/>
    <w:rsid w:val="00AB32D3"/>
    <w:rsid w:val="00AB334C"/>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354"/>
    <w:rsid w:val="00AC4C08"/>
    <w:rsid w:val="00AC511C"/>
    <w:rsid w:val="00AC5357"/>
    <w:rsid w:val="00AC566A"/>
    <w:rsid w:val="00AC5D9D"/>
    <w:rsid w:val="00AC5DDE"/>
    <w:rsid w:val="00AC5F08"/>
    <w:rsid w:val="00AC614A"/>
    <w:rsid w:val="00AC6173"/>
    <w:rsid w:val="00AC62F8"/>
    <w:rsid w:val="00AC64A3"/>
    <w:rsid w:val="00AC6845"/>
    <w:rsid w:val="00AC6A5A"/>
    <w:rsid w:val="00AC6A9B"/>
    <w:rsid w:val="00AC6AE4"/>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34"/>
    <w:rsid w:val="00AD47EF"/>
    <w:rsid w:val="00AD486A"/>
    <w:rsid w:val="00AD4AFD"/>
    <w:rsid w:val="00AD4CA9"/>
    <w:rsid w:val="00AD4DDC"/>
    <w:rsid w:val="00AD4E56"/>
    <w:rsid w:val="00AD50EA"/>
    <w:rsid w:val="00AD50FB"/>
    <w:rsid w:val="00AD5813"/>
    <w:rsid w:val="00AD58F6"/>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950"/>
    <w:rsid w:val="00AD7A28"/>
    <w:rsid w:val="00AD7CE7"/>
    <w:rsid w:val="00AD7F1E"/>
    <w:rsid w:val="00AD7F21"/>
    <w:rsid w:val="00AD7F73"/>
    <w:rsid w:val="00AE0298"/>
    <w:rsid w:val="00AE038C"/>
    <w:rsid w:val="00AE047F"/>
    <w:rsid w:val="00AE04A3"/>
    <w:rsid w:val="00AE075D"/>
    <w:rsid w:val="00AE08B3"/>
    <w:rsid w:val="00AE0B6E"/>
    <w:rsid w:val="00AE0C70"/>
    <w:rsid w:val="00AE0D0A"/>
    <w:rsid w:val="00AE0F81"/>
    <w:rsid w:val="00AE1330"/>
    <w:rsid w:val="00AE1634"/>
    <w:rsid w:val="00AE16FE"/>
    <w:rsid w:val="00AE1733"/>
    <w:rsid w:val="00AE17FC"/>
    <w:rsid w:val="00AE180F"/>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3F7E"/>
    <w:rsid w:val="00AE41EF"/>
    <w:rsid w:val="00AE4703"/>
    <w:rsid w:val="00AE4BF3"/>
    <w:rsid w:val="00AE516D"/>
    <w:rsid w:val="00AE517E"/>
    <w:rsid w:val="00AE5246"/>
    <w:rsid w:val="00AE5292"/>
    <w:rsid w:val="00AE52B4"/>
    <w:rsid w:val="00AE561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DA1"/>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DA4"/>
    <w:rsid w:val="00AF5EC5"/>
    <w:rsid w:val="00AF66DE"/>
    <w:rsid w:val="00AF6A8A"/>
    <w:rsid w:val="00AF6B26"/>
    <w:rsid w:val="00AF6BDB"/>
    <w:rsid w:val="00AF6DB3"/>
    <w:rsid w:val="00AF6DD6"/>
    <w:rsid w:val="00AF6F80"/>
    <w:rsid w:val="00AF70CB"/>
    <w:rsid w:val="00AF7535"/>
    <w:rsid w:val="00AF799C"/>
    <w:rsid w:val="00B00000"/>
    <w:rsid w:val="00B000C0"/>
    <w:rsid w:val="00B00B19"/>
    <w:rsid w:val="00B00D80"/>
    <w:rsid w:val="00B00F03"/>
    <w:rsid w:val="00B012CC"/>
    <w:rsid w:val="00B0177D"/>
    <w:rsid w:val="00B01887"/>
    <w:rsid w:val="00B01E07"/>
    <w:rsid w:val="00B0237B"/>
    <w:rsid w:val="00B02BFB"/>
    <w:rsid w:val="00B02D21"/>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13"/>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905"/>
    <w:rsid w:val="00B32BB0"/>
    <w:rsid w:val="00B33036"/>
    <w:rsid w:val="00B33185"/>
    <w:rsid w:val="00B33196"/>
    <w:rsid w:val="00B331B4"/>
    <w:rsid w:val="00B3334F"/>
    <w:rsid w:val="00B333C6"/>
    <w:rsid w:val="00B339A8"/>
    <w:rsid w:val="00B33DD3"/>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843"/>
    <w:rsid w:val="00B43A2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1C1"/>
    <w:rsid w:val="00B463FF"/>
    <w:rsid w:val="00B46460"/>
    <w:rsid w:val="00B464EF"/>
    <w:rsid w:val="00B466E4"/>
    <w:rsid w:val="00B4682D"/>
    <w:rsid w:val="00B46989"/>
    <w:rsid w:val="00B46CAE"/>
    <w:rsid w:val="00B46EF0"/>
    <w:rsid w:val="00B47049"/>
    <w:rsid w:val="00B47289"/>
    <w:rsid w:val="00B47A9B"/>
    <w:rsid w:val="00B47E2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17A"/>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C2B"/>
    <w:rsid w:val="00B61E60"/>
    <w:rsid w:val="00B61EEC"/>
    <w:rsid w:val="00B62057"/>
    <w:rsid w:val="00B620EB"/>
    <w:rsid w:val="00B62742"/>
    <w:rsid w:val="00B6277A"/>
    <w:rsid w:val="00B62828"/>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CE8"/>
    <w:rsid w:val="00B64D0E"/>
    <w:rsid w:val="00B654E9"/>
    <w:rsid w:val="00B656C5"/>
    <w:rsid w:val="00B656FE"/>
    <w:rsid w:val="00B66018"/>
    <w:rsid w:val="00B66127"/>
    <w:rsid w:val="00B6616E"/>
    <w:rsid w:val="00B663DD"/>
    <w:rsid w:val="00B6647A"/>
    <w:rsid w:val="00B66648"/>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19"/>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2BA"/>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729"/>
    <w:rsid w:val="00B80A15"/>
    <w:rsid w:val="00B80A20"/>
    <w:rsid w:val="00B80D12"/>
    <w:rsid w:val="00B80DB4"/>
    <w:rsid w:val="00B80FCC"/>
    <w:rsid w:val="00B8104D"/>
    <w:rsid w:val="00B81080"/>
    <w:rsid w:val="00B810AC"/>
    <w:rsid w:val="00B81153"/>
    <w:rsid w:val="00B8127D"/>
    <w:rsid w:val="00B81361"/>
    <w:rsid w:val="00B8160D"/>
    <w:rsid w:val="00B816E8"/>
    <w:rsid w:val="00B819DA"/>
    <w:rsid w:val="00B81AED"/>
    <w:rsid w:val="00B81DA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EE5"/>
    <w:rsid w:val="00B85140"/>
    <w:rsid w:val="00B851D1"/>
    <w:rsid w:val="00B85228"/>
    <w:rsid w:val="00B852FC"/>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29E"/>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841"/>
    <w:rsid w:val="00BB7EEF"/>
    <w:rsid w:val="00BB7F93"/>
    <w:rsid w:val="00BC0005"/>
    <w:rsid w:val="00BC001B"/>
    <w:rsid w:val="00BC02EA"/>
    <w:rsid w:val="00BC0561"/>
    <w:rsid w:val="00BC0766"/>
    <w:rsid w:val="00BC082A"/>
    <w:rsid w:val="00BC0B24"/>
    <w:rsid w:val="00BC0DBD"/>
    <w:rsid w:val="00BC0E3E"/>
    <w:rsid w:val="00BC0EF4"/>
    <w:rsid w:val="00BC0FF3"/>
    <w:rsid w:val="00BC11A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CFC"/>
    <w:rsid w:val="00BC3089"/>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2F"/>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ACB"/>
    <w:rsid w:val="00BD7F8E"/>
    <w:rsid w:val="00BE00B5"/>
    <w:rsid w:val="00BE02B3"/>
    <w:rsid w:val="00BE050B"/>
    <w:rsid w:val="00BE0590"/>
    <w:rsid w:val="00BE080D"/>
    <w:rsid w:val="00BE0AB8"/>
    <w:rsid w:val="00BE0E8B"/>
    <w:rsid w:val="00BE0FB8"/>
    <w:rsid w:val="00BE14A0"/>
    <w:rsid w:val="00BE1866"/>
    <w:rsid w:val="00BE19F0"/>
    <w:rsid w:val="00BE1A91"/>
    <w:rsid w:val="00BE1D5A"/>
    <w:rsid w:val="00BE1E31"/>
    <w:rsid w:val="00BE1F26"/>
    <w:rsid w:val="00BE1FE9"/>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52"/>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72"/>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6D19"/>
    <w:rsid w:val="00BF721B"/>
    <w:rsid w:val="00BF727A"/>
    <w:rsid w:val="00BF73F0"/>
    <w:rsid w:val="00BF744E"/>
    <w:rsid w:val="00BF7780"/>
    <w:rsid w:val="00BF7813"/>
    <w:rsid w:val="00BF7845"/>
    <w:rsid w:val="00BF7865"/>
    <w:rsid w:val="00BF7C8B"/>
    <w:rsid w:val="00C0000C"/>
    <w:rsid w:val="00C0079C"/>
    <w:rsid w:val="00C007AF"/>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B96"/>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4F"/>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A7"/>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AC3"/>
    <w:rsid w:val="00C37C3A"/>
    <w:rsid w:val="00C37D11"/>
    <w:rsid w:val="00C37D38"/>
    <w:rsid w:val="00C37FED"/>
    <w:rsid w:val="00C406A2"/>
    <w:rsid w:val="00C40A33"/>
    <w:rsid w:val="00C40B04"/>
    <w:rsid w:val="00C40C5C"/>
    <w:rsid w:val="00C40E4D"/>
    <w:rsid w:val="00C40E78"/>
    <w:rsid w:val="00C412CD"/>
    <w:rsid w:val="00C41407"/>
    <w:rsid w:val="00C41557"/>
    <w:rsid w:val="00C418B8"/>
    <w:rsid w:val="00C41A77"/>
    <w:rsid w:val="00C41C94"/>
    <w:rsid w:val="00C41F9B"/>
    <w:rsid w:val="00C4214A"/>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1DF"/>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AF"/>
    <w:rsid w:val="00C53ECF"/>
    <w:rsid w:val="00C542DF"/>
    <w:rsid w:val="00C54388"/>
    <w:rsid w:val="00C544E0"/>
    <w:rsid w:val="00C546BE"/>
    <w:rsid w:val="00C54A10"/>
    <w:rsid w:val="00C54A77"/>
    <w:rsid w:val="00C54BA8"/>
    <w:rsid w:val="00C54D16"/>
    <w:rsid w:val="00C54FE5"/>
    <w:rsid w:val="00C5503F"/>
    <w:rsid w:val="00C5504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648"/>
    <w:rsid w:val="00C6091C"/>
    <w:rsid w:val="00C60E2E"/>
    <w:rsid w:val="00C610D2"/>
    <w:rsid w:val="00C61270"/>
    <w:rsid w:val="00C6144E"/>
    <w:rsid w:val="00C618C7"/>
    <w:rsid w:val="00C61CEA"/>
    <w:rsid w:val="00C61F29"/>
    <w:rsid w:val="00C61FD1"/>
    <w:rsid w:val="00C62015"/>
    <w:rsid w:val="00C625F4"/>
    <w:rsid w:val="00C6265A"/>
    <w:rsid w:val="00C62710"/>
    <w:rsid w:val="00C62C6C"/>
    <w:rsid w:val="00C63336"/>
    <w:rsid w:val="00C63370"/>
    <w:rsid w:val="00C636BA"/>
    <w:rsid w:val="00C638E0"/>
    <w:rsid w:val="00C63D0C"/>
    <w:rsid w:val="00C63D12"/>
    <w:rsid w:val="00C63D71"/>
    <w:rsid w:val="00C63DEE"/>
    <w:rsid w:val="00C63EE7"/>
    <w:rsid w:val="00C63F9C"/>
    <w:rsid w:val="00C64232"/>
    <w:rsid w:val="00C6452E"/>
    <w:rsid w:val="00C64994"/>
    <w:rsid w:val="00C64E9E"/>
    <w:rsid w:val="00C64EBA"/>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9E"/>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4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A8"/>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E7C"/>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010"/>
    <w:rsid w:val="00CA22DA"/>
    <w:rsid w:val="00CA2A3F"/>
    <w:rsid w:val="00CA2B16"/>
    <w:rsid w:val="00CA2ED6"/>
    <w:rsid w:val="00CA2FC0"/>
    <w:rsid w:val="00CA3041"/>
    <w:rsid w:val="00CA309B"/>
    <w:rsid w:val="00CA310A"/>
    <w:rsid w:val="00CA32F1"/>
    <w:rsid w:val="00CA33D5"/>
    <w:rsid w:val="00CA3522"/>
    <w:rsid w:val="00CA3589"/>
    <w:rsid w:val="00CA367F"/>
    <w:rsid w:val="00CA3796"/>
    <w:rsid w:val="00CA3CE3"/>
    <w:rsid w:val="00CA3D63"/>
    <w:rsid w:val="00CA4312"/>
    <w:rsid w:val="00CA4534"/>
    <w:rsid w:val="00CA4543"/>
    <w:rsid w:val="00CA49D0"/>
    <w:rsid w:val="00CA4B1F"/>
    <w:rsid w:val="00CA4BFB"/>
    <w:rsid w:val="00CA4C4D"/>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94F"/>
    <w:rsid w:val="00CA7B4B"/>
    <w:rsid w:val="00CA7CDC"/>
    <w:rsid w:val="00CA7D9B"/>
    <w:rsid w:val="00CA7F93"/>
    <w:rsid w:val="00CB0014"/>
    <w:rsid w:val="00CB0135"/>
    <w:rsid w:val="00CB0198"/>
    <w:rsid w:val="00CB02C7"/>
    <w:rsid w:val="00CB04A5"/>
    <w:rsid w:val="00CB05F3"/>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45C"/>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D0"/>
    <w:rsid w:val="00CD15FC"/>
    <w:rsid w:val="00CD173C"/>
    <w:rsid w:val="00CD1B9A"/>
    <w:rsid w:val="00CD1CE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2A9"/>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1E16"/>
    <w:rsid w:val="00CF2564"/>
    <w:rsid w:val="00CF2AE6"/>
    <w:rsid w:val="00CF304C"/>
    <w:rsid w:val="00CF3379"/>
    <w:rsid w:val="00CF393C"/>
    <w:rsid w:val="00CF3A56"/>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6B7"/>
    <w:rsid w:val="00D01726"/>
    <w:rsid w:val="00D01B3A"/>
    <w:rsid w:val="00D01BC3"/>
    <w:rsid w:val="00D02470"/>
    <w:rsid w:val="00D0249C"/>
    <w:rsid w:val="00D024E0"/>
    <w:rsid w:val="00D0252E"/>
    <w:rsid w:val="00D026AB"/>
    <w:rsid w:val="00D027E7"/>
    <w:rsid w:val="00D02865"/>
    <w:rsid w:val="00D029A7"/>
    <w:rsid w:val="00D02E63"/>
    <w:rsid w:val="00D02E8D"/>
    <w:rsid w:val="00D02FBF"/>
    <w:rsid w:val="00D03384"/>
    <w:rsid w:val="00D036AA"/>
    <w:rsid w:val="00D03C34"/>
    <w:rsid w:val="00D03E4B"/>
    <w:rsid w:val="00D03F84"/>
    <w:rsid w:val="00D04413"/>
    <w:rsid w:val="00D044A7"/>
    <w:rsid w:val="00D048DE"/>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1E9"/>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99"/>
    <w:rsid w:val="00D20F98"/>
    <w:rsid w:val="00D2119C"/>
    <w:rsid w:val="00D21543"/>
    <w:rsid w:val="00D21602"/>
    <w:rsid w:val="00D2162E"/>
    <w:rsid w:val="00D2196D"/>
    <w:rsid w:val="00D219EC"/>
    <w:rsid w:val="00D21B2C"/>
    <w:rsid w:val="00D21F98"/>
    <w:rsid w:val="00D220D9"/>
    <w:rsid w:val="00D2266D"/>
    <w:rsid w:val="00D22852"/>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D6"/>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E29"/>
    <w:rsid w:val="00D341CB"/>
    <w:rsid w:val="00D342A1"/>
    <w:rsid w:val="00D3431B"/>
    <w:rsid w:val="00D3434B"/>
    <w:rsid w:val="00D34794"/>
    <w:rsid w:val="00D34F66"/>
    <w:rsid w:val="00D35333"/>
    <w:rsid w:val="00D3537C"/>
    <w:rsid w:val="00D353FB"/>
    <w:rsid w:val="00D35417"/>
    <w:rsid w:val="00D358EF"/>
    <w:rsid w:val="00D358F3"/>
    <w:rsid w:val="00D358FB"/>
    <w:rsid w:val="00D3595F"/>
    <w:rsid w:val="00D35963"/>
    <w:rsid w:val="00D3596D"/>
    <w:rsid w:val="00D35C45"/>
    <w:rsid w:val="00D35D1E"/>
    <w:rsid w:val="00D35D53"/>
    <w:rsid w:val="00D35D9C"/>
    <w:rsid w:val="00D35E78"/>
    <w:rsid w:val="00D3648B"/>
    <w:rsid w:val="00D36624"/>
    <w:rsid w:val="00D36DF4"/>
    <w:rsid w:val="00D36E5C"/>
    <w:rsid w:val="00D36F82"/>
    <w:rsid w:val="00D3727B"/>
    <w:rsid w:val="00D373F2"/>
    <w:rsid w:val="00D376B7"/>
    <w:rsid w:val="00D37758"/>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5D"/>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1D1"/>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79"/>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E80"/>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D8"/>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AA"/>
    <w:rsid w:val="00D841A8"/>
    <w:rsid w:val="00D84252"/>
    <w:rsid w:val="00D8469F"/>
    <w:rsid w:val="00D846E7"/>
    <w:rsid w:val="00D8485A"/>
    <w:rsid w:val="00D84AB7"/>
    <w:rsid w:val="00D84CF0"/>
    <w:rsid w:val="00D84D6A"/>
    <w:rsid w:val="00D84DD6"/>
    <w:rsid w:val="00D8533B"/>
    <w:rsid w:val="00D855CF"/>
    <w:rsid w:val="00D85942"/>
    <w:rsid w:val="00D85BB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B8"/>
    <w:rsid w:val="00D91610"/>
    <w:rsid w:val="00D916CC"/>
    <w:rsid w:val="00D916ED"/>
    <w:rsid w:val="00D91761"/>
    <w:rsid w:val="00D919CF"/>
    <w:rsid w:val="00D91BA7"/>
    <w:rsid w:val="00D91BC6"/>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90E"/>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0C5"/>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DD5"/>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0E"/>
    <w:rsid w:val="00DB7597"/>
    <w:rsid w:val="00DB765A"/>
    <w:rsid w:val="00DB77DD"/>
    <w:rsid w:val="00DB790E"/>
    <w:rsid w:val="00DB7C45"/>
    <w:rsid w:val="00DC0172"/>
    <w:rsid w:val="00DC01C3"/>
    <w:rsid w:val="00DC0328"/>
    <w:rsid w:val="00DC0370"/>
    <w:rsid w:val="00DC066C"/>
    <w:rsid w:val="00DC078D"/>
    <w:rsid w:val="00DC095B"/>
    <w:rsid w:val="00DC09A2"/>
    <w:rsid w:val="00DC0B32"/>
    <w:rsid w:val="00DC11E0"/>
    <w:rsid w:val="00DC130E"/>
    <w:rsid w:val="00DC13BF"/>
    <w:rsid w:val="00DC145A"/>
    <w:rsid w:val="00DC14C5"/>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012"/>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3B3"/>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2BD"/>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7"/>
    <w:rsid w:val="00DD531D"/>
    <w:rsid w:val="00DD56B9"/>
    <w:rsid w:val="00DD5955"/>
    <w:rsid w:val="00DD59A4"/>
    <w:rsid w:val="00DD5A0C"/>
    <w:rsid w:val="00DD5BA4"/>
    <w:rsid w:val="00DD5D7A"/>
    <w:rsid w:val="00DD5D9E"/>
    <w:rsid w:val="00DD6558"/>
    <w:rsid w:val="00DD6731"/>
    <w:rsid w:val="00DD68B3"/>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25D"/>
    <w:rsid w:val="00DE23FF"/>
    <w:rsid w:val="00DE249D"/>
    <w:rsid w:val="00DE2804"/>
    <w:rsid w:val="00DE2AC1"/>
    <w:rsid w:val="00DE2CEF"/>
    <w:rsid w:val="00DE2D73"/>
    <w:rsid w:val="00DE2F65"/>
    <w:rsid w:val="00DE31EA"/>
    <w:rsid w:val="00DE3265"/>
    <w:rsid w:val="00DE361A"/>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057"/>
    <w:rsid w:val="00DF05C8"/>
    <w:rsid w:val="00DF0768"/>
    <w:rsid w:val="00DF0C29"/>
    <w:rsid w:val="00DF0C96"/>
    <w:rsid w:val="00DF0FD9"/>
    <w:rsid w:val="00DF15B0"/>
    <w:rsid w:val="00DF1795"/>
    <w:rsid w:val="00DF182E"/>
    <w:rsid w:val="00DF1A59"/>
    <w:rsid w:val="00DF1AED"/>
    <w:rsid w:val="00DF1B33"/>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BAB"/>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AA"/>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BE8"/>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DC"/>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2D4"/>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C2F"/>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0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8A0"/>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967"/>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73"/>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79"/>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8E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1F7"/>
    <w:rsid w:val="00E85376"/>
    <w:rsid w:val="00E853FC"/>
    <w:rsid w:val="00E85887"/>
    <w:rsid w:val="00E859FF"/>
    <w:rsid w:val="00E85A25"/>
    <w:rsid w:val="00E85ABB"/>
    <w:rsid w:val="00E85C65"/>
    <w:rsid w:val="00E85E24"/>
    <w:rsid w:val="00E86246"/>
    <w:rsid w:val="00E86506"/>
    <w:rsid w:val="00E867C7"/>
    <w:rsid w:val="00E86B25"/>
    <w:rsid w:val="00E86C3F"/>
    <w:rsid w:val="00E86C73"/>
    <w:rsid w:val="00E86DF7"/>
    <w:rsid w:val="00E86ED9"/>
    <w:rsid w:val="00E86EE5"/>
    <w:rsid w:val="00E871C7"/>
    <w:rsid w:val="00E87246"/>
    <w:rsid w:val="00E87489"/>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A5D"/>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96E"/>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C0"/>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CF"/>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1B"/>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CE5"/>
    <w:rsid w:val="00ED2146"/>
    <w:rsid w:val="00ED21DF"/>
    <w:rsid w:val="00ED2759"/>
    <w:rsid w:val="00ED2DCB"/>
    <w:rsid w:val="00ED3131"/>
    <w:rsid w:val="00ED34D6"/>
    <w:rsid w:val="00ED3555"/>
    <w:rsid w:val="00ED386C"/>
    <w:rsid w:val="00ED388D"/>
    <w:rsid w:val="00ED3D55"/>
    <w:rsid w:val="00ED3F2C"/>
    <w:rsid w:val="00ED4345"/>
    <w:rsid w:val="00ED444C"/>
    <w:rsid w:val="00ED46BE"/>
    <w:rsid w:val="00ED47CC"/>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1FE1"/>
    <w:rsid w:val="00EE2314"/>
    <w:rsid w:val="00EE244C"/>
    <w:rsid w:val="00EE244E"/>
    <w:rsid w:val="00EE25AA"/>
    <w:rsid w:val="00EE25CE"/>
    <w:rsid w:val="00EE2991"/>
    <w:rsid w:val="00EE2A50"/>
    <w:rsid w:val="00EE2B34"/>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6DA3"/>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31"/>
    <w:rsid w:val="00EF2956"/>
    <w:rsid w:val="00EF2EEA"/>
    <w:rsid w:val="00EF2FF5"/>
    <w:rsid w:val="00EF32EF"/>
    <w:rsid w:val="00EF3821"/>
    <w:rsid w:val="00EF3AFF"/>
    <w:rsid w:val="00EF3C24"/>
    <w:rsid w:val="00EF3F75"/>
    <w:rsid w:val="00EF3FAA"/>
    <w:rsid w:val="00EF4185"/>
    <w:rsid w:val="00EF421E"/>
    <w:rsid w:val="00EF4329"/>
    <w:rsid w:val="00EF4717"/>
    <w:rsid w:val="00EF47CC"/>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1F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EED"/>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405"/>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8EF"/>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689"/>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A0B"/>
    <w:rsid w:val="00F25C6C"/>
    <w:rsid w:val="00F26066"/>
    <w:rsid w:val="00F26125"/>
    <w:rsid w:val="00F261FB"/>
    <w:rsid w:val="00F2622B"/>
    <w:rsid w:val="00F262C1"/>
    <w:rsid w:val="00F2650D"/>
    <w:rsid w:val="00F26A49"/>
    <w:rsid w:val="00F26CF1"/>
    <w:rsid w:val="00F26FC4"/>
    <w:rsid w:val="00F2785A"/>
    <w:rsid w:val="00F27996"/>
    <w:rsid w:val="00F279DD"/>
    <w:rsid w:val="00F27D20"/>
    <w:rsid w:val="00F27DCE"/>
    <w:rsid w:val="00F300C2"/>
    <w:rsid w:val="00F307F2"/>
    <w:rsid w:val="00F308EE"/>
    <w:rsid w:val="00F30BC5"/>
    <w:rsid w:val="00F30BEF"/>
    <w:rsid w:val="00F310B4"/>
    <w:rsid w:val="00F31185"/>
    <w:rsid w:val="00F3124C"/>
    <w:rsid w:val="00F31511"/>
    <w:rsid w:val="00F3160D"/>
    <w:rsid w:val="00F317F5"/>
    <w:rsid w:val="00F31B00"/>
    <w:rsid w:val="00F31B12"/>
    <w:rsid w:val="00F31BA5"/>
    <w:rsid w:val="00F31CE6"/>
    <w:rsid w:val="00F31EE4"/>
    <w:rsid w:val="00F32644"/>
    <w:rsid w:val="00F32981"/>
    <w:rsid w:val="00F32A9F"/>
    <w:rsid w:val="00F32D78"/>
    <w:rsid w:val="00F32DE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4C"/>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57A"/>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76"/>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EF5"/>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22C"/>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24"/>
    <w:rsid w:val="00F8636E"/>
    <w:rsid w:val="00F86837"/>
    <w:rsid w:val="00F86973"/>
    <w:rsid w:val="00F86A60"/>
    <w:rsid w:val="00F86AD2"/>
    <w:rsid w:val="00F86C85"/>
    <w:rsid w:val="00F86E66"/>
    <w:rsid w:val="00F8721E"/>
    <w:rsid w:val="00F874DE"/>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4B"/>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723"/>
    <w:rsid w:val="00FB29E0"/>
    <w:rsid w:val="00FB2DA9"/>
    <w:rsid w:val="00FB2F46"/>
    <w:rsid w:val="00FB330B"/>
    <w:rsid w:val="00FB3649"/>
    <w:rsid w:val="00FB36A0"/>
    <w:rsid w:val="00FB3BEA"/>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612"/>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F9A"/>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57E"/>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A9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8DB"/>
    <w:rsid w:val="00FD5982"/>
    <w:rsid w:val="00FD59F8"/>
    <w:rsid w:val="00FD5B63"/>
    <w:rsid w:val="00FD5B91"/>
    <w:rsid w:val="00FD5BD3"/>
    <w:rsid w:val="00FD5D9B"/>
    <w:rsid w:val="00FD649F"/>
    <w:rsid w:val="00FD660F"/>
    <w:rsid w:val="00FD699B"/>
    <w:rsid w:val="00FD6C8A"/>
    <w:rsid w:val="00FD6D59"/>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0E"/>
    <w:rsid w:val="00FE609C"/>
    <w:rsid w:val="00FE6230"/>
    <w:rsid w:val="00FE6468"/>
    <w:rsid w:val="00FE65A6"/>
    <w:rsid w:val="00FE6646"/>
    <w:rsid w:val="00FE669B"/>
    <w:rsid w:val="00FE714D"/>
    <w:rsid w:val="00FE7230"/>
    <w:rsid w:val="00FE7352"/>
    <w:rsid w:val="00FE7C5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CC"/>
    <w:rsid w:val="00FF43EE"/>
    <w:rsid w:val="00FF46D5"/>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BD8"/>
    <w:rsid w:val="00FF7D03"/>
    <w:rsid w:val="02547D8E"/>
    <w:rsid w:val="05070348"/>
    <w:rsid w:val="05DB7FFE"/>
    <w:rsid w:val="080C10B1"/>
    <w:rsid w:val="0A3751CF"/>
    <w:rsid w:val="0A765FB8"/>
    <w:rsid w:val="0B4130A2"/>
    <w:rsid w:val="0B5E7D59"/>
    <w:rsid w:val="0B660C1A"/>
    <w:rsid w:val="0D1739DB"/>
    <w:rsid w:val="0DBA5B51"/>
    <w:rsid w:val="10B74A20"/>
    <w:rsid w:val="10F33EFC"/>
    <w:rsid w:val="11C209AD"/>
    <w:rsid w:val="14751D21"/>
    <w:rsid w:val="17F93E0B"/>
    <w:rsid w:val="187F3411"/>
    <w:rsid w:val="19E52087"/>
    <w:rsid w:val="1BB05AD7"/>
    <w:rsid w:val="1C0B4A17"/>
    <w:rsid w:val="1C455CA5"/>
    <w:rsid w:val="1C9B0A0F"/>
    <w:rsid w:val="1D2C69D2"/>
    <w:rsid w:val="1EAC70F7"/>
    <w:rsid w:val="207C60C9"/>
    <w:rsid w:val="239E00B4"/>
    <w:rsid w:val="23F76998"/>
    <w:rsid w:val="241F6957"/>
    <w:rsid w:val="251E74A4"/>
    <w:rsid w:val="260C6284"/>
    <w:rsid w:val="27843CE5"/>
    <w:rsid w:val="296E458D"/>
    <w:rsid w:val="2B8115E9"/>
    <w:rsid w:val="2DA8455E"/>
    <w:rsid w:val="2DBA2F11"/>
    <w:rsid w:val="2DC77CAA"/>
    <w:rsid w:val="30F46728"/>
    <w:rsid w:val="31025E73"/>
    <w:rsid w:val="32EB653A"/>
    <w:rsid w:val="33B40C5F"/>
    <w:rsid w:val="35080862"/>
    <w:rsid w:val="375E5890"/>
    <w:rsid w:val="37AF57B7"/>
    <w:rsid w:val="39C443D2"/>
    <w:rsid w:val="3BCB6780"/>
    <w:rsid w:val="3CDC3556"/>
    <w:rsid w:val="3CFE3C20"/>
    <w:rsid w:val="3EE44D3A"/>
    <w:rsid w:val="422A76C8"/>
    <w:rsid w:val="42CD0A98"/>
    <w:rsid w:val="431A0C09"/>
    <w:rsid w:val="442B6866"/>
    <w:rsid w:val="45662D6A"/>
    <w:rsid w:val="45927B76"/>
    <w:rsid w:val="480E2158"/>
    <w:rsid w:val="49B910AD"/>
    <w:rsid w:val="4B65373A"/>
    <w:rsid w:val="4BFE3C22"/>
    <w:rsid w:val="4D00163A"/>
    <w:rsid w:val="4F0F5BE3"/>
    <w:rsid w:val="51FC1322"/>
    <w:rsid w:val="52422029"/>
    <w:rsid w:val="53AD1B7D"/>
    <w:rsid w:val="54E67898"/>
    <w:rsid w:val="55040901"/>
    <w:rsid w:val="56170651"/>
    <w:rsid w:val="569D1873"/>
    <w:rsid w:val="56DF05DE"/>
    <w:rsid w:val="56F70118"/>
    <w:rsid w:val="57A35AED"/>
    <w:rsid w:val="57AB174B"/>
    <w:rsid w:val="57FC6189"/>
    <w:rsid w:val="5A561DC4"/>
    <w:rsid w:val="5D08697A"/>
    <w:rsid w:val="5D6C6A6D"/>
    <w:rsid w:val="5E685A72"/>
    <w:rsid w:val="5E7C19A1"/>
    <w:rsid w:val="5F073306"/>
    <w:rsid w:val="5F5F73B9"/>
    <w:rsid w:val="5FEBC10B"/>
    <w:rsid w:val="5FF6432C"/>
    <w:rsid w:val="646FABD5"/>
    <w:rsid w:val="67090D32"/>
    <w:rsid w:val="6737062F"/>
    <w:rsid w:val="6838144E"/>
    <w:rsid w:val="68AA0C68"/>
    <w:rsid w:val="68AA7398"/>
    <w:rsid w:val="6AD83D85"/>
    <w:rsid w:val="6C006D71"/>
    <w:rsid w:val="6E94468F"/>
    <w:rsid w:val="6EDB13EF"/>
    <w:rsid w:val="6F97D24A"/>
    <w:rsid w:val="703E0654"/>
    <w:rsid w:val="71E909FE"/>
    <w:rsid w:val="742C597A"/>
    <w:rsid w:val="799312AA"/>
    <w:rsid w:val="7BC506FF"/>
    <w:rsid w:val="7CA2494D"/>
    <w:rsid w:val="7EDB7F26"/>
    <w:rsid w:val="7F97D7F2"/>
    <w:rsid w:val="7FE621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CA846692-77F3-4A75-AA96-8BC4A9C9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qFormat="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99" w:qFormat="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51"/>
    <w:link w:val="ac"/>
    <w:qFormat/>
    <w:pPr>
      <w:tabs>
        <w:tab w:val="left" w:pos="567"/>
      </w:tabs>
      <w:spacing w:before="120" w:line="22" w:lineRule="atLeast"/>
    </w:pPr>
    <w:rPr>
      <w:rFonts w:ascii="宋体" w:hAnsi="宋体"/>
      <w:sz w:val="24"/>
    </w:rPr>
  </w:style>
  <w:style w:type="paragraph" w:styleId="51">
    <w:name w:val="index 5"/>
    <w:basedOn w:val="a6"/>
    <w:next w:val="a6"/>
    <w:qFormat/>
    <w:pPr>
      <w:ind w:left="1680"/>
    </w:pPr>
  </w:style>
  <w:style w:type="paragraph" w:styleId="a8">
    <w:name w:val="Normal Indent"/>
    <w:basedOn w:val="a6"/>
    <w:link w:val="ad"/>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e">
    <w:name w:val="caption"/>
    <w:basedOn w:val="a6"/>
    <w:next w:val="a6"/>
    <w:qFormat/>
    <w:pPr>
      <w:spacing w:line="480" w:lineRule="auto"/>
    </w:pPr>
    <w:rPr>
      <w:rFonts w:ascii="华文中宋" w:eastAsia="华文中宋" w:hAnsi="华文中宋"/>
      <w:sz w:val="36"/>
      <w:szCs w:val="20"/>
    </w:rPr>
  </w:style>
  <w:style w:type="paragraph" w:styleId="af">
    <w:name w:val="Document Map"/>
    <w:basedOn w:val="a6"/>
    <w:link w:val="af0"/>
    <w:qFormat/>
    <w:pPr>
      <w:shd w:val="clear" w:color="auto" w:fill="000080"/>
    </w:pPr>
  </w:style>
  <w:style w:type="paragraph" w:styleId="af1">
    <w:name w:val="annotation text"/>
    <w:basedOn w:val="a6"/>
    <w:link w:val="13"/>
    <w:qFormat/>
    <w:pPr>
      <w:jc w:val="left"/>
    </w:pPr>
  </w:style>
  <w:style w:type="paragraph" w:styleId="61">
    <w:name w:val="index 6"/>
    <w:basedOn w:val="a6"/>
    <w:next w:val="a6"/>
    <w:qFormat/>
    <w:pPr>
      <w:spacing w:line="360" w:lineRule="auto"/>
      <w:ind w:left="1440" w:hanging="240"/>
      <w:jc w:val="left"/>
    </w:pPr>
    <w:rPr>
      <w:sz w:val="20"/>
      <w:szCs w:val="20"/>
    </w:rPr>
  </w:style>
  <w:style w:type="paragraph" w:styleId="32">
    <w:name w:val="Body Text 3"/>
    <w:basedOn w:val="a6"/>
    <w:link w:val="33"/>
    <w:qFormat/>
    <w:pPr>
      <w:spacing w:after="120"/>
    </w:pPr>
    <w:rPr>
      <w:sz w:val="16"/>
      <w:szCs w:val="16"/>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2">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afe">
    <w:name w:val="footnote text"/>
    <w:link w:val="aff"/>
    <w:qFormat/>
    <w:pPr>
      <w:widowControl w:val="0"/>
      <w:snapToGrid w:val="0"/>
    </w:pPr>
    <w:rPr>
      <w:rFonts w:asciiTheme="minorHAnsi" w:eastAsiaTheme="minorEastAsia" w:hAnsiTheme="minorHAnsi" w:cstheme="minorBidi"/>
      <w:kern w:val="2"/>
      <w:sz w:val="18"/>
      <w:szCs w:val="22"/>
    </w:rPr>
  </w:style>
  <w:style w:type="paragraph" w:styleId="62">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aff0">
    <w:name w:val="Message Header"/>
    <w:basedOn w:val="a7"/>
    <w:link w:val="15"/>
    <w:uiPriority w:val="99"/>
    <w:qFormat/>
    <w:pPr>
      <w:keepLines/>
      <w:widowControl/>
      <w:tabs>
        <w:tab w:val="clear" w:pos="567"/>
        <w:tab w:val="left" w:pos="1080"/>
      </w:tabs>
      <w:spacing w:before="0" w:after="120" w:line="240" w:lineRule="atLeast"/>
      <w:ind w:left="1080" w:hanging="1080"/>
      <w:jc w:val="left"/>
    </w:pPr>
    <w:rPr>
      <w:rFonts w:ascii="Garamond" w:eastAsiaTheme="minorEastAsia" w:hAnsi="Garamond" w:cstheme="minorBidi"/>
      <w:caps/>
      <w:sz w:val="18"/>
      <w:szCs w:val="22"/>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1">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6">
    <w:name w:val="index 1"/>
    <w:basedOn w:val="a6"/>
    <w:next w:val="a6"/>
    <w:qFormat/>
    <w:rPr>
      <w:szCs w:val="20"/>
    </w:rPr>
  </w:style>
  <w:style w:type="paragraph" w:styleId="aff2">
    <w:name w:val="Title"/>
    <w:basedOn w:val="a6"/>
    <w:link w:val="aff3"/>
    <w:qFormat/>
    <w:pPr>
      <w:jc w:val="center"/>
      <w:outlineLvl w:val="0"/>
    </w:pPr>
    <w:rPr>
      <w:b/>
      <w:sz w:val="32"/>
      <w:szCs w:val="20"/>
    </w:rPr>
  </w:style>
  <w:style w:type="paragraph" w:styleId="aff4">
    <w:name w:val="annotation subject"/>
    <w:basedOn w:val="af1"/>
    <w:next w:val="af1"/>
    <w:link w:val="aff5"/>
    <w:qFormat/>
    <w:rPr>
      <w:b/>
      <w:bCs/>
    </w:rPr>
  </w:style>
  <w:style w:type="paragraph" w:styleId="28">
    <w:name w:val="Body Text First Indent 2"/>
    <w:basedOn w:val="af2"/>
    <w:link w:val="29"/>
    <w:qFormat/>
    <w:pPr>
      <w:spacing w:after="120" w:line="480" w:lineRule="exact"/>
      <w:ind w:leftChars="200" w:left="420" w:firstLineChars="200" w:firstLine="420"/>
    </w:pPr>
  </w:style>
  <w:style w:type="table" w:styleId="aff6">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qFormat/>
    <w:rPr>
      <w:b/>
      <w:bCs/>
    </w:rPr>
  </w:style>
  <w:style w:type="character" w:styleId="aff8">
    <w:name w:val="page number"/>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character" w:customStyle="1" w:styleId="ac">
    <w:name w:val="正文文本 字符"/>
    <w:link w:val="a7"/>
    <w:qFormat/>
    <w:rPr>
      <w:rFonts w:ascii="宋体" w:hAnsi="宋体"/>
      <w:kern w:val="2"/>
      <w:sz w:val="24"/>
      <w:szCs w:val="24"/>
    </w:rPr>
  </w:style>
  <w:style w:type="character" w:customStyle="1" w:styleId="12">
    <w:name w:val="标题 1 字符"/>
    <w:link w:val="11"/>
    <w:qFormat/>
    <w:rPr>
      <w:rFonts w:ascii="宋体"/>
      <w:b/>
      <w:kern w:val="44"/>
      <w:sz w:val="32"/>
    </w:rPr>
  </w:style>
  <w:style w:type="character" w:customStyle="1" w:styleId="22">
    <w:name w:val="标题 2 字符"/>
    <w:link w:val="21"/>
    <w:uiPriority w:val="99"/>
    <w:qFormat/>
    <w:rPr>
      <w:rFonts w:ascii="Arial" w:eastAsia="黑体" w:hAnsi="Arial"/>
      <w:b/>
      <w:sz w:val="30"/>
      <w:lang w:val="en-US" w:eastAsia="zh-CN" w:bidi="ar-SA"/>
    </w:rPr>
  </w:style>
  <w:style w:type="character" w:customStyle="1" w:styleId="ad">
    <w:name w:val="正文缩进 字符"/>
    <w:link w:val="a8"/>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f0">
    <w:name w:val="文档结构图 字符"/>
    <w:link w:val="af"/>
    <w:qFormat/>
    <w:rPr>
      <w:kern w:val="2"/>
      <w:sz w:val="21"/>
      <w:szCs w:val="24"/>
      <w:shd w:val="clear" w:color="auto" w:fill="000080"/>
    </w:rPr>
  </w:style>
  <w:style w:type="character" w:customStyle="1" w:styleId="13">
    <w:name w:val="批注文字 字符1"/>
    <w:link w:val="af1"/>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f3">
    <w:name w:val="正文文本缩进 字符"/>
    <w:link w:val="af2"/>
    <w:qFormat/>
    <w:rPr>
      <w:rFonts w:eastAsia="宋体"/>
      <w:kern w:val="2"/>
      <w:sz w:val="24"/>
      <w:szCs w:val="24"/>
      <w:lang w:val="en-US" w:eastAsia="zh-CN" w:bidi="ar-SA"/>
    </w:rPr>
  </w:style>
  <w:style w:type="character" w:customStyle="1" w:styleId="24">
    <w:name w:val="纯文本 字符2"/>
    <w:link w:val="af5"/>
    <w:qFormat/>
    <w:rPr>
      <w:rFonts w:ascii="宋体" w:eastAsia="宋体" w:hAnsi="Courier New" w:cs="宋体" w:hint="eastAsia"/>
      <w:kern w:val="2"/>
      <w:sz w:val="21"/>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9">
    <w:name w:val="批注框文本 字符"/>
    <w:link w:val="af8"/>
    <w:uiPriority w:val="99"/>
    <w:qFormat/>
    <w:rPr>
      <w:kern w:val="2"/>
      <w:sz w:val="18"/>
      <w:szCs w:val="18"/>
    </w:rPr>
  </w:style>
  <w:style w:type="character" w:customStyle="1" w:styleId="afb">
    <w:name w:val="页脚 字符"/>
    <w:link w:val="afa"/>
    <w:uiPriority w:val="99"/>
    <w:qFormat/>
    <w:rPr>
      <w:rFonts w:ascii="宋体" w:eastAsia="宋体"/>
      <w:sz w:val="18"/>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36">
    <w:name w:val="正文文本缩进 3 字符"/>
    <w:link w:val="35"/>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3">
    <w:name w:val="标题 字符"/>
    <w:link w:val="aff2"/>
    <w:qFormat/>
    <w:rPr>
      <w:b/>
      <w:kern w:val="2"/>
      <w:sz w:val="32"/>
    </w:rPr>
  </w:style>
  <w:style w:type="character" w:customStyle="1" w:styleId="aff5">
    <w:name w:val="批注主题 字符"/>
    <w:link w:val="aff4"/>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link w:val="28"/>
    <w:qFormat/>
    <w:rPr>
      <w:rFonts w:eastAsia="宋体"/>
      <w:kern w:val="2"/>
      <w:sz w:val="24"/>
      <w:szCs w:val="24"/>
      <w:lang w:val="en-US" w:eastAsia="zh-CN" w:bidi="ar-SA"/>
    </w:rPr>
  </w:style>
  <w:style w:type="character" w:customStyle="1" w:styleId="affd">
    <w:name w:val="批注文字 字符"/>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7"/>
    <w:qFormat/>
    <w:rPr>
      <w:rFonts w:ascii="宋体" w:eastAsia="宋体" w:hAnsi="宋体"/>
      <w:sz w:val="24"/>
      <w:szCs w:val="24"/>
      <w:lang w:bidi="ar-SA"/>
    </w:rPr>
  </w:style>
  <w:style w:type="paragraph" w:customStyle="1" w:styleId="17">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8"/>
    <w:qFormat/>
    <w:rPr>
      <w:rFonts w:ascii="宋体" w:eastAsia="宋体"/>
      <w:snapToGrid w:val="0"/>
      <w:color w:val="000000"/>
      <w:kern w:val="28"/>
      <w:sz w:val="28"/>
      <w:lang w:bidi="ar-SA"/>
    </w:rPr>
  </w:style>
  <w:style w:type="paragraph" w:customStyle="1" w:styleId="18">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e">
    <w:name w:val="列出段落 字符"/>
    <w:link w:val="19"/>
    <w:uiPriority w:val="34"/>
    <w:qFormat/>
    <w:rPr>
      <w:rFonts w:ascii="Calibri" w:eastAsia="宋体" w:hAnsi="Calibri"/>
      <w:kern w:val="2"/>
      <w:sz w:val="21"/>
      <w:szCs w:val="22"/>
      <w:lang w:val="en-US" w:eastAsia="zh-CN" w:bidi="ar-SA"/>
    </w:rPr>
  </w:style>
  <w:style w:type="paragraph" w:customStyle="1" w:styleId="19">
    <w:name w:val="列出段落1"/>
    <w:basedOn w:val="a6"/>
    <w:link w:val="affe"/>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1">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
    <w:next w:val="a6"/>
    <w:qFormat/>
    <w:pPr>
      <w:numPr>
        <w:ilvl w:val="3"/>
        <w:numId w:val="1"/>
      </w:numPr>
      <w:ind w:left="0" w:hanging="840"/>
      <w:outlineLvl w:val="3"/>
    </w:pPr>
  </w:style>
  <w:style w:type="paragraph" w:customStyle="1" w:styleId="a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uiPriority w:val="99"/>
    <w:qFormat/>
    <w:pPr>
      <w:ind w:firstLineChars="200" w:firstLine="420"/>
    </w:pPr>
    <w:rPr>
      <w:rFonts w:ascii="Calibri" w:hAnsi="Calibri"/>
      <w:szCs w:val="22"/>
    </w:rPr>
  </w:style>
  <w:style w:type="paragraph" w:customStyle="1" w:styleId="1a">
    <w:name w:val="项目符号1"/>
    <w:basedOn w:val="afff5"/>
    <w:qFormat/>
    <w:pPr>
      <w:ind w:left="-25" w:firstLine="0"/>
    </w:pPr>
  </w:style>
  <w:style w:type="paragraph" w:customStyle="1" w:styleId="afff5">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6"/>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5"/>
    <w:qFormat/>
    <w:pPr>
      <w:numPr>
        <w:numId w:val="6"/>
      </w:numPr>
    </w:pPr>
  </w:style>
  <w:style w:type="paragraph" w:customStyle="1" w:styleId="Char21">
    <w:name w:val="Char21"/>
    <w:basedOn w:val="a6"/>
    <w:qFormat/>
    <w:rPr>
      <w:rFonts w:ascii="Tahoma" w:hAnsi="Tahoma"/>
      <w:sz w:val="24"/>
      <w:szCs w:val="20"/>
    </w:rPr>
  </w:style>
  <w:style w:type="paragraph" w:customStyle="1" w:styleId="afff8">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5"/>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c">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Pr>
      <w:kern w:val="2"/>
      <w:sz w:val="21"/>
      <w:szCs w:val="24"/>
      <w:lang w:val="zh-CN" w:eastAsia="zh-CN" w:bidi="ar-SA"/>
    </w:rPr>
  </w:style>
  <w:style w:type="paragraph" w:customStyle="1" w:styleId="1d">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8"/>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8"/>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qFormat/>
    <w:rPr>
      <w:rFonts w:ascii="宋体" w:eastAsia="宋体" w:hAnsi="Courier New" w:cs="Times New Roman"/>
      <w:kern w:val="2"/>
      <w:sz w:val="21"/>
      <w:szCs w:val="21"/>
      <w:lang w:val="en-US" w:eastAsia="zh-CN" w:bidi="ar-SA"/>
    </w:rPr>
  </w:style>
  <w:style w:type="paragraph" w:customStyle="1" w:styleId="1e">
    <w:name w:val="表格1"/>
    <w:basedOn w:val="a6"/>
    <w:qFormat/>
    <w:pPr>
      <w:ind w:firstLineChars="200" w:firstLine="480"/>
      <w:jc w:val="center"/>
    </w:pPr>
    <w:rPr>
      <w:sz w:val="24"/>
      <w:szCs w:val="20"/>
    </w:rPr>
  </w:style>
  <w:style w:type="character" w:customStyle="1" w:styleId="1f">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link w:val="1f0"/>
    <w:qFormat/>
    <w:rPr>
      <w:rFonts w:ascii="Calibri" w:eastAsia="宋体" w:hAnsi="Calibri"/>
      <w:kern w:val="2"/>
      <w:sz w:val="21"/>
      <w:szCs w:val="22"/>
      <w:lang w:val="en-US" w:eastAsia="zh-CN" w:bidi="ar-SA"/>
    </w:rPr>
  </w:style>
  <w:style w:type="paragraph" w:customStyle="1" w:styleId="1f0">
    <w:name w:val="列表段落1"/>
    <w:basedOn w:val="a6"/>
    <w:link w:val="Chara"/>
    <w:qFormat/>
    <w:pPr>
      <w:ind w:firstLineChars="200" w:firstLine="420"/>
    </w:pPr>
    <w:rPr>
      <w:rFonts w:ascii="Calibri" w:hAnsi="Calibri"/>
      <w:szCs w:val="22"/>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qFormat/>
    <w:pPr>
      <w:autoSpaceDE w:val="0"/>
      <w:autoSpaceDN w:val="0"/>
      <w:jc w:val="left"/>
    </w:pPr>
    <w:rPr>
      <w:rFonts w:ascii="宋体" w:hAnsi="宋体" w:cs="宋体"/>
      <w:kern w:val="0"/>
      <w:sz w:val="22"/>
      <w:szCs w:val="22"/>
      <w:lang w:eastAsia="en-US"/>
    </w:rPr>
  </w:style>
  <w:style w:type="paragraph" w:customStyle="1" w:styleId="Affff4">
    <w:name w:val="正文 A"/>
    <w:qFormat/>
    <w:pPr>
      <w:framePr w:wrap="around" w:hAnchor="text" w:y="1"/>
      <w:widowControl w:val="0"/>
      <w:jc w:val="both"/>
    </w:pPr>
    <w:rPr>
      <w:rFonts w:ascii="Arial Unicode MS" w:eastAsia="Arial Unicode MS" w:hAnsi="Arial Unicode MS" w:cs="Arial Unicode MS" w:hint="eastAsia"/>
      <w:color w:val="000000"/>
      <w:kern w:val="2"/>
      <w:sz w:val="21"/>
      <w:szCs w:val="21"/>
    </w:rPr>
  </w:style>
  <w:style w:type="paragraph" w:customStyle="1" w:styleId="2f">
    <w:name w:val="表格样式 2"/>
    <w:qFormat/>
    <w:pPr>
      <w:framePr w:wrap="around" w:hAnchor="text" w:yAlign="top"/>
    </w:pPr>
    <w:rPr>
      <w:rFonts w:ascii="Helvetica Neue" w:eastAsia="Helvetica Neue" w:hAnsi="Helvetica Neue" w:cs="Helvetica Neue"/>
      <w:color w:val="000000"/>
    </w:rPr>
  </w:style>
  <w:style w:type="paragraph" w:customStyle="1" w:styleId="1f2">
    <w:name w:val="正文1"/>
    <w:qFormat/>
    <w:pPr>
      <w:framePr w:wrap="around" w:hAnchor="text" w:yAlign="top"/>
    </w:pPr>
    <w:rPr>
      <w:rFonts w:ascii="Helvetica Neue" w:eastAsia="Arial Unicode MS" w:hAnsi="Helvetica Neue" w:cs="Arial Unicode MS"/>
      <w:color w:val="000000"/>
      <w:sz w:val="22"/>
      <w:szCs w:val="22"/>
      <w:lang w:val="zh-CN"/>
    </w:rPr>
  </w:style>
  <w:style w:type="paragraph" w:customStyle="1" w:styleId="affff5">
    <w:name w:val="默认"/>
    <w:qFormat/>
    <w:pPr>
      <w:spacing w:before="160" w:line="288" w:lineRule="auto"/>
    </w:pPr>
    <w:rPr>
      <w:rFonts w:ascii="Arial Unicode MS" w:eastAsia="PingFang SC Regular" w:hAnsi="Arial Unicode MS" w:cs="Arial Unicode MS" w:hint="eastAsia"/>
      <w:color w:val="000000"/>
      <w:sz w:val="24"/>
      <w:szCs w:val="24"/>
      <w:lang w:val="zh-TW" w:eastAsia="zh-TW"/>
    </w:rPr>
  </w:style>
  <w:style w:type="paragraph" w:customStyle="1" w:styleId="ListParagraph2">
    <w:name w:val="List Paragraph2"/>
    <w:basedOn w:val="a6"/>
    <w:uiPriority w:val="34"/>
    <w:qFormat/>
    <w:pPr>
      <w:ind w:firstLineChars="200" w:firstLine="420"/>
    </w:pPr>
  </w:style>
  <w:style w:type="paragraph" w:customStyle="1" w:styleId="Style253">
    <w:name w:val="_Style 253"/>
    <w:uiPriority w:val="99"/>
    <w:unhideWhenUsed/>
    <w:qFormat/>
    <w:rPr>
      <w:kern w:val="2"/>
      <w:sz w:val="21"/>
      <w:szCs w:val="24"/>
    </w:rPr>
  </w:style>
  <w:style w:type="paragraph" w:customStyle="1" w:styleId="2f0">
    <w:name w:val="修订2"/>
    <w:hidden/>
    <w:uiPriority w:val="99"/>
    <w:unhideWhenUsed/>
    <w:qFormat/>
    <w:rPr>
      <w:kern w:val="2"/>
      <w:sz w:val="21"/>
      <w:szCs w:val="24"/>
    </w:rPr>
  </w:style>
  <w:style w:type="paragraph" w:styleId="affff6">
    <w:name w:val="List Paragraph"/>
    <w:basedOn w:val="a6"/>
    <w:link w:val="1f3"/>
    <w:uiPriority w:val="34"/>
    <w:qFormat/>
    <w:pPr>
      <w:ind w:firstLineChars="200" w:firstLine="420"/>
    </w:pPr>
  </w:style>
  <w:style w:type="character" w:customStyle="1" w:styleId="myChar">
    <w:name w:val="my正文 Char"/>
    <w:link w:val="my"/>
    <w:autoRedefine/>
    <w:qFormat/>
    <w:rPr>
      <w:sz w:val="24"/>
      <w:szCs w:val="24"/>
    </w:rPr>
  </w:style>
  <w:style w:type="paragraph" w:customStyle="1" w:styleId="my">
    <w:name w:val="my正文"/>
    <w:basedOn w:val="a6"/>
    <w:link w:val="myChar"/>
    <w:autoRedefine/>
    <w:qFormat/>
    <w:pPr>
      <w:spacing w:line="360" w:lineRule="auto"/>
      <w:ind w:firstLineChars="200" w:firstLine="480"/>
    </w:pPr>
    <w:rPr>
      <w:kern w:val="0"/>
      <w:sz w:val="24"/>
    </w:rPr>
  </w:style>
  <w:style w:type="character" w:customStyle="1" w:styleId="aff">
    <w:name w:val="脚注文本 字符"/>
    <w:basedOn w:val="a9"/>
    <w:link w:val="afe"/>
    <w:qFormat/>
    <w:rPr>
      <w:rFonts w:asciiTheme="minorHAnsi" w:eastAsiaTheme="minorEastAsia" w:hAnsiTheme="minorHAnsi" w:cstheme="minorBidi"/>
      <w:kern w:val="2"/>
      <w:sz w:val="18"/>
      <w:szCs w:val="22"/>
    </w:rPr>
  </w:style>
  <w:style w:type="paragraph" w:customStyle="1" w:styleId="2f1">
    <w:name w:val="列表段落2"/>
    <w:basedOn w:val="a6"/>
    <w:qFormat/>
    <w:pPr>
      <w:ind w:firstLineChars="200" w:firstLine="420"/>
    </w:pPr>
    <w:rPr>
      <w:rFonts w:asciiTheme="minorHAnsi" w:eastAsiaTheme="minorEastAsia" w:hAnsiTheme="minorHAnsi" w:cstheme="minorBidi"/>
      <w:szCs w:val="22"/>
    </w:rPr>
  </w:style>
  <w:style w:type="character" w:customStyle="1" w:styleId="s4">
    <w:name w:val="s4"/>
    <w:basedOn w:val="a9"/>
    <w:qFormat/>
    <w:rPr>
      <w:rFonts w:ascii="lucida grande" w:eastAsia="lucida grande" w:hAnsi="lucida grande" w:cs="lucida grande"/>
      <w:sz w:val="24"/>
      <w:szCs w:val="24"/>
    </w:rPr>
  </w:style>
  <w:style w:type="paragraph" w:customStyle="1" w:styleId="p10">
    <w:name w:val="p10"/>
    <w:basedOn w:val="a6"/>
    <w:qFormat/>
    <w:pPr>
      <w:jc w:val="left"/>
    </w:pPr>
    <w:rPr>
      <w:rFonts w:ascii="Songti SC" w:eastAsia="Songti SC" w:hAnsi="Songti SC" w:hint="eastAsia"/>
      <w:kern w:val="0"/>
      <w:sz w:val="24"/>
    </w:rPr>
  </w:style>
  <w:style w:type="paragraph" w:customStyle="1" w:styleId="p11">
    <w:name w:val="p11"/>
    <w:basedOn w:val="a6"/>
    <w:qFormat/>
    <w:pPr>
      <w:jc w:val="center"/>
    </w:pPr>
    <w:rPr>
      <w:rFonts w:ascii="Songti SC" w:eastAsia="Songti SC" w:hAnsi="Songti SC" w:hint="eastAsia"/>
      <w:kern w:val="0"/>
      <w:sz w:val="32"/>
      <w:szCs w:val="32"/>
    </w:rPr>
  </w:style>
  <w:style w:type="paragraph" w:customStyle="1" w:styleId="p12">
    <w:name w:val="p12"/>
    <w:basedOn w:val="a6"/>
    <w:qFormat/>
    <w:pPr>
      <w:jc w:val="center"/>
    </w:pPr>
    <w:rPr>
      <w:rFonts w:ascii="Times" w:eastAsia="Times" w:hAnsi="Times"/>
      <w:kern w:val="0"/>
      <w:sz w:val="24"/>
    </w:rPr>
  </w:style>
  <w:style w:type="paragraph" w:customStyle="1" w:styleId="p13">
    <w:name w:val="p13"/>
    <w:basedOn w:val="a6"/>
    <w:qFormat/>
    <w:pPr>
      <w:jc w:val="left"/>
    </w:pPr>
    <w:rPr>
      <w:rFonts w:ascii="Times" w:eastAsia="Times" w:hAnsi="Times"/>
      <w:kern w:val="0"/>
      <w:sz w:val="24"/>
    </w:rPr>
  </w:style>
  <w:style w:type="paragraph" w:customStyle="1" w:styleId="p14">
    <w:name w:val="p14"/>
    <w:basedOn w:val="a6"/>
    <w:qFormat/>
    <w:pPr>
      <w:jc w:val="left"/>
    </w:pPr>
    <w:rPr>
      <w:rFonts w:ascii="Times" w:eastAsia="Times" w:hAnsi="Times"/>
      <w:kern w:val="0"/>
      <w:sz w:val="24"/>
    </w:rPr>
  </w:style>
  <w:style w:type="paragraph" w:customStyle="1" w:styleId="p15">
    <w:name w:val="p15"/>
    <w:basedOn w:val="a6"/>
    <w:qFormat/>
    <w:pPr>
      <w:jc w:val="left"/>
    </w:pPr>
    <w:rPr>
      <w:rFonts w:ascii="Songti SC" w:eastAsia="Songti SC" w:hAnsi="Songti SC" w:hint="eastAsia"/>
      <w:kern w:val="0"/>
      <w:sz w:val="36"/>
      <w:szCs w:val="36"/>
    </w:rPr>
  </w:style>
  <w:style w:type="character" w:customStyle="1" w:styleId="s5">
    <w:name w:val="s5"/>
    <w:basedOn w:val="a9"/>
    <w:qFormat/>
    <w:rPr>
      <w:color w:val="000000"/>
    </w:rPr>
  </w:style>
  <w:style w:type="paragraph" w:customStyle="1" w:styleId="p16">
    <w:name w:val="p16"/>
    <w:basedOn w:val="a6"/>
    <w:qFormat/>
    <w:pPr>
      <w:jc w:val="center"/>
    </w:pPr>
    <w:rPr>
      <w:rFonts w:ascii="Times" w:eastAsia="Times" w:hAnsi="Times"/>
      <w:kern w:val="0"/>
      <w:sz w:val="32"/>
      <w:szCs w:val="32"/>
    </w:rPr>
  </w:style>
  <w:style w:type="paragraph" w:customStyle="1" w:styleId="p17">
    <w:name w:val="p17"/>
    <w:basedOn w:val="a6"/>
    <w:qFormat/>
    <w:pPr>
      <w:jc w:val="center"/>
    </w:pPr>
    <w:rPr>
      <w:rFonts w:ascii="Songti SC" w:eastAsia="Songti SC" w:hAnsi="Songti SC" w:hint="eastAsia"/>
      <w:color w:val="000000"/>
      <w:kern w:val="0"/>
      <w:szCs w:val="21"/>
    </w:rPr>
  </w:style>
  <w:style w:type="character" w:customStyle="1" w:styleId="s6">
    <w:name w:val="s6"/>
    <w:basedOn w:val="a9"/>
    <w:qFormat/>
    <w:rPr>
      <w:spacing w:val="-6"/>
    </w:rPr>
  </w:style>
  <w:style w:type="paragraph" w:customStyle="1" w:styleId="p18">
    <w:name w:val="p18"/>
    <w:basedOn w:val="a6"/>
    <w:qFormat/>
    <w:pPr>
      <w:jc w:val="center"/>
    </w:pPr>
    <w:rPr>
      <w:rFonts w:ascii="Times" w:eastAsia="Times" w:hAnsi="Times"/>
      <w:color w:val="000000"/>
      <w:kern w:val="0"/>
      <w:szCs w:val="21"/>
    </w:rPr>
  </w:style>
  <w:style w:type="paragraph" w:customStyle="1" w:styleId="p19">
    <w:name w:val="p19"/>
    <w:basedOn w:val="a6"/>
    <w:qFormat/>
    <w:pPr>
      <w:jc w:val="center"/>
    </w:pPr>
    <w:rPr>
      <w:rFonts w:ascii="Times" w:eastAsia="Times" w:hAnsi="Times"/>
      <w:color w:val="000000"/>
      <w:kern w:val="0"/>
      <w:szCs w:val="21"/>
    </w:rPr>
  </w:style>
  <w:style w:type="paragraph" w:customStyle="1" w:styleId="p20">
    <w:name w:val="p20"/>
    <w:basedOn w:val="a6"/>
    <w:qFormat/>
    <w:pPr>
      <w:jc w:val="left"/>
    </w:pPr>
    <w:rPr>
      <w:rFonts w:ascii="Times" w:eastAsia="Times" w:hAnsi="Times"/>
      <w:color w:val="000000"/>
      <w:kern w:val="0"/>
      <w:szCs w:val="21"/>
    </w:rPr>
  </w:style>
  <w:style w:type="character" w:customStyle="1" w:styleId="s7">
    <w:name w:val="s7"/>
    <w:basedOn w:val="a9"/>
    <w:qFormat/>
    <w:rPr>
      <w:rFonts w:ascii="Times New Roman" w:hAnsi="Times New Roman" w:cs="Times New Roman" w:hint="default"/>
      <w:sz w:val="32"/>
      <w:szCs w:val="32"/>
    </w:rPr>
  </w:style>
  <w:style w:type="character" w:customStyle="1" w:styleId="s8">
    <w:name w:val="s8"/>
    <w:basedOn w:val="a9"/>
    <w:qFormat/>
  </w:style>
  <w:style w:type="paragraph" w:customStyle="1" w:styleId="p21">
    <w:name w:val="p21"/>
    <w:basedOn w:val="a6"/>
    <w:qFormat/>
    <w:pPr>
      <w:jc w:val="center"/>
    </w:pPr>
    <w:rPr>
      <w:kern w:val="0"/>
      <w:sz w:val="32"/>
      <w:szCs w:val="32"/>
    </w:rPr>
  </w:style>
  <w:style w:type="character" w:customStyle="1" w:styleId="s9">
    <w:name w:val="s9"/>
    <w:basedOn w:val="a9"/>
    <w:qFormat/>
    <w:rPr>
      <w:rFonts w:ascii="Times" w:eastAsia="Times" w:hAnsi="Times" w:cs="Times" w:hint="default"/>
      <w:spacing w:val="-6"/>
      <w:sz w:val="21"/>
      <w:szCs w:val="21"/>
    </w:rPr>
  </w:style>
  <w:style w:type="paragraph" w:customStyle="1" w:styleId="p24">
    <w:name w:val="p24"/>
    <w:basedOn w:val="a6"/>
    <w:qFormat/>
    <w:pPr>
      <w:jc w:val="left"/>
    </w:pPr>
    <w:rPr>
      <w:rFonts w:ascii="Songti SC" w:eastAsia="Songti SC" w:hAnsi="Songti SC" w:hint="eastAsia"/>
      <w:color w:val="000000"/>
      <w:kern w:val="0"/>
      <w:sz w:val="24"/>
    </w:rPr>
  </w:style>
  <w:style w:type="character" w:customStyle="1" w:styleId="s10">
    <w:name w:val="s10"/>
    <w:basedOn w:val="a9"/>
    <w:qFormat/>
    <w:rPr>
      <w:rFonts w:ascii="Times New Roman" w:hAnsi="Times New Roman" w:cs="Times New Roman" w:hint="default"/>
      <w:color w:val="000000"/>
      <w:sz w:val="32"/>
      <w:szCs w:val="32"/>
    </w:rPr>
  </w:style>
  <w:style w:type="character" w:customStyle="1" w:styleId="s11">
    <w:name w:val="s11"/>
    <w:basedOn w:val="a9"/>
    <w:autoRedefine/>
    <w:qFormat/>
    <w:rPr>
      <w:rFonts w:ascii="Songti SC" w:eastAsia="Songti SC" w:hAnsi="Songti SC" w:cs="Songti SC" w:hint="eastAsia"/>
      <w:color w:val="000000"/>
      <w:sz w:val="32"/>
      <w:szCs w:val="32"/>
    </w:rPr>
  </w:style>
  <w:style w:type="character" w:customStyle="1" w:styleId="s12">
    <w:name w:val="s12"/>
    <w:basedOn w:val="a9"/>
    <w:autoRedefine/>
    <w:qFormat/>
    <w:rPr>
      <w:rFonts w:ascii="Songti SC" w:eastAsia="Songti SC" w:hAnsi="Songti SC" w:cs="Songti SC" w:hint="eastAsia"/>
      <w:sz w:val="24"/>
      <w:szCs w:val="24"/>
    </w:rPr>
  </w:style>
  <w:style w:type="character" w:customStyle="1" w:styleId="s13">
    <w:name w:val="s13"/>
    <w:basedOn w:val="a9"/>
    <w:autoRedefine/>
    <w:qFormat/>
    <w:rPr>
      <w:rFonts w:ascii="Times New Roman" w:hAnsi="Times New Roman" w:cs="Times New Roman" w:hint="default"/>
      <w:spacing w:val="-6"/>
      <w:sz w:val="24"/>
      <w:szCs w:val="24"/>
    </w:rPr>
  </w:style>
  <w:style w:type="character" w:customStyle="1" w:styleId="s16">
    <w:name w:val="s16"/>
    <w:basedOn w:val="a9"/>
    <w:autoRedefine/>
    <w:qFormat/>
    <w:rPr>
      <w:rFonts w:ascii="Times New Roman" w:hAnsi="Times New Roman" w:cs="Times New Roman" w:hint="default"/>
      <w:spacing w:val="-6"/>
      <w:sz w:val="32"/>
      <w:szCs w:val="32"/>
    </w:rPr>
  </w:style>
  <w:style w:type="paragraph" w:customStyle="1" w:styleId="p25">
    <w:name w:val="p25"/>
    <w:basedOn w:val="a6"/>
    <w:autoRedefine/>
    <w:qFormat/>
    <w:pPr>
      <w:jc w:val="center"/>
    </w:pPr>
    <w:rPr>
      <w:rFonts w:ascii="Times" w:eastAsia="Times" w:hAnsi="Times"/>
      <w:kern w:val="0"/>
      <w:sz w:val="24"/>
    </w:rPr>
  </w:style>
  <w:style w:type="paragraph" w:customStyle="1" w:styleId="p29">
    <w:name w:val="p29"/>
    <w:basedOn w:val="a6"/>
    <w:autoRedefine/>
    <w:qFormat/>
    <w:rPr>
      <w:rFonts w:ascii="Times" w:eastAsia="Times" w:hAnsi="Times"/>
      <w:kern w:val="0"/>
      <w:sz w:val="24"/>
    </w:rPr>
  </w:style>
  <w:style w:type="paragraph" w:customStyle="1" w:styleId="p30">
    <w:name w:val="p30"/>
    <w:basedOn w:val="a6"/>
    <w:autoRedefine/>
    <w:qFormat/>
    <w:rPr>
      <w:rFonts w:ascii="Songti SC" w:eastAsia="Songti SC" w:hAnsi="Songti SC" w:hint="eastAsia"/>
      <w:kern w:val="0"/>
      <w:sz w:val="24"/>
    </w:rPr>
  </w:style>
  <w:style w:type="paragraph" w:customStyle="1" w:styleId="p31">
    <w:name w:val="p31"/>
    <w:basedOn w:val="a6"/>
    <w:autoRedefine/>
    <w:qFormat/>
    <w:rPr>
      <w:rFonts w:ascii="Times" w:eastAsia="Times" w:hAnsi="Times"/>
      <w:kern w:val="0"/>
      <w:sz w:val="24"/>
    </w:rPr>
  </w:style>
  <w:style w:type="paragraph" w:customStyle="1" w:styleId="p32">
    <w:name w:val="p32"/>
    <w:basedOn w:val="a6"/>
    <w:autoRedefine/>
    <w:qFormat/>
    <w:rPr>
      <w:rFonts w:ascii="Songti SC" w:eastAsia="Songti SC" w:hAnsi="Songti SC" w:hint="eastAsia"/>
      <w:kern w:val="0"/>
      <w:sz w:val="32"/>
      <w:szCs w:val="32"/>
    </w:rPr>
  </w:style>
  <w:style w:type="character" w:customStyle="1" w:styleId="s17">
    <w:name w:val="s17"/>
    <w:basedOn w:val="a9"/>
    <w:autoRedefine/>
    <w:qFormat/>
    <w:rPr>
      <w:rFonts w:ascii="Songti SC" w:eastAsia="Songti SC" w:hAnsi="Songti SC" w:cs="Songti SC" w:hint="eastAsia"/>
      <w:color w:val="000000"/>
      <w:sz w:val="24"/>
      <w:szCs w:val="24"/>
    </w:rPr>
  </w:style>
  <w:style w:type="paragraph" w:customStyle="1" w:styleId="WPSOffice1">
    <w:name w:val="WPSOffice手动目录 1"/>
    <w:autoRedefine/>
    <w:qFormat/>
    <w:rPr>
      <w:rFonts w:asciiTheme="minorHAnsi" w:eastAsiaTheme="minorEastAsia" w:hAnsiTheme="minorHAnsi" w:cstheme="minorBidi"/>
    </w:rPr>
  </w:style>
  <w:style w:type="character" w:customStyle="1" w:styleId="210">
    <w:name w:val="标题 2 字符1"/>
    <w:autoRedefine/>
    <w:uiPriority w:val="9"/>
    <w:qFormat/>
    <w:rPr>
      <w:rFonts w:ascii="Cambria" w:eastAsia="黑体" w:hAnsi="Cambria" w:cs="Times New Roman"/>
      <w:kern w:val="2"/>
      <w:sz w:val="36"/>
    </w:rPr>
  </w:style>
  <w:style w:type="paragraph" w:customStyle="1" w:styleId="affff7">
    <w:name w:val="正文样式"/>
    <w:basedOn w:val="a6"/>
    <w:link w:val="affff8"/>
    <w:autoRedefine/>
    <w:qFormat/>
    <w:pPr>
      <w:widowControl/>
      <w:spacing w:line="360" w:lineRule="auto"/>
      <w:ind w:firstLineChars="200" w:firstLine="480"/>
      <w:textAlignment w:val="baseline"/>
    </w:pPr>
    <w:rPr>
      <w:rFonts w:ascii="宋体" w:hAnsi="宋体" w:cs="黑体"/>
      <w:iCs/>
      <w:color w:val="FF0000"/>
      <w:sz w:val="24"/>
      <w:szCs w:val="32"/>
    </w:rPr>
  </w:style>
  <w:style w:type="character" w:customStyle="1" w:styleId="affff8">
    <w:name w:val="正文样式 字符"/>
    <w:basedOn w:val="a9"/>
    <w:link w:val="affff7"/>
    <w:autoRedefine/>
    <w:qFormat/>
    <w:rPr>
      <w:rFonts w:ascii="宋体" w:hAnsi="宋体" w:cs="黑体"/>
      <w:iCs/>
      <w:color w:val="FF0000"/>
      <w:kern w:val="2"/>
      <w:sz w:val="24"/>
      <w:szCs w:val="32"/>
    </w:rPr>
  </w:style>
  <w:style w:type="character" w:customStyle="1" w:styleId="NormalCharacter">
    <w:name w:val="NormalCharacter"/>
    <w:autoRedefine/>
    <w:qFormat/>
  </w:style>
  <w:style w:type="paragraph" w:customStyle="1" w:styleId="TOC1">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365F91" w:themeColor="accent1" w:themeShade="BF"/>
      <w:kern w:val="0"/>
      <w:szCs w:val="32"/>
    </w:rPr>
  </w:style>
  <w:style w:type="paragraph" w:customStyle="1" w:styleId="07415">
    <w:name w:val="样式 宋体 小四 首行缩进:  0.74 厘米 行距: 1.5 倍行距"/>
    <w:basedOn w:val="a6"/>
    <w:link w:val="07415Char"/>
    <w:qFormat/>
    <w:pPr>
      <w:spacing w:line="360" w:lineRule="auto"/>
      <w:ind w:firstLine="420"/>
    </w:pPr>
    <w:rPr>
      <w:rFonts w:ascii="宋体" w:hAnsi="宋体" w:cs="宋体"/>
      <w:sz w:val="24"/>
      <w:szCs w:val="20"/>
    </w:rPr>
  </w:style>
  <w:style w:type="character" w:customStyle="1" w:styleId="07415Char">
    <w:name w:val="样式 宋体 小四 首行缩进:  0.74 厘米 行距: 1.5 倍行距 Char"/>
    <w:link w:val="07415"/>
    <w:qFormat/>
    <w:rPr>
      <w:rFonts w:ascii="宋体" w:hAnsi="宋体" w:cs="宋体"/>
      <w:kern w:val="2"/>
      <w:sz w:val="24"/>
    </w:rPr>
  </w:style>
  <w:style w:type="character" w:customStyle="1" w:styleId="affff9">
    <w:name w:val="信息标题 字符"/>
    <w:basedOn w:val="a9"/>
    <w:qFormat/>
    <w:rPr>
      <w:rFonts w:asciiTheme="majorHAnsi" w:eastAsiaTheme="majorEastAsia" w:hAnsiTheme="majorHAnsi" w:cstheme="majorBidi"/>
      <w:kern w:val="2"/>
      <w:sz w:val="24"/>
      <w:szCs w:val="24"/>
      <w:shd w:val="pct20" w:color="auto" w:fill="auto"/>
    </w:rPr>
  </w:style>
  <w:style w:type="character" w:customStyle="1" w:styleId="15">
    <w:name w:val="信息标题 字符1"/>
    <w:link w:val="aff0"/>
    <w:uiPriority w:val="99"/>
    <w:qFormat/>
    <w:rPr>
      <w:rFonts w:ascii="Garamond" w:eastAsiaTheme="minorEastAsia" w:hAnsi="Garamond" w:cstheme="minorBidi"/>
      <w:caps/>
      <w:kern w:val="2"/>
      <w:sz w:val="18"/>
      <w:szCs w:val="22"/>
    </w:rPr>
  </w:style>
  <w:style w:type="paragraph" w:customStyle="1" w:styleId="affffa">
    <w:name w:val="正  文"/>
    <w:basedOn w:val="a6"/>
    <w:qFormat/>
    <w:pPr>
      <w:spacing w:line="360" w:lineRule="auto"/>
      <w:ind w:firstLineChars="200" w:firstLine="200"/>
    </w:pPr>
    <w:rPr>
      <w:rFonts w:ascii="宋体" w:eastAsiaTheme="minorEastAsia" w:hAnsi="宋体" w:cstheme="minorBidi"/>
      <w:kern w:val="0"/>
      <w:sz w:val="24"/>
      <w:szCs w:val="20"/>
    </w:rPr>
  </w:style>
  <w:style w:type="paragraph" w:customStyle="1" w:styleId="heading3NCDOTBodyTextStarbucksBodyText3ind4">
    <w:name w:val="样式 正文文本建议书标准heading3NCDOT Body TextStarbucks Body Text3 ind...4"/>
    <w:basedOn w:val="a7"/>
    <w:qFormat/>
    <w:pPr>
      <w:numPr>
        <w:numId w:val="8"/>
      </w:numPr>
      <w:tabs>
        <w:tab w:val="clear" w:pos="567"/>
      </w:tabs>
      <w:spacing w:before="0" w:line="360" w:lineRule="auto"/>
    </w:pPr>
    <w:rPr>
      <w:rFonts w:ascii="Times New Roman" w:eastAsiaTheme="minorEastAsia" w:hAnsi="Times New Roman" w:cs="宋体"/>
      <w:szCs w:val="20"/>
    </w:rPr>
  </w:style>
  <w:style w:type="character" w:customStyle="1" w:styleId="PageNumber0">
    <w:name w:val="Page Number_0"/>
    <w:basedOn w:val="a9"/>
    <w:qFormat/>
  </w:style>
  <w:style w:type="paragraph" w:customStyle="1" w:styleId="Header0">
    <w:name w:val="Header_0"/>
    <w:basedOn w:val="a6"/>
    <w:qFormat/>
    <w:pPr>
      <w:widowControl/>
      <w:tabs>
        <w:tab w:val="center" w:pos="4153"/>
        <w:tab w:val="right" w:pos="8306"/>
      </w:tabs>
      <w:overflowPunct w:val="0"/>
      <w:autoSpaceDE w:val="0"/>
      <w:autoSpaceDN w:val="0"/>
      <w:adjustRightInd w:val="0"/>
      <w:spacing w:after="160" w:line="259" w:lineRule="auto"/>
      <w:textAlignment w:val="baseline"/>
    </w:pPr>
    <w:rPr>
      <w:kern w:val="0"/>
      <w:sz w:val="20"/>
      <w:szCs w:val="20"/>
    </w:rPr>
  </w:style>
  <w:style w:type="paragraph" w:customStyle="1" w:styleId="Heading10">
    <w:name w:val="Heading 1_0"/>
    <w:basedOn w:val="a6"/>
    <w:next w:val="Normal0"/>
    <w:qFormat/>
    <w:pPr>
      <w:keepNext/>
      <w:keepLines/>
      <w:widowControl/>
      <w:overflowPunct w:val="0"/>
      <w:autoSpaceDE w:val="0"/>
      <w:autoSpaceDN w:val="0"/>
      <w:adjustRightInd w:val="0"/>
      <w:snapToGrid w:val="0"/>
      <w:spacing w:before="120" w:after="120" w:line="360" w:lineRule="auto"/>
      <w:ind w:firstLineChars="200" w:firstLine="640"/>
      <w:textAlignment w:val="baseline"/>
      <w:outlineLvl w:val="0"/>
    </w:pPr>
    <w:rPr>
      <w:rFonts w:ascii="Calibri" w:eastAsia="仿宋_GB2312" w:hAnsi="Calibri"/>
      <w:bCs/>
      <w:kern w:val="44"/>
      <w:sz w:val="32"/>
      <w:szCs w:val="44"/>
    </w:rPr>
  </w:style>
  <w:style w:type="paragraph" w:customStyle="1" w:styleId="Normal0">
    <w:name w:val="Normal_0"/>
    <w:next w:val="1013"/>
    <w:qFormat/>
    <w:pPr>
      <w:overflowPunct w:val="0"/>
      <w:autoSpaceDE w:val="0"/>
      <w:autoSpaceDN w:val="0"/>
      <w:adjustRightInd w:val="0"/>
      <w:spacing w:after="160" w:line="259" w:lineRule="auto"/>
      <w:jc w:val="both"/>
      <w:textAlignment w:val="baseline"/>
    </w:pPr>
    <w:rPr>
      <w:sz w:val="21"/>
    </w:rPr>
  </w:style>
  <w:style w:type="paragraph" w:customStyle="1" w:styleId="1013">
    <w:name w:val="样式 10 磅13"/>
    <w:qFormat/>
    <w:pPr>
      <w:widowControl w:val="0"/>
      <w:spacing w:after="160" w:line="259" w:lineRule="auto"/>
      <w:jc w:val="both"/>
    </w:pPr>
    <w:rPr>
      <w:rFonts w:ascii="Calibri" w:hAnsi="Calibri"/>
      <w:kern w:val="2"/>
      <w:sz w:val="21"/>
      <w:szCs w:val="24"/>
    </w:rPr>
  </w:style>
  <w:style w:type="paragraph" w:customStyle="1" w:styleId="Heading20">
    <w:name w:val="Heading 2_0"/>
    <w:basedOn w:val="a6"/>
    <w:next w:val="Normal0"/>
    <w:link w:val="Heading20Char"/>
    <w:qFormat/>
    <w:pPr>
      <w:keepNext/>
      <w:keepLines/>
      <w:snapToGrid w:val="0"/>
      <w:spacing w:before="120" w:after="120" w:line="360" w:lineRule="auto"/>
      <w:ind w:firstLineChars="200" w:firstLine="640"/>
      <w:textAlignment w:val="baseline"/>
      <w:outlineLvl w:val="1"/>
    </w:pPr>
    <w:rPr>
      <w:rFonts w:ascii="等线 Light" w:eastAsia="等线 Light" w:hAnsi="等线 Light"/>
      <w:b/>
      <w:kern w:val="0"/>
      <w:sz w:val="30"/>
      <w:szCs w:val="32"/>
    </w:rPr>
  </w:style>
  <w:style w:type="character" w:customStyle="1" w:styleId="Heading20Char">
    <w:name w:val="Heading 2_0 Char"/>
    <w:basedOn w:val="a9"/>
    <w:link w:val="Heading20"/>
    <w:qFormat/>
    <w:rPr>
      <w:rFonts w:ascii="等线 Light" w:eastAsia="等线 Light" w:hAnsi="等线 Light"/>
      <w:b/>
      <w:sz w:val="30"/>
      <w:szCs w:val="32"/>
    </w:rPr>
  </w:style>
  <w:style w:type="paragraph" w:customStyle="1" w:styleId="2f2">
    <w:name w:val="2级标题"/>
    <w:basedOn w:val="Heading20"/>
    <w:link w:val="2Char0"/>
    <w:qFormat/>
    <w:pPr>
      <w:keepNext w:val="0"/>
      <w:keepLines w:val="0"/>
      <w:spacing w:before="0" w:after="0"/>
      <w:ind w:firstLine="602"/>
    </w:pPr>
    <w:rPr>
      <w:rFonts w:ascii="仿宋" w:eastAsia="仿宋" w:hAnsi="仿宋" w:cs="仿宋"/>
    </w:rPr>
  </w:style>
  <w:style w:type="character" w:customStyle="1" w:styleId="2Char0">
    <w:name w:val="2级标题 Char"/>
    <w:basedOn w:val="Heading20Char"/>
    <w:link w:val="2f2"/>
    <w:qFormat/>
    <w:rPr>
      <w:rFonts w:ascii="仿宋" w:eastAsia="仿宋" w:hAnsi="仿宋" w:cs="仿宋"/>
      <w:b/>
      <w:sz w:val="30"/>
      <w:szCs w:val="32"/>
    </w:rPr>
  </w:style>
  <w:style w:type="paragraph" w:customStyle="1" w:styleId="Heading30">
    <w:name w:val="Heading 3_0"/>
    <w:basedOn w:val="a6"/>
    <w:next w:val="Normal0"/>
    <w:qFormat/>
    <w:pPr>
      <w:keepNext/>
      <w:keepLines/>
      <w:adjustRightInd w:val="0"/>
      <w:snapToGrid w:val="0"/>
      <w:spacing w:after="160" w:line="560" w:lineRule="exact"/>
      <w:ind w:firstLineChars="200" w:firstLine="640"/>
      <w:textAlignment w:val="baseline"/>
      <w:outlineLvl w:val="2"/>
    </w:pPr>
    <w:rPr>
      <w:rFonts w:ascii="仿宋_GB2312" w:eastAsia="仿宋_GB2312" w:hAnsi="宋体"/>
      <w:bCs/>
      <w:sz w:val="32"/>
      <w:szCs w:val="32"/>
    </w:rPr>
  </w:style>
  <w:style w:type="character" w:customStyle="1" w:styleId="1f3">
    <w:name w:val="列出段落 字符1"/>
    <w:link w:val="affff6"/>
    <w:uiPriority w:val="99"/>
    <w:qFormat/>
    <w:lock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zbcg-bjzc.zhongcy.com/bjczj-portal-site/index.html%23/home" TargetMode="Externa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4B1FE8-BC6E-4132-B5E4-F34A9668A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Pages>
  <Words>6375</Words>
  <Characters>36341</Characters>
  <Application>Microsoft Office Word</Application>
  <DocSecurity>0</DocSecurity>
  <Lines>302</Lines>
  <Paragraphs>85</Paragraphs>
  <ScaleCrop>false</ScaleCrop>
  <Company>China</Company>
  <LinksUpToDate>false</LinksUpToDate>
  <CharactersWithSpaces>42631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bu7</cp:lastModifiedBy>
  <cp:revision>43</cp:revision>
  <cp:lastPrinted>2020-04-02T19:13:00Z</cp:lastPrinted>
  <dcterms:created xsi:type="dcterms:W3CDTF">2024-06-11T07:54:00Z</dcterms:created>
  <dcterms:modified xsi:type="dcterms:W3CDTF">2024-10-16T07:41:00Z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23FCA25285054AE0B59E5D8D8CA6ECB3_13</vt:lpwstr>
  </property>
</Properties>
</file>