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28"/>
          <w:szCs w:val="36"/>
          <w:lang w:val="en-US" w:eastAsia="zh-CN"/>
        </w:rPr>
      </w:pPr>
      <w:r>
        <w:drawing>
          <wp:inline distT="0" distB="0" distL="114300" distR="114300">
            <wp:extent cx="5270500" cy="7469505"/>
            <wp:effectExtent l="0" t="0" r="6350" b="1714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469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0500" cy="7469505"/>
            <wp:effectExtent l="0" t="0" r="6350" b="1714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469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YyZTQyZTViZjc4YmUxNGJkZWIxOWIwYjE2MjRmZDIifQ=="/>
  </w:docVars>
  <w:rsids>
    <w:rsidRoot w:val="00000000"/>
    <w:rsid w:val="6F0B7E38"/>
    <w:rsid w:val="738D4C01"/>
    <w:rsid w:val="74EB3F38"/>
    <w:rsid w:val="75407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2023-10-09T06:18:00Z</dcterms:created>
  <dc:creator>m</dc:creator>
  <cp:lastModifiedBy>招标代理</cp:lastModifiedBy>
  <dcterms:modified xsi:type="dcterms:W3CDTF">2023-12-22T06:02:48Z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EC13DF82BE58422F8C79F2296AC212F4_12</vt:lpwstr>
  </property>
</Properties>
</file>