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32"/>
          <w:szCs w:val="24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</w:rPr>
        <w:t>北京市计量检测科学研究院呼叫中心服务2024年项目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>
      <w:pPr>
        <w:spacing w:line="360" w:lineRule="auto"/>
        <w:rPr>
          <w:rFonts w:asciiTheme="majorEastAsia" w:hAnsiTheme="majorEastAsia"/>
          <w:sz w:val="24"/>
          <w:szCs w:val="28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="宋体" w:hAnsi="宋体" w:cs="宋体"/>
          <w:color w:val="000000" w:themeColor="text1"/>
          <w:sz w:val="24"/>
        </w:rPr>
        <w:t>TAHP-ZB-2024-1181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8"/>
          <w:u w:val="single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北京市计量检测科学研究院呼叫中心服务2024年项目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供应商名称：北京知玮智云科技有限公司</w:t>
      </w:r>
    </w:p>
    <w:p>
      <w:pPr>
        <w:spacing w:line="360" w:lineRule="auto"/>
        <w:ind w:left="1919" w:leftChars="228" w:hanging="1440" w:hangingChars="6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供应商地址：北京市大兴区新源大街29号院1号楼13层1301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中标（成交）金额：1297000.00元</w:t>
      </w:r>
    </w:p>
    <w:p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13" w:type="dxa"/>
            <w:shd w:val="clear" w:color="auto" w:fill="auto"/>
          </w:tcPr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000000"/>
                <w:sz w:val="24"/>
              </w:rPr>
              <w:t>北京市计量检测科学研究院呼叫中心服务2024年项目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服务范围：详见招标文件服务需求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服务要求：详见招标文件服务需求</w:t>
            </w:r>
          </w:p>
          <w:p>
            <w:pPr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2024年8月5日至2025年8月4日</w:t>
            </w:r>
          </w:p>
          <w:p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服务标准：满足业主需求</w:t>
            </w:r>
          </w:p>
        </w:tc>
      </w:tr>
    </w:tbl>
    <w:p>
      <w:pPr>
        <w:spacing w:line="360" w:lineRule="auto"/>
        <w:rPr>
          <w:rFonts w:hint="eastAsia" w:asciiTheme="majorEastAsia" w:hAnsiTheme="majorEastAsia" w:eastAsiaTheme="majorEastAsia"/>
          <w:b w:val="0"/>
          <w:bCs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五、评审专家名单：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胡传凯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、郑现超、张素英、苗雨、周超英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本项按国家计委关于印发《招标代理服务收费管理暂行办法》的通知（计价格[2002]1980号）和国家发展改革委办公厅关于招标代理服务收费有关问题的通知（发改办价格[2003]857号）规定。</w:t>
      </w:r>
      <w:r>
        <w:rPr>
          <w:rFonts w:hint="eastAsia" w:asciiTheme="majorEastAsia" w:hAnsiTheme="majorEastAsia" w:eastAsiaTheme="majorEastAsia"/>
          <w:sz w:val="24"/>
          <w:szCs w:val="24"/>
        </w:rPr>
        <w:t>招标代理服务费以实际中标价作为费用计算基数，最终代理服务费按下浮30%的标准计取。</w:t>
      </w:r>
    </w:p>
    <w:p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收费金额：1.21632万元</w:t>
      </w:r>
    </w:p>
    <w:p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>
      <w:pPr>
        <w:spacing w:line="360" w:lineRule="auto"/>
        <w:ind w:firstLine="600" w:firstLineChars="250"/>
        <w:rPr>
          <w:rFonts w:cs="仿宋" w:asciiTheme="majorEastAsia" w:hAnsiTheme="majorEastAsia" w:eastAsiaTheme="majorEastAsia"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无</w:t>
      </w:r>
    </w:p>
    <w:p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北京市计量检测科学研究院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北京市朝阳区安苑东里一区12号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</w:rPr>
        <w:t>卢老师，010-57521545</w:t>
      </w:r>
    </w:p>
    <w:p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北京市丰台区汽车博物馆东路诺德中心二期6号楼803</w:t>
      </w:r>
    </w:p>
    <w:p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宋艳博、姜婷、能文博、段少佐，010-63728378</w:t>
      </w:r>
    </w:p>
    <w:p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int="eastAsia" w:hAnsi="宋体" w:eastAsia="宋体" w:cs="宋体"/>
          <w:color w:val="000000"/>
          <w:sz w:val="24"/>
          <w:szCs w:val="24"/>
          <w:u w:val="single"/>
          <w:lang w:bidi="ar"/>
        </w:rPr>
        <w:t>宋艳博、姜婷、能文博、段少佐</w:t>
      </w:r>
    </w:p>
    <w:p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bookmarkStart w:id="4" w:name="_GoBack"/>
      <w:bookmarkEnd w:id="4"/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D7AC9"/>
    <w:rsid w:val="00192FFD"/>
    <w:rsid w:val="0026474D"/>
    <w:rsid w:val="00264D68"/>
    <w:rsid w:val="00363DC8"/>
    <w:rsid w:val="00386D8C"/>
    <w:rsid w:val="003978DF"/>
    <w:rsid w:val="003C5159"/>
    <w:rsid w:val="00400AE2"/>
    <w:rsid w:val="004812B9"/>
    <w:rsid w:val="004824B2"/>
    <w:rsid w:val="00543931"/>
    <w:rsid w:val="00557B74"/>
    <w:rsid w:val="00564564"/>
    <w:rsid w:val="00597F84"/>
    <w:rsid w:val="006114CE"/>
    <w:rsid w:val="0062082A"/>
    <w:rsid w:val="00647B12"/>
    <w:rsid w:val="006526F4"/>
    <w:rsid w:val="006640A4"/>
    <w:rsid w:val="00671517"/>
    <w:rsid w:val="00673E83"/>
    <w:rsid w:val="006C7DA9"/>
    <w:rsid w:val="006F5CE0"/>
    <w:rsid w:val="00755A4C"/>
    <w:rsid w:val="00775C2A"/>
    <w:rsid w:val="00777C6E"/>
    <w:rsid w:val="007B3D18"/>
    <w:rsid w:val="008135F2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8511F"/>
    <w:rsid w:val="00AA12C1"/>
    <w:rsid w:val="00AB1790"/>
    <w:rsid w:val="00AB1A26"/>
    <w:rsid w:val="00AC662E"/>
    <w:rsid w:val="00AD27DF"/>
    <w:rsid w:val="00B66F9E"/>
    <w:rsid w:val="00C06A2B"/>
    <w:rsid w:val="00C460DA"/>
    <w:rsid w:val="00C46CBE"/>
    <w:rsid w:val="00CC2224"/>
    <w:rsid w:val="00CC656B"/>
    <w:rsid w:val="00D173E8"/>
    <w:rsid w:val="00D22BAC"/>
    <w:rsid w:val="00D40440"/>
    <w:rsid w:val="00D52EE9"/>
    <w:rsid w:val="00DB67C1"/>
    <w:rsid w:val="00E674F1"/>
    <w:rsid w:val="00EF3E22"/>
    <w:rsid w:val="00F14980"/>
    <w:rsid w:val="00F65CE7"/>
    <w:rsid w:val="00FC1909"/>
    <w:rsid w:val="09FB120E"/>
    <w:rsid w:val="0B914A5F"/>
    <w:rsid w:val="0BFF4F18"/>
    <w:rsid w:val="15335A43"/>
    <w:rsid w:val="18C60299"/>
    <w:rsid w:val="1F925735"/>
    <w:rsid w:val="20256F07"/>
    <w:rsid w:val="2120725A"/>
    <w:rsid w:val="246758CC"/>
    <w:rsid w:val="24DD26D9"/>
    <w:rsid w:val="308C4E72"/>
    <w:rsid w:val="39FB7F36"/>
    <w:rsid w:val="43531FB9"/>
    <w:rsid w:val="47BC5C49"/>
    <w:rsid w:val="4C5D1DCB"/>
    <w:rsid w:val="4DA573A0"/>
    <w:rsid w:val="509E5BD6"/>
    <w:rsid w:val="51136310"/>
    <w:rsid w:val="57A6597A"/>
    <w:rsid w:val="58CA27D7"/>
    <w:rsid w:val="67932F29"/>
    <w:rsid w:val="6D003124"/>
    <w:rsid w:val="6DC9608A"/>
    <w:rsid w:val="73910198"/>
    <w:rsid w:val="79DC2EAD"/>
    <w:rsid w:val="7CD4756A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autoRedefine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autoRedefine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autoRedefine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autoRedefine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autoRedefine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autoRedefine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autoRedefine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autoRedefine/>
    <w:unhideWhenUsed/>
    <w:qFormat/>
    <w:uiPriority w:val="0"/>
    <w:pPr>
      <w:spacing w:after="120"/>
    </w:p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autoRedefine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20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autoRedefine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autoRedefine/>
    <w:qFormat/>
    <w:uiPriority w:val="22"/>
    <w:rPr>
      <w:b/>
      <w:bCs/>
    </w:rPr>
  </w:style>
  <w:style w:type="character" w:customStyle="1" w:styleId="26">
    <w:name w:val="标题 1 Char"/>
    <w:basedOn w:val="2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autoRedefine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autoRedefine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autoRedefine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autoRedefine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autoRedefine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autoRedefine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autoRedefine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autoRedefine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autoRedefine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autoRedefine/>
    <w:qFormat/>
    <w:uiPriority w:val="0"/>
  </w:style>
  <w:style w:type="paragraph" w:styleId="39">
    <w:name w:val="No Spacing"/>
    <w:link w:val="40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autoRedefine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autoRedefine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autoRedefine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596</Words>
  <Characters>688</Characters>
  <Lines>5</Lines>
  <Paragraphs>1</Paragraphs>
  <TotalTime>69</TotalTime>
  <ScaleCrop>false</ScaleCrop>
  <LinksUpToDate>false</LinksUpToDate>
  <CharactersWithSpaces>709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2024-06-26T02:31:52Z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D59F8E69F9CD49BB972231E199D4DC06</vt:lpwstr>
  </property>
</Properties>
</file>