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3"/>
        <w:tblW w:w="488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74"/>
        <w:gridCol w:w="1500"/>
        <w:gridCol w:w="3077"/>
        <w:gridCol w:w="1416"/>
        <w:gridCol w:w="15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jc w:val="center"/>
        </w:trPr>
        <w:tc>
          <w:tcPr>
            <w:tcW w:w="353" w:type="pct"/>
            <w:vMerge w:val="restart"/>
            <w:vAlign w:val="center"/>
          </w:tcPr>
          <w:p>
            <w:pPr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asciiTheme="minorEastAsia" w:hAnsiTheme="minorEastAsia" w:eastAsiaTheme="minorEastAsia"/>
                <w:szCs w:val="28"/>
              </w:rPr>
              <w:t>序号</w:t>
            </w:r>
          </w:p>
        </w:tc>
        <w:tc>
          <w:tcPr>
            <w:tcW w:w="923" w:type="pct"/>
            <w:vMerge w:val="restart"/>
            <w:vAlign w:val="center"/>
          </w:tcPr>
          <w:p>
            <w:pPr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asciiTheme="minorEastAsia" w:hAnsiTheme="minorEastAsia" w:eastAsiaTheme="minorEastAsia"/>
                <w:szCs w:val="28"/>
              </w:rPr>
              <w:t>投标人名称</w:t>
            </w:r>
          </w:p>
        </w:tc>
        <w:tc>
          <w:tcPr>
            <w:tcW w:w="1893" w:type="pct"/>
            <w:vMerge w:val="restart"/>
            <w:vAlign w:val="center"/>
          </w:tcPr>
          <w:p>
            <w:pPr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asciiTheme="minorEastAsia" w:hAnsiTheme="minorEastAsia" w:eastAsiaTheme="minorEastAsia"/>
                <w:szCs w:val="28"/>
              </w:rPr>
              <w:t>合同履行期限</w:t>
            </w:r>
          </w:p>
        </w:tc>
        <w:tc>
          <w:tcPr>
            <w:tcW w:w="1831" w:type="pct"/>
            <w:gridSpan w:val="2"/>
            <w:vAlign w:val="center"/>
          </w:tcPr>
          <w:p>
            <w:pPr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asciiTheme="minorEastAsia" w:hAnsiTheme="minorEastAsia" w:eastAsiaTheme="minorEastAsia"/>
                <w:szCs w:val="28"/>
              </w:rPr>
              <w:t>投标报价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  <w:jc w:val="center"/>
        </w:trPr>
        <w:tc>
          <w:tcPr>
            <w:tcW w:w="353" w:type="pct"/>
            <w:vMerge w:val="continue"/>
            <w:vAlign w:val="center"/>
          </w:tcPr>
          <w:p>
            <w:pPr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</w:p>
        </w:tc>
        <w:tc>
          <w:tcPr>
            <w:tcW w:w="923" w:type="pct"/>
            <w:vMerge w:val="continue"/>
            <w:vAlign w:val="center"/>
          </w:tcPr>
          <w:p>
            <w:pPr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</w:p>
        </w:tc>
        <w:tc>
          <w:tcPr>
            <w:tcW w:w="1893" w:type="pct"/>
            <w:vMerge w:val="continue"/>
            <w:vAlign w:val="center"/>
          </w:tcPr>
          <w:p>
            <w:pPr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</w:p>
        </w:tc>
        <w:tc>
          <w:tcPr>
            <w:tcW w:w="871" w:type="pct"/>
            <w:vAlign w:val="center"/>
          </w:tcPr>
          <w:p>
            <w:pPr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asciiTheme="minorEastAsia" w:hAnsiTheme="minorEastAsia" w:eastAsiaTheme="minorEastAsia"/>
                <w:szCs w:val="28"/>
              </w:rPr>
              <w:t>大写</w:t>
            </w:r>
          </w:p>
        </w:tc>
        <w:tc>
          <w:tcPr>
            <w:tcW w:w="960" w:type="pct"/>
            <w:vAlign w:val="center"/>
          </w:tcPr>
          <w:p>
            <w:pPr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asciiTheme="minorEastAsia" w:hAnsiTheme="minorEastAsia" w:eastAsiaTheme="minorEastAsia"/>
                <w:szCs w:val="28"/>
              </w:rPr>
              <w:t>小写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jc w:val="center"/>
        </w:trPr>
        <w:tc>
          <w:tcPr>
            <w:tcW w:w="353" w:type="pct"/>
            <w:vAlign w:val="center"/>
          </w:tcPr>
          <w:p>
            <w:pPr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1</w:t>
            </w:r>
          </w:p>
        </w:tc>
        <w:tc>
          <w:tcPr>
            <w:tcW w:w="923" w:type="pct"/>
            <w:vAlign w:val="center"/>
          </w:tcPr>
          <w:p>
            <w:pPr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中科睿迪（北京）科技集团有限公司</w:t>
            </w:r>
          </w:p>
        </w:tc>
        <w:tc>
          <w:tcPr>
            <w:tcW w:w="1893" w:type="pct"/>
            <w:vAlign w:val="center"/>
          </w:tcPr>
          <w:p>
            <w:pPr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（1）2024年6月20日之前，投标人完成交货； （2）2024年8月20日之前，投标人完成到货安装、调试、培训等工作，并具备验收条件，投标人向采购人提出验收申请； （3）2024年9月30 日之前，采购人组织验收并出具验收报告。</w:t>
            </w:r>
          </w:p>
        </w:tc>
        <w:tc>
          <w:tcPr>
            <w:tcW w:w="871" w:type="pct"/>
            <w:vAlign w:val="center"/>
          </w:tcPr>
          <w:p>
            <w:pPr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贰佰肆拾捌万伍仟伍佰元整</w:t>
            </w:r>
          </w:p>
        </w:tc>
        <w:tc>
          <w:tcPr>
            <w:tcW w:w="960" w:type="pct"/>
            <w:vAlign w:val="center"/>
          </w:tcPr>
          <w:p>
            <w:pPr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2485500元</w:t>
            </w:r>
          </w:p>
        </w:tc>
      </w:tr>
    </w:tbl>
    <w:p>
      <w:pPr>
        <w:ind w:firstLine="560"/>
        <w:rPr>
          <w:rFonts w:asciiTheme="minorEastAsia" w:hAnsiTheme="minorEastAsia" w:eastAsiaTheme="minorEastAsia"/>
          <w:color w:val="000000"/>
          <w:szCs w:val="28"/>
        </w:rPr>
      </w:pPr>
      <w:r>
        <w:rPr>
          <w:rFonts w:asciiTheme="minorEastAsia" w:hAnsiTheme="minorEastAsia" w:eastAsiaTheme="minorEastAsia"/>
          <w:color w:val="000000"/>
          <w:kern w:val="0"/>
          <w:szCs w:val="28"/>
        </w:rPr>
        <w:t>注：1</w:t>
      </w:r>
      <w:r>
        <w:rPr>
          <w:rFonts w:asciiTheme="minorEastAsia" w:hAnsiTheme="minorEastAsia" w:eastAsiaTheme="minorEastAsia"/>
          <w:color w:val="000000"/>
          <w:szCs w:val="28"/>
        </w:rPr>
        <w:t>.此表中，每包的投标报价应和《投标分项报价表》中的总价相一致。</w:t>
      </w:r>
    </w:p>
    <w:p>
      <w:pPr>
        <w:ind w:firstLine="560"/>
        <w:rPr>
          <w:rFonts w:asciiTheme="minorEastAsia" w:hAnsiTheme="minorEastAsia" w:eastAsiaTheme="minorEastAsia"/>
          <w:color w:val="000000"/>
          <w:szCs w:val="28"/>
        </w:rPr>
      </w:pPr>
      <w:r>
        <w:rPr>
          <w:rFonts w:asciiTheme="minorEastAsia" w:hAnsiTheme="minorEastAsia" w:eastAsiaTheme="minorEastAsia"/>
          <w:color w:val="000000"/>
          <w:szCs w:val="28"/>
        </w:rPr>
        <w:t>2.本表必须按包分别填写。</w:t>
      </w:r>
    </w:p>
    <w:p>
      <w:pPr>
        <w:rPr>
          <w:rFonts w:asciiTheme="minorEastAsia" w:hAnsiTheme="minorEastAsia" w:eastAsiaTheme="minorEastAsia"/>
          <w:color w:val="000000"/>
          <w:szCs w:val="28"/>
        </w:rPr>
      </w:pPr>
      <w:bookmarkStart w:id="0" w:name="_Toc142311060"/>
      <w:bookmarkStart w:id="1" w:name="_Toc226309803"/>
      <w:bookmarkStart w:id="2" w:name="_Toc226965832"/>
      <w:bookmarkStart w:id="3" w:name="_Toc226965749"/>
      <w:bookmarkStart w:id="4" w:name="_Toc150480796"/>
      <w:bookmarkStart w:id="5" w:name="_Toc195842924"/>
      <w:bookmarkStart w:id="6" w:name="_Toc264969249"/>
      <w:bookmarkStart w:id="7" w:name="_Toc305158901"/>
      <w:bookmarkStart w:id="8" w:name="_Toc305158827"/>
      <w:bookmarkStart w:id="9" w:name="_Toc265228397"/>
      <w:bookmarkStart w:id="10" w:name="_Toc127151558"/>
      <w:bookmarkStart w:id="11" w:name="_Toc226337255"/>
      <w:bookmarkStart w:id="12" w:name="_Toc150774763"/>
    </w:p>
    <w:p>
      <w:pPr>
        <w:pStyle w:val="2"/>
        <w:sectPr>
          <w:headerReference r:id="rId7" w:type="first"/>
          <w:footerReference r:id="rId9" w:type="first"/>
          <w:headerReference r:id="rId5" w:type="default"/>
          <w:footerReference r:id="rId8" w:type="default"/>
          <w:headerReference r:id="rId6" w:type="even"/>
          <w:pgSz w:w="11906" w:h="16838"/>
          <w:pgMar w:top="1440" w:right="1800" w:bottom="1440" w:left="1800" w:header="1021" w:footer="992" w:gutter="0"/>
          <w:cols w:space="720" w:num="1"/>
          <w:docGrid w:type="lines" w:linePitch="381" w:charSpace="0"/>
        </w:sectPr>
      </w:pP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p>
      <w:pPr>
        <w:ind w:firstLine="560"/>
        <w:jc w:val="center"/>
        <w:rPr>
          <w:rFonts w:asciiTheme="minorEastAsia" w:hAnsiTheme="minorEastAsia" w:eastAsiaTheme="minorEastAsia"/>
          <w:color w:val="000000"/>
          <w:szCs w:val="28"/>
        </w:rPr>
      </w:pPr>
      <w:r>
        <w:rPr>
          <w:rFonts w:hint="eastAsia" w:asciiTheme="minorEastAsia" w:hAnsiTheme="minorEastAsia" w:eastAsiaTheme="minorEastAsia"/>
          <w:color w:val="000000"/>
          <w:szCs w:val="28"/>
        </w:rPr>
        <w:t>投标分项报价表</w:t>
      </w:r>
    </w:p>
    <w:tbl>
      <w:tblPr>
        <w:tblStyle w:val="1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7"/>
        <w:gridCol w:w="956"/>
        <w:gridCol w:w="1247"/>
        <w:gridCol w:w="595"/>
        <w:gridCol w:w="943"/>
        <w:gridCol w:w="845"/>
        <w:gridCol w:w="509"/>
        <w:gridCol w:w="1429"/>
        <w:gridCol w:w="968"/>
        <w:gridCol w:w="405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04" w:type="pct"/>
            <w:vAlign w:val="center"/>
          </w:tcPr>
          <w:p>
            <w:pPr>
              <w:pStyle w:val="16"/>
              <w:spacing w:line="240" w:lineRule="auto"/>
              <w:rPr>
                <w:rFonts w:asciiTheme="minorEastAsia" w:hAnsiTheme="minorEastAsia" w:eastAsiaTheme="minorEastAsia"/>
                <w:kern w:val="2"/>
                <w:szCs w:val="28"/>
              </w:rPr>
            </w:pPr>
            <w:bookmarkStart w:id="13" w:name="_GoBack"/>
            <w:bookmarkEnd w:id="13"/>
            <w:r>
              <w:rPr>
                <w:rFonts w:asciiTheme="minorEastAsia" w:hAnsiTheme="minorEastAsia" w:eastAsiaTheme="minorEastAsia"/>
                <w:kern w:val="2"/>
                <w:szCs w:val="28"/>
              </w:rPr>
              <w:t>序号</w:t>
            </w:r>
          </w:p>
        </w:tc>
        <w:tc>
          <w:tcPr>
            <w:tcW w:w="517" w:type="pct"/>
            <w:vAlign w:val="center"/>
          </w:tcPr>
          <w:p>
            <w:pPr>
              <w:pStyle w:val="16"/>
              <w:spacing w:line="240" w:lineRule="auto"/>
              <w:rPr>
                <w:rFonts w:asciiTheme="minorEastAsia" w:hAnsiTheme="minorEastAsia" w:eastAsiaTheme="minorEastAsia"/>
                <w:kern w:val="2"/>
                <w:szCs w:val="28"/>
              </w:rPr>
            </w:pPr>
            <w:r>
              <w:rPr>
                <w:rFonts w:asciiTheme="minorEastAsia" w:hAnsiTheme="minorEastAsia" w:eastAsiaTheme="minorEastAsia"/>
                <w:kern w:val="2"/>
                <w:szCs w:val="28"/>
              </w:rPr>
              <w:t>分项名称</w:t>
            </w:r>
          </w:p>
        </w:tc>
        <w:tc>
          <w:tcPr>
            <w:tcW w:w="675" w:type="pct"/>
            <w:vAlign w:val="center"/>
          </w:tcPr>
          <w:p>
            <w:pPr>
              <w:pStyle w:val="16"/>
              <w:spacing w:line="240" w:lineRule="auto"/>
              <w:rPr>
                <w:rFonts w:asciiTheme="minorEastAsia" w:hAnsiTheme="minorEastAsia" w:eastAsiaTheme="minorEastAsia"/>
                <w:kern w:val="2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Cs w:val="28"/>
              </w:rPr>
              <w:t>制造商</w:t>
            </w:r>
          </w:p>
        </w:tc>
        <w:tc>
          <w:tcPr>
            <w:tcW w:w="322" w:type="pct"/>
            <w:vAlign w:val="center"/>
          </w:tcPr>
          <w:p>
            <w:pPr>
              <w:pStyle w:val="16"/>
              <w:spacing w:line="240" w:lineRule="auto"/>
              <w:rPr>
                <w:rFonts w:asciiTheme="minorEastAsia" w:hAnsiTheme="minorEastAsia" w:eastAsiaTheme="minorEastAsia"/>
                <w:kern w:val="2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Cs w:val="28"/>
              </w:rPr>
              <w:t>产地/国别</w:t>
            </w:r>
          </w:p>
        </w:tc>
        <w:tc>
          <w:tcPr>
            <w:tcW w:w="510" w:type="pct"/>
            <w:vAlign w:val="center"/>
          </w:tcPr>
          <w:p>
            <w:pPr>
              <w:pStyle w:val="16"/>
              <w:spacing w:line="240" w:lineRule="auto"/>
              <w:rPr>
                <w:rFonts w:asciiTheme="minorEastAsia" w:hAnsiTheme="minorEastAsia" w:eastAsiaTheme="minorEastAsia"/>
                <w:kern w:val="2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Cs w:val="28"/>
              </w:rPr>
              <w:t>制造商</w:t>
            </w:r>
          </w:p>
          <w:p>
            <w:pPr>
              <w:pStyle w:val="16"/>
              <w:spacing w:line="240" w:lineRule="auto"/>
              <w:rPr>
                <w:rFonts w:asciiTheme="minorEastAsia" w:hAnsiTheme="minorEastAsia" w:eastAsiaTheme="minorEastAsia"/>
                <w:kern w:val="2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Cs w:val="28"/>
              </w:rPr>
              <w:t>统一信用代码</w:t>
            </w:r>
          </w:p>
        </w:tc>
        <w:tc>
          <w:tcPr>
            <w:tcW w:w="457" w:type="pct"/>
            <w:vAlign w:val="center"/>
          </w:tcPr>
          <w:p>
            <w:pPr>
              <w:pStyle w:val="16"/>
              <w:spacing w:line="240" w:lineRule="auto"/>
              <w:jc w:val="center"/>
              <w:rPr>
                <w:rFonts w:asciiTheme="minorEastAsia" w:hAnsiTheme="minorEastAsia" w:eastAsiaTheme="minorEastAsia"/>
                <w:kern w:val="2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Cs w:val="28"/>
              </w:rPr>
              <w:t>制造商</w:t>
            </w:r>
          </w:p>
          <w:p>
            <w:pPr>
              <w:pStyle w:val="16"/>
              <w:spacing w:line="240" w:lineRule="auto"/>
              <w:jc w:val="center"/>
              <w:rPr>
                <w:rFonts w:asciiTheme="minorEastAsia" w:hAnsiTheme="minorEastAsia" w:eastAsiaTheme="minorEastAsia"/>
                <w:kern w:val="2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Cs w:val="28"/>
              </w:rPr>
              <w:t>规模</w:t>
            </w:r>
          </w:p>
        </w:tc>
        <w:tc>
          <w:tcPr>
            <w:tcW w:w="275" w:type="pct"/>
            <w:vAlign w:val="center"/>
          </w:tcPr>
          <w:p>
            <w:pPr>
              <w:pStyle w:val="16"/>
              <w:spacing w:line="240" w:lineRule="auto"/>
              <w:rPr>
                <w:rFonts w:asciiTheme="minorEastAsia" w:hAnsiTheme="minorEastAsia" w:eastAsiaTheme="minorEastAsia"/>
                <w:kern w:val="2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Cs w:val="28"/>
              </w:rPr>
              <w:t>品牌</w:t>
            </w:r>
          </w:p>
        </w:tc>
        <w:tc>
          <w:tcPr>
            <w:tcW w:w="773" w:type="pct"/>
            <w:vAlign w:val="center"/>
          </w:tcPr>
          <w:p>
            <w:pPr>
              <w:pStyle w:val="16"/>
              <w:spacing w:line="240" w:lineRule="auto"/>
              <w:rPr>
                <w:rFonts w:asciiTheme="minorEastAsia" w:hAnsiTheme="minorEastAsia" w:eastAsiaTheme="minorEastAsia"/>
                <w:kern w:val="2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Cs w:val="28"/>
              </w:rPr>
              <w:t>规格、型号</w:t>
            </w:r>
          </w:p>
        </w:tc>
        <w:tc>
          <w:tcPr>
            <w:tcW w:w="524" w:type="pct"/>
            <w:vAlign w:val="center"/>
          </w:tcPr>
          <w:p>
            <w:pPr>
              <w:pStyle w:val="16"/>
              <w:spacing w:line="240" w:lineRule="auto"/>
              <w:rPr>
                <w:rFonts w:asciiTheme="minorEastAsia" w:hAnsiTheme="minorEastAsia" w:eastAsiaTheme="minorEastAsia"/>
                <w:kern w:val="2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Cs w:val="28"/>
              </w:rPr>
              <w:t>单价（元）</w:t>
            </w:r>
          </w:p>
        </w:tc>
        <w:tc>
          <w:tcPr>
            <w:tcW w:w="218" w:type="pct"/>
            <w:vAlign w:val="center"/>
          </w:tcPr>
          <w:p>
            <w:pPr>
              <w:pStyle w:val="16"/>
              <w:spacing w:line="240" w:lineRule="auto"/>
              <w:rPr>
                <w:rFonts w:asciiTheme="minorEastAsia" w:hAnsiTheme="minorEastAsia" w:eastAsiaTheme="minorEastAsia"/>
                <w:kern w:val="2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Cs w:val="28"/>
              </w:rPr>
              <w:t>数量</w:t>
            </w:r>
          </w:p>
        </w:tc>
        <w:tc>
          <w:tcPr>
            <w:tcW w:w="524" w:type="pct"/>
            <w:vAlign w:val="center"/>
          </w:tcPr>
          <w:p>
            <w:pPr>
              <w:pStyle w:val="16"/>
              <w:spacing w:line="240" w:lineRule="auto"/>
              <w:rPr>
                <w:rFonts w:asciiTheme="minorEastAsia" w:hAnsiTheme="minorEastAsia" w:eastAsiaTheme="minorEastAsia"/>
                <w:kern w:val="2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Cs w:val="28"/>
              </w:rPr>
              <w:t>合价（元）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204" w:type="pct"/>
            <w:vAlign w:val="center"/>
          </w:tcPr>
          <w:p>
            <w:pPr>
              <w:pStyle w:val="16"/>
              <w:numPr>
                <w:ilvl w:val="0"/>
                <w:numId w:val="4"/>
              </w:numPr>
              <w:spacing w:line="240" w:lineRule="auto"/>
              <w:ind w:left="0" w:firstLine="0"/>
              <w:rPr>
                <w:rFonts w:asciiTheme="minorEastAsia" w:hAnsiTheme="minorEastAsia" w:eastAsiaTheme="minorEastAsia"/>
                <w:kern w:val="2"/>
                <w:szCs w:val="28"/>
              </w:rPr>
            </w:pPr>
          </w:p>
        </w:tc>
        <w:tc>
          <w:tcPr>
            <w:tcW w:w="517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节能副板</w:t>
            </w:r>
          </w:p>
        </w:tc>
        <w:tc>
          <w:tcPr>
            <w:tcW w:w="675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广州视睿电子科技有限公司(大型企业)</w:t>
            </w:r>
          </w:p>
        </w:tc>
        <w:tc>
          <w:tcPr>
            <w:tcW w:w="322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中国</w:t>
            </w:r>
          </w:p>
        </w:tc>
        <w:tc>
          <w:tcPr>
            <w:tcW w:w="510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914401016756828477</w:t>
            </w:r>
          </w:p>
        </w:tc>
        <w:tc>
          <w:tcPr>
            <w:tcW w:w="457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其他</w:t>
            </w:r>
          </w:p>
        </w:tc>
        <w:tc>
          <w:tcPr>
            <w:tcW w:w="275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希沃</w:t>
            </w:r>
          </w:p>
        </w:tc>
        <w:tc>
          <w:tcPr>
            <w:tcW w:w="773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触控一体机</w:t>
            </w:r>
            <w:r>
              <w:rPr>
                <w:rFonts w:asciiTheme="minorEastAsia" w:hAnsiTheme="minorEastAsia" w:eastAsiaTheme="minorEastAsia"/>
                <w:szCs w:val="28"/>
              </w:rPr>
              <w:t>显示终端专用副屏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10600</w:t>
            </w:r>
          </w:p>
        </w:tc>
        <w:tc>
          <w:tcPr>
            <w:tcW w:w="218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50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530000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204" w:type="pct"/>
            <w:vAlign w:val="center"/>
          </w:tcPr>
          <w:p>
            <w:pPr>
              <w:pStyle w:val="16"/>
              <w:numPr>
                <w:ilvl w:val="0"/>
                <w:numId w:val="4"/>
              </w:numPr>
              <w:spacing w:line="240" w:lineRule="auto"/>
              <w:ind w:left="0" w:firstLine="0"/>
              <w:rPr>
                <w:rFonts w:asciiTheme="minorEastAsia" w:hAnsiTheme="minorEastAsia" w:eastAsiaTheme="minorEastAsia"/>
                <w:kern w:val="2"/>
                <w:szCs w:val="28"/>
              </w:rPr>
            </w:pPr>
          </w:p>
        </w:tc>
        <w:tc>
          <w:tcPr>
            <w:tcW w:w="517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嵌入式智慧主机</w:t>
            </w:r>
          </w:p>
        </w:tc>
        <w:tc>
          <w:tcPr>
            <w:tcW w:w="675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广州视睿电子科技有限公司(大型企业)</w:t>
            </w:r>
          </w:p>
        </w:tc>
        <w:tc>
          <w:tcPr>
            <w:tcW w:w="322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中国</w:t>
            </w:r>
          </w:p>
        </w:tc>
        <w:tc>
          <w:tcPr>
            <w:tcW w:w="510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914401016756828477</w:t>
            </w:r>
          </w:p>
        </w:tc>
        <w:tc>
          <w:tcPr>
            <w:tcW w:w="457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其他</w:t>
            </w:r>
          </w:p>
        </w:tc>
        <w:tc>
          <w:tcPr>
            <w:tcW w:w="275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希沃</w:t>
            </w:r>
          </w:p>
        </w:tc>
        <w:tc>
          <w:tcPr>
            <w:tcW w:w="773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MT71BH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15600</w:t>
            </w:r>
          </w:p>
        </w:tc>
        <w:tc>
          <w:tcPr>
            <w:tcW w:w="218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50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780000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204" w:type="pct"/>
            <w:vAlign w:val="center"/>
          </w:tcPr>
          <w:p>
            <w:pPr>
              <w:pStyle w:val="16"/>
              <w:numPr>
                <w:ilvl w:val="0"/>
                <w:numId w:val="4"/>
              </w:numPr>
              <w:spacing w:line="240" w:lineRule="auto"/>
              <w:ind w:left="0" w:firstLine="0"/>
              <w:rPr>
                <w:rFonts w:asciiTheme="minorEastAsia" w:hAnsiTheme="minorEastAsia" w:eastAsiaTheme="minorEastAsia"/>
                <w:kern w:val="2"/>
                <w:szCs w:val="28"/>
              </w:rPr>
            </w:pPr>
          </w:p>
        </w:tc>
        <w:tc>
          <w:tcPr>
            <w:tcW w:w="517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课堂交互系统</w:t>
            </w:r>
          </w:p>
        </w:tc>
        <w:tc>
          <w:tcPr>
            <w:tcW w:w="675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广州开得联智能科技有限公司(大型企业)</w:t>
            </w:r>
          </w:p>
        </w:tc>
        <w:tc>
          <w:tcPr>
            <w:tcW w:w="322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中国</w:t>
            </w:r>
          </w:p>
        </w:tc>
        <w:tc>
          <w:tcPr>
            <w:tcW w:w="510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9144010MA9Y8LUQ97</w:t>
            </w:r>
          </w:p>
        </w:tc>
        <w:tc>
          <w:tcPr>
            <w:tcW w:w="457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其他</w:t>
            </w:r>
          </w:p>
        </w:tc>
        <w:tc>
          <w:tcPr>
            <w:tcW w:w="275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希沃</w:t>
            </w:r>
          </w:p>
        </w:tc>
        <w:tc>
          <w:tcPr>
            <w:tcW w:w="773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远程互动助手软件V3.0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4500</w:t>
            </w:r>
          </w:p>
        </w:tc>
        <w:tc>
          <w:tcPr>
            <w:tcW w:w="218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50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225000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204" w:type="pct"/>
            <w:vAlign w:val="center"/>
          </w:tcPr>
          <w:p>
            <w:pPr>
              <w:pStyle w:val="16"/>
              <w:numPr>
                <w:ilvl w:val="0"/>
                <w:numId w:val="4"/>
              </w:numPr>
              <w:spacing w:line="240" w:lineRule="auto"/>
              <w:ind w:left="0" w:firstLine="0"/>
              <w:rPr>
                <w:rFonts w:asciiTheme="minorEastAsia" w:hAnsiTheme="minorEastAsia" w:eastAsiaTheme="minorEastAsia"/>
                <w:kern w:val="2"/>
                <w:szCs w:val="28"/>
              </w:rPr>
            </w:pPr>
          </w:p>
        </w:tc>
        <w:tc>
          <w:tcPr>
            <w:tcW w:w="517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校园设备集控管理系统</w:t>
            </w:r>
          </w:p>
        </w:tc>
        <w:tc>
          <w:tcPr>
            <w:tcW w:w="675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广州视睿电子科技有限公司(大型企业)</w:t>
            </w:r>
          </w:p>
        </w:tc>
        <w:tc>
          <w:tcPr>
            <w:tcW w:w="322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中国</w:t>
            </w:r>
          </w:p>
        </w:tc>
        <w:tc>
          <w:tcPr>
            <w:tcW w:w="510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914401016756828477</w:t>
            </w:r>
          </w:p>
        </w:tc>
        <w:tc>
          <w:tcPr>
            <w:tcW w:w="457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其他</w:t>
            </w:r>
          </w:p>
        </w:tc>
        <w:tc>
          <w:tcPr>
            <w:tcW w:w="275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希沃</w:t>
            </w:r>
          </w:p>
        </w:tc>
        <w:tc>
          <w:tcPr>
            <w:tcW w:w="773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希沃校园设备运维管理系统软件V1.0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3300</w:t>
            </w:r>
          </w:p>
        </w:tc>
        <w:tc>
          <w:tcPr>
            <w:tcW w:w="218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50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165000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204" w:type="pct"/>
            <w:vAlign w:val="center"/>
          </w:tcPr>
          <w:p>
            <w:pPr>
              <w:pStyle w:val="16"/>
              <w:numPr>
                <w:ilvl w:val="0"/>
                <w:numId w:val="4"/>
              </w:numPr>
              <w:spacing w:line="240" w:lineRule="auto"/>
              <w:ind w:left="0" w:firstLine="0"/>
              <w:rPr>
                <w:rFonts w:asciiTheme="minorEastAsia" w:hAnsiTheme="minorEastAsia" w:eastAsiaTheme="minorEastAsia"/>
                <w:kern w:val="2"/>
                <w:szCs w:val="28"/>
              </w:rPr>
            </w:pPr>
          </w:p>
        </w:tc>
        <w:tc>
          <w:tcPr>
            <w:tcW w:w="517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中控讲台</w:t>
            </w:r>
          </w:p>
        </w:tc>
        <w:tc>
          <w:tcPr>
            <w:tcW w:w="675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香河县智能金属制品有限公司</w:t>
            </w:r>
          </w:p>
        </w:tc>
        <w:tc>
          <w:tcPr>
            <w:tcW w:w="322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中国</w:t>
            </w:r>
          </w:p>
        </w:tc>
        <w:tc>
          <w:tcPr>
            <w:tcW w:w="510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91131024789805454L</w:t>
            </w:r>
          </w:p>
        </w:tc>
        <w:tc>
          <w:tcPr>
            <w:tcW w:w="457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小型</w:t>
            </w:r>
          </w:p>
        </w:tc>
        <w:tc>
          <w:tcPr>
            <w:tcW w:w="275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智能金属</w:t>
            </w:r>
          </w:p>
        </w:tc>
        <w:tc>
          <w:tcPr>
            <w:tcW w:w="773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中控讲台-003#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3800</w:t>
            </w:r>
          </w:p>
        </w:tc>
        <w:tc>
          <w:tcPr>
            <w:tcW w:w="218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50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190000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204" w:type="pct"/>
            <w:vAlign w:val="center"/>
          </w:tcPr>
          <w:p>
            <w:pPr>
              <w:pStyle w:val="16"/>
              <w:numPr>
                <w:ilvl w:val="0"/>
                <w:numId w:val="4"/>
              </w:numPr>
              <w:spacing w:line="240" w:lineRule="auto"/>
              <w:ind w:left="0" w:firstLine="0"/>
              <w:rPr>
                <w:rFonts w:asciiTheme="minorEastAsia" w:hAnsiTheme="minorEastAsia" w:eastAsiaTheme="minorEastAsia"/>
                <w:kern w:val="2"/>
                <w:szCs w:val="28"/>
              </w:rPr>
            </w:pPr>
          </w:p>
        </w:tc>
        <w:tc>
          <w:tcPr>
            <w:tcW w:w="517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阵列音频处理系统</w:t>
            </w:r>
          </w:p>
        </w:tc>
        <w:tc>
          <w:tcPr>
            <w:tcW w:w="675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广州开得联智能科技有限公司(大型企业)</w:t>
            </w:r>
          </w:p>
        </w:tc>
        <w:tc>
          <w:tcPr>
            <w:tcW w:w="322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中国</w:t>
            </w:r>
          </w:p>
        </w:tc>
        <w:tc>
          <w:tcPr>
            <w:tcW w:w="510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9144010MA9Y8LUQ97</w:t>
            </w:r>
          </w:p>
        </w:tc>
        <w:tc>
          <w:tcPr>
            <w:tcW w:w="457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其他</w:t>
            </w:r>
          </w:p>
        </w:tc>
        <w:tc>
          <w:tcPr>
            <w:tcW w:w="275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希沃</w:t>
            </w:r>
          </w:p>
        </w:tc>
        <w:tc>
          <w:tcPr>
            <w:tcW w:w="773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asciiTheme="minorEastAsia" w:hAnsiTheme="minorEastAsia" w:eastAsiaTheme="minorEastAsia"/>
                <w:szCs w:val="28"/>
              </w:rPr>
              <w:t>有线麦克风音频处理系统V3.2.0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1450</w:t>
            </w:r>
          </w:p>
        </w:tc>
        <w:tc>
          <w:tcPr>
            <w:tcW w:w="218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50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72500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204" w:type="pct"/>
            <w:vAlign w:val="center"/>
          </w:tcPr>
          <w:p>
            <w:pPr>
              <w:pStyle w:val="16"/>
              <w:numPr>
                <w:ilvl w:val="0"/>
                <w:numId w:val="4"/>
              </w:numPr>
              <w:spacing w:line="240" w:lineRule="auto"/>
              <w:ind w:left="0" w:firstLine="0"/>
              <w:rPr>
                <w:rFonts w:asciiTheme="minorEastAsia" w:hAnsiTheme="minorEastAsia" w:eastAsiaTheme="minorEastAsia"/>
                <w:kern w:val="2"/>
                <w:szCs w:val="28"/>
              </w:rPr>
            </w:pPr>
          </w:p>
        </w:tc>
        <w:tc>
          <w:tcPr>
            <w:tcW w:w="517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吊麦</w:t>
            </w:r>
          </w:p>
        </w:tc>
        <w:tc>
          <w:tcPr>
            <w:tcW w:w="675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广州开得联智能科技有限公司(大型企业)</w:t>
            </w:r>
          </w:p>
        </w:tc>
        <w:tc>
          <w:tcPr>
            <w:tcW w:w="322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中国</w:t>
            </w:r>
          </w:p>
        </w:tc>
        <w:tc>
          <w:tcPr>
            <w:tcW w:w="510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9144010MA9Y8LUQ97</w:t>
            </w:r>
          </w:p>
        </w:tc>
        <w:tc>
          <w:tcPr>
            <w:tcW w:w="457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其他</w:t>
            </w:r>
          </w:p>
        </w:tc>
        <w:tc>
          <w:tcPr>
            <w:tcW w:w="275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希沃</w:t>
            </w:r>
          </w:p>
        </w:tc>
        <w:tc>
          <w:tcPr>
            <w:tcW w:w="773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AC21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900</w:t>
            </w:r>
          </w:p>
        </w:tc>
        <w:tc>
          <w:tcPr>
            <w:tcW w:w="218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100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90000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204" w:type="pct"/>
            <w:vAlign w:val="center"/>
          </w:tcPr>
          <w:p>
            <w:pPr>
              <w:pStyle w:val="16"/>
              <w:numPr>
                <w:ilvl w:val="0"/>
                <w:numId w:val="4"/>
              </w:numPr>
              <w:spacing w:line="240" w:lineRule="auto"/>
              <w:ind w:left="0" w:firstLine="0"/>
              <w:rPr>
                <w:rFonts w:asciiTheme="minorEastAsia" w:hAnsiTheme="minorEastAsia" w:eastAsiaTheme="minorEastAsia"/>
                <w:kern w:val="2"/>
                <w:szCs w:val="28"/>
              </w:rPr>
            </w:pPr>
          </w:p>
        </w:tc>
        <w:tc>
          <w:tcPr>
            <w:tcW w:w="517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高清摄像机</w:t>
            </w:r>
          </w:p>
        </w:tc>
        <w:tc>
          <w:tcPr>
            <w:tcW w:w="675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广州开得联智能科技有限公司(大型企业)</w:t>
            </w:r>
          </w:p>
        </w:tc>
        <w:tc>
          <w:tcPr>
            <w:tcW w:w="322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中国</w:t>
            </w:r>
          </w:p>
        </w:tc>
        <w:tc>
          <w:tcPr>
            <w:tcW w:w="510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9144010MA9Y8LUQ97</w:t>
            </w:r>
          </w:p>
        </w:tc>
        <w:tc>
          <w:tcPr>
            <w:tcW w:w="457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其他</w:t>
            </w:r>
          </w:p>
        </w:tc>
        <w:tc>
          <w:tcPr>
            <w:tcW w:w="275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希沃</w:t>
            </w:r>
          </w:p>
        </w:tc>
        <w:tc>
          <w:tcPr>
            <w:tcW w:w="773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VC13T</w:t>
            </w: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VC13S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2750</w:t>
            </w:r>
          </w:p>
        </w:tc>
        <w:tc>
          <w:tcPr>
            <w:tcW w:w="218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100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275000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204" w:type="pct"/>
            <w:vAlign w:val="center"/>
          </w:tcPr>
          <w:p>
            <w:pPr>
              <w:pStyle w:val="16"/>
              <w:numPr>
                <w:ilvl w:val="0"/>
                <w:numId w:val="4"/>
              </w:numPr>
              <w:spacing w:line="240" w:lineRule="auto"/>
              <w:ind w:left="0" w:firstLine="0"/>
              <w:rPr>
                <w:rFonts w:asciiTheme="minorEastAsia" w:hAnsiTheme="minorEastAsia" w:eastAsiaTheme="minorEastAsia"/>
                <w:kern w:val="2"/>
                <w:szCs w:val="28"/>
              </w:rPr>
            </w:pPr>
          </w:p>
        </w:tc>
        <w:tc>
          <w:tcPr>
            <w:tcW w:w="517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智慧班牌系统</w:t>
            </w:r>
          </w:p>
        </w:tc>
        <w:tc>
          <w:tcPr>
            <w:tcW w:w="675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广州视睿电子科技有限公司(大型企业)</w:t>
            </w:r>
          </w:p>
        </w:tc>
        <w:tc>
          <w:tcPr>
            <w:tcW w:w="322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中国</w:t>
            </w:r>
          </w:p>
        </w:tc>
        <w:tc>
          <w:tcPr>
            <w:tcW w:w="510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914401016756828477</w:t>
            </w:r>
          </w:p>
        </w:tc>
        <w:tc>
          <w:tcPr>
            <w:tcW w:w="457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其他</w:t>
            </w:r>
          </w:p>
        </w:tc>
        <w:tc>
          <w:tcPr>
            <w:tcW w:w="275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希沃</w:t>
            </w:r>
          </w:p>
        </w:tc>
        <w:tc>
          <w:tcPr>
            <w:tcW w:w="773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希沃视睿云班软件V3.0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3000</w:t>
            </w:r>
          </w:p>
        </w:tc>
        <w:tc>
          <w:tcPr>
            <w:tcW w:w="218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50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150000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204" w:type="pct"/>
            <w:vAlign w:val="center"/>
          </w:tcPr>
          <w:p>
            <w:pPr>
              <w:pStyle w:val="16"/>
              <w:numPr>
                <w:ilvl w:val="0"/>
                <w:numId w:val="4"/>
              </w:numPr>
              <w:spacing w:line="240" w:lineRule="auto"/>
              <w:ind w:left="0" w:firstLine="0"/>
              <w:rPr>
                <w:rFonts w:asciiTheme="minorEastAsia" w:hAnsiTheme="minorEastAsia" w:eastAsiaTheme="minorEastAsia"/>
                <w:kern w:val="2"/>
                <w:szCs w:val="28"/>
              </w:rPr>
            </w:pPr>
          </w:p>
        </w:tc>
        <w:tc>
          <w:tcPr>
            <w:tcW w:w="517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磁力锁</w:t>
            </w:r>
          </w:p>
        </w:tc>
        <w:tc>
          <w:tcPr>
            <w:tcW w:w="675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佛山市力士达电锁厂</w:t>
            </w:r>
          </w:p>
        </w:tc>
        <w:tc>
          <w:tcPr>
            <w:tcW w:w="322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中国</w:t>
            </w:r>
          </w:p>
        </w:tc>
        <w:tc>
          <w:tcPr>
            <w:tcW w:w="510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91440605747074286J</w:t>
            </w:r>
          </w:p>
        </w:tc>
        <w:tc>
          <w:tcPr>
            <w:tcW w:w="457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小型</w:t>
            </w:r>
          </w:p>
        </w:tc>
        <w:tc>
          <w:tcPr>
            <w:tcW w:w="275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鼎硕</w:t>
            </w:r>
          </w:p>
        </w:tc>
        <w:tc>
          <w:tcPr>
            <w:tcW w:w="773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DS-A-MC270L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80</w:t>
            </w:r>
          </w:p>
        </w:tc>
        <w:tc>
          <w:tcPr>
            <w:tcW w:w="218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50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4000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204" w:type="pct"/>
            <w:vAlign w:val="center"/>
          </w:tcPr>
          <w:p>
            <w:pPr>
              <w:pStyle w:val="16"/>
              <w:numPr>
                <w:ilvl w:val="0"/>
                <w:numId w:val="4"/>
              </w:numPr>
              <w:spacing w:line="240" w:lineRule="auto"/>
              <w:ind w:left="0" w:firstLine="0"/>
              <w:rPr>
                <w:rFonts w:asciiTheme="minorEastAsia" w:hAnsiTheme="minorEastAsia" w:eastAsiaTheme="minorEastAsia"/>
                <w:kern w:val="2"/>
                <w:szCs w:val="28"/>
              </w:rPr>
            </w:pPr>
          </w:p>
        </w:tc>
        <w:tc>
          <w:tcPr>
            <w:tcW w:w="517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门禁开关</w:t>
            </w:r>
          </w:p>
        </w:tc>
        <w:tc>
          <w:tcPr>
            <w:tcW w:w="675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佛山市力士达电锁厂</w:t>
            </w:r>
          </w:p>
        </w:tc>
        <w:tc>
          <w:tcPr>
            <w:tcW w:w="322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中国</w:t>
            </w:r>
          </w:p>
        </w:tc>
        <w:tc>
          <w:tcPr>
            <w:tcW w:w="510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91440605747074286J</w:t>
            </w:r>
          </w:p>
        </w:tc>
        <w:tc>
          <w:tcPr>
            <w:tcW w:w="457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小型</w:t>
            </w:r>
          </w:p>
        </w:tc>
        <w:tc>
          <w:tcPr>
            <w:tcW w:w="275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鼎硕</w:t>
            </w:r>
          </w:p>
        </w:tc>
        <w:tc>
          <w:tcPr>
            <w:tcW w:w="773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POC2020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25</w:t>
            </w:r>
          </w:p>
        </w:tc>
        <w:tc>
          <w:tcPr>
            <w:tcW w:w="218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50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1250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204" w:type="pct"/>
            <w:vAlign w:val="center"/>
          </w:tcPr>
          <w:p>
            <w:pPr>
              <w:pStyle w:val="16"/>
              <w:numPr>
                <w:ilvl w:val="0"/>
                <w:numId w:val="4"/>
              </w:numPr>
              <w:spacing w:line="240" w:lineRule="auto"/>
              <w:ind w:left="0" w:firstLine="0"/>
              <w:rPr>
                <w:rFonts w:asciiTheme="minorEastAsia" w:hAnsiTheme="minorEastAsia" w:eastAsiaTheme="minorEastAsia"/>
                <w:kern w:val="2"/>
                <w:szCs w:val="28"/>
              </w:rPr>
            </w:pPr>
          </w:p>
        </w:tc>
        <w:tc>
          <w:tcPr>
            <w:tcW w:w="517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门禁控制器</w:t>
            </w:r>
          </w:p>
        </w:tc>
        <w:tc>
          <w:tcPr>
            <w:tcW w:w="675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佛山市力士达电锁厂</w:t>
            </w:r>
          </w:p>
        </w:tc>
        <w:tc>
          <w:tcPr>
            <w:tcW w:w="322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中国</w:t>
            </w:r>
          </w:p>
        </w:tc>
        <w:tc>
          <w:tcPr>
            <w:tcW w:w="510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91440605747074286J</w:t>
            </w:r>
          </w:p>
        </w:tc>
        <w:tc>
          <w:tcPr>
            <w:tcW w:w="457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小型</w:t>
            </w:r>
          </w:p>
        </w:tc>
        <w:tc>
          <w:tcPr>
            <w:tcW w:w="275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鼎硕</w:t>
            </w:r>
          </w:p>
        </w:tc>
        <w:tc>
          <w:tcPr>
            <w:tcW w:w="773" w:type="pc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DS-LH-KZQ01/02/04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55</w:t>
            </w:r>
          </w:p>
        </w:tc>
        <w:tc>
          <w:tcPr>
            <w:tcW w:w="218" w:type="pct"/>
            <w:vAlign w:val="center"/>
          </w:tcPr>
          <w:p>
            <w:pPr>
              <w:widowControl/>
              <w:spacing w:line="240" w:lineRule="auto"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50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2750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4" w:hRule="atLeast"/>
        </w:trPr>
        <w:tc>
          <w:tcPr>
            <w:tcW w:w="4476" w:type="pct"/>
            <w:gridSpan w:val="10"/>
            <w:vAlign w:val="center"/>
          </w:tcPr>
          <w:p>
            <w:pPr>
              <w:pStyle w:val="16"/>
              <w:spacing w:line="240" w:lineRule="auto"/>
              <w:jc w:val="center"/>
              <w:rPr>
                <w:rFonts w:asciiTheme="minorEastAsia" w:hAnsiTheme="minorEastAsia" w:eastAsiaTheme="minorEastAsia"/>
                <w:kern w:val="2"/>
                <w:szCs w:val="28"/>
              </w:rPr>
            </w:pPr>
            <w:r>
              <w:rPr>
                <w:rFonts w:asciiTheme="minorEastAsia" w:hAnsiTheme="minorEastAsia" w:eastAsiaTheme="minorEastAsia"/>
                <w:kern w:val="2"/>
                <w:szCs w:val="28"/>
              </w:rPr>
              <w:t>总价（元）</w:t>
            </w:r>
            <w:r>
              <w:rPr>
                <w:rFonts w:hint="eastAsia" w:asciiTheme="minorEastAsia" w:hAnsiTheme="minorEastAsia" w:eastAsiaTheme="minorEastAsia"/>
                <w:kern w:val="2"/>
                <w:szCs w:val="28"/>
              </w:rPr>
              <w:t>贰佰肆拾捌万伍仟伍佰元整</w:t>
            </w:r>
          </w:p>
        </w:tc>
        <w:tc>
          <w:tcPr>
            <w:tcW w:w="524" w:type="pct"/>
            <w:vAlign w:val="center"/>
          </w:tcPr>
          <w:p>
            <w:pPr>
              <w:widowControl/>
              <w:ind w:firstLine="0" w:firstLineChars="0"/>
              <w:textAlignment w:val="center"/>
              <w:rPr>
                <w:rFonts w:asciiTheme="minorEastAsia" w:hAnsiTheme="minorEastAsia" w:eastAsiaTheme="minorEastAsia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Cs w:val="28"/>
              </w:rPr>
              <w:t>2485500</w:t>
            </w:r>
          </w:p>
        </w:tc>
      </w:tr>
    </w:tbl>
    <w:p/>
    <w:sectPr>
      <w:pgSz w:w="11906" w:h="16838"/>
      <w:pgMar w:top="1440" w:right="1440" w:bottom="1440" w:left="1440" w:header="851" w:footer="992" w:gutter="0"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fldChar w:fldCharType="begin"/>
    </w:r>
    <w:r>
      <w:instrText xml:space="preserve">PAGE   \* MERGEFORMAT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fldChar w:fldCharType="begin"/>
    </w:r>
    <w:r>
      <w:instrText xml:space="preserve"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560"/>
      </w:pPr>
      <w:r>
        <w:separator/>
      </w:r>
    </w:p>
  </w:footnote>
  <w:footnote w:type="continuationSeparator" w:id="1">
    <w:p>
      <w:pPr>
        <w:spacing w:line="36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tabs>
        <w:tab w:val="right" w:pos="8789"/>
        <w:tab w:val="clear" w:pos="8306"/>
      </w:tabs>
      <w:ind w:right="-482" w:rightChars="-172" w:firstLine="0" w:firstLineChars="0"/>
    </w:pPr>
    <w:r>
      <w:rPr>
        <w:rFonts w:hint="eastAsia" w:hAnsi="宋体" w:cs="仿宋_GB2312"/>
        <w:sz w:val="24"/>
        <w:szCs w:val="24"/>
      </w:rPr>
      <w:t>中科睿迪（北京）科技集团有限公司  招标编号： 11000024210200080871-XM002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adjustRightInd w:val="0"/>
      <w:ind w:right="-764" w:rightChars="-273" w:firstLine="0" w:firstLineChars="0"/>
      <w:rPr>
        <w:rFonts w:hAnsi="宋体" w:cs="仿宋_GB2312"/>
        <w:sz w:val="24"/>
        <w:szCs w:val="24"/>
      </w:rPr>
    </w:pPr>
    <w:r>
      <w:rPr>
        <w:rFonts w:hint="eastAsia" w:hAnsi="宋体" w:cs="仿宋_GB2312"/>
        <w:sz w:val="24"/>
        <w:szCs w:val="24"/>
      </w:rPr>
      <w:t>项目名称：  北京市公安局昌平分局派出所物业服务采购项目</w:t>
    </w:r>
    <w:r>
      <w:rPr>
        <w:rFonts w:hAnsi="宋体" w:cs="仿宋_GB2312"/>
        <w:sz w:val="24"/>
        <w:szCs w:val="24"/>
      </w:rPr>
      <w:ptab w:relativeTo="margin" w:alignment="right" w:leader="none"/>
    </w:r>
    <w:r>
      <w:rPr>
        <w:rFonts w:hint="eastAsia" w:hAnsi="宋体" w:cs="仿宋_GB2312"/>
        <w:sz w:val="24"/>
        <w:szCs w:val="24"/>
      </w:rPr>
      <w:t>第一包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13EF42"/>
    <w:multiLevelType w:val="multilevel"/>
    <w:tmpl w:val="9E13EF42"/>
    <w:lvl w:ilvl="0" w:tentative="0">
      <w:start w:val="1"/>
      <w:numFmt w:val="decimal"/>
      <w:lvlText w:val="%1"/>
      <w:lvlJc w:val="left"/>
      <w:pPr>
        <w:ind w:left="716" w:hanging="432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860" w:hanging="576"/>
      </w:pPr>
    </w:lvl>
    <w:lvl w:ilvl="2" w:tentative="0">
      <w:start w:val="1"/>
      <w:numFmt w:val="decimal"/>
      <w:lvlText w:val="%1.%2.%3"/>
      <w:lvlJc w:val="left"/>
      <w:pPr>
        <w:ind w:left="1004" w:hanging="720"/>
      </w:pPr>
      <w:rPr>
        <w:rFonts w:hint="default" w:ascii="宋体" w:hAnsi="宋体" w:eastAsia="宋体" w:cs="宋体"/>
      </w:rPr>
    </w:lvl>
    <w:lvl w:ilvl="3" w:tentative="0">
      <w:start w:val="1"/>
      <w:numFmt w:val="decimal"/>
      <w:lvlText w:val="%1.%2.%3.%4"/>
      <w:lvlJc w:val="left"/>
      <w:pPr>
        <w:ind w:left="1148" w:hanging="864"/>
      </w:pPr>
      <w:rPr>
        <w:rFonts w:hint="default" w:ascii="宋体" w:hAnsi="宋体" w:eastAsia="宋体" w:cs="宋体"/>
      </w:rPr>
    </w:lvl>
    <w:lvl w:ilvl="4" w:tentative="0">
      <w:start w:val="1"/>
      <w:numFmt w:val="decimal"/>
      <w:pStyle w:val="6"/>
      <w:lvlText w:val="%1.%2.%3.%4.%5"/>
      <w:lvlJc w:val="left"/>
      <w:pPr>
        <w:ind w:left="1292" w:hanging="1008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436" w:hanging="1152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580" w:hanging="1296"/>
      </w:pPr>
    </w:lvl>
    <w:lvl w:ilvl="7" w:tentative="0">
      <w:start w:val="1"/>
      <w:numFmt w:val="decimal"/>
      <w:lvlText w:val="%1.%2.%3.%4.%5.%6.%7.%8"/>
      <w:lvlJc w:val="left"/>
      <w:pPr>
        <w:ind w:left="1724" w:hanging="1440"/>
      </w:pPr>
    </w:lvl>
    <w:lvl w:ilvl="8" w:tentative="0">
      <w:start w:val="1"/>
      <w:numFmt w:val="decimal"/>
      <w:lvlText w:val="%1.%2.%3.%4.%5.%6.%7.%8.%9"/>
      <w:lvlJc w:val="left"/>
      <w:pPr>
        <w:ind w:left="1868" w:hanging="1584"/>
      </w:pPr>
    </w:lvl>
  </w:abstractNum>
  <w:abstractNum w:abstractNumId="1">
    <w:nsid w:val="E8699598"/>
    <w:multiLevelType w:val="multilevel"/>
    <w:tmpl w:val="E8699598"/>
    <w:lvl w:ilvl="0" w:tentative="0">
      <w:start w:val="1"/>
      <w:numFmt w:val="decimal"/>
      <w:pStyle w:val="2"/>
      <w:suff w:val="space"/>
      <w:lvlText w:val="%1"/>
      <w:lvlJc w:val="left"/>
      <w:pPr>
        <w:ind w:left="425" w:hanging="425"/>
      </w:pPr>
      <w:rPr>
        <w:rFonts w:hint="eastAsia" w:ascii="宋体" w:hAnsi="宋体" w:eastAsia="宋体"/>
        <w:sz w:val="32"/>
        <w:szCs w:val="32"/>
      </w:rPr>
    </w:lvl>
    <w:lvl w:ilvl="1" w:tentative="0">
      <w:start w:val="1"/>
      <w:numFmt w:val="decimal"/>
      <w:pStyle w:val="3"/>
      <w:isLgl/>
      <w:lvlText w:val="%1-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isLgl/>
      <w:lvlText w:val="%1-%2-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5"/>
      <w:isLgl/>
      <w:lvlText w:val="%1-%2-%3-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>
    <w:nsid w:val="775B3FEF"/>
    <w:multiLevelType w:val="multilevel"/>
    <w:tmpl w:val="775B3FEF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3">
    <w:nsid w:val="7E875F04"/>
    <w:multiLevelType w:val="multilevel"/>
    <w:tmpl w:val="7E875F04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5MWQ0YTY1MzUxZTQxMTYwMzA5YTg4ZjA4MWRmMDkifQ=="/>
  </w:docVars>
  <w:rsids>
    <w:rsidRoot w:val="00000000"/>
    <w:rsid w:val="0C3504B5"/>
    <w:rsid w:val="1321351C"/>
    <w:rsid w:val="140A163F"/>
    <w:rsid w:val="159D7497"/>
    <w:rsid w:val="191D597E"/>
    <w:rsid w:val="28273FD7"/>
    <w:rsid w:val="33F06035"/>
    <w:rsid w:val="3F0137C9"/>
    <w:rsid w:val="4FAA2095"/>
    <w:rsid w:val="59227D4D"/>
    <w:rsid w:val="62FE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</w:pPr>
    <w:rPr>
      <w:rFonts w:ascii="宋体" w:hAnsi="Calibri" w:eastAsia="宋体" w:cs="Times New Roman"/>
      <w:kern w:val="2"/>
      <w:sz w:val="28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line="360" w:lineRule="auto"/>
      <w:ind w:left="425" w:hanging="425"/>
      <w:outlineLvl w:val="0"/>
    </w:pPr>
    <w:rPr>
      <w:rFonts w:ascii="Times New Roman" w:hAnsi="Times New Roman" w:eastAsia="宋体" w:cs="Times New Roman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5"/>
    <w:semiHidden/>
    <w:unhideWhenUsed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Theme="majorAscii" w:hAnsiTheme="majorAscii" w:eastAsiaTheme="majorEastAsia" w:cstheme="majorBidi"/>
      <w:b/>
      <w:bCs/>
      <w:sz w:val="30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0" w:firstLine="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0" w:firstLine="0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2"/>
      </w:numPr>
      <w:spacing w:before="280" w:beforeLines="0" w:beforeAutospacing="0" w:after="290" w:afterLines="0" w:afterAutospacing="0" w:line="372" w:lineRule="auto"/>
      <w:ind w:left="1292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3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3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3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3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qFormat/>
    <w:uiPriority w:val="0"/>
    <w:pPr>
      <w:tabs>
        <w:tab w:val="center" w:pos="4153"/>
        <w:tab w:val="right" w:pos="8306"/>
      </w:tabs>
      <w:snapToGrid w:val="0"/>
      <w:ind w:firstLine="480"/>
      <w:jc w:val="center"/>
    </w:pPr>
    <w:rPr>
      <w:sz w:val="24"/>
      <w:szCs w:val="24"/>
      <w:lang w:val="zh-CN"/>
    </w:rPr>
  </w:style>
  <w:style w:type="paragraph" w:styleId="1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5">
    <w:name w:val="标题 2 Char"/>
    <w:basedOn w:val="14"/>
    <w:link w:val="3"/>
    <w:qFormat/>
    <w:uiPriority w:val="9"/>
    <w:rPr>
      <w:rFonts w:asciiTheme="majorAscii" w:hAnsiTheme="majorAscii" w:eastAsiaTheme="majorEastAsia" w:cstheme="majorBidi"/>
      <w:b/>
      <w:bCs/>
      <w:sz w:val="30"/>
      <w:szCs w:val="32"/>
    </w:rPr>
  </w:style>
  <w:style w:type="paragraph" w:customStyle="1" w:styleId="16">
    <w:name w:val="表格  无缩进"/>
    <w:basedOn w:val="1"/>
    <w:qFormat/>
    <w:uiPriority w:val="0"/>
    <w:pPr>
      <w:autoSpaceDE w:val="0"/>
      <w:autoSpaceDN w:val="0"/>
      <w:adjustRightInd w:val="0"/>
      <w:spacing w:line="280" w:lineRule="atLeast"/>
      <w:ind w:firstLine="0" w:firstLineChars="0"/>
    </w:pPr>
    <w:rPr>
      <w:rFonts w:hAnsi="宋体"/>
      <w:kern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2023-06-30T01:43:00Z</dcterms:created>
  <dc:creator>86157</dc:creator>
  <cp:lastModifiedBy>梦～</cp:lastModifiedBy>
  <dcterms:modified xsi:type="dcterms:W3CDTF">2024-05-06T03:33:53Z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4A067B75982D4D24A6330CCC5CA483A4_12</vt:lpwstr>
  </property>
</Properties>
</file>