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after="0"/>
        <w:rPr>
          <w:rFonts w:hint="eastAsia" w:ascii="华文仿宋" w:hAnsi="华文仿宋" w:eastAsia="华文仿宋" w:cs="华文仿宋"/>
          <w:sz w:val="20"/>
          <w:highlight w:val="none"/>
          <w:lang w:eastAsia="zh-CN"/>
        </w:rPr>
      </w:pPr>
    </w:p>
    <w:p>
      <w:pPr>
        <w:pStyle w:val="2"/>
        <w:spacing w:after="0"/>
        <w:rPr>
          <w:rFonts w:hint="eastAsia" w:ascii="华文仿宋" w:hAnsi="华文仿宋" w:eastAsia="华文仿宋" w:cs="华文仿宋"/>
          <w:sz w:val="20"/>
          <w:highlight w:val="none"/>
        </w:rPr>
      </w:pPr>
    </w:p>
    <w:p>
      <w:pPr>
        <w:pStyle w:val="2"/>
        <w:spacing w:after="0"/>
        <w:rPr>
          <w:rFonts w:hint="eastAsia" w:ascii="华文仿宋" w:hAnsi="华文仿宋" w:eastAsia="华文仿宋" w:cs="华文仿宋"/>
          <w:sz w:val="20"/>
          <w:highlight w:val="none"/>
        </w:rPr>
      </w:pPr>
    </w:p>
    <w:p>
      <w:pPr>
        <w:pStyle w:val="2"/>
        <w:spacing w:after="0"/>
        <w:rPr>
          <w:rFonts w:hint="eastAsia" w:ascii="华文仿宋" w:hAnsi="华文仿宋" w:eastAsia="华文仿宋" w:cs="华文仿宋"/>
          <w:sz w:val="20"/>
          <w:highlight w:val="none"/>
        </w:rPr>
      </w:pPr>
    </w:p>
    <w:p>
      <w:pPr>
        <w:pStyle w:val="2"/>
        <w:spacing w:after="0"/>
        <w:rPr>
          <w:rFonts w:hint="eastAsia" w:ascii="华文仿宋" w:hAnsi="华文仿宋" w:eastAsia="华文仿宋" w:cs="华文仿宋"/>
          <w:sz w:val="20"/>
          <w:highlight w:val="none"/>
        </w:rPr>
      </w:pPr>
    </w:p>
    <w:p>
      <w:pPr>
        <w:pStyle w:val="2"/>
        <w:spacing w:after="0"/>
        <w:rPr>
          <w:rFonts w:hint="eastAsia" w:ascii="华文仿宋" w:hAnsi="华文仿宋" w:eastAsia="华文仿宋" w:cs="华文仿宋"/>
          <w:sz w:val="20"/>
          <w:highlight w:val="none"/>
        </w:rPr>
      </w:pPr>
    </w:p>
    <w:p>
      <w:pPr>
        <w:pStyle w:val="2"/>
        <w:spacing w:after="0"/>
        <w:rPr>
          <w:rFonts w:hint="eastAsia" w:ascii="华文仿宋" w:hAnsi="华文仿宋" w:eastAsia="华文仿宋" w:cs="华文仿宋"/>
          <w:sz w:val="20"/>
          <w:highlight w:val="none"/>
        </w:rPr>
      </w:pPr>
    </w:p>
    <w:p>
      <w:pPr>
        <w:wordWrap w:val="0"/>
        <w:spacing w:after="0" w:line="360" w:lineRule="auto"/>
        <w:rPr>
          <w:rFonts w:hint="eastAsia" w:ascii="华文仿宋" w:hAnsi="华文仿宋" w:eastAsia="华文仿宋" w:cs="华文仿宋"/>
          <w:sz w:val="36"/>
          <w:highlight w:val="none"/>
          <w:lang w:eastAsia="zh-CN"/>
        </w:rPr>
      </w:pPr>
      <w:bookmarkStart w:id="0" w:name="OLE_LINK3"/>
      <w:r>
        <w:rPr>
          <w:rFonts w:hint="eastAsia" w:ascii="华文仿宋" w:hAnsi="华文仿宋" w:eastAsia="华文仿宋" w:cs="华文仿宋"/>
          <w:sz w:val="36"/>
          <w:highlight w:val="none"/>
          <w:lang w:eastAsia="zh-CN"/>
        </w:rPr>
        <w:t>顺义区农村污水治理工程（PPP项目）在线监测运行维护</w:t>
      </w:r>
    </w:p>
    <w:bookmarkEnd w:id="0"/>
    <w:p>
      <w:pPr>
        <w:wordWrap w:val="0"/>
        <w:spacing w:after="0" w:line="480" w:lineRule="auto"/>
        <w:ind w:left="953"/>
        <w:rPr>
          <w:rFonts w:hint="eastAsia" w:ascii="华文仿宋" w:hAnsi="华文仿宋" w:eastAsia="华文仿宋" w:cs="华文仿宋"/>
          <w:sz w:val="30"/>
          <w:szCs w:val="30"/>
          <w:highlight w:val="none"/>
          <w:lang w:eastAsia="zh-CN"/>
        </w:rPr>
      </w:pPr>
    </w:p>
    <w:p>
      <w:pPr>
        <w:wordWrap w:val="0"/>
        <w:spacing w:after="0" w:line="480" w:lineRule="auto"/>
        <w:ind w:left="953"/>
        <w:rPr>
          <w:rFonts w:hint="eastAsia" w:ascii="华文仿宋" w:hAnsi="华文仿宋" w:eastAsia="华文仿宋" w:cs="华文仿宋"/>
          <w:sz w:val="30"/>
          <w:szCs w:val="30"/>
          <w:highlight w:val="none"/>
          <w:lang w:eastAsia="zh-CN"/>
        </w:rPr>
      </w:pPr>
    </w:p>
    <w:p>
      <w:pPr>
        <w:pStyle w:val="18"/>
        <w:spacing w:after="0"/>
        <w:rPr>
          <w:rFonts w:hint="eastAsia" w:ascii="华文仿宋" w:hAnsi="华文仿宋" w:eastAsia="华文仿宋" w:cs="华文仿宋"/>
          <w:highlight w:val="none"/>
          <w:lang w:eastAsia="zh-CN"/>
        </w:rPr>
      </w:pPr>
    </w:p>
    <w:p>
      <w:pPr>
        <w:spacing w:after="0"/>
        <w:rPr>
          <w:rFonts w:hint="eastAsia" w:ascii="华文仿宋" w:hAnsi="华文仿宋" w:eastAsia="华文仿宋" w:cs="华文仿宋"/>
          <w:highlight w:val="none"/>
          <w:lang w:eastAsia="zh-CN"/>
        </w:rPr>
      </w:pPr>
    </w:p>
    <w:p>
      <w:pPr>
        <w:pStyle w:val="18"/>
        <w:spacing w:after="0"/>
        <w:rPr>
          <w:rFonts w:hint="eastAsia" w:ascii="华文仿宋" w:hAnsi="华文仿宋" w:eastAsia="华文仿宋" w:cs="华文仿宋"/>
          <w:highlight w:val="none"/>
          <w:lang w:eastAsia="zh-CN"/>
        </w:rPr>
      </w:pPr>
    </w:p>
    <w:p>
      <w:pPr>
        <w:spacing w:after="0"/>
        <w:rPr>
          <w:rFonts w:hint="eastAsia" w:ascii="华文仿宋" w:hAnsi="华文仿宋" w:eastAsia="华文仿宋" w:cs="华文仿宋"/>
          <w:highlight w:val="none"/>
          <w:lang w:eastAsia="zh-CN"/>
        </w:rPr>
      </w:pPr>
    </w:p>
    <w:p>
      <w:pPr>
        <w:pStyle w:val="18"/>
        <w:spacing w:after="0"/>
        <w:rPr>
          <w:rFonts w:hint="eastAsia" w:ascii="华文仿宋" w:hAnsi="华文仿宋" w:eastAsia="华文仿宋" w:cs="华文仿宋"/>
          <w:highlight w:val="none"/>
          <w:lang w:eastAsia="zh-CN"/>
        </w:rPr>
      </w:pPr>
    </w:p>
    <w:p>
      <w:pPr>
        <w:wordWrap w:val="0"/>
        <w:spacing w:after="0" w:line="360" w:lineRule="auto"/>
        <w:ind w:left="952"/>
        <w:rPr>
          <w:rFonts w:hint="eastAsia" w:ascii="华文仿宋" w:hAnsi="华文仿宋" w:eastAsia="华文仿宋" w:cs="华文仿宋"/>
          <w:sz w:val="36"/>
          <w:highlight w:val="none"/>
          <w:lang w:eastAsia="zh-CN"/>
        </w:rPr>
      </w:pPr>
      <w:r>
        <w:rPr>
          <w:rFonts w:hint="eastAsia" w:ascii="华文仿宋" w:hAnsi="华文仿宋" w:eastAsia="华文仿宋" w:cs="华文仿宋"/>
          <w:sz w:val="36"/>
          <w:highlight w:val="none"/>
          <w:lang w:eastAsia="zh-CN"/>
        </w:rPr>
        <w:t>项目名称：顺义区农村污水治理工程（PPP项目）在线监测运行维护</w:t>
      </w:r>
    </w:p>
    <w:p>
      <w:pPr>
        <w:wordWrap w:val="0"/>
        <w:spacing w:after="0" w:line="360" w:lineRule="auto"/>
        <w:ind w:left="952"/>
        <w:rPr>
          <w:rFonts w:hint="eastAsia" w:ascii="华文仿宋" w:hAnsi="华文仿宋" w:eastAsia="华文仿宋" w:cs="华文仿宋"/>
          <w:sz w:val="36"/>
          <w:highlight w:val="none"/>
          <w:lang w:val="en-US" w:eastAsia="zh-CN"/>
        </w:rPr>
      </w:pPr>
      <w:r>
        <w:rPr>
          <w:rFonts w:hint="eastAsia" w:ascii="华文仿宋" w:hAnsi="华文仿宋" w:eastAsia="华文仿宋" w:cs="华文仿宋"/>
          <w:sz w:val="36"/>
          <w:highlight w:val="none"/>
          <w:lang w:eastAsia="zh-CN"/>
        </w:rPr>
        <w:t>项目编号：11011325210200023491-XM001</w:t>
      </w:r>
      <w:r>
        <w:rPr>
          <w:rFonts w:hint="eastAsia" w:ascii="华文仿宋" w:hAnsi="华文仿宋" w:eastAsia="华文仿宋" w:cs="华文仿宋"/>
          <w:sz w:val="36"/>
          <w:highlight w:val="none"/>
          <w:lang w:val="en-US" w:eastAsia="zh-CN"/>
        </w:rPr>
        <w:t xml:space="preserve"> </w:t>
      </w:r>
    </w:p>
    <w:p>
      <w:pPr>
        <w:wordWrap w:val="0"/>
        <w:spacing w:after="0" w:line="360" w:lineRule="auto"/>
        <w:ind w:left="952"/>
        <w:rPr>
          <w:rFonts w:hint="eastAsia" w:ascii="华文仿宋" w:hAnsi="华文仿宋" w:eastAsia="华文仿宋" w:cs="华文仿宋"/>
          <w:sz w:val="36"/>
          <w:highlight w:val="none"/>
          <w:lang w:eastAsia="zh-CN"/>
        </w:rPr>
      </w:pPr>
      <w:r>
        <w:rPr>
          <w:rFonts w:hint="eastAsia" w:ascii="华文仿宋" w:hAnsi="华文仿宋" w:eastAsia="华文仿宋" w:cs="华文仿宋"/>
          <w:sz w:val="36"/>
          <w:highlight w:val="none"/>
          <w:lang w:eastAsia="zh-CN"/>
        </w:rPr>
        <w:t>采 购 人：北京市顺义区水务局</w:t>
      </w:r>
    </w:p>
    <w:p>
      <w:pPr>
        <w:wordWrap w:val="0"/>
        <w:spacing w:after="0" w:line="360" w:lineRule="auto"/>
        <w:ind w:left="952"/>
        <w:rPr>
          <w:rFonts w:hint="eastAsia" w:ascii="华文仿宋" w:hAnsi="华文仿宋" w:eastAsia="华文仿宋" w:cs="华文仿宋"/>
          <w:bCs/>
          <w:sz w:val="36"/>
          <w:szCs w:val="36"/>
          <w:highlight w:val="none"/>
          <w:lang w:eastAsia="zh-CN"/>
        </w:rPr>
      </w:pPr>
      <w:r>
        <w:rPr>
          <w:rFonts w:hint="eastAsia" w:ascii="华文仿宋" w:hAnsi="华文仿宋" w:eastAsia="华文仿宋" w:cs="华文仿宋"/>
          <w:sz w:val="36"/>
          <w:highlight w:val="none"/>
          <w:lang w:eastAsia="zh-CN"/>
        </w:rPr>
        <w:t>采购代理机构：</w:t>
      </w:r>
      <w:r>
        <w:rPr>
          <w:rFonts w:hint="eastAsia" w:ascii="华文仿宋" w:hAnsi="华文仿宋" w:eastAsia="华文仿宋" w:cs="华文仿宋"/>
          <w:bCs/>
          <w:sz w:val="36"/>
          <w:szCs w:val="36"/>
          <w:highlight w:val="none"/>
          <w:lang w:eastAsia="zh-CN"/>
        </w:rPr>
        <w:t>北京招竣建设工程咨询有限公司</w:t>
      </w:r>
    </w:p>
    <w:p>
      <w:pPr>
        <w:wordWrap w:val="0"/>
        <w:spacing w:after="0"/>
        <w:ind w:left="952"/>
        <w:rPr>
          <w:rFonts w:hint="eastAsia" w:ascii="华文仿宋" w:hAnsi="华文仿宋" w:eastAsia="华文仿宋" w:cs="华文仿宋"/>
          <w:sz w:val="36"/>
          <w:highlight w:val="none"/>
          <w:lang w:eastAsia="zh-CN"/>
        </w:rPr>
      </w:pPr>
    </w:p>
    <w:p>
      <w:pPr>
        <w:spacing w:after="0"/>
        <w:rPr>
          <w:rFonts w:hint="eastAsia" w:ascii="华文仿宋" w:hAnsi="华文仿宋" w:eastAsia="华文仿宋" w:cs="华文仿宋"/>
          <w:sz w:val="36"/>
          <w:highlight w:val="none"/>
          <w:lang w:eastAsia="zh-CN"/>
        </w:rPr>
        <w:sectPr>
          <w:type w:val="continuous"/>
          <w:pgSz w:w="11910" w:h="16840"/>
          <w:pgMar w:top="1418" w:right="1134" w:bottom="1418" w:left="1701" w:header="720" w:footer="720" w:gutter="0"/>
          <w:cols w:space="720" w:num="1"/>
        </w:sectPr>
      </w:pPr>
    </w:p>
    <w:p>
      <w:pPr>
        <w:pStyle w:val="2"/>
        <w:spacing w:before="4" w:after="0"/>
        <w:rPr>
          <w:rFonts w:hint="eastAsia" w:ascii="华文仿宋" w:hAnsi="华文仿宋" w:eastAsia="华文仿宋" w:cs="华文仿宋"/>
          <w:sz w:val="13"/>
          <w:highlight w:val="none"/>
          <w:lang w:eastAsia="zh-CN"/>
        </w:rPr>
      </w:pPr>
      <w:bookmarkStart w:id="1" w:name="使用说明"/>
      <w:bookmarkEnd w:id="1"/>
    </w:p>
    <w:p>
      <w:pPr>
        <w:pStyle w:val="3"/>
        <w:tabs>
          <w:tab w:val="left" w:pos="1670"/>
        </w:tabs>
        <w:wordWrap w:val="0"/>
        <w:spacing w:before="241" w:after="0" w:line="240" w:lineRule="auto"/>
        <w:ind w:left="48"/>
        <w:rPr>
          <w:rFonts w:hint="eastAsia" w:ascii="华文仿宋" w:hAnsi="华文仿宋" w:eastAsia="华文仿宋" w:cs="华文仿宋"/>
          <w:color w:val="366091" w:themeColor="accent1" w:themeShade="BF"/>
          <w:szCs w:val="28"/>
          <w:highlight w:val="none"/>
          <w:lang w:val="zh-CN" w:eastAsia="zh-CN"/>
        </w:rPr>
      </w:pPr>
      <w:bookmarkStart w:id="2" w:name="目______录"/>
      <w:bookmarkEnd w:id="2"/>
      <w:bookmarkStart w:id="3" w:name="第一章___投标邀请"/>
      <w:bookmarkEnd w:id="3"/>
      <w:bookmarkStart w:id="4" w:name="_Toc187393543"/>
      <w:r>
        <w:rPr>
          <w:rFonts w:hint="eastAsia" w:ascii="华文仿宋" w:hAnsi="华文仿宋" w:eastAsia="华文仿宋" w:cs="华文仿宋"/>
          <w:color w:val="366091" w:themeColor="accent1" w:themeShade="BF"/>
          <w:szCs w:val="28"/>
          <w:highlight w:val="none"/>
          <w:lang w:val="zh-CN" w:eastAsia="zh-CN"/>
        </w:rPr>
        <w:t>目   录</w:t>
      </w:r>
      <w:bookmarkEnd w:id="4"/>
    </w:p>
    <w:p>
      <w:pPr>
        <w:pStyle w:val="2"/>
        <w:spacing w:before="13" w:after="0"/>
        <w:rPr>
          <w:rFonts w:hint="eastAsia" w:ascii="华文仿宋" w:hAnsi="华文仿宋" w:eastAsia="华文仿宋" w:cs="华文仿宋"/>
          <w:b/>
          <w:sz w:val="29"/>
          <w:highlight w:val="none"/>
          <w:lang w:eastAsia="zh-CN"/>
        </w:rPr>
      </w:pPr>
    </w:p>
    <w:sdt>
      <w:sdtPr>
        <w:rPr>
          <w:rFonts w:hint="eastAsia" w:ascii="华文仿宋" w:hAnsi="华文仿宋" w:eastAsia="华文仿宋" w:cs="华文仿宋"/>
          <w:b w:val="0"/>
          <w:bCs w:val="0"/>
          <w:sz w:val="22"/>
          <w:szCs w:val="22"/>
          <w:highlight w:val="none"/>
        </w:rPr>
        <w:id w:val="-109434388"/>
        <w:docPartObj>
          <w:docPartGallery w:val="Table of Contents"/>
          <w:docPartUnique/>
        </w:docPartObj>
      </w:sdtPr>
      <w:sdtEndPr>
        <w:rPr>
          <w:rFonts w:hint="eastAsia" w:ascii="华文仿宋" w:hAnsi="华文仿宋" w:eastAsia="华文仿宋" w:cs="华文仿宋"/>
          <w:b w:val="0"/>
          <w:bCs w:val="0"/>
          <w:sz w:val="22"/>
          <w:szCs w:val="22"/>
          <w:highlight w:val="none"/>
        </w:rPr>
      </w:sdtEndPr>
      <w:sdtContent>
        <w:p>
          <w:pPr>
            <w:pStyle w:val="18"/>
            <w:tabs>
              <w:tab w:val="right" w:leader="dot" w:pos="9065"/>
            </w:tabs>
            <w:spacing w:after="0"/>
            <w:rPr>
              <w:rFonts w:hint="eastAsia" w:ascii="华文仿宋" w:hAnsi="华文仿宋" w:eastAsia="华文仿宋" w:cs="华文仿宋"/>
              <w:b w:val="0"/>
              <w:bCs w:val="0"/>
              <w:kern w:val="2"/>
              <w:sz w:val="21"/>
              <w:szCs w:val="22"/>
              <w:highlight w:val="none"/>
              <w:lang w:eastAsia="zh-CN"/>
            </w:rPr>
          </w:pPr>
          <w:r>
            <w:rPr>
              <w:rFonts w:hint="eastAsia" w:ascii="华文仿宋" w:hAnsi="华文仿宋" w:eastAsia="华文仿宋" w:cs="华文仿宋"/>
              <w:highlight w:val="none"/>
            </w:rPr>
            <w:fldChar w:fldCharType="begin"/>
          </w:r>
          <w:r>
            <w:rPr>
              <w:rFonts w:hint="eastAsia" w:ascii="华文仿宋" w:hAnsi="华文仿宋" w:eastAsia="华文仿宋" w:cs="华文仿宋"/>
              <w:highlight w:val="none"/>
            </w:rPr>
            <w:instrText xml:space="preserve">TOC \o "1-1" \h \z \u </w:instrText>
          </w:r>
          <w:r>
            <w:rPr>
              <w:rFonts w:hint="eastAsia" w:ascii="华文仿宋" w:hAnsi="华文仿宋" w:eastAsia="华文仿宋" w:cs="华文仿宋"/>
              <w:highlight w:val="none"/>
            </w:rPr>
            <w:fldChar w:fldCharType="separate"/>
          </w:r>
          <w:r>
            <w:fldChar w:fldCharType="begin"/>
          </w:r>
          <w:r>
            <w:instrText xml:space="preserve"> HYPERLINK \l "_Toc187393544" </w:instrText>
          </w:r>
          <w:r>
            <w:fldChar w:fldCharType="separate"/>
          </w:r>
          <w:r>
            <w:rPr>
              <w:rStyle w:val="27"/>
              <w:rFonts w:hint="eastAsia" w:ascii="华文仿宋" w:hAnsi="华文仿宋" w:eastAsia="华文仿宋" w:cs="华文仿宋"/>
              <w:highlight w:val="none"/>
              <w:lang w:eastAsia="zh-CN"/>
            </w:rPr>
            <w:t>第一章 投标邀请</w:t>
          </w:r>
          <w:r>
            <w:rPr>
              <w:rFonts w:hint="eastAsia" w:ascii="华文仿宋" w:hAnsi="华文仿宋" w:eastAsia="华文仿宋" w:cs="华文仿宋"/>
              <w:highlight w:val="none"/>
            </w:rPr>
            <w:tab/>
          </w:r>
          <w:r>
            <w:rPr>
              <w:rFonts w:hint="eastAsia" w:ascii="华文仿宋" w:hAnsi="华文仿宋" w:eastAsia="华文仿宋" w:cs="华文仿宋"/>
              <w:highlight w:val="none"/>
            </w:rPr>
            <w:fldChar w:fldCharType="begin"/>
          </w:r>
          <w:r>
            <w:rPr>
              <w:rFonts w:hint="eastAsia" w:ascii="华文仿宋" w:hAnsi="华文仿宋" w:eastAsia="华文仿宋" w:cs="华文仿宋"/>
              <w:highlight w:val="none"/>
            </w:rPr>
            <w:instrText xml:space="preserve"> PAGEREF _Toc187393544 \h </w:instrText>
          </w:r>
          <w:r>
            <w:rPr>
              <w:rFonts w:hint="eastAsia" w:ascii="华文仿宋" w:hAnsi="华文仿宋" w:eastAsia="华文仿宋" w:cs="华文仿宋"/>
              <w:highlight w:val="none"/>
            </w:rPr>
            <w:fldChar w:fldCharType="separate"/>
          </w:r>
          <w:r>
            <w:rPr>
              <w:rFonts w:hint="eastAsia" w:ascii="华文仿宋" w:hAnsi="华文仿宋" w:eastAsia="华文仿宋" w:cs="华文仿宋"/>
              <w:highlight w:val="none"/>
            </w:rPr>
            <w:t>1</w:t>
          </w:r>
          <w:r>
            <w:rPr>
              <w:rFonts w:hint="eastAsia" w:ascii="华文仿宋" w:hAnsi="华文仿宋" w:eastAsia="华文仿宋" w:cs="华文仿宋"/>
              <w:highlight w:val="none"/>
            </w:rPr>
            <w:fldChar w:fldCharType="end"/>
          </w:r>
          <w:r>
            <w:rPr>
              <w:rFonts w:hint="eastAsia" w:ascii="华文仿宋" w:hAnsi="华文仿宋" w:eastAsia="华文仿宋" w:cs="华文仿宋"/>
              <w:highlight w:val="none"/>
            </w:rPr>
            <w:fldChar w:fldCharType="end"/>
          </w:r>
        </w:p>
        <w:p>
          <w:pPr>
            <w:pStyle w:val="18"/>
            <w:tabs>
              <w:tab w:val="right" w:leader="dot" w:pos="9065"/>
            </w:tabs>
            <w:spacing w:after="0"/>
            <w:rPr>
              <w:rFonts w:hint="eastAsia" w:ascii="华文仿宋" w:hAnsi="华文仿宋" w:eastAsia="华文仿宋" w:cs="华文仿宋"/>
              <w:b w:val="0"/>
              <w:bCs w:val="0"/>
              <w:kern w:val="2"/>
              <w:sz w:val="21"/>
              <w:szCs w:val="22"/>
              <w:highlight w:val="none"/>
              <w:lang w:eastAsia="zh-CN"/>
            </w:rPr>
          </w:pPr>
          <w:r>
            <w:fldChar w:fldCharType="begin"/>
          </w:r>
          <w:r>
            <w:instrText xml:space="preserve"> HYPERLINK \l "_Toc187393545" </w:instrText>
          </w:r>
          <w:r>
            <w:fldChar w:fldCharType="separate"/>
          </w:r>
          <w:r>
            <w:rPr>
              <w:rStyle w:val="27"/>
              <w:rFonts w:hint="eastAsia" w:ascii="华文仿宋" w:hAnsi="华文仿宋" w:eastAsia="华文仿宋" w:cs="华文仿宋"/>
              <w:highlight w:val="none"/>
              <w:lang w:eastAsia="zh-CN"/>
            </w:rPr>
            <w:t>第二章 投标人须知</w:t>
          </w:r>
          <w:r>
            <w:rPr>
              <w:rFonts w:hint="eastAsia" w:ascii="华文仿宋" w:hAnsi="华文仿宋" w:eastAsia="华文仿宋" w:cs="华文仿宋"/>
              <w:highlight w:val="none"/>
            </w:rPr>
            <w:tab/>
          </w:r>
          <w:r>
            <w:rPr>
              <w:rFonts w:hint="eastAsia" w:ascii="华文仿宋" w:hAnsi="华文仿宋" w:eastAsia="华文仿宋" w:cs="华文仿宋"/>
              <w:highlight w:val="none"/>
            </w:rPr>
            <w:fldChar w:fldCharType="begin"/>
          </w:r>
          <w:r>
            <w:rPr>
              <w:rFonts w:hint="eastAsia" w:ascii="华文仿宋" w:hAnsi="华文仿宋" w:eastAsia="华文仿宋" w:cs="华文仿宋"/>
              <w:highlight w:val="none"/>
            </w:rPr>
            <w:instrText xml:space="preserve"> PAGEREF _Toc187393545 \h </w:instrText>
          </w:r>
          <w:r>
            <w:rPr>
              <w:rFonts w:hint="eastAsia" w:ascii="华文仿宋" w:hAnsi="华文仿宋" w:eastAsia="华文仿宋" w:cs="华文仿宋"/>
              <w:highlight w:val="none"/>
            </w:rPr>
            <w:fldChar w:fldCharType="separate"/>
          </w:r>
          <w:r>
            <w:rPr>
              <w:rFonts w:hint="eastAsia" w:ascii="华文仿宋" w:hAnsi="华文仿宋" w:eastAsia="华文仿宋" w:cs="华文仿宋"/>
              <w:highlight w:val="none"/>
            </w:rPr>
            <w:t>5</w:t>
          </w:r>
          <w:r>
            <w:rPr>
              <w:rFonts w:hint="eastAsia" w:ascii="华文仿宋" w:hAnsi="华文仿宋" w:eastAsia="华文仿宋" w:cs="华文仿宋"/>
              <w:highlight w:val="none"/>
            </w:rPr>
            <w:fldChar w:fldCharType="end"/>
          </w:r>
          <w:r>
            <w:rPr>
              <w:rFonts w:hint="eastAsia" w:ascii="华文仿宋" w:hAnsi="华文仿宋" w:eastAsia="华文仿宋" w:cs="华文仿宋"/>
              <w:highlight w:val="none"/>
            </w:rPr>
            <w:fldChar w:fldCharType="end"/>
          </w:r>
        </w:p>
        <w:p>
          <w:pPr>
            <w:pStyle w:val="18"/>
            <w:tabs>
              <w:tab w:val="right" w:leader="dot" w:pos="9065"/>
            </w:tabs>
            <w:spacing w:after="0"/>
            <w:rPr>
              <w:rFonts w:hint="eastAsia" w:ascii="华文仿宋" w:hAnsi="华文仿宋" w:eastAsia="华文仿宋" w:cs="华文仿宋"/>
              <w:b w:val="0"/>
              <w:bCs w:val="0"/>
              <w:kern w:val="2"/>
              <w:sz w:val="21"/>
              <w:szCs w:val="22"/>
              <w:highlight w:val="none"/>
              <w:lang w:eastAsia="zh-CN"/>
            </w:rPr>
          </w:pPr>
          <w:r>
            <w:fldChar w:fldCharType="begin"/>
          </w:r>
          <w:r>
            <w:instrText xml:space="preserve"> HYPERLINK \l "_Toc187393546" </w:instrText>
          </w:r>
          <w:r>
            <w:fldChar w:fldCharType="separate"/>
          </w:r>
          <w:r>
            <w:rPr>
              <w:rStyle w:val="27"/>
              <w:rFonts w:hint="eastAsia" w:ascii="华文仿宋" w:hAnsi="华文仿宋" w:eastAsia="华文仿宋" w:cs="华文仿宋"/>
              <w:highlight w:val="none"/>
              <w:lang w:eastAsia="zh-CN"/>
            </w:rPr>
            <w:t>第三章 资格审查</w:t>
          </w:r>
          <w:r>
            <w:rPr>
              <w:rFonts w:hint="eastAsia" w:ascii="华文仿宋" w:hAnsi="华文仿宋" w:eastAsia="华文仿宋" w:cs="华文仿宋"/>
              <w:highlight w:val="none"/>
            </w:rPr>
            <w:tab/>
          </w:r>
          <w:r>
            <w:rPr>
              <w:rFonts w:hint="eastAsia" w:ascii="华文仿宋" w:hAnsi="华文仿宋" w:eastAsia="华文仿宋" w:cs="华文仿宋"/>
              <w:highlight w:val="none"/>
            </w:rPr>
            <w:fldChar w:fldCharType="begin"/>
          </w:r>
          <w:r>
            <w:rPr>
              <w:rFonts w:hint="eastAsia" w:ascii="华文仿宋" w:hAnsi="华文仿宋" w:eastAsia="华文仿宋" w:cs="华文仿宋"/>
              <w:highlight w:val="none"/>
            </w:rPr>
            <w:instrText xml:space="preserve"> PAGEREF _Toc187393546 \h </w:instrText>
          </w:r>
          <w:r>
            <w:rPr>
              <w:rFonts w:hint="eastAsia" w:ascii="华文仿宋" w:hAnsi="华文仿宋" w:eastAsia="华文仿宋" w:cs="华文仿宋"/>
              <w:highlight w:val="none"/>
            </w:rPr>
            <w:fldChar w:fldCharType="separate"/>
          </w:r>
          <w:r>
            <w:rPr>
              <w:rFonts w:hint="eastAsia" w:ascii="华文仿宋" w:hAnsi="华文仿宋" w:eastAsia="华文仿宋" w:cs="华文仿宋"/>
              <w:highlight w:val="none"/>
            </w:rPr>
            <w:t>22</w:t>
          </w:r>
          <w:r>
            <w:rPr>
              <w:rFonts w:hint="eastAsia" w:ascii="华文仿宋" w:hAnsi="华文仿宋" w:eastAsia="华文仿宋" w:cs="华文仿宋"/>
              <w:highlight w:val="none"/>
            </w:rPr>
            <w:fldChar w:fldCharType="end"/>
          </w:r>
          <w:r>
            <w:rPr>
              <w:rFonts w:hint="eastAsia" w:ascii="华文仿宋" w:hAnsi="华文仿宋" w:eastAsia="华文仿宋" w:cs="华文仿宋"/>
              <w:highlight w:val="none"/>
            </w:rPr>
            <w:fldChar w:fldCharType="end"/>
          </w:r>
        </w:p>
        <w:p>
          <w:pPr>
            <w:pStyle w:val="18"/>
            <w:tabs>
              <w:tab w:val="right" w:leader="dot" w:pos="9065"/>
            </w:tabs>
            <w:spacing w:after="0"/>
            <w:rPr>
              <w:rFonts w:hint="eastAsia" w:ascii="华文仿宋" w:hAnsi="华文仿宋" w:eastAsia="华文仿宋" w:cs="华文仿宋"/>
              <w:b w:val="0"/>
              <w:bCs w:val="0"/>
              <w:kern w:val="2"/>
              <w:sz w:val="21"/>
              <w:szCs w:val="22"/>
              <w:highlight w:val="none"/>
              <w:lang w:eastAsia="zh-CN"/>
            </w:rPr>
          </w:pPr>
          <w:r>
            <w:fldChar w:fldCharType="begin"/>
          </w:r>
          <w:r>
            <w:instrText xml:space="preserve"> HYPERLINK \l "_Toc187393547" </w:instrText>
          </w:r>
          <w:r>
            <w:fldChar w:fldCharType="separate"/>
          </w:r>
          <w:r>
            <w:rPr>
              <w:rStyle w:val="27"/>
              <w:rFonts w:hint="eastAsia" w:ascii="华文仿宋" w:hAnsi="华文仿宋" w:eastAsia="华文仿宋" w:cs="华文仿宋"/>
              <w:highlight w:val="none"/>
              <w:lang w:eastAsia="zh-CN"/>
            </w:rPr>
            <w:t>第四章 评标程序、评标方法和评标标准</w:t>
          </w:r>
          <w:r>
            <w:rPr>
              <w:rFonts w:hint="eastAsia" w:ascii="华文仿宋" w:hAnsi="华文仿宋" w:eastAsia="华文仿宋" w:cs="华文仿宋"/>
              <w:highlight w:val="none"/>
            </w:rPr>
            <w:tab/>
          </w:r>
          <w:r>
            <w:rPr>
              <w:rFonts w:hint="eastAsia" w:ascii="华文仿宋" w:hAnsi="华文仿宋" w:eastAsia="华文仿宋" w:cs="华文仿宋"/>
              <w:highlight w:val="none"/>
            </w:rPr>
            <w:fldChar w:fldCharType="begin"/>
          </w:r>
          <w:r>
            <w:rPr>
              <w:rFonts w:hint="eastAsia" w:ascii="华文仿宋" w:hAnsi="华文仿宋" w:eastAsia="华文仿宋" w:cs="华文仿宋"/>
              <w:highlight w:val="none"/>
            </w:rPr>
            <w:instrText xml:space="preserve"> PAGEREF _Toc187393547 \h </w:instrText>
          </w:r>
          <w:r>
            <w:rPr>
              <w:rFonts w:hint="eastAsia" w:ascii="华文仿宋" w:hAnsi="华文仿宋" w:eastAsia="华文仿宋" w:cs="华文仿宋"/>
              <w:highlight w:val="none"/>
            </w:rPr>
            <w:fldChar w:fldCharType="separate"/>
          </w:r>
          <w:r>
            <w:rPr>
              <w:rFonts w:hint="eastAsia" w:ascii="华文仿宋" w:hAnsi="华文仿宋" w:eastAsia="华文仿宋" w:cs="华文仿宋"/>
              <w:highlight w:val="none"/>
            </w:rPr>
            <w:t>26</w:t>
          </w:r>
          <w:r>
            <w:rPr>
              <w:rFonts w:hint="eastAsia" w:ascii="华文仿宋" w:hAnsi="华文仿宋" w:eastAsia="华文仿宋" w:cs="华文仿宋"/>
              <w:highlight w:val="none"/>
            </w:rPr>
            <w:fldChar w:fldCharType="end"/>
          </w:r>
          <w:r>
            <w:rPr>
              <w:rFonts w:hint="eastAsia" w:ascii="华文仿宋" w:hAnsi="华文仿宋" w:eastAsia="华文仿宋" w:cs="华文仿宋"/>
              <w:highlight w:val="none"/>
            </w:rPr>
            <w:fldChar w:fldCharType="end"/>
          </w:r>
        </w:p>
        <w:p>
          <w:pPr>
            <w:pStyle w:val="18"/>
            <w:tabs>
              <w:tab w:val="right" w:leader="dot" w:pos="9065"/>
            </w:tabs>
            <w:spacing w:after="0"/>
            <w:rPr>
              <w:rFonts w:hint="eastAsia" w:ascii="华文仿宋" w:hAnsi="华文仿宋" w:eastAsia="华文仿宋" w:cs="华文仿宋"/>
              <w:b w:val="0"/>
              <w:bCs w:val="0"/>
              <w:kern w:val="2"/>
              <w:sz w:val="21"/>
              <w:szCs w:val="22"/>
              <w:highlight w:val="none"/>
              <w:lang w:eastAsia="zh-CN"/>
            </w:rPr>
          </w:pPr>
          <w:r>
            <w:fldChar w:fldCharType="begin"/>
          </w:r>
          <w:r>
            <w:instrText xml:space="preserve"> HYPERLINK \l "_Toc187393548" </w:instrText>
          </w:r>
          <w:r>
            <w:fldChar w:fldCharType="separate"/>
          </w:r>
          <w:r>
            <w:rPr>
              <w:rStyle w:val="27"/>
              <w:rFonts w:hint="eastAsia" w:ascii="华文仿宋" w:hAnsi="华文仿宋" w:eastAsia="华文仿宋" w:cs="华文仿宋"/>
              <w:highlight w:val="none"/>
              <w:lang w:eastAsia="zh-CN"/>
            </w:rPr>
            <w:t>第五章 采购需求</w:t>
          </w:r>
          <w:r>
            <w:rPr>
              <w:rFonts w:hint="eastAsia" w:ascii="华文仿宋" w:hAnsi="华文仿宋" w:eastAsia="华文仿宋" w:cs="华文仿宋"/>
              <w:highlight w:val="none"/>
            </w:rPr>
            <w:tab/>
          </w:r>
          <w:r>
            <w:rPr>
              <w:rFonts w:hint="eastAsia" w:ascii="华文仿宋" w:hAnsi="华文仿宋" w:eastAsia="华文仿宋" w:cs="华文仿宋"/>
              <w:highlight w:val="none"/>
            </w:rPr>
            <w:fldChar w:fldCharType="begin"/>
          </w:r>
          <w:r>
            <w:rPr>
              <w:rFonts w:hint="eastAsia" w:ascii="华文仿宋" w:hAnsi="华文仿宋" w:eastAsia="华文仿宋" w:cs="华文仿宋"/>
              <w:highlight w:val="none"/>
            </w:rPr>
            <w:instrText xml:space="preserve"> PAGEREF _Toc187393548 \h </w:instrText>
          </w:r>
          <w:r>
            <w:rPr>
              <w:rFonts w:hint="eastAsia" w:ascii="华文仿宋" w:hAnsi="华文仿宋" w:eastAsia="华文仿宋" w:cs="华文仿宋"/>
              <w:highlight w:val="none"/>
            </w:rPr>
            <w:fldChar w:fldCharType="separate"/>
          </w:r>
          <w:r>
            <w:rPr>
              <w:rFonts w:hint="eastAsia" w:ascii="华文仿宋" w:hAnsi="华文仿宋" w:eastAsia="华文仿宋" w:cs="华文仿宋"/>
              <w:highlight w:val="none"/>
            </w:rPr>
            <w:t>34</w:t>
          </w:r>
          <w:r>
            <w:rPr>
              <w:rFonts w:hint="eastAsia" w:ascii="华文仿宋" w:hAnsi="华文仿宋" w:eastAsia="华文仿宋" w:cs="华文仿宋"/>
              <w:highlight w:val="none"/>
            </w:rPr>
            <w:fldChar w:fldCharType="end"/>
          </w:r>
          <w:r>
            <w:rPr>
              <w:rFonts w:hint="eastAsia" w:ascii="华文仿宋" w:hAnsi="华文仿宋" w:eastAsia="华文仿宋" w:cs="华文仿宋"/>
              <w:highlight w:val="none"/>
            </w:rPr>
            <w:fldChar w:fldCharType="end"/>
          </w:r>
        </w:p>
        <w:p>
          <w:pPr>
            <w:pStyle w:val="18"/>
            <w:tabs>
              <w:tab w:val="right" w:leader="dot" w:pos="9065"/>
            </w:tabs>
            <w:spacing w:after="0"/>
            <w:rPr>
              <w:rFonts w:hint="eastAsia" w:ascii="华文仿宋" w:hAnsi="华文仿宋" w:eastAsia="华文仿宋" w:cs="华文仿宋"/>
              <w:b w:val="0"/>
              <w:bCs w:val="0"/>
              <w:kern w:val="2"/>
              <w:sz w:val="21"/>
              <w:szCs w:val="22"/>
              <w:highlight w:val="none"/>
              <w:lang w:eastAsia="zh-CN"/>
            </w:rPr>
          </w:pPr>
          <w:r>
            <w:fldChar w:fldCharType="begin"/>
          </w:r>
          <w:r>
            <w:instrText xml:space="preserve"> HYPERLINK \l "_Toc187393549" </w:instrText>
          </w:r>
          <w:r>
            <w:fldChar w:fldCharType="separate"/>
          </w:r>
          <w:r>
            <w:rPr>
              <w:rStyle w:val="27"/>
              <w:rFonts w:hint="eastAsia" w:ascii="华文仿宋" w:hAnsi="华文仿宋" w:eastAsia="华文仿宋" w:cs="华文仿宋"/>
              <w:highlight w:val="none"/>
              <w:lang w:eastAsia="zh-CN"/>
            </w:rPr>
            <w:t>第六章 拟签订的合同文本</w:t>
          </w:r>
          <w:r>
            <w:rPr>
              <w:rFonts w:hint="eastAsia" w:ascii="华文仿宋" w:hAnsi="华文仿宋" w:eastAsia="华文仿宋" w:cs="华文仿宋"/>
              <w:highlight w:val="none"/>
            </w:rPr>
            <w:tab/>
          </w:r>
          <w:r>
            <w:rPr>
              <w:rFonts w:hint="eastAsia" w:ascii="华文仿宋" w:hAnsi="华文仿宋" w:eastAsia="华文仿宋" w:cs="华文仿宋"/>
              <w:highlight w:val="none"/>
            </w:rPr>
            <w:fldChar w:fldCharType="begin"/>
          </w:r>
          <w:r>
            <w:rPr>
              <w:rFonts w:hint="eastAsia" w:ascii="华文仿宋" w:hAnsi="华文仿宋" w:eastAsia="华文仿宋" w:cs="华文仿宋"/>
              <w:highlight w:val="none"/>
            </w:rPr>
            <w:instrText xml:space="preserve"> PAGEREF _Toc187393549 \h </w:instrText>
          </w:r>
          <w:r>
            <w:rPr>
              <w:rFonts w:hint="eastAsia" w:ascii="华文仿宋" w:hAnsi="华文仿宋" w:eastAsia="华文仿宋" w:cs="华文仿宋"/>
              <w:highlight w:val="none"/>
            </w:rPr>
            <w:fldChar w:fldCharType="separate"/>
          </w:r>
          <w:r>
            <w:rPr>
              <w:rFonts w:hint="eastAsia" w:ascii="华文仿宋" w:hAnsi="华文仿宋" w:eastAsia="华文仿宋" w:cs="华文仿宋"/>
              <w:highlight w:val="none"/>
            </w:rPr>
            <w:t>34</w:t>
          </w:r>
          <w:r>
            <w:rPr>
              <w:rFonts w:hint="eastAsia" w:ascii="华文仿宋" w:hAnsi="华文仿宋" w:eastAsia="华文仿宋" w:cs="华文仿宋"/>
              <w:highlight w:val="none"/>
            </w:rPr>
            <w:fldChar w:fldCharType="end"/>
          </w:r>
          <w:r>
            <w:rPr>
              <w:rFonts w:hint="eastAsia" w:ascii="华文仿宋" w:hAnsi="华文仿宋" w:eastAsia="华文仿宋" w:cs="华文仿宋"/>
              <w:highlight w:val="none"/>
            </w:rPr>
            <w:fldChar w:fldCharType="end"/>
          </w:r>
        </w:p>
        <w:p>
          <w:pPr>
            <w:pStyle w:val="18"/>
            <w:tabs>
              <w:tab w:val="left" w:pos="1020"/>
              <w:tab w:val="right" w:leader="dot" w:pos="9065"/>
            </w:tabs>
            <w:spacing w:after="0"/>
            <w:rPr>
              <w:rFonts w:hint="eastAsia" w:ascii="华文仿宋" w:hAnsi="华文仿宋" w:eastAsia="华文仿宋" w:cs="华文仿宋"/>
              <w:b w:val="0"/>
              <w:bCs w:val="0"/>
              <w:kern w:val="2"/>
              <w:sz w:val="21"/>
              <w:szCs w:val="22"/>
              <w:highlight w:val="none"/>
              <w:lang w:eastAsia="zh-CN"/>
            </w:rPr>
          </w:pPr>
          <w:r>
            <w:fldChar w:fldCharType="begin"/>
          </w:r>
          <w:r>
            <w:instrText xml:space="preserve"> HYPERLINK \l "_Toc187393550" </w:instrText>
          </w:r>
          <w:r>
            <w:fldChar w:fldCharType="separate"/>
          </w:r>
          <w:r>
            <w:rPr>
              <w:rStyle w:val="27"/>
              <w:rFonts w:hint="eastAsia" w:ascii="华文仿宋" w:hAnsi="华文仿宋" w:eastAsia="华文仿宋" w:cs="华文仿宋"/>
              <w:highlight w:val="none"/>
              <w:lang w:eastAsia="zh-CN"/>
            </w:rPr>
            <w:t>第七章</w:t>
          </w:r>
          <w:r>
            <w:rPr>
              <w:rFonts w:hint="eastAsia" w:ascii="华文仿宋" w:hAnsi="华文仿宋" w:eastAsia="华文仿宋" w:cs="华文仿宋"/>
              <w:b w:val="0"/>
              <w:bCs w:val="0"/>
              <w:kern w:val="2"/>
              <w:sz w:val="21"/>
              <w:szCs w:val="22"/>
              <w:highlight w:val="none"/>
              <w:lang w:eastAsia="zh-CN"/>
            </w:rPr>
            <w:tab/>
          </w:r>
          <w:r>
            <w:rPr>
              <w:rStyle w:val="27"/>
              <w:rFonts w:hint="eastAsia" w:ascii="华文仿宋" w:hAnsi="华文仿宋" w:eastAsia="华文仿宋" w:cs="华文仿宋"/>
              <w:highlight w:val="none"/>
              <w:lang w:eastAsia="zh-CN"/>
            </w:rPr>
            <w:t>投标文件格式</w:t>
          </w:r>
          <w:r>
            <w:rPr>
              <w:rFonts w:hint="eastAsia" w:ascii="华文仿宋" w:hAnsi="华文仿宋" w:eastAsia="华文仿宋" w:cs="华文仿宋"/>
              <w:highlight w:val="none"/>
            </w:rPr>
            <w:tab/>
          </w:r>
          <w:r>
            <w:rPr>
              <w:rFonts w:hint="eastAsia" w:ascii="华文仿宋" w:hAnsi="华文仿宋" w:eastAsia="华文仿宋" w:cs="华文仿宋"/>
              <w:highlight w:val="none"/>
            </w:rPr>
            <w:fldChar w:fldCharType="begin"/>
          </w:r>
          <w:r>
            <w:rPr>
              <w:rFonts w:hint="eastAsia" w:ascii="华文仿宋" w:hAnsi="华文仿宋" w:eastAsia="华文仿宋" w:cs="华文仿宋"/>
              <w:highlight w:val="none"/>
            </w:rPr>
            <w:instrText xml:space="preserve"> PAGEREF _Toc187393550 \h </w:instrText>
          </w:r>
          <w:r>
            <w:rPr>
              <w:rFonts w:hint="eastAsia" w:ascii="华文仿宋" w:hAnsi="华文仿宋" w:eastAsia="华文仿宋" w:cs="华文仿宋"/>
              <w:highlight w:val="none"/>
            </w:rPr>
            <w:fldChar w:fldCharType="separate"/>
          </w:r>
          <w:r>
            <w:rPr>
              <w:rFonts w:hint="eastAsia" w:ascii="华文仿宋" w:hAnsi="华文仿宋" w:eastAsia="华文仿宋" w:cs="华文仿宋"/>
              <w:highlight w:val="none"/>
            </w:rPr>
            <w:t>50</w:t>
          </w:r>
          <w:r>
            <w:rPr>
              <w:rFonts w:hint="eastAsia" w:ascii="华文仿宋" w:hAnsi="华文仿宋" w:eastAsia="华文仿宋" w:cs="华文仿宋"/>
              <w:highlight w:val="none"/>
            </w:rPr>
            <w:fldChar w:fldCharType="end"/>
          </w:r>
          <w:r>
            <w:rPr>
              <w:rFonts w:hint="eastAsia" w:ascii="华文仿宋" w:hAnsi="华文仿宋" w:eastAsia="华文仿宋" w:cs="华文仿宋"/>
              <w:highlight w:val="none"/>
            </w:rPr>
            <w:fldChar w:fldCharType="end"/>
          </w:r>
        </w:p>
        <w:p>
          <w:pPr>
            <w:spacing w:after="0" w:line="360" w:lineRule="auto"/>
            <w:rPr>
              <w:rFonts w:hint="eastAsia" w:ascii="华文仿宋" w:hAnsi="华文仿宋" w:eastAsia="华文仿宋" w:cs="华文仿宋"/>
              <w:sz w:val="20"/>
              <w:highlight w:val="none"/>
            </w:rPr>
          </w:pPr>
          <w:r>
            <w:rPr>
              <w:rFonts w:hint="eastAsia" w:ascii="华文仿宋" w:hAnsi="华文仿宋" w:eastAsia="华文仿宋" w:cs="华文仿宋"/>
              <w:sz w:val="24"/>
              <w:szCs w:val="24"/>
              <w:highlight w:val="none"/>
            </w:rPr>
            <w:fldChar w:fldCharType="end"/>
          </w:r>
        </w:p>
      </w:sdtContent>
    </w:sdt>
    <w:p>
      <w:pPr>
        <w:spacing w:after="0" w:line="360" w:lineRule="auto"/>
        <w:rPr>
          <w:rFonts w:hint="eastAsia" w:ascii="华文仿宋" w:hAnsi="华文仿宋" w:eastAsia="华文仿宋" w:cs="华文仿宋"/>
          <w:sz w:val="24"/>
          <w:szCs w:val="28"/>
          <w:highlight w:val="none"/>
          <w:lang w:eastAsia="zh-CN"/>
        </w:rPr>
      </w:pPr>
      <w:r>
        <w:rPr>
          <w:rFonts w:hint="eastAsia" w:ascii="华文仿宋" w:hAnsi="华文仿宋" w:eastAsia="华文仿宋" w:cs="华文仿宋"/>
          <w:sz w:val="24"/>
          <w:szCs w:val="28"/>
          <w:highlight w:val="none"/>
          <w:lang w:eastAsia="zh-CN"/>
        </w:rPr>
        <w:t>注：采购文件条款中以 “■”形式标记的内容适用于本项目，以“□”形式标记的内容不适用于本项目。</w:t>
      </w:r>
    </w:p>
    <w:p>
      <w:pPr>
        <w:spacing w:after="0" w:line="360" w:lineRule="auto"/>
        <w:rPr>
          <w:rFonts w:hint="eastAsia" w:ascii="华文仿宋" w:hAnsi="华文仿宋" w:eastAsia="华文仿宋" w:cs="华文仿宋"/>
          <w:highlight w:val="none"/>
          <w:lang w:eastAsia="zh-CN"/>
        </w:rPr>
      </w:pPr>
    </w:p>
    <w:p>
      <w:pPr>
        <w:spacing w:after="0" w:line="297" w:lineRule="auto"/>
        <w:rPr>
          <w:rFonts w:hint="eastAsia" w:ascii="华文仿宋" w:hAnsi="华文仿宋" w:eastAsia="华文仿宋" w:cs="华文仿宋"/>
          <w:highlight w:val="none"/>
          <w:lang w:eastAsia="zh-CN"/>
        </w:rPr>
        <w:sectPr>
          <w:headerReference r:id="rId3" w:type="default"/>
          <w:pgSz w:w="11910" w:h="16840"/>
          <w:pgMar w:top="1418" w:right="1134" w:bottom="1418" w:left="1701" w:header="794" w:footer="794" w:gutter="0"/>
          <w:cols w:space="720" w:num="1"/>
          <w:docGrid w:linePitch="299" w:charSpace="0"/>
        </w:sectPr>
      </w:pPr>
    </w:p>
    <w:p>
      <w:pPr>
        <w:pStyle w:val="3"/>
        <w:tabs>
          <w:tab w:val="left" w:pos="1670"/>
        </w:tabs>
        <w:wordWrap w:val="0"/>
        <w:spacing w:before="241" w:after="0" w:line="240" w:lineRule="auto"/>
        <w:ind w:left="48"/>
        <w:rPr>
          <w:rFonts w:hint="eastAsia" w:ascii="华文仿宋" w:hAnsi="华文仿宋" w:eastAsia="华文仿宋" w:cs="华文仿宋"/>
          <w:bCs w:val="0"/>
          <w:highlight w:val="none"/>
          <w:lang w:eastAsia="zh-CN"/>
        </w:rPr>
      </w:pPr>
      <w:bookmarkStart w:id="5" w:name="_Toc187393544"/>
      <w:r>
        <w:rPr>
          <w:rFonts w:hint="eastAsia" w:ascii="华文仿宋" w:hAnsi="华文仿宋" w:eastAsia="华文仿宋" w:cs="华文仿宋"/>
          <w:bCs w:val="0"/>
          <w:highlight w:val="none"/>
          <w:lang w:eastAsia="zh-CN"/>
        </w:rPr>
        <w:t>第一章 投标邀请</w:t>
      </w:r>
      <w:bookmarkEnd w:id="5"/>
    </w:p>
    <w:p>
      <w:pPr>
        <w:pBdr>
          <w:top w:val="single" w:color="auto" w:sz="4" w:space="1"/>
          <w:left w:val="single" w:color="auto" w:sz="4" w:space="4"/>
          <w:bottom w:val="single" w:color="auto" w:sz="4" w:space="1"/>
          <w:right w:val="single" w:color="auto" w:sz="4" w:space="4"/>
        </w:pBdr>
        <w:wordWrap w:val="0"/>
        <w:spacing w:after="0" w:line="360" w:lineRule="auto"/>
        <w:ind w:firstLine="480" w:firstLineChars="2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项目概况</w:t>
      </w:r>
    </w:p>
    <w:p>
      <w:pPr>
        <w:pBdr>
          <w:top w:val="single" w:color="auto" w:sz="4" w:space="1"/>
          <w:left w:val="single" w:color="auto" w:sz="4" w:space="4"/>
          <w:bottom w:val="single" w:color="auto" w:sz="4" w:space="1"/>
          <w:right w:val="single" w:color="auto" w:sz="4" w:space="4"/>
        </w:pBdr>
        <w:wordWrap w:val="0"/>
        <w:spacing w:after="0" w:line="360" w:lineRule="auto"/>
        <w:ind w:firstLine="840" w:firstLineChars="350"/>
        <w:rPr>
          <w:rFonts w:hint="eastAsia" w:ascii="华文仿宋" w:hAnsi="华文仿宋" w:eastAsia="华文仿宋" w:cs="华文仿宋"/>
          <w:sz w:val="24"/>
          <w:highlight w:val="none"/>
          <w:lang w:eastAsia="zh-CN"/>
        </w:rPr>
      </w:pPr>
      <w:bookmarkStart w:id="6" w:name="一、项目基本情况"/>
      <w:bookmarkEnd w:id="6"/>
      <w:r>
        <w:rPr>
          <w:rFonts w:hint="eastAsia" w:ascii="华文仿宋" w:hAnsi="华文仿宋" w:eastAsia="华文仿宋" w:cs="华文仿宋"/>
          <w:sz w:val="24"/>
          <w:highlight w:val="none"/>
          <w:u w:val="single"/>
          <w:lang w:eastAsia="zh-CN"/>
        </w:rPr>
        <w:t>顺义区农村污水治理工程（PPP项目）在线监测运行维护的潜在供应商应在北京市政府采购电子交易平台获取招标文件，并于2025年</w:t>
      </w:r>
      <w:r>
        <w:rPr>
          <w:rFonts w:hint="eastAsia" w:ascii="华文仿宋" w:hAnsi="华文仿宋" w:eastAsia="华文仿宋" w:cs="华文仿宋"/>
          <w:sz w:val="24"/>
          <w:highlight w:val="none"/>
          <w:u w:val="single"/>
          <w:lang w:val="en-US" w:eastAsia="zh-CN"/>
        </w:rPr>
        <w:t>11</w:t>
      </w:r>
      <w:r>
        <w:rPr>
          <w:rFonts w:hint="eastAsia" w:ascii="华文仿宋" w:hAnsi="华文仿宋" w:eastAsia="华文仿宋" w:cs="华文仿宋"/>
          <w:sz w:val="24"/>
          <w:highlight w:val="none"/>
          <w:u w:val="single"/>
          <w:lang w:eastAsia="zh-CN"/>
        </w:rPr>
        <w:t>月</w:t>
      </w:r>
      <w:r>
        <w:rPr>
          <w:rFonts w:hint="eastAsia" w:ascii="华文仿宋" w:hAnsi="华文仿宋" w:eastAsia="华文仿宋" w:cs="华文仿宋"/>
          <w:sz w:val="24"/>
          <w:highlight w:val="none"/>
          <w:u w:val="single"/>
          <w:lang w:val="en-US" w:eastAsia="zh-CN"/>
        </w:rPr>
        <w:t>5</w:t>
      </w:r>
      <w:r>
        <w:rPr>
          <w:rFonts w:hint="eastAsia" w:ascii="华文仿宋" w:hAnsi="华文仿宋" w:eastAsia="华文仿宋" w:cs="华文仿宋"/>
          <w:sz w:val="24"/>
          <w:highlight w:val="none"/>
          <w:u w:val="single"/>
          <w:lang w:eastAsia="zh-CN"/>
        </w:rPr>
        <w:t>日9点30分（北京时间）前提交投标文件</w:t>
      </w:r>
      <w:r>
        <w:rPr>
          <w:rFonts w:hint="eastAsia" w:ascii="华文仿宋" w:hAnsi="华文仿宋" w:eastAsia="华文仿宋" w:cs="华文仿宋"/>
          <w:sz w:val="24"/>
          <w:highlight w:val="none"/>
          <w:lang w:eastAsia="zh-CN"/>
        </w:rPr>
        <w:t>。</w:t>
      </w:r>
    </w:p>
    <w:p>
      <w:pPr>
        <w:pStyle w:val="4"/>
        <w:spacing w:after="0"/>
        <w:ind w:left="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一、项目基本情况</w:t>
      </w:r>
    </w:p>
    <w:p>
      <w:pPr>
        <w:tabs>
          <w:tab w:val="left" w:pos="4222"/>
        </w:tabs>
        <w:wordWrap w:val="0"/>
        <w:spacing w:before="137" w:after="0"/>
        <w:ind w:left="701"/>
        <w:rPr>
          <w:rFonts w:hint="eastAsia" w:ascii="华文仿宋" w:hAnsi="华文仿宋" w:eastAsia="华文仿宋" w:cs="华文仿宋"/>
          <w:w w:val="105"/>
          <w:sz w:val="24"/>
          <w:szCs w:val="24"/>
          <w:highlight w:val="none"/>
          <w:lang w:eastAsia="zh-CN"/>
        </w:rPr>
      </w:pPr>
      <w:r>
        <w:rPr>
          <w:rFonts w:hint="eastAsia" w:ascii="华文仿宋" w:hAnsi="华文仿宋" w:eastAsia="华文仿宋" w:cs="华文仿宋"/>
          <w:w w:val="105"/>
          <w:sz w:val="24"/>
          <w:szCs w:val="24"/>
          <w:highlight w:val="none"/>
          <w:lang w:eastAsia="zh-CN"/>
        </w:rPr>
        <w:t>1.项目编号：11011325210200023491-XM001</w:t>
      </w:r>
      <w:r>
        <w:rPr>
          <w:rFonts w:hint="eastAsia" w:ascii="华文仿宋" w:hAnsi="华文仿宋" w:eastAsia="华文仿宋" w:cs="华文仿宋"/>
          <w:w w:val="105"/>
          <w:sz w:val="24"/>
          <w:szCs w:val="24"/>
          <w:highlight w:val="none"/>
          <w:lang w:val="en-US" w:eastAsia="zh-CN"/>
        </w:rPr>
        <w:t xml:space="preserve">  </w:t>
      </w:r>
    </w:p>
    <w:p>
      <w:pPr>
        <w:tabs>
          <w:tab w:val="left" w:pos="4222"/>
        </w:tabs>
        <w:wordWrap w:val="0"/>
        <w:spacing w:before="137" w:after="0"/>
        <w:ind w:left="701"/>
        <w:rPr>
          <w:rFonts w:hint="eastAsia" w:ascii="华文仿宋" w:hAnsi="华文仿宋" w:eastAsia="华文仿宋" w:cs="华文仿宋"/>
          <w:w w:val="105"/>
          <w:sz w:val="24"/>
          <w:szCs w:val="24"/>
          <w:highlight w:val="none"/>
          <w:u w:val="single"/>
          <w:lang w:eastAsia="zh-CN"/>
        </w:rPr>
      </w:pPr>
      <w:r>
        <w:rPr>
          <w:rFonts w:hint="eastAsia" w:ascii="华文仿宋" w:hAnsi="华文仿宋" w:eastAsia="华文仿宋" w:cs="华文仿宋"/>
          <w:w w:val="105"/>
          <w:sz w:val="24"/>
          <w:szCs w:val="24"/>
          <w:highlight w:val="none"/>
          <w:lang w:eastAsia="zh-CN"/>
        </w:rPr>
        <w:t>2.项目名称：</w:t>
      </w:r>
      <w:bookmarkStart w:id="7" w:name="OLE_LINK2"/>
      <w:bookmarkStart w:id="8" w:name="OLE_LINK1"/>
      <w:r>
        <w:rPr>
          <w:rFonts w:hint="eastAsia" w:ascii="华文仿宋" w:hAnsi="华文仿宋" w:eastAsia="华文仿宋" w:cs="华文仿宋"/>
          <w:w w:val="105"/>
          <w:sz w:val="24"/>
          <w:szCs w:val="24"/>
          <w:highlight w:val="none"/>
          <w:lang w:eastAsia="zh-CN"/>
        </w:rPr>
        <w:t xml:space="preserve">顺义区农村污水治理工程（PPP项目）在线监测运行维护 </w:t>
      </w:r>
    </w:p>
    <w:bookmarkEnd w:id="7"/>
    <w:bookmarkEnd w:id="8"/>
    <w:p>
      <w:pPr>
        <w:tabs>
          <w:tab w:val="left" w:pos="4222"/>
        </w:tabs>
        <w:wordWrap w:val="0"/>
        <w:spacing w:before="137" w:after="0"/>
        <w:ind w:left="7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w w:val="114"/>
          <w:sz w:val="24"/>
          <w:szCs w:val="24"/>
          <w:highlight w:val="none"/>
          <w:lang w:eastAsia="zh-CN"/>
        </w:rPr>
        <w:t>3</w:t>
      </w:r>
      <w:r>
        <w:rPr>
          <w:rFonts w:hint="eastAsia" w:ascii="华文仿宋" w:hAnsi="华文仿宋" w:eastAsia="华文仿宋" w:cs="华文仿宋"/>
          <w:w w:val="114"/>
          <w:sz w:val="24"/>
          <w:szCs w:val="24"/>
          <w:highlight w:val="none"/>
          <w:lang w:eastAsia="zh-CN"/>
        </w:rPr>
        <w:t>.</w:t>
      </w:r>
      <w:r>
        <w:rPr>
          <w:rFonts w:hint="eastAsia" w:ascii="华文仿宋" w:hAnsi="华文仿宋" w:eastAsia="华文仿宋" w:cs="华文仿宋"/>
          <w:sz w:val="24"/>
          <w:szCs w:val="24"/>
          <w:highlight w:val="none"/>
          <w:lang w:eastAsia="zh-CN"/>
        </w:rPr>
        <w:t>项目预算金额：</w:t>
      </w:r>
      <w:r>
        <w:rPr>
          <w:rFonts w:hint="eastAsia" w:ascii="华文仿宋" w:hAnsi="华文仿宋" w:eastAsia="华文仿宋" w:cs="华文仿宋"/>
          <w:sz w:val="24"/>
          <w:szCs w:val="24"/>
          <w:highlight w:val="none"/>
          <w:u w:val="single"/>
          <w:lang w:eastAsia="zh-CN"/>
        </w:rPr>
        <w:t>190.661633</w:t>
      </w:r>
      <w:r>
        <w:rPr>
          <w:rFonts w:hint="eastAsia" w:ascii="华文仿宋" w:hAnsi="华文仿宋" w:eastAsia="华文仿宋" w:cs="华文仿宋"/>
          <w:sz w:val="24"/>
          <w:szCs w:val="24"/>
          <w:highlight w:val="none"/>
          <w:lang w:eastAsia="zh-CN"/>
        </w:rPr>
        <w:t>万元、项目最高限价（如有</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sz w:val="24"/>
          <w:szCs w:val="24"/>
          <w:u w:val="single"/>
        </w:rPr>
        <w:t>190.661633</w:t>
      </w:r>
      <w:r>
        <w:rPr>
          <w:rFonts w:hint="eastAsia" w:ascii="华文仿宋" w:hAnsi="华文仿宋" w:eastAsia="华文仿宋" w:cs="华文仿宋"/>
          <w:sz w:val="24"/>
          <w:szCs w:val="24"/>
          <w:highlight w:val="none"/>
          <w:lang w:eastAsia="zh-CN"/>
        </w:rPr>
        <w:t>万元</w:t>
      </w:r>
    </w:p>
    <w:p>
      <w:pPr>
        <w:wordWrap w:val="0"/>
        <w:spacing w:before="137" w:after="0"/>
        <w:ind w:left="701"/>
        <w:rPr>
          <w:rFonts w:hint="eastAsia" w:ascii="华文仿宋" w:hAnsi="华文仿宋" w:eastAsia="华文仿宋" w:cs="华文仿宋"/>
          <w:w w:val="105"/>
          <w:sz w:val="24"/>
          <w:szCs w:val="24"/>
          <w:highlight w:val="none"/>
          <w:lang w:eastAsia="zh-CN"/>
        </w:rPr>
      </w:pPr>
      <w:r>
        <w:rPr>
          <w:rFonts w:hint="eastAsia" w:ascii="华文仿宋" w:hAnsi="华文仿宋" w:eastAsia="华文仿宋" w:cs="华文仿宋"/>
          <w:w w:val="105"/>
          <w:sz w:val="24"/>
          <w:szCs w:val="24"/>
          <w:highlight w:val="none"/>
        </w:rPr>
        <w:t>4.采购需求：</w:t>
      </w:r>
    </w:p>
    <w:tbl>
      <w:tblPr>
        <w:tblStyle w:val="29"/>
        <w:tblW w:w="91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0"/>
        <w:gridCol w:w="1551"/>
        <w:gridCol w:w="1695"/>
        <w:gridCol w:w="746"/>
        <w:gridCol w:w="45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exact"/>
        </w:trPr>
        <w:tc>
          <w:tcPr>
            <w:tcW w:w="700" w:type="dxa"/>
          </w:tcPr>
          <w:p>
            <w:pPr>
              <w:pStyle w:val="31"/>
              <w:wordWrap w:val="0"/>
              <w:spacing w:before="102" w:after="0"/>
              <w:ind w:left="115" w:right="118"/>
              <w:jc w:val="center"/>
              <w:rPr>
                <w:rFonts w:hint="eastAsia" w:ascii="华文仿宋" w:hAnsi="华文仿宋" w:eastAsia="华文仿宋" w:cs="华文仿宋"/>
                <w:sz w:val="21"/>
                <w:highlight w:val="none"/>
              </w:rPr>
            </w:pPr>
            <w:bookmarkStart w:id="9" w:name="OLE_LINK7"/>
            <w:bookmarkStart w:id="10" w:name="OLE_LINK6"/>
            <w:bookmarkStart w:id="11" w:name="OLE_LINK19"/>
            <w:r>
              <w:rPr>
                <w:rFonts w:hint="eastAsia" w:ascii="华文仿宋" w:hAnsi="华文仿宋" w:eastAsia="华文仿宋" w:cs="华文仿宋"/>
                <w:sz w:val="21"/>
                <w:highlight w:val="none"/>
              </w:rPr>
              <w:t>包号</w:t>
            </w:r>
          </w:p>
        </w:tc>
        <w:tc>
          <w:tcPr>
            <w:tcW w:w="1551" w:type="dxa"/>
          </w:tcPr>
          <w:p>
            <w:pPr>
              <w:pStyle w:val="31"/>
              <w:wordWrap w:val="0"/>
              <w:spacing w:before="102" w:after="0"/>
              <w:ind w:left="353"/>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标的名称</w:t>
            </w:r>
          </w:p>
        </w:tc>
        <w:tc>
          <w:tcPr>
            <w:tcW w:w="1695" w:type="dxa"/>
          </w:tcPr>
          <w:p>
            <w:pPr>
              <w:pStyle w:val="31"/>
              <w:wordWrap w:val="0"/>
              <w:spacing w:after="0" w:line="241" w:lineRule="exact"/>
              <w:ind w:left="91" w:right="91"/>
              <w:jc w:val="center"/>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eastAsia="zh-CN"/>
              </w:rPr>
              <w:t>采购包预算金额</w:t>
            </w:r>
          </w:p>
          <w:p>
            <w:pPr>
              <w:pStyle w:val="31"/>
              <w:wordWrap w:val="0"/>
              <w:spacing w:after="0" w:line="273" w:lineRule="exact"/>
              <w:ind w:left="90" w:right="91"/>
              <w:jc w:val="center"/>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eastAsia="zh-CN"/>
              </w:rPr>
              <w:t>（万元）</w:t>
            </w:r>
          </w:p>
        </w:tc>
        <w:tc>
          <w:tcPr>
            <w:tcW w:w="746" w:type="dxa"/>
          </w:tcPr>
          <w:p>
            <w:pPr>
              <w:pStyle w:val="31"/>
              <w:wordWrap w:val="0"/>
              <w:spacing w:after="0" w:line="241" w:lineRule="exact"/>
              <w:ind w:left="91" w:right="91"/>
              <w:jc w:val="center"/>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eastAsia="zh-CN"/>
              </w:rPr>
              <w:t>数量</w:t>
            </w:r>
          </w:p>
        </w:tc>
        <w:tc>
          <w:tcPr>
            <w:tcW w:w="4506" w:type="dxa"/>
          </w:tcPr>
          <w:p>
            <w:pPr>
              <w:pStyle w:val="31"/>
              <w:wordWrap w:val="0"/>
              <w:spacing w:after="0" w:line="241" w:lineRule="exact"/>
              <w:ind w:left="91" w:right="91"/>
              <w:jc w:val="center"/>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eastAsia="zh-CN"/>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7" w:hRule="exact"/>
        </w:trPr>
        <w:tc>
          <w:tcPr>
            <w:tcW w:w="700" w:type="dxa"/>
            <w:vAlign w:val="center"/>
          </w:tcPr>
          <w:p>
            <w:pPr>
              <w:pStyle w:val="31"/>
              <w:wordWrap w:val="0"/>
              <w:spacing w:before="102" w:after="0"/>
              <w:ind w:left="115" w:leftChars="0" w:right="118" w:rightChars="0"/>
              <w:jc w:val="center"/>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01</w:t>
            </w:r>
          </w:p>
        </w:tc>
        <w:tc>
          <w:tcPr>
            <w:tcW w:w="1551" w:type="dxa"/>
            <w:vAlign w:val="center"/>
          </w:tcPr>
          <w:p>
            <w:pPr>
              <w:pStyle w:val="31"/>
              <w:wordWrap w:val="0"/>
              <w:spacing w:before="102" w:after="0"/>
              <w:ind w:left="115" w:leftChars="0" w:right="118" w:rightChars="0"/>
              <w:jc w:val="center"/>
              <w:rPr>
                <w:rFonts w:hint="default" w:ascii="华文仿宋" w:hAnsi="华文仿宋" w:eastAsia="华文仿宋" w:cs="华文仿宋"/>
                <w:sz w:val="21"/>
                <w:highlight w:val="none"/>
                <w:lang w:val="en-US" w:eastAsia="zh-CN"/>
              </w:rPr>
            </w:pPr>
            <w:r>
              <w:rPr>
                <w:rFonts w:hint="eastAsia" w:ascii="华文仿宋" w:hAnsi="华文仿宋" w:eastAsia="华文仿宋" w:cs="华文仿宋"/>
                <w:sz w:val="21"/>
                <w:highlight w:val="none"/>
                <w:lang w:val="en-US" w:eastAsia="zh-CN"/>
              </w:rPr>
              <w:t>顺义区农村污水治理工程（PPP项目）在线监测运行维护</w:t>
            </w:r>
            <w:r>
              <w:rPr>
                <w:rFonts w:hint="default" w:ascii="华文仿宋" w:hAnsi="华文仿宋" w:eastAsia="华文仿宋" w:cs="华文仿宋"/>
                <w:sz w:val="21"/>
                <w:highlight w:val="none"/>
                <w:lang w:val="en-US" w:eastAsia="zh-CN"/>
              </w:rPr>
              <w:t xml:space="preserve"> </w:t>
            </w:r>
          </w:p>
        </w:tc>
        <w:tc>
          <w:tcPr>
            <w:tcW w:w="1695" w:type="dxa"/>
            <w:vAlign w:val="center"/>
          </w:tcPr>
          <w:p>
            <w:pPr>
              <w:pStyle w:val="31"/>
              <w:wordWrap w:val="0"/>
              <w:spacing w:before="102" w:after="0"/>
              <w:ind w:left="115" w:leftChars="0" w:right="118" w:rightChars="0"/>
              <w:jc w:val="center"/>
              <w:rPr>
                <w:rFonts w:hint="default" w:ascii="华文仿宋" w:hAnsi="华文仿宋" w:eastAsia="华文仿宋" w:cs="华文仿宋"/>
                <w:sz w:val="21"/>
                <w:highlight w:val="none"/>
                <w:lang w:val="en-US" w:eastAsia="zh-CN"/>
              </w:rPr>
            </w:pPr>
            <w:r>
              <w:rPr>
                <w:rFonts w:hint="default" w:ascii="华文仿宋" w:hAnsi="华文仿宋" w:eastAsia="华文仿宋" w:cs="华文仿宋"/>
                <w:sz w:val="21"/>
                <w:highlight w:val="none"/>
                <w:lang w:val="en-US" w:eastAsia="zh-CN"/>
              </w:rPr>
              <w:t>190.661633</w:t>
            </w:r>
          </w:p>
        </w:tc>
        <w:tc>
          <w:tcPr>
            <w:tcW w:w="746" w:type="dxa"/>
            <w:vAlign w:val="center"/>
          </w:tcPr>
          <w:p>
            <w:pPr>
              <w:pStyle w:val="31"/>
              <w:wordWrap w:val="0"/>
              <w:spacing w:before="102" w:after="0"/>
              <w:ind w:left="115" w:leftChars="0" w:right="118" w:rightChars="0"/>
              <w:jc w:val="center"/>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eastAsia="zh-CN"/>
              </w:rPr>
              <w:t>一项</w:t>
            </w:r>
          </w:p>
        </w:tc>
        <w:tc>
          <w:tcPr>
            <w:tcW w:w="4506" w:type="dxa"/>
            <w:vAlign w:val="top"/>
          </w:tcPr>
          <w:p>
            <w:pPr>
              <w:pStyle w:val="31"/>
              <w:wordWrap w:val="0"/>
              <w:spacing w:before="102" w:after="0"/>
              <w:ind w:left="0" w:leftChars="0" w:right="118" w:rightChars="0" w:firstLine="0" w:firstLineChars="0"/>
              <w:jc w:val="both"/>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val="en-US" w:eastAsia="zh-CN"/>
              </w:rPr>
              <w:t>工作内容为对顺义区农村污水治理工程（PPP项目）在线监测运行维护项目6座污水处理站（罗各庄污水处理站、西田各庄污水处理站、高丽营二村污水处理站、河南村污水处理站、窑坡污水处理站、东沿头污水处理站）进、出口水质自动监控设备（包括管道流量计 、自动采样器 、PH计、COD、氨氮、总磷和数采仪各等）及122座污水站进出水流量计、电量计开展日常运营维护。</w:t>
            </w:r>
            <w:r>
              <w:rPr>
                <w:rFonts w:hint="eastAsia" w:ascii="华文仿宋" w:hAnsi="华文仿宋" w:eastAsia="华文仿宋" w:cs="华文仿宋"/>
                <w:sz w:val="21"/>
                <w:highlight w:val="none"/>
                <w:lang w:eastAsia="zh-CN"/>
              </w:rPr>
              <w:t>具体详见招标文件采购需求。</w:t>
            </w:r>
          </w:p>
        </w:tc>
      </w:tr>
      <w:bookmarkEnd w:id="9"/>
      <w:bookmarkEnd w:id="10"/>
      <w:bookmarkEnd w:id="11"/>
    </w:tbl>
    <w:p>
      <w:pPr>
        <w:tabs>
          <w:tab w:val="left" w:pos="4702"/>
        </w:tabs>
        <w:wordWrap w:val="0"/>
        <w:spacing w:after="0" w:line="295" w:lineRule="exact"/>
        <w:ind w:left="7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05"/>
          <w:sz w:val="24"/>
          <w:szCs w:val="24"/>
          <w:highlight w:val="none"/>
          <w:lang w:eastAsia="zh-CN"/>
        </w:rPr>
        <w:t>5.合同履行期限：</w:t>
      </w:r>
      <w:r>
        <w:rPr>
          <w:rFonts w:hint="eastAsia" w:ascii="华文仿宋" w:hAnsi="华文仿宋" w:eastAsia="华文仿宋" w:cs="华文仿宋"/>
          <w:bCs/>
          <w:sz w:val="24"/>
          <w:szCs w:val="24"/>
          <w:highlight w:val="none"/>
          <w:lang w:eastAsia="zh-CN"/>
        </w:rPr>
        <w:t>自合同签订之日起一年</w:t>
      </w:r>
    </w:p>
    <w:p>
      <w:pPr>
        <w:tabs>
          <w:tab w:val="left" w:pos="4755"/>
        </w:tabs>
        <w:wordWrap w:val="0"/>
        <w:spacing w:before="134" w:after="0"/>
        <w:ind w:left="7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05"/>
          <w:sz w:val="24"/>
          <w:szCs w:val="24"/>
          <w:highlight w:val="none"/>
          <w:lang w:eastAsia="zh-CN"/>
        </w:rPr>
        <w:t xml:space="preserve">6.本项目是否接受联合体投标：□是 </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w w:val="110"/>
          <w:sz w:val="24"/>
          <w:szCs w:val="24"/>
          <w:highlight w:val="none"/>
          <w:lang w:eastAsia="zh-CN"/>
        </w:rPr>
        <w:t>否。</w:t>
      </w:r>
    </w:p>
    <w:p>
      <w:pPr>
        <w:pStyle w:val="4"/>
        <w:spacing w:after="0"/>
        <w:ind w:left="0"/>
        <w:rPr>
          <w:rFonts w:hint="eastAsia" w:ascii="华文仿宋" w:hAnsi="华文仿宋" w:eastAsia="华文仿宋" w:cs="华文仿宋"/>
          <w:sz w:val="24"/>
          <w:highlight w:val="none"/>
          <w:lang w:eastAsia="zh-CN"/>
        </w:rPr>
      </w:pPr>
      <w:bookmarkStart w:id="12" w:name="二、申请人的资格要求（须同时满足）"/>
      <w:bookmarkEnd w:id="12"/>
      <w:r>
        <w:rPr>
          <w:rFonts w:hint="eastAsia" w:ascii="华文仿宋" w:hAnsi="华文仿宋" w:eastAsia="华文仿宋" w:cs="华文仿宋"/>
          <w:sz w:val="24"/>
          <w:highlight w:val="none"/>
          <w:lang w:eastAsia="zh-CN"/>
        </w:rPr>
        <w:t>二、申请人的资格要求（须同时满足）</w:t>
      </w:r>
    </w:p>
    <w:p>
      <w:pPr>
        <w:wordWrap w:val="0"/>
        <w:spacing w:before="154" w:after="0"/>
        <w:ind w:left="7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1.满足《中华人民共和国政府采购法》第二十二条规定；</w:t>
      </w:r>
    </w:p>
    <w:p>
      <w:pPr>
        <w:wordWrap w:val="0"/>
        <w:spacing w:before="134" w:after="0"/>
        <w:ind w:left="7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2.落实政府采购政策需满足的资格要求：</w:t>
      </w:r>
    </w:p>
    <w:p>
      <w:pPr>
        <w:numPr>
          <w:ilvl w:val="1"/>
          <w:numId w:val="1"/>
        </w:numPr>
        <w:tabs>
          <w:tab w:val="left" w:pos="1201"/>
        </w:tabs>
        <w:wordWrap w:val="0"/>
        <w:spacing w:before="136" w:after="0"/>
        <w:ind w:hanging="499"/>
        <w:rPr>
          <w:rFonts w:hint="eastAsia" w:ascii="华文仿宋" w:hAnsi="华文仿宋" w:eastAsia="华文仿宋" w:cs="华文仿宋"/>
          <w:sz w:val="24"/>
          <w:highlight w:val="none"/>
        </w:rPr>
      </w:pPr>
      <w:bookmarkStart w:id="13" w:name="OLE_LINK8"/>
      <w:r>
        <w:rPr>
          <w:rFonts w:hint="eastAsia" w:ascii="华文仿宋" w:hAnsi="华文仿宋" w:eastAsia="华文仿宋" w:cs="华文仿宋"/>
          <w:sz w:val="24"/>
          <w:highlight w:val="none"/>
        </w:rPr>
        <w:t>中小企业政策</w:t>
      </w:r>
    </w:p>
    <w:p>
      <w:pPr>
        <w:wordWrap w:val="0"/>
        <w:spacing w:before="134" w:after="0"/>
        <w:ind w:left="7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05"/>
          <w:sz w:val="24"/>
          <w:szCs w:val="24"/>
          <w:highlight w:val="none"/>
          <w:lang w:eastAsia="zh-CN"/>
        </w:rPr>
        <w:t>□本项目不专门面向中小企业预留采购份额。</w:t>
      </w:r>
    </w:p>
    <w:p>
      <w:pPr>
        <w:tabs>
          <w:tab w:val="left" w:pos="2878"/>
          <w:tab w:val="left" w:pos="5165"/>
        </w:tabs>
        <w:wordWrap w:val="0"/>
        <w:spacing w:before="137" w:after="0" w:line="338" w:lineRule="auto"/>
        <w:ind w:left="221" w:right="168"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05"/>
          <w:sz w:val="24"/>
          <w:szCs w:val="24"/>
          <w:highlight w:val="none"/>
          <w:lang w:eastAsia="zh-CN"/>
        </w:rPr>
        <w:t>☑</w:t>
      </w:r>
      <w:r>
        <w:rPr>
          <w:rFonts w:hint="eastAsia" w:ascii="华文仿宋" w:hAnsi="华文仿宋" w:eastAsia="华文仿宋" w:cs="华文仿宋"/>
          <w:spacing w:val="2"/>
          <w:sz w:val="24"/>
          <w:szCs w:val="24"/>
          <w:highlight w:val="none"/>
          <w:lang w:eastAsia="zh-CN"/>
        </w:rPr>
        <w:t>本</w:t>
      </w:r>
      <w:r>
        <w:rPr>
          <w:rFonts w:hint="eastAsia" w:ascii="华文仿宋" w:hAnsi="华文仿宋" w:eastAsia="华文仿宋" w:cs="华文仿宋"/>
          <w:spacing w:val="4"/>
          <w:sz w:val="24"/>
          <w:szCs w:val="24"/>
          <w:highlight w:val="none"/>
          <w:lang w:eastAsia="zh-CN"/>
        </w:rPr>
        <w:t>项</w:t>
      </w:r>
      <w:r>
        <w:rPr>
          <w:rFonts w:hint="eastAsia" w:ascii="华文仿宋" w:hAnsi="华文仿宋" w:eastAsia="华文仿宋" w:cs="华文仿宋"/>
          <w:spacing w:val="2"/>
          <w:sz w:val="24"/>
          <w:szCs w:val="24"/>
          <w:highlight w:val="none"/>
          <w:lang w:eastAsia="zh-CN"/>
        </w:rPr>
        <w:t>目专门</w:t>
      </w:r>
      <w:r>
        <w:rPr>
          <w:rFonts w:hint="eastAsia" w:ascii="华文仿宋" w:hAnsi="华文仿宋" w:eastAsia="华文仿宋" w:cs="华文仿宋"/>
          <w:spacing w:val="4"/>
          <w:sz w:val="24"/>
          <w:szCs w:val="24"/>
          <w:highlight w:val="none"/>
          <w:lang w:eastAsia="zh-CN"/>
        </w:rPr>
        <w:t>面</w:t>
      </w:r>
      <w:r>
        <w:rPr>
          <w:rFonts w:hint="eastAsia" w:ascii="华文仿宋" w:hAnsi="华文仿宋" w:eastAsia="华文仿宋" w:cs="华文仿宋"/>
          <w:sz w:val="24"/>
          <w:szCs w:val="24"/>
          <w:highlight w:val="none"/>
          <w:lang w:eastAsia="zh-CN"/>
        </w:rPr>
        <w:t xml:space="preserve">向 </w:t>
      </w:r>
      <w:r>
        <w:rPr>
          <w:rFonts w:hint="eastAsia" w:ascii="华文仿宋" w:hAnsi="华文仿宋" w:eastAsia="华文仿宋" w:cs="华文仿宋"/>
          <w:w w:val="105"/>
          <w:sz w:val="24"/>
          <w:szCs w:val="24"/>
          <w:highlight w:val="none"/>
          <w:lang w:eastAsia="zh-CN"/>
        </w:rPr>
        <w:t>□</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小</w:t>
      </w:r>
      <w:r>
        <w:rPr>
          <w:rFonts w:hint="eastAsia" w:ascii="华文仿宋" w:hAnsi="华文仿宋" w:eastAsia="华文仿宋" w:cs="华文仿宋"/>
          <w:w w:val="105"/>
          <w:sz w:val="24"/>
          <w:szCs w:val="24"/>
          <w:highlight w:val="none"/>
          <w:lang w:eastAsia="zh-CN"/>
        </w:rPr>
        <w:t>☑</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pacing w:val="4"/>
          <w:sz w:val="24"/>
          <w:szCs w:val="24"/>
          <w:highlight w:val="none"/>
          <w:lang w:eastAsia="zh-CN"/>
        </w:rPr>
        <w:t>微</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z w:val="24"/>
          <w:szCs w:val="24"/>
          <w:highlight w:val="none"/>
          <w:lang w:eastAsia="zh-CN"/>
        </w:rPr>
        <w:t xml:space="preserve">业 </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pacing w:val="4"/>
          <w:sz w:val="24"/>
          <w:szCs w:val="24"/>
          <w:highlight w:val="none"/>
          <w:lang w:eastAsia="zh-CN"/>
        </w:rPr>
        <w:t>购</w:t>
      </w:r>
      <w:r>
        <w:rPr>
          <w:rFonts w:hint="eastAsia" w:ascii="华文仿宋" w:hAnsi="华文仿宋" w:eastAsia="华文仿宋" w:cs="华文仿宋"/>
          <w:spacing w:val="2"/>
          <w:sz w:val="24"/>
          <w:szCs w:val="24"/>
          <w:highlight w:val="none"/>
          <w:lang w:eastAsia="zh-CN"/>
        </w:rPr>
        <w:t>。即：</w:t>
      </w:r>
      <w:r>
        <w:rPr>
          <w:rFonts w:hint="eastAsia" w:ascii="华文仿宋" w:hAnsi="华文仿宋" w:eastAsia="华文仿宋" w:cs="华文仿宋"/>
          <w:spacing w:val="4"/>
          <w:sz w:val="24"/>
          <w:szCs w:val="24"/>
          <w:highlight w:val="none"/>
          <w:lang w:eastAsia="zh-CN"/>
        </w:rPr>
        <w:t>提</w:t>
      </w:r>
      <w:r>
        <w:rPr>
          <w:rFonts w:hint="eastAsia" w:ascii="华文仿宋" w:hAnsi="华文仿宋" w:eastAsia="华文仿宋" w:cs="华文仿宋"/>
          <w:spacing w:val="2"/>
          <w:sz w:val="24"/>
          <w:szCs w:val="24"/>
          <w:highlight w:val="none"/>
          <w:lang w:eastAsia="zh-CN"/>
        </w:rPr>
        <w:t>供的</w:t>
      </w:r>
      <w:r>
        <w:rPr>
          <w:rFonts w:hint="eastAsia" w:ascii="华文仿宋" w:hAnsi="华文仿宋" w:eastAsia="华文仿宋" w:cs="华文仿宋"/>
          <w:spacing w:val="4"/>
          <w:sz w:val="24"/>
          <w:szCs w:val="24"/>
          <w:highlight w:val="none"/>
          <w:lang w:eastAsia="zh-CN"/>
        </w:rPr>
        <w:t>货</w:t>
      </w:r>
      <w:r>
        <w:rPr>
          <w:rFonts w:hint="eastAsia" w:ascii="华文仿宋" w:hAnsi="华文仿宋" w:eastAsia="华文仿宋" w:cs="华文仿宋"/>
          <w:spacing w:val="2"/>
          <w:sz w:val="24"/>
          <w:szCs w:val="24"/>
          <w:highlight w:val="none"/>
          <w:lang w:eastAsia="zh-CN"/>
        </w:rPr>
        <w:t>物全部</w:t>
      </w:r>
      <w:r>
        <w:rPr>
          <w:rFonts w:hint="eastAsia" w:ascii="华文仿宋" w:hAnsi="华文仿宋" w:eastAsia="华文仿宋" w:cs="华文仿宋"/>
          <w:spacing w:val="4"/>
          <w:sz w:val="24"/>
          <w:szCs w:val="24"/>
          <w:highlight w:val="none"/>
          <w:lang w:eastAsia="zh-CN"/>
        </w:rPr>
        <w:t>由</w:t>
      </w:r>
      <w:r>
        <w:rPr>
          <w:rFonts w:hint="eastAsia" w:ascii="华文仿宋" w:hAnsi="华文仿宋" w:eastAsia="华文仿宋" w:cs="华文仿宋"/>
          <w:spacing w:val="2"/>
          <w:sz w:val="24"/>
          <w:szCs w:val="24"/>
          <w:highlight w:val="none"/>
          <w:lang w:eastAsia="zh-CN"/>
        </w:rPr>
        <w:t>符合</w:t>
      </w:r>
      <w:r>
        <w:rPr>
          <w:rFonts w:hint="eastAsia" w:ascii="华文仿宋" w:hAnsi="华文仿宋" w:eastAsia="华文仿宋" w:cs="华文仿宋"/>
          <w:spacing w:val="4"/>
          <w:sz w:val="24"/>
          <w:szCs w:val="24"/>
          <w:highlight w:val="none"/>
          <w:lang w:eastAsia="zh-CN"/>
        </w:rPr>
        <w:t>政</w:t>
      </w:r>
      <w:r>
        <w:rPr>
          <w:rFonts w:hint="eastAsia" w:ascii="华文仿宋" w:hAnsi="华文仿宋" w:eastAsia="华文仿宋" w:cs="华文仿宋"/>
          <w:sz w:val="24"/>
          <w:szCs w:val="24"/>
          <w:highlight w:val="none"/>
          <w:lang w:eastAsia="zh-CN"/>
        </w:rPr>
        <w:t>策要求的中</w:t>
      </w:r>
      <w:r>
        <w:rPr>
          <w:rFonts w:hint="eastAsia" w:ascii="华文仿宋" w:hAnsi="华文仿宋" w:eastAsia="华文仿宋" w:cs="华文仿宋"/>
          <w:spacing w:val="-1"/>
          <w:sz w:val="24"/>
          <w:szCs w:val="24"/>
          <w:highlight w:val="none"/>
          <w:lang w:eastAsia="zh-CN"/>
        </w:rPr>
        <w:t>小</w:t>
      </w:r>
      <w:r>
        <w:rPr>
          <w:rFonts w:hint="eastAsia" w:ascii="华文仿宋" w:hAnsi="华文仿宋" w:eastAsia="华文仿宋" w:cs="华文仿宋"/>
          <w:spacing w:val="-2"/>
          <w:w w:val="120"/>
          <w:sz w:val="24"/>
          <w:szCs w:val="24"/>
          <w:highlight w:val="none"/>
          <w:lang w:eastAsia="zh-CN"/>
        </w:rPr>
        <w:t>/</w:t>
      </w:r>
      <w:r>
        <w:rPr>
          <w:rFonts w:hint="eastAsia" w:ascii="华文仿宋" w:hAnsi="华文仿宋" w:eastAsia="华文仿宋" w:cs="华文仿宋"/>
          <w:sz w:val="24"/>
          <w:szCs w:val="24"/>
          <w:highlight w:val="none"/>
          <w:lang w:eastAsia="zh-CN"/>
        </w:rPr>
        <w:t>小微企业制造、服务全部由符合政策要求的中</w:t>
      </w:r>
      <w:r>
        <w:rPr>
          <w:rFonts w:hint="eastAsia" w:ascii="华文仿宋" w:hAnsi="华文仿宋" w:eastAsia="华文仿宋" w:cs="华文仿宋"/>
          <w:spacing w:val="-1"/>
          <w:sz w:val="24"/>
          <w:szCs w:val="24"/>
          <w:highlight w:val="none"/>
          <w:lang w:eastAsia="zh-CN"/>
        </w:rPr>
        <w:t>小</w:t>
      </w:r>
      <w:r>
        <w:rPr>
          <w:rFonts w:hint="eastAsia" w:ascii="华文仿宋" w:hAnsi="华文仿宋" w:eastAsia="华文仿宋" w:cs="华文仿宋"/>
          <w:w w:val="120"/>
          <w:sz w:val="24"/>
          <w:szCs w:val="24"/>
          <w:highlight w:val="none"/>
          <w:lang w:eastAsia="zh-CN"/>
        </w:rPr>
        <w:t>/</w:t>
      </w:r>
      <w:r>
        <w:rPr>
          <w:rFonts w:hint="eastAsia" w:ascii="华文仿宋" w:hAnsi="华文仿宋" w:eastAsia="华文仿宋" w:cs="华文仿宋"/>
          <w:sz w:val="24"/>
          <w:szCs w:val="24"/>
          <w:highlight w:val="none"/>
          <w:lang w:eastAsia="zh-CN"/>
        </w:rPr>
        <w:t>小微企业承接。</w:t>
      </w:r>
    </w:p>
    <w:p>
      <w:pPr>
        <w:pStyle w:val="2"/>
        <w:tabs>
          <w:tab w:val="left" w:pos="4301"/>
        </w:tabs>
        <w:spacing w:before="25" w:after="0" w:line="297" w:lineRule="auto"/>
        <w:ind w:left="221" w:right="171" w:firstLine="480"/>
        <w:jc w:val="both"/>
        <w:rPr>
          <w:rFonts w:hint="eastAsia" w:ascii="华文仿宋" w:hAnsi="华文仿宋" w:eastAsia="华文仿宋" w:cs="华文仿宋"/>
          <w:highlight w:val="none"/>
        </w:rPr>
      </w:pPr>
      <w:r>
        <w:rPr>
          <w:rFonts w:hint="eastAsia" w:ascii="华文仿宋" w:hAnsi="华文仿宋" w:eastAsia="华文仿宋" w:cs="华文仿宋"/>
          <w:w w:val="105"/>
          <w:highlight w:val="none"/>
          <w:lang w:eastAsia="zh-CN"/>
        </w:rPr>
        <w:t>□</w:t>
      </w:r>
      <w:r>
        <w:rPr>
          <w:rFonts w:hint="eastAsia" w:ascii="华文仿宋" w:hAnsi="华文仿宋" w:eastAsia="华文仿宋" w:cs="华文仿宋"/>
          <w:highlight w:val="none"/>
          <w:lang w:eastAsia="zh-CN"/>
        </w:rPr>
        <w:t>本项目预留部分采购项目预算专门面向中小企业</w:t>
      </w:r>
      <w:r>
        <w:rPr>
          <w:rFonts w:hint="eastAsia" w:ascii="华文仿宋" w:hAnsi="华文仿宋" w:eastAsia="华文仿宋" w:cs="华文仿宋"/>
          <w:spacing w:val="2"/>
          <w:highlight w:val="none"/>
          <w:lang w:eastAsia="zh-CN"/>
        </w:rPr>
        <w:t>采</w:t>
      </w:r>
      <w:r>
        <w:rPr>
          <w:rFonts w:hint="eastAsia" w:ascii="华文仿宋" w:hAnsi="华文仿宋" w:eastAsia="华文仿宋" w:cs="华文仿宋"/>
          <w:highlight w:val="none"/>
          <w:lang w:eastAsia="zh-CN"/>
        </w:rPr>
        <w:t>购</w:t>
      </w:r>
      <w:r>
        <w:rPr>
          <w:rFonts w:hint="eastAsia" w:ascii="华文仿宋" w:hAnsi="华文仿宋" w:eastAsia="华文仿宋" w:cs="华文仿宋"/>
          <w:spacing w:val="-19"/>
          <w:highlight w:val="none"/>
          <w:lang w:eastAsia="zh-CN"/>
        </w:rPr>
        <w:t>。</w:t>
      </w:r>
      <w:r>
        <w:rPr>
          <w:rFonts w:hint="eastAsia" w:ascii="华文仿宋" w:hAnsi="华文仿宋" w:eastAsia="华文仿宋" w:cs="华文仿宋"/>
          <w:highlight w:val="none"/>
          <w:lang w:eastAsia="zh-CN"/>
        </w:rPr>
        <w:t>对于</w:t>
      </w:r>
      <w:r>
        <w:rPr>
          <w:rFonts w:hint="eastAsia" w:ascii="华文仿宋" w:hAnsi="华文仿宋" w:eastAsia="华文仿宋" w:cs="华文仿宋"/>
          <w:spacing w:val="-1"/>
          <w:highlight w:val="none"/>
          <w:lang w:eastAsia="zh-CN"/>
        </w:rPr>
        <w:t>预</w:t>
      </w:r>
      <w:r>
        <w:rPr>
          <w:rFonts w:hint="eastAsia" w:ascii="华文仿宋" w:hAnsi="华文仿宋" w:eastAsia="华文仿宋" w:cs="华文仿宋"/>
          <w:highlight w:val="none"/>
          <w:lang w:eastAsia="zh-CN"/>
        </w:rPr>
        <w:t>留份</w:t>
      </w:r>
      <w:r>
        <w:rPr>
          <w:rFonts w:hint="eastAsia" w:ascii="华文仿宋" w:hAnsi="华文仿宋" w:eastAsia="华文仿宋" w:cs="华文仿宋"/>
          <w:spacing w:val="2"/>
          <w:highlight w:val="none"/>
          <w:lang w:eastAsia="zh-CN"/>
        </w:rPr>
        <w:t>额</w:t>
      </w:r>
      <w:r>
        <w:rPr>
          <w:rFonts w:hint="eastAsia" w:ascii="华文仿宋" w:hAnsi="华文仿宋" w:eastAsia="华文仿宋" w:cs="华文仿宋"/>
          <w:spacing w:val="-20"/>
          <w:highlight w:val="none"/>
          <w:lang w:eastAsia="zh-CN"/>
        </w:rPr>
        <w:t>，</w:t>
      </w:r>
      <w:r>
        <w:rPr>
          <w:rFonts w:hint="eastAsia" w:ascii="华文仿宋" w:hAnsi="华文仿宋" w:eastAsia="华文仿宋" w:cs="华文仿宋"/>
          <w:highlight w:val="none"/>
          <w:lang w:eastAsia="zh-CN"/>
        </w:rPr>
        <w:t>提供的货物由符合政策要求的中小企业制造</w:t>
      </w:r>
      <w:r>
        <w:rPr>
          <w:rFonts w:hint="eastAsia" w:ascii="华文仿宋" w:hAnsi="华文仿宋" w:eastAsia="华文仿宋" w:cs="华文仿宋"/>
          <w:spacing w:val="-24"/>
          <w:highlight w:val="none"/>
          <w:lang w:eastAsia="zh-CN"/>
        </w:rPr>
        <w:t>、</w:t>
      </w:r>
      <w:r>
        <w:rPr>
          <w:rFonts w:hint="eastAsia" w:ascii="华文仿宋" w:hAnsi="华文仿宋" w:eastAsia="华文仿宋" w:cs="华文仿宋"/>
          <w:highlight w:val="none"/>
          <w:lang w:eastAsia="zh-CN"/>
        </w:rPr>
        <w:t>服务由符合政策要求的中小企业承接</w:t>
      </w:r>
      <w:r>
        <w:rPr>
          <w:rFonts w:hint="eastAsia" w:ascii="华文仿宋" w:hAnsi="华文仿宋" w:eastAsia="华文仿宋" w:cs="华文仿宋"/>
          <w:spacing w:val="-24"/>
          <w:highlight w:val="none"/>
          <w:lang w:eastAsia="zh-CN"/>
        </w:rPr>
        <w:t>。</w:t>
      </w:r>
      <w:r>
        <w:rPr>
          <w:rFonts w:hint="eastAsia" w:ascii="华文仿宋" w:hAnsi="华文仿宋" w:eastAsia="华文仿宋" w:cs="华文仿宋"/>
          <w:highlight w:val="none"/>
          <w:lang w:eastAsia="zh-CN"/>
        </w:rPr>
        <w:t>预留份额通过以下措施进行</w:t>
      </w:r>
      <w:r>
        <w:rPr>
          <w:rFonts w:hint="eastAsia" w:ascii="华文仿宋" w:hAnsi="华文仿宋" w:eastAsia="华文仿宋" w:cs="华文仿宋"/>
          <w:spacing w:val="-1"/>
          <w:highlight w:val="none"/>
          <w:lang w:eastAsia="zh-CN"/>
        </w:rPr>
        <w:t>：</w:t>
      </w:r>
      <w:r>
        <w:rPr>
          <w:rFonts w:hint="eastAsia" w:ascii="华文仿宋" w:hAnsi="华文仿宋" w:eastAsia="华文仿宋" w:cs="华文仿宋"/>
          <w:w w:val="105"/>
          <w:highlight w:val="none"/>
          <w:u w:val="single"/>
          <w:lang w:eastAsia="zh-CN"/>
        </w:rPr>
        <w:t xml:space="preserve">                                   </w:t>
      </w:r>
      <w:r>
        <w:rPr>
          <w:rFonts w:hint="eastAsia" w:ascii="华文仿宋" w:hAnsi="华文仿宋" w:eastAsia="华文仿宋" w:cs="华文仿宋"/>
          <w:highlight w:val="none"/>
          <w:lang w:eastAsia="zh-CN"/>
        </w:rPr>
        <w:t>。</w:t>
      </w:r>
    </w:p>
    <w:p>
      <w:pPr>
        <w:numPr>
          <w:ilvl w:val="1"/>
          <w:numId w:val="1"/>
        </w:numPr>
        <w:tabs>
          <w:tab w:val="left" w:pos="1201"/>
        </w:tabs>
        <w:wordWrap w:val="0"/>
        <w:spacing w:before="136" w:after="0"/>
        <w:ind w:hanging="499"/>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其它落实政府采购政策的资格要求（如有）：</w:t>
      </w:r>
      <w:r>
        <w:rPr>
          <w:rFonts w:hint="eastAsia" w:ascii="华文仿宋" w:hAnsi="华文仿宋" w:eastAsia="华文仿宋" w:cs="华文仿宋"/>
          <w:w w:val="105"/>
          <w:sz w:val="24"/>
          <w:szCs w:val="24"/>
          <w:highlight w:val="none"/>
          <w:u w:val="single"/>
          <w:lang w:eastAsia="zh-CN"/>
        </w:rPr>
        <w:t xml:space="preserve">           </w:t>
      </w:r>
      <w:r>
        <w:rPr>
          <w:rFonts w:hint="eastAsia" w:ascii="华文仿宋" w:hAnsi="华文仿宋" w:eastAsia="华文仿宋" w:cs="华文仿宋"/>
          <w:w w:val="105"/>
          <w:sz w:val="24"/>
          <w:szCs w:val="24"/>
          <w:highlight w:val="none"/>
          <w:lang w:eastAsia="zh-CN"/>
        </w:rPr>
        <w:t>。</w:t>
      </w:r>
    </w:p>
    <w:bookmarkEnd w:id="13"/>
    <w:p>
      <w:pPr>
        <w:pStyle w:val="2"/>
        <w:wordWrap w:val="0"/>
        <w:spacing w:before="137" w:after="0"/>
        <w:ind w:left="701"/>
        <w:rPr>
          <w:rFonts w:hint="eastAsia" w:ascii="华文仿宋" w:hAnsi="华文仿宋" w:eastAsia="华文仿宋" w:cs="华文仿宋"/>
          <w:highlight w:val="none"/>
          <w:u w:val="single"/>
          <w:lang w:eastAsia="zh-CN"/>
        </w:rPr>
      </w:pPr>
      <w:r>
        <w:rPr>
          <w:rFonts w:hint="eastAsia" w:ascii="华文仿宋" w:hAnsi="华文仿宋" w:eastAsia="华文仿宋" w:cs="华文仿宋"/>
          <w:highlight w:val="none"/>
          <w:u w:val="single"/>
          <w:lang w:eastAsia="zh-CN"/>
        </w:rPr>
        <w:t>本项目的特定资格要求：</w:t>
      </w:r>
      <w:bookmarkStart w:id="14" w:name="OLE_LINK9"/>
      <w:bookmarkStart w:id="15" w:name="OLE_LINK10"/>
      <w:r>
        <w:rPr>
          <w:rFonts w:hint="eastAsia" w:ascii="华文仿宋" w:hAnsi="华文仿宋" w:eastAsia="华文仿宋" w:cs="华文仿宋"/>
          <w:highlight w:val="none"/>
          <w:u w:val="single"/>
          <w:lang w:eastAsia="zh-CN"/>
        </w:rPr>
        <w:t xml:space="preserve">通过“信用中国”网站（www.creditchina.gov.cn）和中国政府采购网（www.ccgp.gov.cn）查询信用记录，被列入失信被执行人、重大税收违法案件当事人名单、政府采购严重违法失信行为记录名单的投标人，没有资格参加本项目的采购活动。  </w:t>
      </w:r>
    </w:p>
    <w:p>
      <w:pPr>
        <w:pStyle w:val="2"/>
        <w:wordWrap w:val="0"/>
        <w:spacing w:before="137" w:after="0"/>
        <w:ind w:left="701"/>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3.1本项目是否属于政府购买服务：</w:t>
      </w:r>
    </w:p>
    <w:p>
      <w:pPr>
        <w:wordWrap w:val="0"/>
        <w:spacing w:before="137" w:after="0"/>
        <w:ind w:left="1212"/>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□否</w:t>
      </w:r>
    </w:p>
    <w:p>
      <w:pPr>
        <w:wordWrap w:val="0"/>
        <w:spacing w:before="137" w:after="0"/>
        <w:ind w:left="1212"/>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highlight w:val="none"/>
          <w:lang w:eastAsia="zh-CN"/>
        </w:rPr>
        <w:t>■</w:t>
      </w:r>
      <w:r>
        <w:rPr>
          <w:rFonts w:hint="eastAsia" w:ascii="华文仿宋" w:hAnsi="华文仿宋" w:eastAsia="华文仿宋" w:cs="华文仿宋"/>
          <w:sz w:val="24"/>
          <w:szCs w:val="24"/>
          <w:highlight w:val="none"/>
          <w:lang w:eastAsia="zh-CN"/>
        </w:rPr>
        <w:t>是，公益一类事业单位、使用事业编制且由财政拨款保障的群团组织，不得作为承接主体；</w:t>
      </w:r>
    </w:p>
    <w:bookmarkEnd w:id="14"/>
    <w:bookmarkEnd w:id="15"/>
    <w:p>
      <w:pPr>
        <w:pStyle w:val="30"/>
        <w:numPr>
          <w:ilvl w:val="1"/>
          <w:numId w:val="2"/>
        </w:numPr>
        <w:tabs>
          <w:tab w:val="left" w:pos="1041"/>
          <w:tab w:val="left" w:pos="4520"/>
        </w:tabs>
        <w:wordWrap w:val="0"/>
        <w:spacing w:before="151" w:after="0"/>
        <w:ind w:left="1040" w:hanging="439"/>
        <w:jc w:val="left"/>
        <w:rPr>
          <w:rFonts w:hint="eastAsia" w:ascii="华文仿宋" w:hAnsi="华文仿宋" w:eastAsia="华文仿宋" w:cs="华文仿宋"/>
          <w:highlight w:val="none"/>
          <w:u w:val="single"/>
          <w:lang w:eastAsia="zh-CN"/>
        </w:rPr>
      </w:pPr>
      <w:bookmarkStart w:id="16" w:name="三、获取招标文件"/>
      <w:bookmarkEnd w:id="16"/>
      <w:r>
        <w:rPr>
          <w:rFonts w:hint="eastAsia" w:ascii="华文仿宋" w:hAnsi="华文仿宋" w:eastAsia="华文仿宋" w:cs="华文仿宋"/>
          <w:highlight w:val="none"/>
          <w:u w:val="single"/>
          <w:lang w:eastAsia="zh-CN"/>
        </w:rPr>
        <w:t>本项目的特定资格要求：</w:t>
      </w:r>
      <w:r>
        <w:rPr>
          <w:rFonts w:hint="eastAsia" w:ascii="华文仿宋" w:hAnsi="华文仿宋" w:eastAsia="华文仿宋" w:cs="华文仿宋"/>
          <w:spacing w:val="-1"/>
          <w:highlight w:val="none"/>
          <w:u w:val="single"/>
          <w:lang w:val="en-US" w:eastAsia="zh-CN"/>
        </w:rPr>
        <w:t>/</w:t>
      </w:r>
    </w:p>
    <w:p>
      <w:pPr>
        <w:pStyle w:val="4"/>
        <w:spacing w:after="0"/>
        <w:ind w:left="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三、获取招标文件</w:t>
      </w:r>
    </w:p>
    <w:p>
      <w:pPr>
        <w:tabs>
          <w:tab w:val="left" w:pos="1899"/>
          <w:tab w:val="left" w:pos="3702"/>
        </w:tabs>
        <w:wordWrap w:val="0"/>
        <w:spacing w:before="151" w:after="0" w:line="336" w:lineRule="auto"/>
        <w:ind w:left="121" w:right="169"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3"/>
          <w:sz w:val="24"/>
          <w:szCs w:val="24"/>
          <w:highlight w:val="none"/>
          <w:lang w:eastAsia="zh-CN"/>
        </w:rPr>
        <w:t>1.时间：</w:t>
      </w:r>
      <w:r>
        <w:rPr>
          <w:rFonts w:hint="eastAsia" w:ascii="华文仿宋" w:hAnsi="华文仿宋" w:eastAsia="华文仿宋" w:cs="华文仿宋"/>
          <w:w w:val="105"/>
          <w:sz w:val="24"/>
          <w:szCs w:val="24"/>
          <w:highlight w:val="none"/>
          <w:u w:val="single"/>
          <w:lang w:eastAsia="zh-CN"/>
        </w:rPr>
        <w:t>2025</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w w:val="105"/>
          <w:sz w:val="24"/>
          <w:szCs w:val="24"/>
          <w:highlight w:val="none"/>
          <w:u w:val="single"/>
          <w:lang w:val="en-US" w:eastAsia="zh-CN"/>
        </w:rPr>
        <w:t>10</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w w:val="105"/>
          <w:sz w:val="24"/>
          <w:szCs w:val="24"/>
          <w:highlight w:val="none"/>
          <w:u w:val="single"/>
          <w:lang w:val="en-US" w:eastAsia="zh-CN"/>
        </w:rPr>
        <w:t>16</w:t>
      </w:r>
      <w:r>
        <w:rPr>
          <w:rFonts w:hint="eastAsia" w:ascii="华文仿宋" w:hAnsi="华文仿宋" w:eastAsia="华文仿宋" w:cs="华文仿宋"/>
          <w:sz w:val="24"/>
          <w:szCs w:val="24"/>
          <w:highlight w:val="none"/>
          <w:lang w:eastAsia="zh-CN"/>
        </w:rPr>
        <w:t>日至</w:t>
      </w:r>
      <w:r>
        <w:rPr>
          <w:rFonts w:hint="eastAsia" w:ascii="华文仿宋" w:hAnsi="华文仿宋" w:eastAsia="华文仿宋" w:cs="华文仿宋"/>
          <w:w w:val="105"/>
          <w:sz w:val="24"/>
          <w:szCs w:val="24"/>
          <w:highlight w:val="none"/>
          <w:u w:val="single"/>
          <w:lang w:eastAsia="zh-CN"/>
        </w:rPr>
        <w:t>2025</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w w:val="105"/>
          <w:sz w:val="24"/>
          <w:szCs w:val="24"/>
          <w:highlight w:val="none"/>
          <w:u w:val="single"/>
          <w:lang w:val="en-US" w:eastAsia="zh-CN"/>
        </w:rPr>
        <w:t>10</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w w:val="105"/>
          <w:sz w:val="24"/>
          <w:szCs w:val="24"/>
          <w:highlight w:val="none"/>
          <w:u w:val="single"/>
          <w:lang w:val="en-US" w:eastAsia="zh-CN"/>
        </w:rPr>
        <w:t>22</w:t>
      </w:r>
      <w:r>
        <w:rPr>
          <w:rFonts w:hint="eastAsia" w:ascii="华文仿宋" w:hAnsi="华文仿宋" w:eastAsia="华文仿宋" w:cs="华文仿宋"/>
          <w:sz w:val="24"/>
          <w:szCs w:val="24"/>
          <w:highlight w:val="none"/>
          <w:lang w:eastAsia="zh-CN"/>
        </w:rPr>
        <w:t>日，每天上午</w:t>
      </w:r>
      <w:r>
        <w:rPr>
          <w:rFonts w:hint="eastAsia" w:ascii="华文仿宋" w:hAnsi="华文仿宋" w:eastAsia="华文仿宋" w:cs="华文仿宋"/>
          <w:w w:val="105"/>
          <w:sz w:val="24"/>
          <w:szCs w:val="24"/>
          <w:highlight w:val="none"/>
          <w:u w:val="single"/>
          <w:lang w:eastAsia="zh-CN"/>
        </w:rPr>
        <w:t xml:space="preserve"> 0:00</w:t>
      </w:r>
      <w:r>
        <w:rPr>
          <w:rFonts w:hint="eastAsia" w:ascii="华文仿宋" w:hAnsi="华文仿宋" w:eastAsia="华文仿宋" w:cs="华文仿宋"/>
          <w:sz w:val="24"/>
          <w:szCs w:val="24"/>
          <w:highlight w:val="none"/>
          <w:lang w:eastAsia="zh-CN"/>
        </w:rPr>
        <w:t>至</w:t>
      </w:r>
      <w:r>
        <w:rPr>
          <w:rFonts w:hint="eastAsia" w:ascii="华文仿宋" w:hAnsi="华文仿宋" w:eastAsia="华文仿宋" w:cs="华文仿宋"/>
          <w:w w:val="105"/>
          <w:sz w:val="24"/>
          <w:szCs w:val="24"/>
          <w:highlight w:val="none"/>
          <w:u w:val="single"/>
          <w:lang w:eastAsia="zh-CN"/>
        </w:rPr>
        <w:t>12：00</w:t>
      </w:r>
      <w:r>
        <w:rPr>
          <w:rFonts w:hint="eastAsia" w:ascii="华文仿宋" w:hAnsi="华文仿宋" w:eastAsia="华文仿宋" w:cs="华文仿宋"/>
          <w:spacing w:val="-3"/>
          <w:sz w:val="24"/>
          <w:szCs w:val="24"/>
          <w:highlight w:val="none"/>
          <w:lang w:eastAsia="zh-CN"/>
        </w:rPr>
        <w:t>，下午</w:t>
      </w:r>
      <w:r>
        <w:rPr>
          <w:rFonts w:hint="eastAsia" w:ascii="华文仿宋" w:hAnsi="华文仿宋" w:eastAsia="华文仿宋" w:cs="华文仿宋"/>
          <w:w w:val="105"/>
          <w:sz w:val="24"/>
          <w:szCs w:val="24"/>
          <w:highlight w:val="none"/>
          <w:u w:val="single"/>
          <w:lang w:eastAsia="zh-CN"/>
        </w:rPr>
        <w:t>12：00</w:t>
      </w:r>
      <w:r>
        <w:rPr>
          <w:rFonts w:hint="eastAsia" w:ascii="华文仿宋" w:hAnsi="华文仿宋" w:eastAsia="华文仿宋" w:cs="华文仿宋"/>
          <w:sz w:val="24"/>
          <w:szCs w:val="24"/>
          <w:highlight w:val="none"/>
          <w:lang w:eastAsia="zh-CN"/>
        </w:rPr>
        <w:t>至</w:t>
      </w:r>
      <w:r>
        <w:rPr>
          <w:rFonts w:hint="eastAsia" w:ascii="华文仿宋" w:hAnsi="华文仿宋" w:eastAsia="华文仿宋" w:cs="华文仿宋"/>
          <w:w w:val="105"/>
          <w:sz w:val="24"/>
          <w:szCs w:val="24"/>
          <w:highlight w:val="none"/>
          <w:u w:val="single"/>
          <w:lang w:eastAsia="zh-CN"/>
        </w:rPr>
        <w:t xml:space="preserve"> 24：00</w:t>
      </w:r>
      <w:r>
        <w:rPr>
          <w:rFonts w:hint="eastAsia" w:ascii="华文仿宋" w:hAnsi="华文仿宋" w:eastAsia="华文仿宋" w:cs="华文仿宋"/>
          <w:sz w:val="24"/>
          <w:szCs w:val="24"/>
          <w:highlight w:val="none"/>
          <w:lang w:eastAsia="zh-CN"/>
        </w:rPr>
        <w:t>（北京时间，法定节假日除外</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before="55"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2.地点：北京市政府采购电子交易平台</w:t>
      </w:r>
    </w:p>
    <w:p>
      <w:pPr>
        <w:wordWrap w:val="0"/>
        <w:spacing w:before="135" w:after="0" w:line="336" w:lineRule="auto"/>
        <w:ind w:left="121" w:right="171"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w w:val="114"/>
          <w:sz w:val="24"/>
          <w:szCs w:val="24"/>
          <w:highlight w:val="none"/>
          <w:lang w:eastAsia="zh-CN"/>
        </w:rPr>
        <w:t>3</w:t>
      </w:r>
      <w:r>
        <w:rPr>
          <w:rFonts w:hint="eastAsia" w:ascii="华文仿宋" w:hAnsi="华文仿宋" w:eastAsia="华文仿宋" w:cs="华文仿宋"/>
          <w:w w:val="114"/>
          <w:sz w:val="24"/>
          <w:szCs w:val="24"/>
          <w:highlight w:val="none"/>
          <w:lang w:eastAsia="zh-CN"/>
        </w:rPr>
        <w:t>.</w:t>
      </w:r>
      <w:r>
        <w:rPr>
          <w:rFonts w:hint="eastAsia" w:ascii="华文仿宋" w:hAnsi="华文仿宋" w:eastAsia="华文仿宋" w:cs="华文仿宋"/>
          <w:sz w:val="24"/>
          <w:szCs w:val="24"/>
          <w:highlight w:val="none"/>
          <w:lang w:eastAsia="zh-CN"/>
        </w:rPr>
        <w:t>方式</w:t>
      </w:r>
      <w:r>
        <w:rPr>
          <w:rFonts w:hint="eastAsia" w:ascii="华文仿宋" w:hAnsi="华文仿宋" w:eastAsia="华文仿宋" w:cs="华文仿宋"/>
          <w:spacing w:val="-10"/>
          <w:sz w:val="24"/>
          <w:szCs w:val="24"/>
          <w:highlight w:val="none"/>
          <w:lang w:eastAsia="zh-CN"/>
        </w:rPr>
        <w:t>：</w:t>
      </w:r>
      <w:bookmarkStart w:id="17" w:name="OLE_LINK12"/>
      <w:bookmarkStart w:id="18" w:name="OLE_LINK11"/>
      <w:r>
        <w:rPr>
          <w:rFonts w:hint="eastAsia" w:ascii="华文仿宋" w:hAnsi="华文仿宋" w:eastAsia="华文仿宋" w:cs="华文仿宋"/>
          <w:sz w:val="24"/>
          <w:szCs w:val="24"/>
          <w:highlight w:val="none"/>
          <w:lang w:eastAsia="zh-CN"/>
        </w:rPr>
        <w:t>供应商使</w:t>
      </w:r>
      <w:r>
        <w:rPr>
          <w:rFonts w:hint="eastAsia" w:ascii="华文仿宋" w:hAnsi="华文仿宋" w:eastAsia="华文仿宋" w:cs="华文仿宋"/>
          <w:spacing w:val="59"/>
          <w:sz w:val="24"/>
          <w:szCs w:val="24"/>
          <w:highlight w:val="none"/>
          <w:lang w:eastAsia="zh-CN"/>
        </w:rPr>
        <w:t>用</w:t>
      </w:r>
      <w:r>
        <w:rPr>
          <w:rFonts w:hint="eastAsia" w:ascii="华文仿宋" w:hAnsi="华文仿宋" w:eastAsia="华文仿宋" w:cs="华文仿宋"/>
          <w:spacing w:val="-2"/>
          <w:w w:val="85"/>
          <w:sz w:val="24"/>
          <w:szCs w:val="24"/>
          <w:highlight w:val="none"/>
          <w:lang w:eastAsia="zh-CN"/>
        </w:rPr>
        <w:t>C</w:t>
      </w:r>
      <w:r>
        <w:rPr>
          <w:rFonts w:hint="eastAsia" w:ascii="华文仿宋" w:hAnsi="华文仿宋" w:eastAsia="华文仿宋" w:cs="华文仿宋"/>
          <w:w w:val="92"/>
          <w:sz w:val="24"/>
          <w:szCs w:val="24"/>
          <w:highlight w:val="none"/>
          <w:lang w:eastAsia="zh-CN"/>
        </w:rPr>
        <w:t>A</w:t>
      </w:r>
      <w:r>
        <w:rPr>
          <w:rFonts w:hint="eastAsia" w:ascii="华文仿宋" w:hAnsi="华文仿宋" w:eastAsia="华文仿宋" w:cs="华文仿宋"/>
          <w:spacing w:val="-3"/>
          <w:sz w:val="24"/>
          <w:szCs w:val="24"/>
          <w:highlight w:val="none"/>
          <w:lang w:eastAsia="zh-CN"/>
        </w:rPr>
        <w:t xml:space="preserve"> </w:t>
      </w:r>
      <w:r>
        <w:rPr>
          <w:rFonts w:hint="eastAsia" w:ascii="华文仿宋" w:hAnsi="华文仿宋" w:eastAsia="华文仿宋" w:cs="华文仿宋"/>
          <w:sz w:val="24"/>
          <w:szCs w:val="24"/>
          <w:highlight w:val="none"/>
          <w:lang w:eastAsia="zh-CN"/>
        </w:rPr>
        <w:t>数字证书或电子营业执照登录北京市政府采购电子交易平台</w:t>
      </w:r>
      <w:r>
        <w:rPr>
          <w:rFonts w:hint="eastAsia" w:ascii="华文仿宋" w:hAnsi="华文仿宋" w:eastAsia="华文仿宋" w:cs="华文仿宋"/>
          <w:spacing w:val="-1"/>
          <w:sz w:val="24"/>
          <w:szCs w:val="24"/>
          <w:highlight w:val="none"/>
          <w:lang w:eastAsia="zh-CN"/>
        </w:rPr>
        <w:t>（</w:t>
      </w:r>
      <w:r>
        <w:fldChar w:fldCharType="begin"/>
      </w:r>
      <w:r>
        <w:instrText xml:space="preserve"> HYPERLINK "http://zbcg-bjzc.zhongcy.com/bjczj-portal-site/index.html%23/home" </w:instrText>
      </w:r>
      <w:r>
        <w:fldChar w:fldCharType="separate"/>
      </w:r>
      <w:r>
        <w:rPr>
          <w:rFonts w:hint="eastAsia" w:ascii="华文仿宋" w:hAnsi="华文仿宋" w:eastAsia="华文仿宋" w:cs="华文仿宋"/>
          <w:spacing w:val="-1"/>
          <w:w w:val="103"/>
          <w:sz w:val="24"/>
          <w:szCs w:val="24"/>
          <w:highlight w:val="none"/>
          <w:lang w:eastAsia="zh-CN"/>
        </w:rPr>
        <w:t>h</w:t>
      </w:r>
      <w:r>
        <w:rPr>
          <w:rFonts w:hint="eastAsia" w:ascii="华文仿宋" w:hAnsi="华文仿宋" w:eastAsia="华文仿宋" w:cs="华文仿宋"/>
          <w:spacing w:val="-1"/>
          <w:w w:val="115"/>
          <w:sz w:val="24"/>
          <w:szCs w:val="24"/>
          <w:highlight w:val="none"/>
          <w:lang w:eastAsia="zh-CN"/>
        </w:rPr>
        <w:t>tt</w:t>
      </w:r>
      <w:r>
        <w:rPr>
          <w:rFonts w:hint="eastAsia" w:ascii="华文仿宋" w:hAnsi="华文仿宋" w:eastAsia="华文仿宋" w:cs="华文仿宋"/>
          <w:spacing w:val="1"/>
          <w:w w:val="92"/>
          <w:sz w:val="24"/>
          <w:szCs w:val="24"/>
          <w:highlight w:val="none"/>
          <w:lang w:eastAsia="zh-CN"/>
        </w:rPr>
        <w:t>p</w:t>
      </w:r>
      <w:r>
        <w:rPr>
          <w:rFonts w:hint="eastAsia" w:ascii="华文仿宋" w:hAnsi="华文仿宋" w:eastAsia="华文仿宋" w:cs="华文仿宋"/>
          <w:spacing w:val="-2"/>
          <w:w w:val="121"/>
          <w:sz w:val="24"/>
          <w:szCs w:val="24"/>
          <w:highlight w:val="none"/>
          <w:lang w:eastAsia="zh-CN"/>
        </w:rPr>
        <w:t>:</w:t>
      </w:r>
      <w:r>
        <w:rPr>
          <w:rFonts w:hint="eastAsia" w:ascii="华文仿宋" w:hAnsi="华文仿宋" w:eastAsia="华文仿宋" w:cs="华文仿宋"/>
          <w:w w:val="76"/>
          <w:sz w:val="24"/>
          <w:szCs w:val="24"/>
          <w:highlight w:val="none"/>
          <w:lang w:eastAsia="zh-CN"/>
        </w:rPr>
        <w:t>//</w:t>
      </w:r>
      <w:r>
        <w:rPr>
          <w:rFonts w:hint="eastAsia" w:ascii="华文仿宋" w:hAnsi="华文仿宋" w:eastAsia="华文仿宋" w:cs="华文仿宋"/>
          <w:spacing w:val="-1"/>
          <w:w w:val="123"/>
          <w:sz w:val="24"/>
          <w:szCs w:val="24"/>
          <w:highlight w:val="none"/>
          <w:lang w:eastAsia="zh-CN"/>
        </w:rPr>
        <w:t>z</w:t>
      </w:r>
      <w:r>
        <w:rPr>
          <w:rFonts w:hint="eastAsia" w:ascii="华文仿宋" w:hAnsi="华文仿宋" w:eastAsia="华文仿宋" w:cs="华文仿宋"/>
          <w:spacing w:val="1"/>
          <w:w w:val="92"/>
          <w:sz w:val="24"/>
          <w:szCs w:val="24"/>
          <w:highlight w:val="none"/>
          <w:lang w:eastAsia="zh-CN"/>
        </w:rPr>
        <w:t>b</w:t>
      </w:r>
      <w:r>
        <w:rPr>
          <w:rFonts w:hint="eastAsia" w:ascii="华文仿宋" w:hAnsi="华文仿宋" w:eastAsia="华文仿宋" w:cs="华文仿宋"/>
          <w:w w:val="89"/>
          <w:sz w:val="24"/>
          <w:szCs w:val="24"/>
          <w:highlight w:val="none"/>
          <w:lang w:eastAsia="zh-CN"/>
        </w:rPr>
        <w:t>c</w:t>
      </w:r>
      <w:r>
        <w:rPr>
          <w:rFonts w:hint="eastAsia" w:ascii="华文仿宋" w:hAnsi="华文仿宋" w:eastAsia="华文仿宋" w:cs="华文仿宋"/>
          <w:spacing w:val="-1"/>
          <w:w w:val="89"/>
          <w:sz w:val="24"/>
          <w:szCs w:val="24"/>
          <w:highlight w:val="none"/>
          <w:lang w:eastAsia="zh-CN"/>
        </w:rPr>
        <w:t>g</w:t>
      </w:r>
      <w:r>
        <w:rPr>
          <w:rFonts w:hint="eastAsia" w:ascii="华文仿宋" w:hAnsi="华文仿宋" w:eastAsia="华文仿宋" w:cs="华文仿宋"/>
          <w:w w:val="98"/>
          <w:sz w:val="24"/>
          <w:szCs w:val="24"/>
          <w:highlight w:val="none"/>
          <w:lang w:eastAsia="zh-CN"/>
        </w:rPr>
        <w:t>-</w:t>
      </w:r>
      <w:r>
        <w:rPr>
          <w:rFonts w:hint="eastAsia" w:ascii="华文仿宋" w:hAnsi="华文仿宋" w:eastAsia="华文仿宋" w:cs="华文仿宋"/>
          <w:spacing w:val="1"/>
          <w:w w:val="98"/>
          <w:sz w:val="24"/>
          <w:szCs w:val="24"/>
          <w:highlight w:val="none"/>
          <w:lang w:eastAsia="zh-CN"/>
        </w:rPr>
        <w:t>b</w:t>
      </w:r>
      <w:r>
        <w:rPr>
          <w:rFonts w:hint="eastAsia" w:ascii="华文仿宋" w:hAnsi="华文仿宋" w:eastAsia="华文仿宋" w:cs="华文仿宋"/>
          <w:spacing w:val="-2"/>
          <w:w w:val="136"/>
          <w:sz w:val="24"/>
          <w:szCs w:val="24"/>
          <w:highlight w:val="none"/>
          <w:lang w:eastAsia="zh-CN"/>
        </w:rPr>
        <w:t>j</w:t>
      </w:r>
      <w:r>
        <w:rPr>
          <w:rFonts w:hint="eastAsia" w:ascii="华文仿宋" w:hAnsi="华文仿宋" w:eastAsia="华文仿宋" w:cs="华文仿宋"/>
          <w:spacing w:val="1"/>
          <w:w w:val="123"/>
          <w:sz w:val="24"/>
          <w:szCs w:val="24"/>
          <w:highlight w:val="none"/>
          <w:lang w:eastAsia="zh-CN"/>
        </w:rPr>
        <w:t>z</w:t>
      </w:r>
      <w:r>
        <w:rPr>
          <w:rFonts w:hint="eastAsia" w:ascii="华文仿宋" w:hAnsi="华文仿宋" w:eastAsia="华文仿宋" w:cs="华文仿宋"/>
          <w:w w:val="93"/>
          <w:sz w:val="24"/>
          <w:szCs w:val="24"/>
          <w:highlight w:val="none"/>
          <w:lang w:eastAsia="zh-CN"/>
        </w:rPr>
        <w:t>c.</w:t>
      </w:r>
      <w:r>
        <w:rPr>
          <w:rFonts w:hint="eastAsia" w:ascii="华文仿宋" w:hAnsi="华文仿宋" w:eastAsia="华文仿宋" w:cs="华文仿宋"/>
          <w:spacing w:val="-1"/>
          <w:w w:val="123"/>
          <w:sz w:val="24"/>
          <w:szCs w:val="24"/>
          <w:highlight w:val="none"/>
          <w:lang w:eastAsia="zh-CN"/>
        </w:rPr>
        <w:t>z</w:t>
      </w:r>
      <w:r>
        <w:rPr>
          <w:rFonts w:hint="eastAsia" w:ascii="华文仿宋" w:hAnsi="华文仿宋" w:eastAsia="华文仿宋" w:cs="华文仿宋"/>
          <w:spacing w:val="-1"/>
          <w:w w:val="103"/>
          <w:sz w:val="24"/>
          <w:szCs w:val="24"/>
          <w:highlight w:val="none"/>
          <w:lang w:eastAsia="zh-CN"/>
        </w:rPr>
        <w:t>h</w:t>
      </w:r>
      <w:r>
        <w:rPr>
          <w:rFonts w:hint="eastAsia" w:ascii="华文仿宋" w:hAnsi="华文仿宋" w:eastAsia="华文仿宋" w:cs="华文仿宋"/>
          <w:spacing w:val="2"/>
          <w:w w:val="93"/>
          <w:sz w:val="24"/>
          <w:szCs w:val="24"/>
          <w:highlight w:val="none"/>
          <w:lang w:eastAsia="zh-CN"/>
        </w:rPr>
        <w:t>o</w:t>
      </w:r>
      <w:r>
        <w:rPr>
          <w:rFonts w:hint="eastAsia" w:ascii="华文仿宋" w:hAnsi="华文仿宋" w:eastAsia="华文仿宋" w:cs="华文仿宋"/>
          <w:spacing w:val="-1"/>
          <w:w w:val="103"/>
          <w:sz w:val="24"/>
          <w:szCs w:val="24"/>
          <w:highlight w:val="none"/>
          <w:lang w:eastAsia="zh-CN"/>
        </w:rPr>
        <w:t>n</w:t>
      </w:r>
      <w:r>
        <w:rPr>
          <w:rFonts w:hint="eastAsia" w:ascii="华文仿宋" w:hAnsi="华文仿宋" w:eastAsia="华文仿宋" w:cs="华文仿宋"/>
          <w:spacing w:val="1"/>
          <w:w w:val="94"/>
          <w:sz w:val="24"/>
          <w:szCs w:val="24"/>
          <w:highlight w:val="none"/>
          <w:lang w:eastAsia="zh-CN"/>
        </w:rPr>
        <w:t>g</w:t>
      </w:r>
      <w:r>
        <w:rPr>
          <w:rFonts w:hint="eastAsia" w:ascii="华文仿宋" w:hAnsi="华文仿宋" w:eastAsia="华文仿宋" w:cs="华文仿宋"/>
          <w:w w:val="84"/>
          <w:sz w:val="24"/>
          <w:szCs w:val="24"/>
          <w:highlight w:val="none"/>
          <w:lang w:eastAsia="zh-CN"/>
        </w:rPr>
        <w:t>c</w:t>
      </w:r>
      <w:r>
        <w:rPr>
          <w:rFonts w:hint="eastAsia" w:ascii="华文仿宋" w:hAnsi="华文仿宋" w:eastAsia="华文仿宋" w:cs="华文仿宋"/>
          <w:spacing w:val="-37"/>
          <w:w w:val="110"/>
          <w:sz w:val="24"/>
          <w:szCs w:val="24"/>
          <w:highlight w:val="none"/>
          <w:lang w:eastAsia="zh-CN"/>
        </w:rPr>
        <w:t>y</w:t>
      </w:r>
      <w:r>
        <w:rPr>
          <w:rFonts w:hint="eastAsia" w:ascii="华文仿宋" w:hAnsi="华文仿宋" w:eastAsia="华文仿宋" w:cs="华文仿宋"/>
          <w:w w:val="114"/>
          <w:sz w:val="24"/>
          <w:szCs w:val="24"/>
          <w:highlight w:val="none"/>
          <w:lang w:eastAsia="zh-CN"/>
        </w:rPr>
        <w:t>.</w:t>
      </w:r>
      <w:r>
        <w:rPr>
          <w:rFonts w:hint="eastAsia" w:ascii="华文仿宋" w:hAnsi="华文仿宋" w:eastAsia="华文仿宋" w:cs="华文仿宋"/>
          <w:w w:val="84"/>
          <w:sz w:val="24"/>
          <w:szCs w:val="24"/>
          <w:highlight w:val="none"/>
          <w:lang w:eastAsia="zh-CN"/>
        </w:rPr>
        <w:t>c</w:t>
      </w:r>
      <w:r>
        <w:rPr>
          <w:rFonts w:hint="eastAsia" w:ascii="华文仿宋" w:hAnsi="华文仿宋" w:eastAsia="华文仿宋" w:cs="华文仿宋"/>
          <w:w w:val="99"/>
          <w:sz w:val="24"/>
          <w:szCs w:val="24"/>
          <w:highlight w:val="none"/>
          <w:lang w:eastAsia="zh-CN"/>
        </w:rPr>
        <w:t>o</w:t>
      </w:r>
      <w:r>
        <w:rPr>
          <w:rFonts w:hint="eastAsia" w:ascii="华文仿宋" w:hAnsi="华文仿宋" w:eastAsia="华文仿宋" w:cs="华文仿宋"/>
          <w:spacing w:val="1"/>
          <w:w w:val="99"/>
          <w:sz w:val="24"/>
          <w:szCs w:val="24"/>
          <w:highlight w:val="none"/>
          <w:lang w:eastAsia="zh-CN"/>
        </w:rPr>
        <w:t>m</w:t>
      </w:r>
      <w:r>
        <w:rPr>
          <w:rFonts w:hint="eastAsia" w:ascii="华文仿宋" w:hAnsi="华文仿宋" w:eastAsia="华文仿宋" w:cs="华文仿宋"/>
          <w:spacing w:val="-2"/>
          <w:w w:val="76"/>
          <w:sz w:val="24"/>
          <w:szCs w:val="24"/>
          <w:highlight w:val="none"/>
          <w:lang w:eastAsia="zh-CN"/>
        </w:rPr>
        <w:t>/</w:t>
      </w:r>
      <w:r>
        <w:rPr>
          <w:rFonts w:hint="eastAsia" w:ascii="华文仿宋" w:hAnsi="华文仿宋" w:eastAsia="华文仿宋" w:cs="华文仿宋"/>
          <w:spacing w:val="1"/>
          <w:w w:val="92"/>
          <w:sz w:val="24"/>
          <w:szCs w:val="24"/>
          <w:highlight w:val="none"/>
          <w:lang w:eastAsia="zh-CN"/>
        </w:rPr>
        <w:t>b</w:t>
      </w:r>
      <w:r>
        <w:rPr>
          <w:rFonts w:hint="eastAsia" w:ascii="华文仿宋" w:hAnsi="华文仿宋" w:eastAsia="华文仿宋" w:cs="华文仿宋"/>
          <w:w w:val="136"/>
          <w:sz w:val="24"/>
          <w:szCs w:val="24"/>
          <w:highlight w:val="none"/>
          <w:lang w:eastAsia="zh-CN"/>
        </w:rPr>
        <w:t>j</w:t>
      </w:r>
      <w:r>
        <w:rPr>
          <w:rFonts w:hint="eastAsia" w:ascii="华文仿宋" w:hAnsi="华文仿宋" w:eastAsia="华文仿宋" w:cs="华文仿宋"/>
          <w:w w:val="84"/>
          <w:sz w:val="24"/>
          <w:szCs w:val="24"/>
          <w:highlight w:val="none"/>
          <w:lang w:eastAsia="zh-CN"/>
        </w:rPr>
        <w:t>c</w:t>
      </w:r>
      <w:r>
        <w:rPr>
          <w:rFonts w:hint="eastAsia" w:ascii="华文仿宋" w:hAnsi="华文仿宋" w:eastAsia="华文仿宋" w:cs="华文仿宋"/>
          <w:spacing w:val="-1"/>
          <w:w w:val="123"/>
          <w:sz w:val="24"/>
          <w:szCs w:val="24"/>
          <w:highlight w:val="none"/>
          <w:lang w:eastAsia="zh-CN"/>
        </w:rPr>
        <w:t>z</w:t>
      </w:r>
      <w:r>
        <w:rPr>
          <w:rFonts w:hint="eastAsia" w:ascii="华文仿宋" w:hAnsi="华文仿宋" w:eastAsia="华文仿宋" w:cs="华文仿宋"/>
          <w:w w:val="136"/>
          <w:sz w:val="24"/>
          <w:szCs w:val="24"/>
          <w:highlight w:val="none"/>
          <w:lang w:eastAsia="zh-CN"/>
        </w:rPr>
        <w:t>j</w:t>
      </w:r>
      <w:r>
        <w:rPr>
          <w:rFonts w:hint="eastAsia" w:ascii="华文仿宋" w:hAnsi="华文仿宋" w:eastAsia="华文仿宋" w:cs="华文仿宋"/>
          <w:w w:val="98"/>
          <w:sz w:val="24"/>
          <w:szCs w:val="24"/>
          <w:highlight w:val="none"/>
          <w:lang w:eastAsia="zh-CN"/>
        </w:rPr>
        <w:t>-</w:t>
      </w:r>
      <w:r>
        <w:rPr>
          <w:rFonts w:hint="eastAsia" w:ascii="华文仿宋" w:hAnsi="华文仿宋" w:eastAsia="华文仿宋" w:cs="华文仿宋"/>
          <w:spacing w:val="1"/>
          <w:w w:val="98"/>
          <w:sz w:val="24"/>
          <w:szCs w:val="24"/>
          <w:highlight w:val="none"/>
          <w:lang w:eastAsia="zh-CN"/>
        </w:rPr>
        <w:t>p</w:t>
      </w:r>
      <w:r>
        <w:rPr>
          <w:rFonts w:hint="eastAsia" w:ascii="华文仿宋" w:hAnsi="华文仿宋" w:eastAsia="华文仿宋" w:cs="华文仿宋"/>
          <w:w w:val="109"/>
          <w:sz w:val="24"/>
          <w:szCs w:val="24"/>
          <w:highlight w:val="none"/>
          <w:lang w:eastAsia="zh-CN"/>
        </w:rPr>
        <w:t>or</w:t>
      </w:r>
      <w:r>
        <w:rPr>
          <w:rFonts w:hint="eastAsia" w:ascii="华文仿宋" w:hAnsi="华文仿宋" w:eastAsia="华文仿宋" w:cs="华文仿宋"/>
          <w:spacing w:val="-1"/>
          <w:w w:val="109"/>
          <w:sz w:val="24"/>
          <w:szCs w:val="24"/>
          <w:highlight w:val="none"/>
          <w:lang w:eastAsia="zh-CN"/>
        </w:rPr>
        <w:t>t</w:t>
      </w:r>
      <w:r>
        <w:rPr>
          <w:rFonts w:hint="eastAsia" w:ascii="华文仿宋" w:hAnsi="华文仿宋" w:eastAsia="华文仿宋" w:cs="华文仿宋"/>
          <w:spacing w:val="-1"/>
          <w:w w:val="89"/>
          <w:sz w:val="24"/>
          <w:szCs w:val="24"/>
          <w:highlight w:val="none"/>
          <w:lang w:eastAsia="zh-CN"/>
        </w:rPr>
        <w:t>a</w:t>
      </w:r>
      <w:r>
        <w:rPr>
          <w:rFonts w:hint="eastAsia" w:ascii="华文仿宋" w:hAnsi="华文仿宋" w:eastAsia="华文仿宋" w:cs="华文仿宋"/>
          <w:w w:val="138"/>
          <w:sz w:val="24"/>
          <w:szCs w:val="24"/>
          <w:highlight w:val="none"/>
          <w:lang w:eastAsia="zh-CN"/>
        </w:rPr>
        <w:t>l</w:t>
      </w:r>
      <w:r>
        <w:rPr>
          <w:rFonts w:hint="eastAsia" w:ascii="华文仿宋" w:hAnsi="华文仿宋" w:eastAsia="华文仿宋" w:cs="华文仿宋"/>
          <w:w w:val="125"/>
          <w:sz w:val="24"/>
          <w:szCs w:val="24"/>
          <w:highlight w:val="none"/>
          <w:lang w:eastAsia="zh-CN"/>
        </w:rPr>
        <w:t>-si</w:t>
      </w:r>
      <w:r>
        <w:rPr>
          <w:rFonts w:hint="eastAsia" w:ascii="华文仿宋" w:hAnsi="华文仿宋" w:eastAsia="华文仿宋" w:cs="华文仿宋"/>
          <w:spacing w:val="-1"/>
          <w:w w:val="115"/>
          <w:sz w:val="24"/>
          <w:szCs w:val="24"/>
          <w:highlight w:val="none"/>
          <w:lang w:eastAsia="zh-CN"/>
        </w:rPr>
        <w:t>t</w:t>
      </w:r>
      <w:r>
        <w:rPr>
          <w:rFonts w:hint="eastAsia" w:ascii="华文仿宋" w:hAnsi="华文仿宋" w:eastAsia="华文仿宋" w:cs="华文仿宋"/>
          <w:spacing w:val="1"/>
          <w:w w:val="94"/>
          <w:sz w:val="24"/>
          <w:szCs w:val="24"/>
          <w:highlight w:val="none"/>
          <w:lang w:eastAsia="zh-CN"/>
        </w:rPr>
        <w:t>e</w:t>
      </w:r>
      <w:r>
        <w:rPr>
          <w:rFonts w:hint="eastAsia" w:ascii="华文仿宋" w:hAnsi="华文仿宋" w:eastAsia="华文仿宋" w:cs="华文仿宋"/>
          <w:w w:val="76"/>
          <w:sz w:val="24"/>
          <w:szCs w:val="24"/>
          <w:highlight w:val="none"/>
          <w:lang w:eastAsia="zh-CN"/>
        </w:rPr>
        <w:t>/</w:t>
      </w:r>
      <w:r>
        <w:rPr>
          <w:rFonts w:hint="eastAsia" w:ascii="华文仿宋" w:hAnsi="华文仿宋" w:eastAsia="华文仿宋" w:cs="华文仿宋"/>
          <w:spacing w:val="-2"/>
          <w:w w:val="138"/>
          <w:sz w:val="24"/>
          <w:szCs w:val="24"/>
          <w:highlight w:val="none"/>
          <w:lang w:eastAsia="zh-CN"/>
        </w:rPr>
        <w:t>i</w:t>
      </w:r>
      <w:r>
        <w:rPr>
          <w:rFonts w:hint="eastAsia" w:ascii="华文仿宋" w:hAnsi="华文仿宋" w:eastAsia="华文仿宋" w:cs="华文仿宋"/>
          <w:spacing w:val="1"/>
          <w:w w:val="103"/>
          <w:sz w:val="24"/>
          <w:szCs w:val="24"/>
          <w:highlight w:val="none"/>
          <w:lang w:eastAsia="zh-CN"/>
        </w:rPr>
        <w:t>n</w:t>
      </w:r>
      <w:r>
        <w:rPr>
          <w:rFonts w:hint="eastAsia" w:ascii="华文仿宋" w:hAnsi="华文仿宋" w:eastAsia="华文仿宋" w:cs="华文仿宋"/>
          <w:spacing w:val="-1"/>
          <w:w w:val="92"/>
          <w:sz w:val="24"/>
          <w:szCs w:val="24"/>
          <w:highlight w:val="none"/>
          <w:lang w:eastAsia="zh-CN"/>
        </w:rPr>
        <w:t>d</w:t>
      </w:r>
      <w:r>
        <w:rPr>
          <w:rFonts w:hint="eastAsia" w:ascii="华文仿宋" w:hAnsi="华文仿宋" w:eastAsia="华文仿宋" w:cs="华文仿宋"/>
          <w:spacing w:val="-4"/>
          <w:w w:val="94"/>
          <w:sz w:val="24"/>
          <w:szCs w:val="24"/>
          <w:highlight w:val="none"/>
          <w:lang w:eastAsia="zh-CN"/>
        </w:rPr>
        <w:t>e</w:t>
      </w:r>
      <w:r>
        <w:rPr>
          <w:rFonts w:hint="eastAsia" w:ascii="华文仿宋" w:hAnsi="华文仿宋" w:eastAsia="华文仿宋" w:cs="华文仿宋"/>
          <w:w w:val="119"/>
          <w:sz w:val="24"/>
          <w:szCs w:val="24"/>
          <w:highlight w:val="none"/>
          <w:lang w:eastAsia="zh-CN"/>
        </w:rPr>
        <w:t>x.</w:t>
      </w:r>
      <w:r>
        <w:rPr>
          <w:rFonts w:hint="eastAsia" w:ascii="华文仿宋" w:hAnsi="华文仿宋" w:eastAsia="华文仿宋" w:cs="华文仿宋"/>
          <w:spacing w:val="-1"/>
          <w:w w:val="103"/>
          <w:sz w:val="24"/>
          <w:szCs w:val="24"/>
          <w:highlight w:val="none"/>
          <w:lang w:eastAsia="zh-CN"/>
        </w:rPr>
        <w:t>h</w:t>
      </w:r>
      <w:r>
        <w:rPr>
          <w:rFonts w:hint="eastAsia" w:ascii="华文仿宋" w:hAnsi="华文仿宋" w:eastAsia="华文仿宋" w:cs="华文仿宋"/>
          <w:spacing w:val="-1"/>
          <w:w w:val="115"/>
          <w:sz w:val="24"/>
          <w:szCs w:val="24"/>
          <w:highlight w:val="none"/>
          <w:lang w:eastAsia="zh-CN"/>
        </w:rPr>
        <w:t>t</w:t>
      </w:r>
      <w:r>
        <w:rPr>
          <w:rFonts w:hint="eastAsia" w:ascii="华文仿宋" w:hAnsi="华文仿宋" w:eastAsia="华文仿宋" w:cs="华文仿宋"/>
          <w:spacing w:val="1"/>
          <w:w w:val="103"/>
          <w:sz w:val="24"/>
          <w:szCs w:val="24"/>
          <w:highlight w:val="none"/>
          <w:lang w:eastAsia="zh-CN"/>
        </w:rPr>
        <w:t>m</w:t>
      </w:r>
      <w:r>
        <w:rPr>
          <w:rFonts w:hint="eastAsia" w:ascii="华文仿宋" w:hAnsi="华文仿宋" w:eastAsia="华文仿宋" w:cs="华文仿宋"/>
          <w:w w:val="138"/>
          <w:sz w:val="24"/>
          <w:szCs w:val="24"/>
          <w:highlight w:val="none"/>
          <w:lang w:eastAsia="zh-CN"/>
        </w:rPr>
        <w:t>l</w:t>
      </w:r>
      <w:r>
        <w:rPr>
          <w:rFonts w:hint="eastAsia" w:ascii="华文仿宋" w:hAnsi="华文仿宋" w:eastAsia="华文仿宋" w:cs="华文仿宋"/>
          <w:spacing w:val="-2"/>
          <w:w w:val="116"/>
          <w:sz w:val="24"/>
          <w:szCs w:val="24"/>
          <w:highlight w:val="none"/>
          <w:lang w:eastAsia="zh-CN"/>
        </w:rPr>
        <w:t>#</w:t>
      </w:r>
      <w:r>
        <w:rPr>
          <w:rFonts w:hint="eastAsia" w:ascii="华文仿宋" w:hAnsi="华文仿宋" w:eastAsia="华文仿宋" w:cs="华文仿宋"/>
          <w:w w:val="76"/>
          <w:sz w:val="24"/>
          <w:szCs w:val="24"/>
          <w:highlight w:val="none"/>
          <w:lang w:eastAsia="zh-CN"/>
        </w:rPr>
        <w:t>/</w:t>
      </w:r>
      <w:r>
        <w:rPr>
          <w:rFonts w:hint="eastAsia" w:ascii="华文仿宋" w:hAnsi="华文仿宋" w:eastAsia="华文仿宋" w:cs="华文仿宋"/>
          <w:spacing w:val="1"/>
          <w:w w:val="103"/>
          <w:sz w:val="24"/>
          <w:szCs w:val="24"/>
          <w:highlight w:val="none"/>
          <w:lang w:eastAsia="zh-CN"/>
        </w:rPr>
        <w:t>h</w:t>
      </w:r>
      <w:r>
        <w:rPr>
          <w:rFonts w:hint="eastAsia" w:ascii="华文仿宋" w:hAnsi="华文仿宋" w:eastAsia="华文仿宋" w:cs="华文仿宋"/>
          <w:w w:val="99"/>
          <w:sz w:val="24"/>
          <w:szCs w:val="24"/>
          <w:highlight w:val="none"/>
          <w:lang w:eastAsia="zh-CN"/>
        </w:rPr>
        <w:t>o</w:t>
      </w:r>
      <w:r>
        <w:rPr>
          <w:rFonts w:hint="eastAsia" w:ascii="华文仿宋" w:hAnsi="华文仿宋" w:eastAsia="华文仿宋" w:cs="华文仿宋"/>
          <w:spacing w:val="-1"/>
          <w:w w:val="99"/>
          <w:sz w:val="24"/>
          <w:szCs w:val="24"/>
          <w:highlight w:val="none"/>
          <w:lang w:eastAsia="zh-CN"/>
        </w:rPr>
        <w:t>m</w:t>
      </w:r>
      <w:r>
        <w:rPr>
          <w:rFonts w:hint="eastAsia" w:ascii="华文仿宋" w:hAnsi="华文仿宋" w:eastAsia="华文仿宋" w:cs="华文仿宋"/>
          <w:spacing w:val="-1"/>
          <w:w w:val="94"/>
          <w:sz w:val="24"/>
          <w:szCs w:val="24"/>
          <w:highlight w:val="none"/>
          <w:lang w:eastAsia="zh-CN"/>
        </w:rPr>
        <w:t>e</w:t>
      </w:r>
      <w:r>
        <w:rPr>
          <w:rFonts w:hint="eastAsia" w:ascii="华文仿宋" w:hAnsi="华文仿宋" w:eastAsia="华文仿宋" w:cs="华文仿宋"/>
          <w:spacing w:val="-1"/>
          <w:w w:val="94"/>
          <w:sz w:val="24"/>
          <w:szCs w:val="24"/>
          <w:highlight w:val="none"/>
          <w:lang w:eastAsia="zh-CN"/>
        </w:rPr>
        <w:fldChar w:fldCharType="end"/>
      </w:r>
      <w:r>
        <w:rPr>
          <w:rFonts w:hint="eastAsia" w:ascii="华文仿宋" w:hAnsi="华文仿宋" w:eastAsia="华文仿宋" w:cs="华文仿宋"/>
          <w:sz w:val="24"/>
          <w:szCs w:val="24"/>
          <w:highlight w:val="none"/>
          <w:lang w:eastAsia="zh-CN"/>
        </w:rPr>
        <w:t>）获取电子版招标文件。</w:t>
      </w:r>
      <w:bookmarkEnd w:id="17"/>
      <w:bookmarkEnd w:id="18"/>
    </w:p>
    <w:p>
      <w:pPr>
        <w:wordWrap w:val="0"/>
        <w:spacing w:before="55" w:after="0"/>
        <w:ind w:left="601"/>
        <w:rPr>
          <w:rFonts w:hint="eastAsia" w:ascii="华文仿宋" w:hAnsi="华文仿宋" w:eastAsia="华文仿宋" w:cs="华文仿宋"/>
          <w:sz w:val="29"/>
          <w:highlight w:val="none"/>
          <w:lang w:eastAsia="zh-CN"/>
        </w:rPr>
      </w:pPr>
      <w:r>
        <w:rPr>
          <w:rFonts w:hint="eastAsia" w:ascii="华文仿宋" w:hAnsi="华文仿宋" w:eastAsia="华文仿宋" w:cs="华文仿宋"/>
          <w:w w:val="105"/>
          <w:sz w:val="24"/>
          <w:szCs w:val="24"/>
          <w:highlight w:val="none"/>
          <w:lang w:eastAsia="zh-CN"/>
        </w:rPr>
        <w:t>4.售价：0元。</w:t>
      </w:r>
    </w:p>
    <w:p>
      <w:pPr>
        <w:pStyle w:val="4"/>
        <w:spacing w:after="0"/>
        <w:ind w:left="0"/>
        <w:rPr>
          <w:rFonts w:hint="eastAsia" w:ascii="华文仿宋" w:hAnsi="华文仿宋" w:eastAsia="华文仿宋" w:cs="华文仿宋"/>
          <w:sz w:val="24"/>
          <w:highlight w:val="none"/>
          <w:lang w:eastAsia="zh-CN"/>
        </w:rPr>
      </w:pPr>
      <w:bookmarkStart w:id="19" w:name="四、提交投标文件截止时间、开标时间和地点"/>
      <w:bookmarkEnd w:id="19"/>
      <w:r>
        <w:rPr>
          <w:rFonts w:hint="eastAsia" w:ascii="华文仿宋" w:hAnsi="华文仿宋" w:eastAsia="华文仿宋" w:cs="华文仿宋"/>
          <w:sz w:val="24"/>
          <w:highlight w:val="none"/>
          <w:lang w:eastAsia="zh-CN"/>
        </w:rPr>
        <w:t>四、提交投标文件截止时间、开标时间和地点</w:t>
      </w:r>
    </w:p>
    <w:p>
      <w:pPr>
        <w:tabs>
          <w:tab w:val="left" w:pos="3841"/>
          <w:tab w:val="left" w:pos="4441"/>
          <w:tab w:val="left" w:pos="5041"/>
          <w:tab w:val="left" w:pos="5641"/>
        </w:tabs>
        <w:wordWrap w:val="0"/>
        <w:spacing w:before="154" w:after="0" w:line="357" w:lineRule="auto"/>
        <w:ind w:left="601" w:right="-46"/>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投标截止时间、开标时间：</w:t>
      </w:r>
      <w:r>
        <w:rPr>
          <w:rFonts w:hint="eastAsia" w:ascii="华文仿宋" w:hAnsi="华文仿宋" w:eastAsia="华文仿宋" w:cs="华文仿宋"/>
          <w:w w:val="105"/>
          <w:sz w:val="24"/>
          <w:szCs w:val="24"/>
          <w:highlight w:val="none"/>
          <w:u w:val="single"/>
          <w:lang w:eastAsia="zh-CN"/>
        </w:rPr>
        <w:t>2025</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w w:val="105"/>
          <w:sz w:val="24"/>
          <w:szCs w:val="24"/>
          <w:highlight w:val="none"/>
          <w:u w:val="single"/>
          <w:lang w:val="en-US" w:eastAsia="zh-CN"/>
        </w:rPr>
        <w:t>11</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w w:val="105"/>
          <w:sz w:val="24"/>
          <w:szCs w:val="24"/>
          <w:highlight w:val="none"/>
          <w:u w:val="single"/>
          <w:lang w:val="en-US" w:eastAsia="zh-CN"/>
        </w:rPr>
        <w:t>5</w:t>
      </w:r>
      <w:r>
        <w:rPr>
          <w:rFonts w:hint="eastAsia" w:ascii="华文仿宋" w:hAnsi="华文仿宋" w:eastAsia="华文仿宋" w:cs="华文仿宋"/>
          <w:sz w:val="24"/>
          <w:szCs w:val="24"/>
          <w:highlight w:val="none"/>
          <w:lang w:eastAsia="zh-CN"/>
        </w:rPr>
        <w:t>日</w:t>
      </w:r>
      <w:r>
        <w:rPr>
          <w:rFonts w:hint="eastAsia" w:ascii="华文仿宋" w:hAnsi="华文仿宋" w:eastAsia="华文仿宋" w:cs="华文仿宋"/>
          <w:w w:val="105"/>
          <w:sz w:val="24"/>
          <w:szCs w:val="24"/>
          <w:highlight w:val="none"/>
          <w:u w:val="single"/>
          <w:lang w:val="en-US" w:eastAsia="zh-CN"/>
        </w:rPr>
        <w:t>9</w:t>
      </w:r>
      <w:r>
        <w:rPr>
          <w:rFonts w:hint="eastAsia" w:ascii="华文仿宋" w:hAnsi="华文仿宋" w:eastAsia="华文仿宋" w:cs="华文仿宋"/>
          <w:sz w:val="24"/>
          <w:szCs w:val="24"/>
          <w:highlight w:val="none"/>
          <w:lang w:eastAsia="zh-CN"/>
        </w:rPr>
        <w:t>点</w:t>
      </w:r>
      <w:r>
        <w:rPr>
          <w:rFonts w:hint="eastAsia" w:ascii="华文仿宋" w:hAnsi="华文仿宋" w:eastAsia="华文仿宋" w:cs="华文仿宋"/>
          <w:w w:val="105"/>
          <w:sz w:val="24"/>
          <w:szCs w:val="24"/>
          <w:highlight w:val="none"/>
          <w:u w:val="single"/>
          <w:lang w:eastAsia="zh-CN"/>
        </w:rPr>
        <w:t>30</w:t>
      </w:r>
      <w:r>
        <w:rPr>
          <w:rFonts w:hint="eastAsia" w:ascii="华文仿宋" w:hAnsi="华文仿宋" w:eastAsia="华文仿宋" w:cs="华文仿宋"/>
          <w:sz w:val="24"/>
          <w:szCs w:val="24"/>
          <w:highlight w:val="none"/>
          <w:lang w:eastAsia="zh-CN"/>
        </w:rPr>
        <w:t>分（北京时间</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tabs>
          <w:tab w:val="left" w:pos="3841"/>
          <w:tab w:val="left" w:pos="4441"/>
          <w:tab w:val="left" w:pos="5041"/>
          <w:tab w:val="left" w:pos="5641"/>
        </w:tabs>
        <w:wordWrap w:val="0"/>
        <w:spacing w:before="154" w:after="0" w:line="357" w:lineRule="auto"/>
        <w:ind w:left="601" w:right="238"/>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地点</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w w:val="105"/>
          <w:sz w:val="24"/>
          <w:szCs w:val="24"/>
          <w:highlight w:val="none"/>
          <w:u w:val="single"/>
          <w:lang w:eastAsia="zh-CN"/>
        </w:rPr>
        <w:t>北京市顺义区复兴东街3号院顺义区政务服务中心6号电梯厅二层</w:t>
      </w:r>
      <w:r>
        <w:rPr>
          <w:rFonts w:hint="eastAsia" w:ascii="华文仿宋" w:hAnsi="华文仿宋" w:eastAsia="华文仿宋" w:cs="华文仿宋"/>
          <w:sz w:val="24"/>
          <w:szCs w:val="24"/>
          <w:highlight w:val="none"/>
          <w:lang w:eastAsia="zh-CN"/>
        </w:rPr>
        <w:t>。</w:t>
      </w:r>
    </w:p>
    <w:p>
      <w:pPr>
        <w:pStyle w:val="4"/>
        <w:spacing w:after="0"/>
        <w:ind w:left="0"/>
        <w:rPr>
          <w:rFonts w:hint="eastAsia" w:ascii="华文仿宋" w:hAnsi="华文仿宋" w:eastAsia="华文仿宋" w:cs="华文仿宋"/>
          <w:sz w:val="24"/>
          <w:highlight w:val="none"/>
          <w:lang w:eastAsia="zh-CN"/>
        </w:rPr>
      </w:pPr>
      <w:bookmarkStart w:id="20" w:name="五、公告期限"/>
      <w:bookmarkEnd w:id="20"/>
      <w:r>
        <w:rPr>
          <w:rFonts w:hint="eastAsia" w:ascii="华文仿宋" w:hAnsi="华文仿宋" w:eastAsia="华文仿宋" w:cs="华文仿宋"/>
          <w:sz w:val="24"/>
          <w:highlight w:val="none"/>
          <w:lang w:eastAsia="zh-CN"/>
        </w:rPr>
        <w:t>五、公告期限</w:t>
      </w:r>
    </w:p>
    <w:p>
      <w:pPr>
        <w:wordWrap w:val="0"/>
        <w:spacing w:before="151"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自本公告发布之日起</w:t>
      </w:r>
      <w:r>
        <w:rPr>
          <w:rFonts w:hint="eastAsia" w:ascii="华文仿宋" w:hAnsi="华文仿宋" w:eastAsia="华文仿宋" w:cs="华文仿宋"/>
          <w:spacing w:val="-50"/>
          <w:sz w:val="24"/>
          <w:szCs w:val="24"/>
          <w:highlight w:val="none"/>
          <w:lang w:eastAsia="zh-CN"/>
        </w:rPr>
        <w:t xml:space="preserve"> </w:t>
      </w:r>
      <w:r>
        <w:rPr>
          <w:rFonts w:hint="eastAsia" w:ascii="华文仿宋" w:hAnsi="华文仿宋" w:eastAsia="华文仿宋" w:cs="华文仿宋"/>
          <w:sz w:val="24"/>
          <w:szCs w:val="24"/>
          <w:highlight w:val="none"/>
          <w:lang w:eastAsia="zh-CN"/>
        </w:rPr>
        <w:t>5 个工作日。</w:t>
      </w:r>
    </w:p>
    <w:p>
      <w:pPr>
        <w:pStyle w:val="4"/>
        <w:spacing w:after="0"/>
        <w:ind w:left="0"/>
        <w:rPr>
          <w:rFonts w:hint="eastAsia" w:ascii="华文仿宋" w:hAnsi="华文仿宋" w:eastAsia="华文仿宋" w:cs="华文仿宋"/>
          <w:sz w:val="24"/>
          <w:highlight w:val="none"/>
          <w:lang w:eastAsia="zh-CN"/>
        </w:rPr>
      </w:pPr>
      <w:bookmarkStart w:id="21" w:name="六、其他补充事宜"/>
      <w:bookmarkEnd w:id="21"/>
      <w:r>
        <w:rPr>
          <w:rFonts w:hint="eastAsia" w:ascii="华文仿宋" w:hAnsi="华文仿宋" w:eastAsia="华文仿宋" w:cs="华文仿宋"/>
          <w:sz w:val="24"/>
          <w:highlight w:val="none"/>
          <w:lang w:eastAsia="zh-CN"/>
        </w:rPr>
        <w:t>六、其他补充事宜</w:t>
      </w:r>
    </w:p>
    <w:p>
      <w:pPr>
        <w:tabs>
          <w:tab w:val="left" w:pos="912"/>
          <w:tab w:val="left" w:pos="1703"/>
          <w:tab w:val="left" w:pos="2262"/>
          <w:tab w:val="left" w:pos="3935"/>
          <w:tab w:val="left" w:pos="4491"/>
          <w:tab w:val="left" w:pos="5048"/>
          <w:tab w:val="left" w:pos="5607"/>
          <w:tab w:val="left" w:pos="6164"/>
          <w:tab w:val="left" w:pos="6721"/>
          <w:tab w:val="left" w:pos="7280"/>
          <w:tab w:val="left" w:pos="7837"/>
          <w:tab w:val="left" w:pos="8394"/>
          <w:tab w:val="left" w:pos="8953"/>
        </w:tabs>
        <w:wordWrap w:val="0"/>
        <w:spacing w:before="154" w:after="0"/>
        <w:ind w:firstLine="480" w:firstLineChars="200"/>
        <w:rPr>
          <w:rFonts w:hint="eastAsia" w:ascii="华文仿宋" w:hAnsi="华文仿宋" w:eastAsia="华文仿宋" w:cs="华文仿宋"/>
          <w:sz w:val="24"/>
          <w:szCs w:val="24"/>
          <w:highlight w:val="none"/>
          <w:lang w:eastAsia="zh-CN"/>
        </w:rPr>
      </w:pPr>
      <w:bookmarkStart w:id="22" w:name="OLE_LINK14"/>
      <w:bookmarkStart w:id="23" w:name="OLE_LINK13"/>
      <w:r>
        <w:rPr>
          <w:rFonts w:hint="eastAsia" w:ascii="华文仿宋" w:hAnsi="华文仿宋" w:eastAsia="华文仿宋" w:cs="华文仿宋"/>
          <w:sz w:val="24"/>
          <w:szCs w:val="24"/>
          <w:highlight w:val="none"/>
          <w:lang w:eastAsia="zh-CN"/>
        </w:rPr>
        <w:t>1.本项目需要落实的政府采购政策：</w:t>
      </w:r>
    </w:p>
    <w:p>
      <w:pPr>
        <w:wordWrap w:val="0"/>
        <w:spacing w:after="0" w:line="360" w:lineRule="auto"/>
        <w:ind w:firstLine="480" w:firstLineChars="2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1.1《关于调整优化节能产品、环境标志产品政府采购执行机制的通知》（财库〔2019〕9号）；</w:t>
      </w:r>
    </w:p>
    <w:p>
      <w:pPr>
        <w:wordWrap w:val="0"/>
        <w:spacing w:after="0" w:line="360" w:lineRule="auto"/>
        <w:ind w:firstLine="480" w:firstLineChars="2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1.2《财政部生态环境部关于印发《环境标志产品政府采购品目清单》的通知》（财库[2019]18号）；</w:t>
      </w:r>
    </w:p>
    <w:p>
      <w:pPr>
        <w:wordWrap w:val="0"/>
        <w:spacing w:after="0" w:line="360" w:lineRule="auto"/>
        <w:ind w:firstLine="480" w:firstLineChars="2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1.3《财政部发展改革委关于印发《节能产品政府采购品目清单》的通知》（财库[2019]19号）；</w:t>
      </w:r>
    </w:p>
    <w:p>
      <w:pPr>
        <w:wordWrap w:val="0"/>
        <w:spacing w:after="0" w:line="360" w:lineRule="auto"/>
        <w:ind w:firstLine="480" w:firstLineChars="2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1.4执行《财政部关于开展政府采购信用担保试点工作方案》（财库[2011]124号）；</w:t>
      </w:r>
    </w:p>
    <w:p>
      <w:pPr>
        <w:wordWrap w:val="0"/>
        <w:spacing w:after="0" w:line="360" w:lineRule="auto"/>
        <w:ind w:firstLine="480" w:firstLineChars="2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1.5执行《财政部、司法部关于政府采购支持监狱企业发展有关问题的通知》（财库[2014]68号）；</w:t>
      </w:r>
    </w:p>
    <w:p>
      <w:pPr>
        <w:wordWrap w:val="0"/>
        <w:spacing w:after="0" w:line="360" w:lineRule="auto"/>
        <w:ind w:firstLine="480" w:firstLineChars="2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1.6执行《关于促进残疾人就业政府采购政策的通知》（财库〔2017〕141号）；</w:t>
      </w:r>
    </w:p>
    <w:p>
      <w:pPr>
        <w:wordWrap w:val="0"/>
        <w:spacing w:after="0" w:line="360" w:lineRule="auto"/>
        <w:ind w:firstLine="480" w:firstLineChars="2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1.7执行《财政部关于在政府采购活动中查询及使用信用记录有关问题的通知》（财库[2016]125号）；</w:t>
      </w:r>
    </w:p>
    <w:p>
      <w:pPr>
        <w:wordWrap w:val="0"/>
        <w:spacing w:after="0" w:line="360" w:lineRule="auto"/>
        <w:ind w:firstLine="480" w:firstLineChars="200"/>
        <w:rPr>
          <w:rFonts w:hint="eastAsia" w:ascii="华文仿宋" w:hAnsi="华文仿宋" w:eastAsia="华文仿宋" w:cs="华文仿宋"/>
          <w:highlight w:val="none"/>
          <w:lang w:eastAsia="zh-CN"/>
        </w:rPr>
      </w:pPr>
      <w:r>
        <w:rPr>
          <w:rFonts w:hint="eastAsia" w:ascii="华文仿宋" w:hAnsi="华文仿宋" w:eastAsia="华文仿宋" w:cs="华文仿宋"/>
          <w:sz w:val="24"/>
          <w:highlight w:val="none"/>
          <w:lang w:eastAsia="zh-CN"/>
        </w:rPr>
        <w:t>1.8财政部、工业和信息化部关于印发《政府采购促进中小企业发展管理办法》的通知财库〔2020〕46号。</w:t>
      </w:r>
    </w:p>
    <w:p>
      <w:pPr>
        <w:wordWrap w:val="0"/>
        <w:spacing w:after="0"/>
        <w:ind w:firstLine="600" w:firstLineChars="25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2.本公告在中国政府采购网（http://www.ccgp.gov.cn）、北京市政府采购网（http://www.ccgp-beijing.gov.cn）上发布。</w:t>
      </w:r>
    </w:p>
    <w:p>
      <w:pPr>
        <w:wordWrap w:val="0"/>
        <w:spacing w:before="65" w:after="0" w:line="336" w:lineRule="auto"/>
        <w:ind w:left="121" w:right="171"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w w:val="114"/>
          <w:sz w:val="24"/>
          <w:szCs w:val="24"/>
          <w:highlight w:val="none"/>
          <w:lang w:eastAsia="zh-CN"/>
        </w:rPr>
        <w:t>3</w:t>
      </w:r>
      <w:r>
        <w:rPr>
          <w:rFonts w:hint="eastAsia" w:ascii="华文仿宋" w:hAnsi="华文仿宋" w:eastAsia="华文仿宋" w:cs="华文仿宋"/>
          <w:w w:val="114"/>
          <w:sz w:val="24"/>
          <w:szCs w:val="24"/>
          <w:highlight w:val="none"/>
          <w:lang w:eastAsia="zh-CN"/>
        </w:rPr>
        <w:t>.</w:t>
      </w:r>
      <w:r>
        <w:rPr>
          <w:rFonts w:hint="eastAsia" w:ascii="华文仿宋" w:hAnsi="华文仿宋" w:eastAsia="华文仿宋" w:cs="华文仿宋"/>
          <w:sz w:val="24"/>
          <w:szCs w:val="24"/>
          <w:highlight w:val="none"/>
          <w:lang w:eastAsia="zh-CN"/>
        </w:rPr>
        <w:t>本项目采用</w:t>
      </w:r>
      <w:r>
        <w:rPr>
          <w:rFonts w:hint="eastAsia" w:ascii="华文仿宋" w:hAnsi="华文仿宋" w:eastAsia="华文仿宋" w:cs="华文仿宋"/>
          <w:b/>
          <w:sz w:val="24"/>
          <w:szCs w:val="24"/>
          <w:highlight w:val="none"/>
          <w:lang w:eastAsia="zh-CN"/>
        </w:rPr>
        <w:t>全流程电子化</w:t>
      </w:r>
      <w:r>
        <w:rPr>
          <w:rFonts w:hint="eastAsia" w:ascii="华文仿宋" w:hAnsi="华文仿宋" w:eastAsia="华文仿宋" w:cs="华文仿宋"/>
          <w:sz w:val="24"/>
          <w:szCs w:val="24"/>
          <w:highlight w:val="none"/>
          <w:lang w:eastAsia="zh-CN"/>
        </w:rPr>
        <w:t>采购方式</w:t>
      </w:r>
      <w:r>
        <w:rPr>
          <w:rFonts w:hint="eastAsia" w:ascii="华文仿宋" w:hAnsi="华文仿宋" w:eastAsia="华文仿宋" w:cs="华文仿宋"/>
          <w:spacing w:val="-36"/>
          <w:sz w:val="24"/>
          <w:szCs w:val="24"/>
          <w:highlight w:val="none"/>
          <w:lang w:eastAsia="zh-CN"/>
        </w:rPr>
        <w:t>，</w:t>
      </w:r>
      <w:r>
        <w:rPr>
          <w:rFonts w:hint="eastAsia" w:ascii="华文仿宋" w:hAnsi="华文仿宋" w:eastAsia="华文仿宋" w:cs="华文仿宋"/>
          <w:sz w:val="24"/>
          <w:szCs w:val="24"/>
          <w:highlight w:val="none"/>
          <w:lang w:eastAsia="zh-CN"/>
        </w:rPr>
        <w:t>请供应商认真学习北京市政府采购电子交易平台发布的相关操作手册（供应商可在交易平台下载相关手册</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，办理</w:t>
      </w:r>
      <w:r>
        <w:rPr>
          <w:rFonts w:hint="eastAsia" w:ascii="华文仿宋" w:hAnsi="华文仿宋" w:eastAsia="华文仿宋" w:cs="华文仿宋"/>
          <w:spacing w:val="-2"/>
          <w:w w:val="85"/>
          <w:sz w:val="24"/>
          <w:szCs w:val="24"/>
          <w:highlight w:val="none"/>
          <w:lang w:eastAsia="zh-CN"/>
        </w:rPr>
        <w:t>C</w:t>
      </w:r>
      <w:r>
        <w:rPr>
          <w:rFonts w:hint="eastAsia" w:ascii="华文仿宋" w:hAnsi="华文仿宋" w:eastAsia="华文仿宋" w:cs="华文仿宋"/>
          <w:w w:val="92"/>
          <w:sz w:val="24"/>
          <w:szCs w:val="24"/>
          <w:highlight w:val="none"/>
          <w:lang w:eastAsia="zh-CN"/>
        </w:rPr>
        <w:t>A</w:t>
      </w:r>
      <w:r>
        <w:rPr>
          <w:rFonts w:hint="eastAsia" w:ascii="华文仿宋" w:hAnsi="华文仿宋" w:eastAsia="华文仿宋" w:cs="华文仿宋"/>
          <w:spacing w:val="-5"/>
          <w:sz w:val="24"/>
          <w:szCs w:val="24"/>
          <w:highlight w:val="none"/>
          <w:lang w:eastAsia="zh-CN"/>
        </w:rPr>
        <w:t xml:space="preserve"> </w:t>
      </w:r>
      <w:r>
        <w:rPr>
          <w:rFonts w:hint="eastAsia" w:ascii="华文仿宋" w:hAnsi="华文仿宋" w:eastAsia="华文仿宋" w:cs="华文仿宋"/>
          <w:sz w:val="24"/>
          <w:szCs w:val="24"/>
          <w:highlight w:val="none"/>
          <w:lang w:eastAsia="zh-CN"/>
        </w:rPr>
        <w:t>数字证书或电子营业执照</w:t>
      </w:r>
      <w:r>
        <w:rPr>
          <w:rFonts w:hint="eastAsia" w:ascii="华文仿宋" w:hAnsi="华文仿宋" w:eastAsia="华文仿宋" w:cs="华文仿宋"/>
          <w:spacing w:val="-10"/>
          <w:sz w:val="24"/>
          <w:szCs w:val="24"/>
          <w:highlight w:val="none"/>
          <w:lang w:eastAsia="zh-CN"/>
        </w:rPr>
        <w:t>、</w:t>
      </w:r>
      <w:r>
        <w:rPr>
          <w:rFonts w:hint="eastAsia" w:ascii="华文仿宋" w:hAnsi="华文仿宋" w:eastAsia="华文仿宋" w:cs="华文仿宋"/>
          <w:sz w:val="24"/>
          <w:szCs w:val="24"/>
          <w:highlight w:val="none"/>
          <w:lang w:eastAsia="zh-CN"/>
        </w:rPr>
        <w:t>进行北京市政府采购电子交易平台注册绑定</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并认真核</w:t>
      </w:r>
      <w:r>
        <w:rPr>
          <w:rFonts w:hint="eastAsia" w:ascii="华文仿宋" w:hAnsi="华文仿宋" w:eastAsia="华文仿宋" w:cs="华文仿宋"/>
          <w:spacing w:val="59"/>
          <w:sz w:val="24"/>
          <w:szCs w:val="24"/>
          <w:highlight w:val="none"/>
          <w:lang w:eastAsia="zh-CN"/>
        </w:rPr>
        <w:t>实</w:t>
      </w:r>
      <w:r>
        <w:rPr>
          <w:rFonts w:hint="eastAsia" w:ascii="华文仿宋" w:hAnsi="华文仿宋" w:eastAsia="华文仿宋" w:cs="华文仿宋"/>
          <w:spacing w:val="-2"/>
          <w:w w:val="85"/>
          <w:sz w:val="24"/>
          <w:szCs w:val="24"/>
          <w:highlight w:val="none"/>
          <w:lang w:eastAsia="zh-CN"/>
        </w:rPr>
        <w:t>C</w:t>
      </w:r>
      <w:r>
        <w:rPr>
          <w:rFonts w:hint="eastAsia" w:ascii="华文仿宋" w:hAnsi="华文仿宋" w:eastAsia="华文仿宋" w:cs="华文仿宋"/>
          <w:w w:val="92"/>
          <w:sz w:val="24"/>
          <w:szCs w:val="24"/>
          <w:highlight w:val="none"/>
          <w:lang w:eastAsia="zh-CN"/>
        </w:rPr>
        <w:t>A</w:t>
      </w:r>
      <w:r>
        <w:rPr>
          <w:rFonts w:hint="eastAsia" w:ascii="华文仿宋" w:hAnsi="华文仿宋" w:eastAsia="华文仿宋" w:cs="华文仿宋"/>
          <w:spacing w:val="-3"/>
          <w:sz w:val="24"/>
          <w:szCs w:val="24"/>
          <w:highlight w:val="none"/>
          <w:lang w:eastAsia="zh-CN"/>
        </w:rPr>
        <w:t xml:space="preserve"> </w:t>
      </w:r>
      <w:r>
        <w:rPr>
          <w:rFonts w:hint="eastAsia" w:ascii="华文仿宋" w:hAnsi="华文仿宋" w:eastAsia="华文仿宋" w:cs="华文仿宋"/>
          <w:sz w:val="24"/>
          <w:szCs w:val="24"/>
          <w:highlight w:val="none"/>
          <w:lang w:eastAsia="zh-CN"/>
        </w:rPr>
        <w:t>数字证书或电子营业执照情况确认是否符合本项目电子化采购流程要求。</w:t>
      </w:r>
    </w:p>
    <w:p>
      <w:pPr>
        <w:wordWrap w:val="0"/>
        <w:spacing w:before="55"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05"/>
          <w:sz w:val="24"/>
          <w:szCs w:val="24"/>
          <w:highlight w:val="none"/>
          <w:lang w:eastAsia="zh-CN"/>
        </w:rPr>
        <w:t>CA数字证书服务热线010-58511086</w:t>
      </w:r>
    </w:p>
    <w:p>
      <w:pPr>
        <w:wordWrap w:val="0"/>
        <w:spacing w:before="135" w:after="0"/>
        <w:ind w:left="601"/>
        <w:rPr>
          <w:rFonts w:hint="eastAsia" w:ascii="华文仿宋" w:hAnsi="华文仿宋" w:eastAsia="华文仿宋" w:cs="华文仿宋"/>
          <w:sz w:val="17"/>
          <w:szCs w:val="24"/>
          <w:highlight w:val="none"/>
          <w:lang w:eastAsia="zh-CN"/>
        </w:rPr>
      </w:pPr>
      <w:r>
        <w:rPr>
          <w:rFonts w:hint="eastAsia" w:ascii="华文仿宋" w:hAnsi="华文仿宋" w:eastAsia="华文仿宋" w:cs="华文仿宋"/>
          <w:w w:val="105"/>
          <w:sz w:val="24"/>
          <w:szCs w:val="24"/>
          <w:highlight w:val="none"/>
          <w:lang w:eastAsia="zh-CN"/>
        </w:rPr>
        <w:t>电子营业执照服务热线400-699-7000</w:t>
      </w:r>
    </w:p>
    <w:p>
      <w:pPr>
        <w:tabs>
          <w:tab w:val="left" w:pos="2755"/>
        </w:tabs>
        <w:wordWrap w:val="0"/>
        <w:spacing w:before="43" w:after="0"/>
        <w:ind w:left="601"/>
        <w:rPr>
          <w:rFonts w:hint="eastAsia" w:ascii="华文仿宋" w:hAnsi="华文仿宋" w:eastAsia="华文仿宋" w:cs="华文仿宋"/>
          <w:sz w:val="24"/>
          <w:szCs w:val="24"/>
          <w:highlight w:val="none"/>
        </w:rPr>
      </w:pPr>
      <w:r>
        <w:rPr>
          <w:rFonts w:hint="eastAsia" w:ascii="华文仿宋" w:hAnsi="华文仿宋" w:eastAsia="华文仿宋" w:cs="华文仿宋"/>
          <w:w w:val="105"/>
          <w:sz w:val="24"/>
          <w:szCs w:val="24"/>
          <w:highlight w:val="none"/>
        </w:rPr>
        <w:t>技术支持服务热线</w:t>
      </w:r>
      <w:r>
        <w:rPr>
          <w:rFonts w:hint="eastAsia" w:ascii="华文仿宋" w:hAnsi="华文仿宋" w:eastAsia="华文仿宋" w:cs="华文仿宋"/>
          <w:w w:val="105"/>
          <w:sz w:val="24"/>
          <w:szCs w:val="24"/>
          <w:highlight w:val="none"/>
          <w:lang w:eastAsia="zh-CN"/>
        </w:rPr>
        <w:t>010-86483801</w:t>
      </w:r>
    </w:p>
    <w:p>
      <w:pPr>
        <w:numPr>
          <w:ilvl w:val="1"/>
          <w:numId w:val="3"/>
        </w:numPr>
        <w:tabs>
          <w:tab w:val="left" w:pos="1041"/>
        </w:tabs>
        <w:wordWrap w:val="0"/>
        <w:spacing w:before="131" w:after="0"/>
        <w:ind w:hanging="439"/>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办理CA数字证书或电子营业执照</w:t>
      </w:r>
    </w:p>
    <w:p>
      <w:pPr>
        <w:wordWrap w:val="0"/>
        <w:spacing w:before="133" w:after="0" w:line="336" w:lineRule="auto"/>
        <w:ind w:left="567" w:right="-46"/>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05"/>
          <w:sz w:val="24"/>
          <w:szCs w:val="24"/>
          <w:highlight w:val="none"/>
          <w:lang w:eastAsia="zh-CN"/>
        </w:rPr>
        <w:t>供应商登录北京市政府采购电子交易平台查阅“用户指南”—“操作指南”—“市场主体CA办理操作流程指引”/“电子营业执照使用指南”，按照程序要求办理。</w:t>
      </w:r>
    </w:p>
    <w:p>
      <w:pPr>
        <w:numPr>
          <w:ilvl w:val="1"/>
          <w:numId w:val="3"/>
        </w:numPr>
        <w:tabs>
          <w:tab w:val="left" w:pos="1041"/>
        </w:tabs>
        <w:wordWrap w:val="0"/>
        <w:spacing w:before="20" w:after="0"/>
        <w:ind w:hanging="439"/>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注册</w:t>
      </w:r>
    </w:p>
    <w:p>
      <w:pPr>
        <w:wordWrap w:val="0"/>
        <w:spacing w:before="133" w:after="0" w:line="333" w:lineRule="auto"/>
        <w:ind w:left="121" w:right="96" w:firstLine="480"/>
        <w:rPr>
          <w:rFonts w:hint="eastAsia" w:ascii="华文仿宋" w:hAnsi="华文仿宋" w:eastAsia="华文仿宋" w:cs="华文仿宋"/>
          <w:spacing w:val="-2"/>
          <w:w w:val="155"/>
          <w:sz w:val="24"/>
          <w:szCs w:val="24"/>
          <w:highlight w:val="none"/>
          <w:lang w:eastAsia="zh-CN"/>
        </w:rPr>
      </w:pPr>
      <w:r>
        <w:rPr>
          <w:rFonts w:hint="eastAsia" w:ascii="华文仿宋" w:hAnsi="华文仿宋" w:eastAsia="华文仿宋" w:cs="华文仿宋"/>
          <w:spacing w:val="2"/>
          <w:sz w:val="24"/>
          <w:szCs w:val="24"/>
          <w:highlight w:val="none"/>
          <w:lang w:eastAsia="zh-CN"/>
        </w:rPr>
        <w:t>供</w:t>
      </w:r>
      <w:r>
        <w:rPr>
          <w:rFonts w:hint="eastAsia" w:ascii="华文仿宋" w:hAnsi="华文仿宋" w:eastAsia="华文仿宋" w:cs="华文仿宋"/>
          <w:sz w:val="24"/>
          <w:szCs w:val="24"/>
          <w:highlight w:val="none"/>
          <w:lang w:eastAsia="zh-CN"/>
        </w:rPr>
        <w:t>应</w:t>
      </w:r>
      <w:r>
        <w:rPr>
          <w:rFonts w:hint="eastAsia" w:ascii="华文仿宋" w:hAnsi="华文仿宋" w:eastAsia="华文仿宋" w:cs="华文仿宋"/>
          <w:spacing w:val="2"/>
          <w:sz w:val="24"/>
          <w:szCs w:val="24"/>
          <w:highlight w:val="none"/>
          <w:lang w:eastAsia="zh-CN"/>
        </w:rPr>
        <w:t>商登</w:t>
      </w:r>
      <w:r>
        <w:rPr>
          <w:rFonts w:hint="eastAsia" w:ascii="华文仿宋" w:hAnsi="华文仿宋" w:eastAsia="华文仿宋" w:cs="华文仿宋"/>
          <w:sz w:val="24"/>
          <w:szCs w:val="24"/>
          <w:highlight w:val="none"/>
          <w:lang w:eastAsia="zh-CN"/>
        </w:rPr>
        <w:t>录</w:t>
      </w:r>
      <w:r>
        <w:rPr>
          <w:rFonts w:hint="eastAsia" w:ascii="华文仿宋" w:hAnsi="华文仿宋" w:eastAsia="华文仿宋" w:cs="华文仿宋"/>
          <w:spacing w:val="2"/>
          <w:sz w:val="24"/>
          <w:szCs w:val="24"/>
          <w:highlight w:val="none"/>
          <w:lang w:eastAsia="zh-CN"/>
        </w:rPr>
        <w:t>北京</w:t>
      </w:r>
      <w:r>
        <w:rPr>
          <w:rFonts w:hint="eastAsia" w:ascii="华文仿宋" w:hAnsi="华文仿宋" w:eastAsia="华文仿宋" w:cs="华文仿宋"/>
          <w:sz w:val="24"/>
          <w:szCs w:val="24"/>
          <w:highlight w:val="none"/>
          <w:lang w:eastAsia="zh-CN"/>
        </w:rPr>
        <w:t>市</w:t>
      </w:r>
      <w:r>
        <w:rPr>
          <w:rFonts w:hint="eastAsia" w:ascii="华文仿宋" w:hAnsi="华文仿宋" w:eastAsia="华文仿宋" w:cs="华文仿宋"/>
          <w:spacing w:val="2"/>
          <w:sz w:val="24"/>
          <w:szCs w:val="24"/>
          <w:highlight w:val="none"/>
          <w:lang w:eastAsia="zh-CN"/>
        </w:rPr>
        <w:t>政府</w:t>
      </w:r>
      <w:r>
        <w:rPr>
          <w:rFonts w:hint="eastAsia" w:ascii="华文仿宋" w:hAnsi="华文仿宋" w:eastAsia="华文仿宋" w:cs="华文仿宋"/>
          <w:sz w:val="24"/>
          <w:szCs w:val="24"/>
          <w:highlight w:val="none"/>
          <w:lang w:eastAsia="zh-CN"/>
        </w:rPr>
        <w:t>采</w:t>
      </w:r>
      <w:r>
        <w:rPr>
          <w:rFonts w:hint="eastAsia" w:ascii="华文仿宋" w:hAnsi="华文仿宋" w:eastAsia="华文仿宋" w:cs="华文仿宋"/>
          <w:spacing w:val="2"/>
          <w:sz w:val="24"/>
          <w:szCs w:val="24"/>
          <w:highlight w:val="none"/>
          <w:lang w:eastAsia="zh-CN"/>
        </w:rPr>
        <w:t>购电</w:t>
      </w:r>
      <w:r>
        <w:rPr>
          <w:rFonts w:hint="eastAsia" w:ascii="华文仿宋" w:hAnsi="华文仿宋" w:eastAsia="华文仿宋" w:cs="华文仿宋"/>
          <w:sz w:val="24"/>
          <w:szCs w:val="24"/>
          <w:highlight w:val="none"/>
          <w:lang w:eastAsia="zh-CN"/>
        </w:rPr>
        <w:t>子</w:t>
      </w:r>
      <w:r>
        <w:rPr>
          <w:rFonts w:hint="eastAsia" w:ascii="华文仿宋" w:hAnsi="华文仿宋" w:eastAsia="华文仿宋" w:cs="华文仿宋"/>
          <w:spacing w:val="2"/>
          <w:sz w:val="24"/>
          <w:szCs w:val="24"/>
          <w:highlight w:val="none"/>
          <w:lang w:eastAsia="zh-CN"/>
        </w:rPr>
        <w:t>交易</w:t>
      </w:r>
      <w:r>
        <w:rPr>
          <w:rFonts w:hint="eastAsia" w:ascii="华文仿宋" w:hAnsi="华文仿宋" w:eastAsia="华文仿宋" w:cs="华文仿宋"/>
          <w:sz w:val="24"/>
          <w:szCs w:val="24"/>
          <w:highlight w:val="none"/>
          <w:lang w:eastAsia="zh-CN"/>
        </w:rPr>
        <w:t>平</w:t>
      </w:r>
      <w:r>
        <w:rPr>
          <w:rFonts w:hint="eastAsia" w:ascii="华文仿宋" w:hAnsi="华文仿宋" w:eastAsia="华文仿宋" w:cs="华文仿宋"/>
          <w:spacing w:val="-1"/>
          <w:sz w:val="24"/>
          <w:szCs w:val="24"/>
          <w:highlight w:val="none"/>
          <w:lang w:eastAsia="zh-CN"/>
        </w:rPr>
        <w:t>台</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spacing w:val="2"/>
          <w:sz w:val="24"/>
          <w:szCs w:val="24"/>
          <w:highlight w:val="none"/>
          <w:lang w:eastAsia="zh-CN"/>
        </w:rPr>
        <w:t>用</w:t>
      </w:r>
      <w:r>
        <w:rPr>
          <w:rFonts w:hint="eastAsia" w:ascii="华文仿宋" w:hAnsi="华文仿宋" w:eastAsia="华文仿宋" w:cs="华文仿宋"/>
          <w:sz w:val="24"/>
          <w:szCs w:val="24"/>
          <w:highlight w:val="none"/>
          <w:lang w:eastAsia="zh-CN"/>
        </w:rPr>
        <w:t>户</w:t>
      </w:r>
      <w:r>
        <w:rPr>
          <w:rFonts w:hint="eastAsia" w:ascii="华文仿宋" w:hAnsi="华文仿宋" w:eastAsia="华文仿宋" w:cs="华文仿宋"/>
          <w:spacing w:val="2"/>
          <w:sz w:val="24"/>
          <w:szCs w:val="24"/>
          <w:highlight w:val="none"/>
          <w:lang w:eastAsia="zh-CN"/>
        </w:rPr>
        <w:t>指</w:t>
      </w:r>
      <w:r>
        <w:rPr>
          <w:rFonts w:hint="eastAsia" w:ascii="华文仿宋" w:hAnsi="华文仿宋" w:eastAsia="华文仿宋" w:cs="华文仿宋"/>
          <w:spacing w:val="-1"/>
          <w:sz w:val="24"/>
          <w:szCs w:val="24"/>
          <w:highlight w:val="none"/>
          <w:lang w:eastAsia="zh-CN"/>
        </w:rPr>
        <w:t>南</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w w:val="113"/>
          <w:sz w:val="24"/>
          <w:szCs w:val="24"/>
          <w:highlight w:val="none"/>
          <w:lang w:eastAsia="zh-CN"/>
        </w:rPr>
        <w:t>—</w:t>
      </w:r>
      <w:r>
        <w:rPr>
          <w:rFonts w:hint="eastAsia" w:ascii="华文仿宋" w:hAnsi="华文仿宋" w:eastAsia="华文仿宋" w:cs="华文仿宋"/>
          <w:spacing w:val="5"/>
          <w:w w:val="113"/>
          <w:sz w:val="24"/>
          <w:szCs w:val="24"/>
          <w:highlight w:val="none"/>
          <w:lang w:eastAsia="zh-CN"/>
        </w:rPr>
        <w:t>“</w:t>
      </w:r>
      <w:r>
        <w:rPr>
          <w:rFonts w:hint="eastAsia" w:ascii="华文仿宋" w:hAnsi="华文仿宋" w:eastAsia="华文仿宋" w:cs="华文仿宋"/>
          <w:spacing w:val="2"/>
          <w:sz w:val="24"/>
          <w:szCs w:val="24"/>
          <w:highlight w:val="none"/>
          <w:lang w:eastAsia="zh-CN"/>
        </w:rPr>
        <w:t>操</w:t>
      </w:r>
      <w:r>
        <w:rPr>
          <w:rFonts w:hint="eastAsia" w:ascii="华文仿宋" w:hAnsi="华文仿宋" w:eastAsia="华文仿宋" w:cs="华文仿宋"/>
          <w:sz w:val="24"/>
          <w:szCs w:val="24"/>
          <w:highlight w:val="none"/>
          <w:lang w:eastAsia="zh-CN"/>
        </w:rPr>
        <w:t>作</w:t>
      </w:r>
      <w:r>
        <w:rPr>
          <w:rFonts w:hint="eastAsia" w:ascii="华文仿宋" w:hAnsi="华文仿宋" w:eastAsia="华文仿宋" w:cs="华文仿宋"/>
          <w:spacing w:val="2"/>
          <w:sz w:val="24"/>
          <w:szCs w:val="24"/>
          <w:highlight w:val="none"/>
          <w:lang w:eastAsia="zh-CN"/>
        </w:rPr>
        <w:t>指</w:t>
      </w:r>
      <w:r>
        <w:rPr>
          <w:rFonts w:hint="eastAsia" w:ascii="华文仿宋" w:hAnsi="华文仿宋" w:eastAsia="华文仿宋" w:cs="华文仿宋"/>
          <w:spacing w:val="-1"/>
          <w:sz w:val="24"/>
          <w:szCs w:val="24"/>
          <w:highlight w:val="none"/>
          <w:lang w:eastAsia="zh-CN"/>
        </w:rPr>
        <w:t>南</w:t>
      </w:r>
      <w:r>
        <w:rPr>
          <w:rFonts w:hint="eastAsia" w:ascii="华文仿宋" w:hAnsi="华文仿宋" w:eastAsia="华文仿宋" w:cs="华文仿宋"/>
          <w:spacing w:val="-2"/>
          <w:w w:val="155"/>
          <w:sz w:val="24"/>
          <w:szCs w:val="24"/>
          <w:highlight w:val="none"/>
          <w:lang w:eastAsia="zh-CN"/>
        </w:rPr>
        <w:t>”</w:t>
      </w:r>
    </w:p>
    <w:p>
      <w:pPr>
        <w:wordWrap w:val="0"/>
        <w:spacing w:before="133" w:after="0" w:line="333" w:lineRule="auto"/>
        <w:ind w:left="121" w:right="96"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13"/>
          <w:sz w:val="24"/>
          <w:szCs w:val="24"/>
          <w:highlight w:val="none"/>
          <w:lang w:eastAsia="zh-CN"/>
        </w:rPr>
        <w:t>—</w:t>
      </w:r>
      <w:r>
        <w:rPr>
          <w:rFonts w:hint="eastAsia" w:ascii="华文仿宋" w:hAnsi="华文仿宋" w:eastAsia="华文仿宋" w:cs="华文仿宋"/>
          <w:spacing w:val="5"/>
          <w:w w:val="113"/>
          <w:sz w:val="24"/>
          <w:szCs w:val="24"/>
          <w:highlight w:val="none"/>
          <w:lang w:eastAsia="zh-CN"/>
        </w:rPr>
        <w:t>“</w:t>
      </w:r>
      <w:r>
        <w:rPr>
          <w:rFonts w:hint="eastAsia" w:ascii="华文仿宋" w:hAnsi="华文仿宋" w:eastAsia="华文仿宋" w:cs="华文仿宋"/>
          <w:spacing w:val="2"/>
          <w:sz w:val="24"/>
          <w:szCs w:val="24"/>
          <w:highlight w:val="none"/>
          <w:lang w:eastAsia="zh-CN"/>
        </w:rPr>
        <w:t>市</w:t>
      </w:r>
      <w:r>
        <w:rPr>
          <w:rFonts w:hint="eastAsia" w:ascii="华文仿宋" w:hAnsi="华文仿宋" w:eastAsia="华文仿宋" w:cs="华文仿宋"/>
          <w:sz w:val="24"/>
          <w:szCs w:val="24"/>
          <w:highlight w:val="none"/>
          <w:lang w:eastAsia="zh-CN"/>
        </w:rPr>
        <w:t>场</w:t>
      </w:r>
      <w:r>
        <w:rPr>
          <w:rFonts w:hint="eastAsia" w:ascii="华文仿宋" w:hAnsi="华文仿宋" w:eastAsia="华文仿宋" w:cs="华文仿宋"/>
          <w:spacing w:val="2"/>
          <w:sz w:val="24"/>
          <w:szCs w:val="24"/>
          <w:highlight w:val="none"/>
          <w:lang w:eastAsia="zh-CN"/>
        </w:rPr>
        <w:t>主体</w:t>
      </w:r>
      <w:r>
        <w:rPr>
          <w:rFonts w:hint="eastAsia" w:ascii="华文仿宋" w:hAnsi="华文仿宋" w:eastAsia="华文仿宋" w:cs="华文仿宋"/>
          <w:sz w:val="24"/>
          <w:szCs w:val="24"/>
          <w:highlight w:val="none"/>
          <w:lang w:eastAsia="zh-CN"/>
        </w:rPr>
        <w:t>注册入库操作流程指</w:t>
      </w:r>
      <w:r>
        <w:rPr>
          <w:rFonts w:hint="eastAsia" w:ascii="华文仿宋" w:hAnsi="华文仿宋" w:eastAsia="华文仿宋" w:cs="华文仿宋"/>
          <w:spacing w:val="-1"/>
          <w:sz w:val="24"/>
          <w:szCs w:val="24"/>
          <w:highlight w:val="none"/>
          <w:lang w:eastAsia="zh-CN"/>
        </w:rPr>
        <w:t>引</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sz w:val="24"/>
          <w:szCs w:val="24"/>
          <w:highlight w:val="none"/>
          <w:lang w:eastAsia="zh-CN"/>
        </w:rPr>
        <w:t>进行自助注册绑定。</w:t>
      </w:r>
    </w:p>
    <w:p>
      <w:pPr>
        <w:numPr>
          <w:ilvl w:val="1"/>
          <w:numId w:val="3"/>
        </w:numPr>
        <w:tabs>
          <w:tab w:val="left" w:pos="1041"/>
        </w:tabs>
        <w:wordWrap w:val="0"/>
        <w:spacing w:before="25" w:after="0"/>
        <w:ind w:hanging="439"/>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驱动、客户端下载</w:t>
      </w:r>
    </w:p>
    <w:p>
      <w:pPr>
        <w:wordWrap w:val="0"/>
        <w:spacing w:before="131" w:after="0" w:line="336" w:lineRule="auto"/>
        <w:ind w:left="567" w:right="404"/>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供应商登录北京市政府采购电子交易平</w:t>
      </w:r>
      <w:r>
        <w:rPr>
          <w:rFonts w:hint="eastAsia" w:ascii="华文仿宋" w:hAnsi="华文仿宋" w:eastAsia="华文仿宋" w:cs="华文仿宋"/>
          <w:spacing w:val="-1"/>
          <w:sz w:val="24"/>
          <w:szCs w:val="24"/>
          <w:highlight w:val="none"/>
          <w:lang w:eastAsia="zh-CN"/>
        </w:rPr>
        <w:t>台</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sz w:val="24"/>
          <w:szCs w:val="24"/>
          <w:highlight w:val="none"/>
          <w:lang w:eastAsia="zh-CN"/>
        </w:rPr>
        <w:t>用户指</w:t>
      </w:r>
      <w:r>
        <w:rPr>
          <w:rFonts w:hint="eastAsia" w:ascii="华文仿宋" w:hAnsi="华文仿宋" w:eastAsia="华文仿宋" w:cs="华文仿宋"/>
          <w:spacing w:val="-1"/>
          <w:sz w:val="24"/>
          <w:szCs w:val="24"/>
          <w:highlight w:val="none"/>
          <w:lang w:eastAsia="zh-CN"/>
        </w:rPr>
        <w:t>南</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w w:val="113"/>
          <w:sz w:val="24"/>
          <w:szCs w:val="24"/>
          <w:highlight w:val="none"/>
          <w:lang w:eastAsia="zh-CN"/>
        </w:rPr>
        <w:t>—</w:t>
      </w:r>
      <w:r>
        <w:rPr>
          <w:rFonts w:hint="eastAsia" w:ascii="华文仿宋" w:hAnsi="华文仿宋" w:eastAsia="华文仿宋" w:cs="华文仿宋"/>
          <w:spacing w:val="2"/>
          <w:w w:val="113"/>
          <w:sz w:val="24"/>
          <w:szCs w:val="24"/>
          <w:highlight w:val="none"/>
          <w:lang w:eastAsia="zh-CN"/>
        </w:rPr>
        <w:t>“</w:t>
      </w:r>
      <w:r>
        <w:rPr>
          <w:rFonts w:hint="eastAsia" w:ascii="华文仿宋" w:hAnsi="华文仿宋" w:eastAsia="华文仿宋" w:cs="华文仿宋"/>
          <w:sz w:val="24"/>
          <w:szCs w:val="24"/>
          <w:highlight w:val="none"/>
          <w:lang w:eastAsia="zh-CN"/>
        </w:rPr>
        <w:t>工具下</w:t>
      </w:r>
      <w:r>
        <w:rPr>
          <w:rFonts w:hint="eastAsia" w:ascii="华文仿宋" w:hAnsi="华文仿宋" w:eastAsia="华文仿宋" w:cs="华文仿宋"/>
          <w:spacing w:val="-1"/>
          <w:sz w:val="24"/>
          <w:szCs w:val="24"/>
          <w:highlight w:val="none"/>
          <w:lang w:eastAsia="zh-CN"/>
        </w:rPr>
        <w:t>载</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w w:val="113"/>
          <w:sz w:val="24"/>
          <w:szCs w:val="24"/>
          <w:highlight w:val="none"/>
          <w:lang w:eastAsia="zh-CN"/>
        </w:rPr>
        <w:t>—“</w:t>
      </w:r>
      <w:r>
        <w:rPr>
          <w:rFonts w:hint="eastAsia" w:ascii="华文仿宋" w:hAnsi="华文仿宋" w:eastAsia="华文仿宋" w:cs="华文仿宋"/>
          <w:sz w:val="24"/>
          <w:szCs w:val="24"/>
          <w:highlight w:val="none"/>
          <w:lang w:eastAsia="zh-CN"/>
        </w:rPr>
        <w:t>招标采购系统文件驱动安装</w:t>
      </w:r>
      <w:r>
        <w:rPr>
          <w:rFonts w:hint="eastAsia" w:ascii="华文仿宋" w:hAnsi="华文仿宋" w:eastAsia="华文仿宋" w:cs="华文仿宋"/>
          <w:spacing w:val="-1"/>
          <w:sz w:val="24"/>
          <w:szCs w:val="24"/>
          <w:highlight w:val="none"/>
          <w:lang w:eastAsia="zh-CN"/>
        </w:rPr>
        <w:t>包</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sz w:val="24"/>
          <w:szCs w:val="24"/>
          <w:highlight w:val="none"/>
          <w:lang w:eastAsia="zh-CN"/>
        </w:rPr>
        <w:t>下载相关驱动。</w:t>
      </w:r>
    </w:p>
    <w:p>
      <w:pPr>
        <w:wordWrap w:val="0"/>
        <w:spacing w:before="20" w:after="0" w:line="336" w:lineRule="auto"/>
        <w:ind w:left="567" w:right="349"/>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供</w:t>
      </w:r>
      <w:r>
        <w:rPr>
          <w:rFonts w:hint="eastAsia" w:ascii="华文仿宋" w:hAnsi="华文仿宋" w:eastAsia="华文仿宋" w:cs="华文仿宋"/>
          <w:sz w:val="24"/>
          <w:szCs w:val="24"/>
          <w:highlight w:val="none"/>
          <w:lang w:eastAsia="zh-CN"/>
        </w:rPr>
        <w:t>应</w:t>
      </w:r>
      <w:r>
        <w:rPr>
          <w:rFonts w:hint="eastAsia" w:ascii="华文仿宋" w:hAnsi="华文仿宋" w:eastAsia="华文仿宋" w:cs="华文仿宋"/>
          <w:spacing w:val="2"/>
          <w:sz w:val="24"/>
          <w:szCs w:val="24"/>
          <w:highlight w:val="none"/>
          <w:lang w:eastAsia="zh-CN"/>
        </w:rPr>
        <w:t>商登</w:t>
      </w:r>
      <w:r>
        <w:rPr>
          <w:rFonts w:hint="eastAsia" w:ascii="华文仿宋" w:hAnsi="华文仿宋" w:eastAsia="华文仿宋" w:cs="华文仿宋"/>
          <w:sz w:val="24"/>
          <w:szCs w:val="24"/>
          <w:highlight w:val="none"/>
          <w:lang w:eastAsia="zh-CN"/>
        </w:rPr>
        <w:t>录</w:t>
      </w:r>
      <w:r>
        <w:rPr>
          <w:rFonts w:hint="eastAsia" w:ascii="华文仿宋" w:hAnsi="华文仿宋" w:eastAsia="华文仿宋" w:cs="华文仿宋"/>
          <w:spacing w:val="2"/>
          <w:sz w:val="24"/>
          <w:szCs w:val="24"/>
          <w:highlight w:val="none"/>
          <w:lang w:eastAsia="zh-CN"/>
        </w:rPr>
        <w:t>北京</w:t>
      </w:r>
      <w:r>
        <w:rPr>
          <w:rFonts w:hint="eastAsia" w:ascii="华文仿宋" w:hAnsi="华文仿宋" w:eastAsia="华文仿宋" w:cs="华文仿宋"/>
          <w:sz w:val="24"/>
          <w:szCs w:val="24"/>
          <w:highlight w:val="none"/>
          <w:lang w:eastAsia="zh-CN"/>
        </w:rPr>
        <w:t>市</w:t>
      </w:r>
      <w:r>
        <w:rPr>
          <w:rFonts w:hint="eastAsia" w:ascii="华文仿宋" w:hAnsi="华文仿宋" w:eastAsia="华文仿宋" w:cs="华文仿宋"/>
          <w:spacing w:val="2"/>
          <w:sz w:val="24"/>
          <w:szCs w:val="24"/>
          <w:highlight w:val="none"/>
          <w:lang w:eastAsia="zh-CN"/>
        </w:rPr>
        <w:t>政府</w:t>
      </w:r>
      <w:r>
        <w:rPr>
          <w:rFonts w:hint="eastAsia" w:ascii="华文仿宋" w:hAnsi="华文仿宋" w:eastAsia="华文仿宋" w:cs="华文仿宋"/>
          <w:sz w:val="24"/>
          <w:szCs w:val="24"/>
          <w:highlight w:val="none"/>
          <w:lang w:eastAsia="zh-CN"/>
        </w:rPr>
        <w:t>采</w:t>
      </w:r>
      <w:r>
        <w:rPr>
          <w:rFonts w:hint="eastAsia" w:ascii="华文仿宋" w:hAnsi="华文仿宋" w:eastAsia="华文仿宋" w:cs="华文仿宋"/>
          <w:spacing w:val="2"/>
          <w:sz w:val="24"/>
          <w:szCs w:val="24"/>
          <w:highlight w:val="none"/>
          <w:lang w:eastAsia="zh-CN"/>
        </w:rPr>
        <w:t>购电</w:t>
      </w:r>
      <w:r>
        <w:rPr>
          <w:rFonts w:hint="eastAsia" w:ascii="华文仿宋" w:hAnsi="华文仿宋" w:eastAsia="华文仿宋" w:cs="华文仿宋"/>
          <w:sz w:val="24"/>
          <w:szCs w:val="24"/>
          <w:highlight w:val="none"/>
          <w:lang w:eastAsia="zh-CN"/>
        </w:rPr>
        <w:t>子</w:t>
      </w:r>
      <w:r>
        <w:rPr>
          <w:rFonts w:hint="eastAsia" w:ascii="华文仿宋" w:hAnsi="华文仿宋" w:eastAsia="华文仿宋" w:cs="华文仿宋"/>
          <w:spacing w:val="2"/>
          <w:sz w:val="24"/>
          <w:szCs w:val="24"/>
          <w:highlight w:val="none"/>
          <w:lang w:eastAsia="zh-CN"/>
        </w:rPr>
        <w:t>交易</w:t>
      </w:r>
      <w:r>
        <w:rPr>
          <w:rFonts w:hint="eastAsia" w:ascii="华文仿宋" w:hAnsi="华文仿宋" w:eastAsia="华文仿宋" w:cs="华文仿宋"/>
          <w:sz w:val="24"/>
          <w:szCs w:val="24"/>
          <w:highlight w:val="none"/>
          <w:lang w:eastAsia="zh-CN"/>
        </w:rPr>
        <w:t>平</w:t>
      </w:r>
      <w:r>
        <w:rPr>
          <w:rFonts w:hint="eastAsia" w:ascii="华文仿宋" w:hAnsi="华文仿宋" w:eastAsia="华文仿宋" w:cs="华文仿宋"/>
          <w:spacing w:val="-1"/>
          <w:sz w:val="24"/>
          <w:szCs w:val="24"/>
          <w:highlight w:val="none"/>
          <w:lang w:eastAsia="zh-CN"/>
        </w:rPr>
        <w:t>台</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spacing w:val="2"/>
          <w:sz w:val="24"/>
          <w:szCs w:val="24"/>
          <w:highlight w:val="none"/>
          <w:lang w:eastAsia="zh-CN"/>
        </w:rPr>
        <w:t>用</w:t>
      </w:r>
      <w:r>
        <w:rPr>
          <w:rFonts w:hint="eastAsia" w:ascii="华文仿宋" w:hAnsi="华文仿宋" w:eastAsia="华文仿宋" w:cs="华文仿宋"/>
          <w:sz w:val="24"/>
          <w:szCs w:val="24"/>
          <w:highlight w:val="none"/>
          <w:lang w:eastAsia="zh-CN"/>
        </w:rPr>
        <w:t>户</w:t>
      </w:r>
      <w:r>
        <w:rPr>
          <w:rFonts w:hint="eastAsia" w:ascii="华文仿宋" w:hAnsi="华文仿宋" w:eastAsia="华文仿宋" w:cs="华文仿宋"/>
          <w:spacing w:val="2"/>
          <w:sz w:val="24"/>
          <w:szCs w:val="24"/>
          <w:highlight w:val="none"/>
          <w:lang w:eastAsia="zh-CN"/>
        </w:rPr>
        <w:t>指</w:t>
      </w:r>
      <w:r>
        <w:rPr>
          <w:rFonts w:hint="eastAsia" w:ascii="华文仿宋" w:hAnsi="华文仿宋" w:eastAsia="华文仿宋" w:cs="华文仿宋"/>
          <w:spacing w:val="-1"/>
          <w:sz w:val="24"/>
          <w:szCs w:val="24"/>
          <w:highlight w:val="none"/>
          <w:lang w:eastAsia="zh-CN"/>
        </w:rPr>
        <w:t>南</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w w:val="113"/>
          <w:sz w:val="24"/>
          <w:szCs w:val="24"/>
          <w:highlight w:val="none"/>
          <w:lang w:eastAsia="zh-CN"/>
        </w:rPr>
        <w:t>—</w:t>
      </w:r>
      <w:r>
        <w:rPr>
          <w:rFonts w:hint="eastAsia" w:ascii="华文仿宋" w:hAnsi="华文仿宋" w:eastAsia="华文仿宋" w:cs="华文仿宋"/>
          <w:spacing w:val="5"/>
          <w:w w:val="113"/>
          <w:sz w:val="24"/>
          <w:szCs w:val="24"/>
          <w:highlight w:val="none"/>
          <w:lang w:eastAsia="zh-CN"/>
        </w:rPr>
        <w:t>“</w:t>
      </w:r>
      <w:r>
        <w:rPr>
          <w:rFonts w:hint="eastAsia" w:ascii="华文仿宋" w:hAnsi="华文仿宋" w:eastAsia="华文仿宋" w:cs="华文仿宋"/>
          <w:spacing w:val="2"/>
          <w:sz w:val="24"/>
          <w:szCs w:val="24"/>
          <w:highlight w:val="none"/>
          <w:lang w:eastAsia="zh-CN"/>
        </w:rPr>
        <w:t>工</w:t>
      </w:r>
      <w:r>
        <w:rPr>
          <w:rFonts w:hint="eastAsia" w:ascii="华文仿宋" w:hAnsi="华文仿宋" w:eastAsia="华文仿宋" w:cs="华文仿宋"/>
          <w:sz w:val="24"/>
          <w:szCs w:val="24"/>
          <w:highlight w:val="none"/>
          <w:lang w:eastAsia="zh-CN"/>
        </w:rPr>
        <w:t>具</w:t>
      </w:r>
      <w:r>
        <w:rPr>
          <w:rFonts w:hint="eastAsia" w:ascii="华文仿宋" w:hAnsi="华文仿宋" w:eastAsia="华文仿宋" w:cs="华文仿宋"/>
          <w:spacing w:val="2"/>
          <w:sz w:val="24"/>
          <w:szCs w:val="24"/>
          <w:highlight w:val="none"/>
          <w:lang w:eastAsia="zh-CN"/>
        </w:rPr>
        <w:t>下</w:t>
      </w:r>
      <w:r>
        <w:rPr>
          <w:rFonts w:hint="eastAsia" w:ascii="华文仿宋" w:hAnsi="华文仿宋" w:eastAsia="华文仿宋" w:cs="华文仿宋"/>
          <w:spacing w:val="-1"/>
          <w:sz w:val="24"/>
          <w:szCs w:val="24"/>
          <w:highlight w:val="none"/>
          <w:lang w:eastAsia="zh-CN"/>
        </w:rPr>
        <w:t>载</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w w:val="113"/>
          <w:sz w:val="24"/>
          <w:szCs w:val="24"/>
          <w:highlight w:val="none"/>
          <w:lang w:eastAsia="zh-CN"/>
        </w:rPr>
        <w:t>—</w:t>
      </w:r>
      <w:r>
        <w:rPr>
          <w:rFonts w:hint="eastAsia" w:ascii="华文仿宋" w:hAnsi="华文仿宋" w:eastAsia="华文仿宋" w:cs="华文仿宋"/>
          <w:spacing w:val="5"/>
          <w:w w:val="113"/>
          <w:sz w:val="24"/>
          <w:szCs w:val="24"/>
          <w:highlight w:val="none"/>
          <w:lang w:eastAsia="zh-CN"/>
        </w:rPr>
        <w:t>“</w:t>
      </w:r>
      <w:r>
        <w:rPr>
          <w:rFonts w:hint="eastAsia" w:ascii="华文仿宋" w:hAnsi="华文仿宋" w:eastAsia="华文仿宋" w:cs="华文仿宋"/>
          <w:spacing w:val="2"/>
          <w:sz w:val="24"/>
          <w:szCs w:val="24"/>
          <w:highlight w:val="none"/>
          <w:lang w:eastAsia="zh-CN"/>
        </w:rPr>
        <w:t>投</w:t>
      </w:r>
      <w:r>
        <w:rPr>
          <w:rFonts w:hint="eastAsia" w:ascii="华文仿宋" w:hAnsi="华文仿宋" w:eastAsia="华文仿宋" w:cs="华文仿宋"/>
          <w:sz w:val="24"/>
          <w:szCs w:val="24"/>
          <w:highlight w:val="none"/>
          <w:lang w:eastAsia="zh-CN"/>
        </w:rPr>
        <w:t>标</w:t>
      </w:r>
      <w:r>
        <w:rPr>
          <w:rFonts w:hint="eastAsia" w:ascii="华文仿宋" w:hAnsi="华文仿宋" w:eastAsia="华文仿宋" w:cs="华文仿宋"/>
          <w:spacing w:val="2"/>
          <w:sz w:val="24"/>
          <w:szCs w:val="24"/>
          <w:highlight w:val="none"/>
          <w:lang w:eastAsia="zh-CN"/>
        </w:rPr>
        <w:t>文件</w:t>
      </w:r>
      <w:r>
        <w:rPr>
          <w:rFonts w:hint="eastAsia" w:ascii="华文仿宋" w:hAnsi="华文仿宋" w:eastAsia="华文仿宋" w:cs="华文仿宋"/>
          <w:sz w:val="24"/>
          <w:szCs w:val="24"/>
          <w:highlight w:val="none"/>
          <w:lang w:eastAsia="zh-CN"/>
        </w:rPr>
        <w:t>编制工</w:t>
      </w:r>
      <w:r>
        <w:rPr>
          <w:rFonts w:hint="eastAsia" w:ascii="华文仿宋" w:hAnsi="华文仿宋" w:eastAsia="华文仿宋" w:cs="华文仿宋"/>
          <w:spacing w:val="-1"/>
          <w:sz w:val="24"/>
          <w:szCs w:val="24"/>
          <w:highlight w:val="none"/>
          <w:lang w:eastAsia="zh-CN"/>
        </w:rPr>
        <w:t>具</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sz w:val="24"/>
          <w:szCs w:val="24"/>
          <w:highlight w:val="none"/>
          <w:lang w:eastAsia="zh-CN"/>
        </w:rPr>
        <w:t>下载相关客户端。</w:t>
      </w:r>
    </w:p>
    <w:p>
      <w:pPr>
        <w:numPr>
          <w:ilvl w:val="1"/>
          <w:numId w:val="3"/>
        </w:numPr>
        <w:tabs>
          <w:tab w:val="left" w:pos="1101"/>
        </w:tabs>
        <w:wordWrap w:val="0"/>
        <w:spacing w:before="20" w:after="0"/>
        <w:ind w:left="1100" w:hanging="499"/>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获取电子招标文件</w:t>
      </w:r>
    </w:p>
    <w:p>
      <w:pPr>
        <w:wordWrap w:val="0"/>
        <w:spacing w:before="133" w:after="0" w:line="336" w:lineRule="auto"/>
        <w:ind w:left="121" w:right="351"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供应商使用CA数字证书或电子营业执照登录北京市政府采购电子交易平台获取电子招标文件。</w:t>
      </w:r>
    </w:p>
    <w:p>
      <w:pPr>
        <w:wordWrap w:val="0"/>
        <w:spacing w:before="55" w:after="0" w:line="348" w:lineRule="auto"/>
        <w:ind w:left="121" w:right="303" w:firstLine="480"/>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供应商如计划参与多个采购包的投标，应在登录北京市政府采购电子交易平台后，</w:t>
      </w:r>
      <w:r>
        <w:rPr>
          <w:rFonts w:hint="eastAsia" w:ascii="华文仿宋" w:hAnsi="华文仿宋" w:eastAsia="华文仿宋" w:cs="华文仿宋"/>
          <w:spacing w:val="2"/>
          <w:sz w:val="24"/>
          <w:szCs w:val="24"/>
          <w:highlight w:val="none"/>
          <w:lang w:eastAsia="zh-CN"/>
        </w:rPr>
        <w:t>在</w:t>
      </w:r>
      <w:r>
        <w:rPr>
          <w:rFonts w:hint="eastAsia" w:ascii="华文仿宋" w:hAnsi="华文仿宋" w:eastAsia="华文仿宋" w:cs="华文仿宋"/>
          <w:spacing w:val="4"/>
          <w:sz w:val="24"/>
          <w:szCs w:val="24"/>
          <w:highlight w:val="none"/>
          <w:lang w:eastAsia="zh-CN"/>
        </w:rPr>
        <w:t>【</w:t>
      </w:r>
      <w:r>
        <w:rPr>
          <w:rFonts w:hint="eastAsia" w:ascii="华文仿宋" w:hAnsi="华文仿宋" w:eastAsia="华文仿宋" w:cs="华文仿宋"/>
          <w:spacing w:val="2"/>
          <w:sz w:val="24"/>
          <w:szCs w:val="24"/>
          <w:highlight w:val="none"/>
          <w:lang w:eastAsia="zh-CN"/>
        </w:rPr>
        <w:t>我的项</w:t>
      </w:r>
      <w:r>
        <w:rPr>
          <w:rFonts w:hint="eastAsia" w:ascii="华文仿宋" w:hAnsi="华文仿宋" w:eastAsia="华文仿宋" w:cs="华文仿宋"/>
          <w:spacing w:val="4"/>
          <w:sz w:val="24"/>
          <w:szCs w:val="24"/>
          <w:highlight w:val="none"/>
          <w:lang w:eastAsia="zh-CN"/>
        </w:rPr>
        <w:t>目</w:t>
      </w:r>
      <w:r>
        <w:rPr>
          <w:rFonts w:hint="eastAsia" w:ascii="华文仿宋" w:hAnsi="华文仿宋" w:eastAsia="华文仿宋" w:cs="华文仿宋"/>
          <w:spacing w:val="2"/>
          <w:sz w:val="24"/>
          <w:szCs w:val="24"/>
          <w:highlight w:val="none"/>
          <w:lang w:eastAsia="zh-CN"/>
        </w:rPr>
        <w:t>】栏目</w:t>
      </w:r>
      <w:r>
        <w:rPr>
          <w:rFonts w:hint="eastAsia" w:ascii="华文仿宋" w:hAnsi="华文仿宋" w:eastAsia="华文仿宋" w:cs="华文仿宋"/>
          <w:spacing w:val="4"/>
          <w:sz w:val="24"/>
          <w:szCs w:val="24"/>
          <w:highlight w:val="none"/>
          <w:lang w:eastAsia="zh-CN"/>
        </w:rPr>
        <w:t>依</w:t>
      </w:r>
      <w:r>
        <w:rPr>
          <w:rFonts w:hint="eastAsia" w:ascii="华文仿宋" w:hAnsi="华文仿宋" w:eastAsia="华文仿宋" w:cs="华文仿宋"/>
          <w:spacing w:val="2"/>
          <w:sz w:val="24"/>
          <w:szCs w:val="24"/>
          <w:highlight w:val="none"/>
          <w:lang w:eastAsia="zh-CN"/>
        </w:rPr>
        <w:t>次选择</w:t>
      </w:r>
      <w:r>
        <w:rPr>
          <w:rFonts w:hint="eastAsia" w:ascii="华文仿宋" w:hAnsi="华文仿宋" w:eastAsia="华文仿宋" w:cs="华文仿宋"/>
          <w:spacing w:val="4"/>
          <w:sz w:val="24"/>
          <w:szCs w:val="24"/>
          <w:highlight w:val="none"/>
          <w:lang w:eastAsia="zh-CN"/>
        </w:rPr>
        <w:t>对</w:t>
      </w:r>
      <w:r>
        <w:rPr>
          <w:rFonts w:hint="eastAsia" w:ascii="华文仿宋" w:hAnsi="华文仿宋" w:eastAsia="华文仿宋" w:cs="华文仿宋"/>
          <w:spacing w:val="2"/>
          <w:sz w:val="24"/>
          <w:szCs w:val="24"/>
          <w:highlight w:val="none"/>
          <w:lang w:eastAsia="zh-CN"/>
        </w:rPr>
        <w:t>应采购</w:t>
      </w:r>
      <w:r>
        <w:rPr>
          <w:rFonts w:hint="eastAsia" w:ascii="华文仿宋" w:hAnsi="华文仿宋" w:eastAsia="华文仿宋" w:cs="华文仿宋"/>
          <w:spacing w:val="4"/>
          <w:sz w:val="24"/>
          <w:szCs w:val="24"/>
          <w:highlight w:val="none"/>
          <w:lang w:eastAsia="zh-CN"/>
        </w:rPr>
        <w:t>包</w:t>
      </w:r>
      <w:r>
        <w:rPr>
          <w:rFonts w:hint="eastAsia" w:ascii="华文仿宋" w:hAnsi="华文仿宋" w:eastAsia="华文仿宋" w:cs="华文仿宋"/>
          <w:spacing w:val="2"/>
          <w:sz w:val="24"/>
          <w:szCs w:val="24"/>
          <w:highlight w:val="none"/>
          <w:lang w:eastAsia="zh-CN"/>
        </w:rPr>
        <w:t>，进入</w:t>
      </w:r>
      <w:r>
        <w:rPr>
          <w:rFonts w:hint="eastAsia" w:ascii="华文仿宋" w:hAnsi="华文仿宋" w:eastAsia="华文仿宋" w:cs="华文仿宋"/>
          <w:spacing w:val="4"/>
          <w:sz w:val="24"/>
          <w:szCs w:val="24"/>
          <w:highlight w:val="none"/>
          <w:lang w:eastAsia="zh-CN"/>
        </w:rPr>
        <w:t>项</w:t>
      </w:r>
      <w:r>
        <w:rPr>
          <w:rFonts w:hint="eastAsia" w:ascii="华文仿宋" w:hAnsi="华文仿宋" w:eastAsia="华文仿宋" w:cs="华文仿宋"/>
          <w:spacing w:val="2"/>
          <w:sz w:val="24"/>
          <w:szCs w:val="24"/>
          <w:highlight w:val="none"/>
          <w:lang w:eastAsia="zh-CN"/>
        </w:rPr>
        <w:t>目工</w:t>
      </w:r>
      <w:r>
        <w:rPr>
          <w:rFonts w:hint="eastAsia" w:ascii="华文仿宋" w:hAnsi="华文仿宋" w:eastAsia="华文仿宋" w:cs="华文仿宋"/>
          <w:spacing w:val="4"/>
          <w:sz w:val="24"/>
          <w:szCs w:val="24"/>
          <w:highlight w:val="none"/>
          <w:lang w:eastAsia="zh-CN"/>
        </w:rPr>
        <w:t>作</w:t>
      </w:r>
      <w:r>
        <w:rPr>
          <w:rFonts w:hint="eastAsia" w:ascii="华文仿宋" w:hAnsi="华文仿宋" w:eastAsia="华文仿宋" w:cs="华文仿宋"/>
          <w:spacing w:val="2"/>
          <w:sz w:val="24"/>
          <w:szCs w:val="24"/>
          <w:highlight w:val="none"/>
          <w:lang w:eastAsia="zh-CN"/>
        </w:rPr>
        <w:t>台招</w:t>
      </w:r>
      <w:r>
        <w:rPr>
          <w:rFonts w:hint="eastAsia" w:ascii="华文仿宋" w:hAnsi="华文仿宋" w:eastAsia="华文仿宋" w:cs="华文仿宋"/>
          <w:spacing w:val="1"/>
          <w:sz w:val="24"/>
          <w:szCs w:val="24"/>
          <w:highlight w:val="none"/>
          <w:lang w:eastAsia="zh-CN"/>
        </w:rPr>
        <w:t>标</w:t>
      </w:r>
      <w:r>
        <w:rPr>
          <w:rFonts w:hint="eastAsia" w:ascii="华文仿宋" w:hAnsi="华文仿宋" w:eastAsia="华文仿宋" w:cs="华文仿宋"/>
          <w:spacing w:val="3"/>
          <w:w w:val="120"/>
          <w:sz w:val="24"/>
          <w:szCs w:val="24"/>
          <w:highlight w:val="none"/>
          <w:lang w:eastAsia="zh-CN"/>
        </w:rPr>
        <w:t>/</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pacing w:val="4"/>
          <w:sz w:val="24"/>
          <w:szCs w:val="24"/>
          <w:highlight w:val="none"/>
          <w:lang w:eastAsia="zh-CN"/>
        </w:rPr>
        <w:t>购</w:t>
      </w:r>
      <w:r>
        <w:rPr>
          <w:rFonts w:hint="eastAsia" w:ascii="华文仿宋" w:hAnsi="华文仿宋" w:eastAsia="华文仿宋" w:cs="华文仿宋"/>
          <w:spacing w:val="2"/>
          <w:sz w:val="24"/>
          <w:szCs w:val="24"/>
          <w:highlight w:val="none"/>
          <w:lang w:eastAsia="zh-CN"/>
        </w:rPr>
        <w:t>文件环</w:t>
      </w:r>
      <w:r>
        <w:rPr>
          <w:rFonts w:hint="eastAsia" w:ascii="华文仿宋" w:hAnsi="华文仿宋" w:eastAsia="华文仿宋" w:cs="华文仿宋"/>
          <w:spacing w:val="4"/>
          <w:sz w:val="24"/>
          <w:szCs w:val="24"/>
          <w:highlight w:val="none"/>
          <w:lang w:eastAsia="zh-CN"/>
        </w:rPr>
        <w:t>节</w:t>
      </w:r>
      <w:r>
        <w:rPr>
          <w:rFonts w:hint="eastAsia" w:ascii="华文仿宋" w:hAnsi="华文仿宋" w:eastAsia="华文仿宋" w:cs="华文仿宋"/>
          <w:spacing w:val="2"/>
          <w:sz w:val="24"/>
          <w:szCs w:val="24"/>
          <w:highlight w:val="none"/>
          <w:lang w:eastAsia="zh-CN"/>
        </w:rPr>
        <w:t>分别</w:t>
      </w:r>
      <w:r>
        <w:rPr>
          <w:rFonts w:hint="eastAsia" w:ascii="华文仿宋" w:hAnsi="华文仿宋" w:eastAsia="华文仿宋" w:cs="华文仿宋"/>
          <w:sz w:val="24"/>
          <w:szCs w:val="24"/>
          <w:highlight w:val="none"/>
          <w:lang w:eastAsia="zh-CN"/>
        </w:rPr>
        <w:t>按采购包下载招标文件电子版</w:t>
      </w:r>
      <w:r>
        <w:rPr>
          <w:rFonts w:hint="eastAsia" w:ascii="华文仿宋" w:hAnsi="华文仿宋" w:eastAsia="华文仿宋" w:cs="华文仿宋"/>
          <w:spacing w:val="-24"/>
          <w:sz w:val="24"/>
          <w:szCs w:val="24"/>
          <w:highlight w:val="none"/>
          <w:lang w:eastAsia="zh-CN"/>
        </w:rPr>
        <w:t>。</w:t>
      </w:r>
      <w:r>
        <w:rPr>
          <w:rFonts w:hint="eastAsia" w:ascii="华文仿宋" w:hAnsi="华文仿宋" w:eastAsia="华文仿宋" w:cs="华文仿宋"/>
          <w:sz w:val="24"/>
          <w:szCs w:val="24"/>
          <w:highlight w:val="none"/>
          <w:lang w:eastAsia="zh-CN"/>
        </w:rPr>
        <w:t>未在规定期限内按上述操作获取文件的采购包</w:t>
      </w:r>
      <w:r>
        <w:rPr>
          <w:rFonts w:hint="eastAsia" w:ascii="华文仿宋" w:hAnsi="华文仿宋" w:eastAsia="华文仿宋" w:cs="华文仿宋"/>
          <w:spacing w:val="-24"/>
          <w:sz w:val="24"/>
          <w:szCs w:val="24"/>
          <w:highlight w:val="none"/>
          <w:lang w:eastAsia="zh-CN"/>
        </w:rPr>
        <w:t>，</w:t>
      </w:r>
      <w:r>
        <w:rPr>
          <w:rFonts w:hint="eastAsia" w:ascii="华文仿宋" w:hAnsi="华文仿宋" w:eastAsia="华文仿宋" w:cs="华文仿宋"/>
          <w:sz w:val="24"/>
          <w:szCs w:val="24"/>
          <w:highlight w:val="none"/>
          <w:lang w:eastAsia="zh-CN"/>
        </w:rPr>
        <w:t>供应商无法提交相应包的电子投标文件。</w:t>
      </w:r>
    </w:p>
    <w:p>
      <w:pPr>
        <w:numPr>
          <w:ilvl w:val="1"/>
          <w:numId w:val="3"/>
        </w:numPr>
        <w:tabs>
          <w:tab w:val="left" w:pos="1041"/>
        </w:tabs>
        <w:wordWrap w:val="0"/>
        <w:spacing w:before="46" w:after="0"/>
        <w:ind w:hanging="439"/>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编制电子投标文件</w:t>
      </w:r>
    </w:p>
    <w:p>
      <w:pPr>
        <w:wordWrap w:val="0"/>
        <w:spacing w:before="133" w:after="0" w:line="357" w:lineRule="auto"/>
        <w:ind w:left="121" w:right="110"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供应商应使用电子投标客户端编制电子投标文件并进行线上投标</w:t>
      </w:r>
      <w:r>
        <w:rPr>
          <w:rFonts w:hint="eastAsia" w:ascii="华文仿宋" w:hAnsi="华文仿宋" w:eastAsia="华文仿宋" w:cs="华文仿宋"/>
          <w:spacing w:val="-48"/>
          <w:sz w:val="24"/>
          <w:szCs w:val="24"/>
          <w:highlight w:val="none"/>
          <w:lang w:eastAsia="zh-CN"/>
        </w:rPr>
        <w:t>，</w:t>
      </w:r>
      <w:r>
        <w:rPr>
          <w:rFonts w:hint="eastAsia" w:ascii="华文仿宋" w:hAnsi="华文仿宋" w:eastAsia="华文仿宋" w:cs="华文仿宋"/>
          <w:sz w:val="24"/>
          <w:szCs w:val="24"/>
          <w:highlight w:val="none"/>
          <w:lang w:eastAsia="zh-CN"/>
        </w:rPr>
        <w:t>供应商电子投标文件需要加密并加盖电子签章</w:t>
      </w:r>
      <w:r>
        <w:rPr>
          <w:rFonts w:hint="eastAsia" w:ascii="华文仿宋" w:hAnsi="华文仿宋" w:eastAsia="华文仿宋" w:cs="华文仿宋"/>
          <w:spacing w:val="-48"/>
          <w:sz w:val="24"/>
          <w:szCs w:val="24"/>
          <w:highlight w:val="none"/>
          <w:lang w:eastAsia="zh-CN"/>
        </w:rPr>
        <w:t>，</w:t>
      </w:r>
      <w:r>
        <w:rPr>
          <w:rFonts w:hint="eastAsia" w:ascii="华文仿宋" w:hAnsi="华文仿宋" w:eastAsia="华文仿宋" w:cs="华文仿宋"/>
          <w:sz w:val="24"/>
          <w:szCs w:val="24"/>
          <w:highlight w:val="none"/>
          <w:lang w:eastAsia="zh-CN"/>
        </w:rPr>
        <w:t>如无法按照要求在电子投标文件中加盖电子签章和加密，请及时通过技术支持服务热线联系技术人员。</w:t>
      </w:r>
    </w:p>
    <w:p>
      <w:pPr>
        <w:numPr>
          <w:ilvl w:val="1"/>
          <w:numId w:val="3"/>
        </w:numPr>
        <w:tabs>
          <w:tab w:val="left" w:pos="1041"/>
        </w:tabs>
        <w:wordWrap w:val="0"/>
        <w:spacing w:before="34" w:after="0"/>
        <w:ind w:hanging="439"/>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提交电子投标文件</w:t>
      </w:r>
    </w:p>
    <w:p>
      <w:pPr>
        <w:wordWrap w:val="0"/>
        <w:spacing w:before="133" w:after="0" w:line="355" w:lineRule="auto"/>
        <w:ind w:left="121" w:right="3"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供应商应于投标截止时间前在北京市政府采购电子交易平台提交电子投标文件</w:t>
      </w:r>
      <w:r>
        <w:rPr>
          <w:rFonts w:hint="eastAsia" w:ascii="华文仿宋" w:hAnsi="华文仿宋" w:eastAsia="华文仿宋" w:cs="华文仿宋"/>
          <w:spacing w:val="-48"/>
          <w:sz w:val="24"/>
          <w:szCs w:val="24"/>
          <w:highlight w:val="none"/>
          <w:lang w:eastAsia="zh-CN"/>
        </w:rPr>
        <w:t>，</w:t>
      </w:r>
      <w:r>
        <w:rPr>
          <w:rFonts w:hint="eastAsia" w:ascii="华文仿宋" w:hAnsi="华文仿宋" w:eastAsia="华文仿宋" w:cs="华文仿宋"/>
          <w:sz w:val="24"/>
          <w:szCs w:val="24"/>
          <w:highlight w:val="none"/>
          <w:lang w:eastAsia="zh-CN"/>
        </w:rPr>
        <w:t>上传电子投标文件过程中请保持与互联网的连接畅通。</w:t>
      </w:r>
    </w:p>
    <w:p>
      <w:pPr>
        <w:numPr>
          <w:ilvl w:val="1"/>
          <w:numId w:val="3"/>
        </w:numPr>
        <w:tabs>
          <w:tab w:val="left" w:pos="1041"/>
        </w:tabs>
        <w:wordWrap w:val="0"/>
        <w:spacing w:before="38" w:after="0"/>
        <w:ind w:hanging="439"/>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电子开标</w:t>
      </w:r>
    </w:p>
    <w:p>
      <w:pPr>
        <w:wordWrap w:val="0"/>
        <w:spacing w:before="131" w:after="0" w:line="336" w:lineRule="auto"/>
        <w:ind w:left="121" w:right="3"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供应商在开标地点使用CA 数字证书或电子营业执照登录北京市政府采购电子交易平台进行电子开标。</w:t>
      </w:r>
    </w:p>
    <w:p>
      <w:pPr>
        <w:tabs>
          <w:tab w:val="left" w:pos="1041"/>
        </w:tabs>
        <w:wordWrap w:val="0"/>
        <w:spacing w:before="38" w:after="0"/>
        <w:ind w:firstLine="600" w:firstLineChars="25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4.供应商参加开标会的代表人须出示本人身份证（非法定代表人时还须提供与《投标文件》中一致的《法定代表人授权书》）。</w:t>
      </w:r>
    </w:p>
    <w:bookmarkEnd w:id="22"/>
    <w:bookmarkEnd w:id="23"/>
    <w:p>
      <w:pPr>
        <w:pStyle w:val="4"/>
        <w:spacing w:after="0"/>
        <w:ind w:left="0"/>
        <w:rPr>
          <w:rFonts w:hint="eastAsia" w:ascii="华文仿宋" w:hAnsi="华文仿宋" w:eastAsia="华文仿宋" w:cs="华文仿宋"/>
          <w:sz w:val="24"/>
          <w:highlight w:val="none"/>
          <w:lang w:eastAsia="zh-CN"/>
        </w:rPr>
      </w:pPr>
      <w:bookmarkStart w:id="24" w:name="七、对本次招标提出询问，请按以下方式联系。"/>
      <w:bookmarkEnd w:id="24"/>
      <w:r>
        <w:rPr>
          <w:rFonts w:hint="eastAsia" w:ascii="华文仿宋" w:hAnsi="华文仿宋" w:eastAsia="华文仿宋" w:cs="华文仿宋"/>
          <w:sz w:val="24"/>
          <w:highlight w:val="none"/>
          <w:lang w:eastAsia="zh-CN"/>
        </w:rPr>
        <w:t>七、对本次招标提出询问，请按以下方式联系。</w:t>
      </w:r>
    </w:p>
    <w:p>
      <w:pPr>
        <w:wordWrap w:val="0"/>
        <w:spacing w:before="151" w:after="0"/>
        <w:ind w:left="899"/>
        <w:jc w:val="both"/>
        <w:rPr>
          <w:rFonts w:hint="eastAsia" w:ascii="华文仿宋" w:hAnsi="华文仿宋" w:eastAsia="华文仿宋" w:cs="华文仿宋"/>
          <w:b/>
          <w:sz w:val="24"/>
          <w:highlight w:val="none"/>
          <w:lang w:eastAsia="zh-CN"/>
        </w:rPr>
      </w:pPr>
      <w:r>
        <w:rPr>
          <w:rFonts w:hint="eastAsia" w:ascii="华文仿宋" w:hAnsi="华文仿宋" w:eastAsia="华文仿宋" w:cs="华文仿宋"/>
          <w:b/>
          <w:w w:val="105"/>
          <w:sz w:val="24"/>
          <w:highlight w:val="none"/>
          <w:lang w:eastAsia="zh-CN"/>
        </w:rPr>
        <w:t>1.采购人信息</w:t>
      </w:r>
    </w:p>
    <w:p>
      <w:pPr>
        <w:tabs>
          <w:tab w:val="left" w:pos="9214"/>
        </w:tabs>
        <w:wordWrap w:val="0"/>
        <w:spacing w:before="134" w:after="0" w:line="357" w:lineRule="auto"/>
        <w:ind w:left="899" w:right="238"/>
        <w:jc w:val="both"/>
        <w:rPr>
          <w:rFonts w:hint="eastAsia" w:ascii="华文仿宋" w:hAnsi="华文仿宋" w:eastAsia="华文仿宋" w:cs="华文仿宋"/>
          <w:w w:val="105"/>
          <w:sz w:val="24"/>
          <w:szCs w:val="24"/>
          <w:highlight w:val="none"/>
          <w:u w:val="single"/>
          <w:lang w:eastAsia="zh-CN"/>
        </w:rPr>
      </w:pPr>
      <w:r>
        <w:rPr>
          <w:rFonts w:hint="eastAsia" w:ascii="华文仿宋" w:hAnsi="华文仿宋" w:eastAsia="华文仿宋" w:cs="华文仿宋"/>
          <w:w w:val="105"/>
          <w:sz w:val="24"/>
          <w:szCs w:val="24"/>
          <w:highlight w:val="none"/>
          <w:u w:val="single"/>
          <w:lang w:eastAsia="zh-CN"/>
        </w:rPr>
        <w:t>名 称：北京市顺义区水务局　　　</w:t>
      </w:r>
    </w:p>
    <w:p>
      <w:pPr>
        <w:tabs>
          <w:tab w:val="left" w:pos="9214"/>
        </w:tabs>
        <w:wordWrap w:val="0"/>
        <w:spacing w:before="134" w:after="0" w:line="357" w:lineRule="auto"/>
        <w:ind w:left="899" w:right="238"/>
        <w:jc w:val="both"/>
        <w:rPr>
          <w:rFonts w:hint="eastAsia" w:ascii="华文仿宋" w:hAnsi="华文仿宋" w:eastAsia="华文仿宋" w:cs="华文仿宋"/>
          <w:w w:val="105"/>
          <w:sz w:val="24"/>
          <w:szCs w:val="24"/>
          <w:highlight w:val="none"/>
          <w:u w:val="single"/>
          <w:lang w:eastAsia="zh-CN"/>
        </w:rPr>
      </w:pPr>
      <w:r>
        <w:rPr>
          <w:rFonts w:hint="eastAsia" w:ascii="华文仿宋" w:hAnsi="华文仿宋" w:eastAsia="华文仿宋" w:cs="华文仿宋"/>
          <w:w w:val="105"/>
          <w:sz w:val="24"/>
          <w:szCs w:val="24"/>
          <w:highlight w:val="none"/>
          <w:u w:val="single"/>
          <w:lang w:eastAsia="zh-CN"/>
        </w:rPr>
        <w:t>地址：北京市顺义区复兴东街3号院政务服务中心南1号楼8层</w:t>
      </w:r>
    </w:p>
    <w:p>
      <w:pPr>
        <w:tabs>
          <w:tab w:val="left" w:pos="9214"/>
        </w:tabs>
        <w:wordWrap w:val="0"/>
        <w:spacing w:before="134" w:after="0" w:line="357" w:lineRule="auto"/>
        <w:ind w:left="899" w:right="238"/>
        <w:jc w:val="both"/>
        <w:rPr>
          <w:rFonts w:hint="eastAsia" w:ascii="华文仿宋" w:hAnsi="华文仿宋" w:eastAsia="华文仿宋" w:cs="华文仿宋"/>
          <w:w w:val="105"/>
          <w:sz w:val="24"/>
          <w:szCs w:val="24"/>
          <w:highlight w:val="none"/>
          <w:u w:val="single"/>
          <w:lang w:val="en-US" w:eastAsia="zh-CN"/>
        </w:rPr>
      </w:pPr>
      <w:r>
        <w:rPr>
          <w:rFonts w:hint="eastAsia" w:ascii="华文仿宋" w:hAnsi="华文仿宋" w:eastAsia="华文仿宋" w:cs="华文仿宋"/>
          <w:w w:val="105"/>
          <w:sz w:val="24"/>
          <w:szCs w:val="24"/>
          <w:highlight w:val="none"/>
          <w:u w:val="single"/>
          <w:lang w:eastAsia="zh-CN"/>
        </w:rPr>
        <w:t>联系方式：</w:t>
      </w:r>
      <w:r>
        <w:rPr>
          <w:rFonts w:hint="eastAsia" w:ascii="华文仿宋" w:hAnsi="华文仿宋" w:eastAsia="华文仿宋" w:cs="华文仿宋"/>
          <w:w w:val="105"/>
          <w:sz w:val="24"/>
          <w:szCs w:val="24"/>
          <w:highlight w:val="none"/>
          <w:u w:val="single"/>
          <w:lang w:val="en-US" w:eastAsia="zh-CN"/>
        </w:rPr>
        <w:t xml:space="preserve"> 葛宇腾  </w:t>
      </w:r>
      <w:r>
        <w:rPr>
          <w:rFonts w:hint="eastAsia" w:ascii="华文仿宋" w:hAnsi="华文仿宋" w:eastAsia="华文仿宋" w:cs="华文仿宋"/>
          <w:w w:val="105"/>
          <w:sz w:val="24"/>
          <w:szCs w:val="24"/>
          <w:highlight w:val="none"/>
          <w:u w:val="single"/>
          <w:lang w:eastAsia="zh-CN"/>
        </w:rPr>
        <w:t>694</w:t>
      </w:r>
      <w:r>
        <w:rPr>
          <w:rFonts w:hint="eastAsia" w:ascii="华文仿宋" w:hAnsi="华文仿宋" w:eastAsia="华文仿宋" w:cs="华文仿宋"/>
          <w:w w:val="105"/>
          <w:sz w:val="24"/>
          <w:szCs w:val="24"/>
          <w:highlight w:val="none"/>
          <w:u w:val="single"/>
          <w:lang w:val="en-US" w:eastAsia="zh-CN"/>
        </w:rPr>
        <w:t>44876</w:t>
      </w:r>
    </w:p>
    <w:p>
      <w:pPr>
        <w:wordWrap w:val="0"/>
        <w:spacing w:before="151" w:after="0"/>
        <w:ind w:left="899"/>
        <w:jc w:val="both"/>
        <w:rPr>
          <w:rFonts w:hint="eastAsia" w:ascii="华文仿宋" w:hAnsi="华文仿宋" w:eastAsia="华文仿宋" w:cs="华文仿宋"/>
          <w:b/>
          <w:w w:val="105"/>
          <w:sz w:val="24"/>
          <w:highlight w:val="none"/>
          <w:lang w:eastAsia="zh-CN"/>
        </w:rPr>
      </w:pPr>
      <w:r>
        <w:rPr>
          <w:rFonts w:hint="eastAsia" w:ascii="华文仿宋" w:hAnsi="华文仿宋" w:eastAsia="华文仿宋" w:cs="华文仿宋"/>
          <w:b/>
          <w:w w:val="105"/>
          <w:sz w:val="24"/>
          <w:highlight w:val="none"/>
          <w:lang w:eastAsia="zh-CN"/>
        </w:rPr>
        <w:t>2.采购代理机构信息</w:t>
      </w:r>
    </w:p>
    <w:p>
      <w:pPr>
        <w:tabs>
          <w:tab w:val="left" w:pos="9214"/>
        </w:tabs>
        <w:wordWrap w:val="0"/>
        <w:spacing w:before="134" w:after="0" w:line="357" w:lineRule="auto"/>
        <w:ind w:left="899" w:right="238"/>
        <w:jc w:val="both"/>
        <w:rPr>
          <w:rFonts w:hint="eastAsia" w:ascii="华文仿宋" w:hAnsi="华文仿宋" w:eastAsia="华文仿宋" w:cs="华文仿宋"/>
          <w:sz w:val="24"/>
          <w:szCs w:val="24"/>
          <w:highlight w:val="none"/>
          <w:u w:val="single"/>
          <w:lang w:eastAsia="zh-CN"/>
        </w:rPr>
      </w:pPr>
      <w:r>
        <w:rPr>
          <w:rFonts w:hint="eastAsia" w:ascii="华文仿宋" w:hAnsi="华文仿宋" w:eastAsia="华文仿宋" w:cs="华文仿宋"/>
          <w:sz w:val="24"/>
          <w:szCs w:val="24"/>
          <w:highlight w:val="none"/>
          <w:lang w:eastAsia="zh-CN"/>
        </w:rPr>
        <w:t>名    称：</w:t>
      </w:r>
      <w:r>
        <w:rPr>
          <w:rFonts w:hint="eastAsia" w:ascii="华文仿宋" w:hAnsi="华文仿宋" w:eastAsia="华文仿宋" w:cs="华文仿宋"/>
          <w:w w:val="105"/>
          <w:sz w:val="24"/>
          <w:szCs w:val="24"/>
          <w:highlight w:val="none"/>
          <w:u w:val="single"/>
          <w:lang w:eastAsia="zh-CN"/>
        </w:rPr>
        <w:t>北京招竣建设工程咨询有限公司</w:t>
      </w:r>
    </w:p>
    <w:p>
      <w:pPr>
        <w:tabs>
          <w:tab w:val="left" w:pos="8789"/>
        </w:tabs>
        <w:wordWrap w:val="0"/>
        <w:spacing w:before="134" w:after="0" w:line="357" w:lineRule="auto"/>
        <w:ind w:left="899" w:right="379"/>
        <w:jc w:val="both"/>
        <w:rPr>
          <w:rFonts w:hint="eastAsia" w:ascii="华文仿宋" w:hAnsi="华文仿宋" w:eastAsia="华文仿宋" w:cs="华文仿宋"/>
          <w:sz w:val="24"/>
          <w:szCs w:val="24"/>
          <w:highlight w:val="none"/>
          <w:u w:val="single"/>
          <w:lang w:eastAsia="zh-CN"/>
        </w:rPr>
      </w:pPr>
      <w:r>
        <w:rPr>
          <w:rFonts w:hint="eastAsia" w:ascii="华文仿宋" w:hAnsi="华文仿宋" w:eastAsia="华文仿宋" w:cs="华文仿宋"/>
          <w:sz w:val="24"/>
          <w:szCs w:val="24"/>
          <w:highlight w:val="none"/>
          <w:lang w:eastAsia="zh-CN"/>
        </w:rPr>
        <w:t>地    址：</w:t>
      </w:r>
      <w:r>
        <w:rPr>
          <w:rFonts w:hint="eastAsia" w:ascii="华文仿宋" w:hAnsi="华文仿宋" w:eastAsia="华文仿宋" w:cs="华文仿宋"/>
          <w:sz w:val="24"/>
          <w:szCs w:val="24"/>
          <w:highlight w:val="none"/>
          <w:u w:val="single"/>
          <w:lang w:eastAsia="zh-CN"/>
        </w:rPr>
        <w:t>北京市顺义区顺通路西侧仓上小区商业服务楼2号</w:t>
      </w:r>
    </w:p>
    <w:p>
      <w:pPr>
        <w:tabs>
          <w:tab w:val="left" w:pos="8647"/>
        </w:tabs>
        <w:wordWrap w:val="0"/>
        <w:spacing w:before="134" w:after="0" w:line="357" w:lineRule="auto"/>
        <w:ind w:left="899" w:right="521"/>
        <w:jc w:val="both"/>
        <w:rPr>
          <w:rFonts w:hint="default" w:ascii="华文仿宋" w:hAnsi="华文仿宋" w:eastAsia="华文仿宋" w:cs="华文仿宋"/>
          <w:sz w:val="24"/>
          <w:szCs w:val="24"/>
          <w:highlight w:val="none"/>
          <w:lang w:val="en-US" w:eastAsia="zh-CN"/>
        </w:rPr>
      </w:pPr>
      <w:r>
        <w:rPr>
          <w:rFonts w:hint="eastAsia" w:ascii="华文仿宋" w:hAnsi="华文仿宋" w:eastAsia="华文仿宋" w:cs="华文仿宋"/>
          <w:sz w:val="24"/>
          <w:szCs w:val="24"/>
          <w:highlight w:val="none"/>
          <w:lang w:eastAsia="zh-CN"/>
        </w:rPr>
        <w:t>联系方式：</w:t>
      </w:r>
      <w:r>
        <w:rPr>
          <w:rFonts w:hint="eastAsia" w:ascii="华文仿宋" w:hAnsi="华文仿宋" w:eastAsia="华文仿宋" w:cs="华文仿宋"/>
          <w:w w:val="105"/>
          <w:sz w:val="24"/>
          <w:szCs w:val="24"/>
          <w:highlight w:val="none"/>
          <w:u w:val="single"/>
          <w:lang w:eastAsia="zh-CN"/>
        </w:rPr>
        <w:t>茹铮/</w:t>
      </w:r>
      <w:r>
        <w:rPr>
          <w:rFonts w:hint="eastAsia" w:ascii="华文仿宋" w:hAnsi="华文仿宋" w:eastAsia="华文仿宋" w:cs="华文仿宋"/>
          <w:w w:val="105"/>
          <w:sz w:val="24"/>
          <w:szCs w:val="24"/>
          <w:highlight w:val="none"/>
          <w:u w:val="single"/>
          <w:lang w:val="en-US" w:eastAsia="zh-CN"/>
        </w:rPr>
        <w:t>13811276630</w:t>
      </w:r>
    </w:p>
    <w:p>
      <w:pPr>
        <w:wordWrap w:val="0"/>
        <w:spacing w:before="151" w:after="0"/>
        <w:ind w:left="899"/>
        <w:jc w:val="both"/>
        <w:rPr>
          <w:rFonts w:hint="eastAsia" w:ascii="华文仿宋" w:hAnsi="华文仿宋" w:eastAsia="华文仿宋" w:cs="华文仿宋"/>
          <w:b/>
          <w:w w:val="105"/>
          <w:sz w:val="24"/>
          <w:highlight w:val="none"/>
          <w:lang w:eastAsia="zh-CN"/>
        </w:rPr>
      </w:pPr>
      <w:r>
        <w:rPr>
          <w:rFonts w:hint="eastAsia" w:ascii="华文仿宋" w:hAnsi="华文仿宋" w:eastAsia="华文仿宋" w:cs="华文仿宋"/>
          <w:b/>
          <w:w w:val="105"/>
          <w:sz w:val="24"/>
          <w:highlight w:val="none"/>
          <w:lang w:eastAsia="zh-CN"/>
        </w:rPr>
        <w:t>3.项目联系方式</w:t>
      </w:r>
    </w:p>
    <w:p>
      <w:pPr>
        <w:tabs>
          <w:tab w:val="left" w:pos="1859"/>
          <w:tab w:val="left" w:pos="3711"/>
        </w:tabs>
        <w:wordWrap w:val="0"/>
        <w:spacing w:before="132" w:after="0" w:line="357" w:lineRule="auto"/>
        <w:ind w:left="899" w:right="5593"/>
        <w:rPr>
          <w:rFonts w:hint="eastAsia" w:ascii="华文仿宋" w:hAnsi="华文仿宋" w:eastAsia="华文仿宋" w:cs="华文仿宋"/>
          <w:w w:val="105"/>
          <w:sz w:val="24"/>
          <w:szCs w:val="24"/>
          <w:highlight w:val="none"/>
          <w:u w:val="single"/>
          <w:lang w:eastAsia="zh-CN"/>
        </w:rPr>
      </w:pPr>
      <w:r>
        <w:rPr>
          <w:rFonts w:hint="eastAsia" w:ascii="华文仿宋" w:hAnsi="华文仿宋" w:eastAsia="华文仿宋" w:cs="华文仿宋"/>
          <w:sz w:val="24"/>
          <w:szCs w:val="24"/>
          <w:highlight w:val="none"/>
          <w:lang w:eastAsia="zh-CN"/>
        </w:rPr>
        <w:t>项目联系人：</w:t>
      </w:r>
      <w:r>
        <w:rPr>
          <w:rFonts w:hint="eastAsia" w:ascii="华文仿宋" w:hAnsi="华文仿宋" w:eastAsia="华文仿宋" w:cs="华文仿宋"/>
          <w:w w:val="105"/>
          <w:sz w:val="24"/>
          <w:szCs w:val="24"/>
          <w:highlight w:val="none"/>
          <w:u w:val="single"/>
          <w:lang w:eastAsia="zh-CN"/>
        </w:rPr>
        <w:t>茹铮</w:t>
      </w:r>
    </w:p>
    <w:p>
      <w:pPr>
        <w:tabs>
          <w:tab w:val="left" w:pos="1859"/>
        </w:tabs>
        <w:wordWrap w:val="0"/>
        <w:spacing w:before="132" w:after="0" w:line="357" w:lineRule="auto"/>
        <w:ind w:left="899" w:right="805"/>
        <w:rPr>
          <w:rFonts w:hint="default" w:ascii="华文仿宋" w:hAnsi="华文仿宋" w:eastAsia="华文仿宋" w:cs="华文仿宋"/>
          <w:w w:val="105"/>
          <w:sz w:val="24"/>
          <w:szCs w:val="24"/>
          <w:highlight w:val="none"/>
          <w:u w:val="single"/>
          <w:lang w:val="en-US" w:eastAsia="zh-CN"/>
        </w:rPr>
      </w:pPr>
      <w:r>
        <w:rPr>
          <w:rFonts w:hint="eastAsia" w:ascii="华文仿宋" w:hAnsi="华文仿宋" w:eastAsia="华文仿宋" w:cs="华文仿宋"/>
          <w:sz w:val="24"/>
          <w:szCs w:val="24"/>
          <w:highlight w:val="none"/>
          <w:lang w:eastAsia="zh-CN"/>
        </w:rPr>
        <w:t>电     话：</w:t>
      </w:r>
      <w:r>
        <w:rPr>
          <w:rFonts w:hint="eastAsia" w:ascii="华文仿宋" w:hAnsi="华文仿宋" w:eastAsia="华文仿宋" w:cs="华文仿宋"/>
          <w:w w:val="105"/>
          <w:sz w:val="24"/>
          <w:szCs w:val="24"/>
          <w:highlight w:val="none"/>
          <w:u w:val="single"/>
          <w:lang w:val="en-US" w:eastAsia="zh-CN"/>
        </w:rPr>
        <w:t>13811276630</w:t>
      </w:r>
    </w:p>
    <w:p>
      <w:pPr>
        <w:tabs>
          <w:tab w:val="left" w:pos="1859"/>
        </w:tabs>
        <w:wordWrap w:val="0"/>
        <w:spacing w:before="132" w:after="0" w:line="357" w:lineRule="auto"/>
        <w:ind w:left="899" w:right="805"/>
        <w:rPr>
          <w:rFonts w:hint="eastAsia" w:ascii="华文仿宋" w:hAnsi="华文仿宋" w:eastAsia="华文仿宋" w:cs="华文仿宋"/>
          <w:w w:val="105"/>
          <w:sz w:val="24"/>
          <w:szCs w:val="24"/>
          <w:highlight w:val="none"/>
          <w:lang w:eastAsia="zh-CN"/>
        </w:rPr>
      </w:pPr>
      <w:r>
        <w:rPr>
          <w:rFonts w:hint="eastAsia" w:ascii="华文仿宋" w:hAnsi="华文仿宋" w:eastAsia="华文仿宋" w:cs="华文仿宋"/>
          <w:w w:val="105"/>
          <w:sz w:val="24"/>
          <w:szCs w:val="24"/>
          <w:highlight w:val="none"/>
          <w:lang w:eastAsia="zh-CN"/>
        </w:rPr>
        <w:br w:type="page"/>
      </w:r>
    </w:p>
    <w:p>
      <w:pPr>
        <w:pStyle w:val="3"/>
        <w:tabs>
          <w:tab w:val="left" w:pos="1630"/>
        </w:tabs>
        <w:wordWrap w:val="0"/>
        <w:spacing w:after="0" w:line="460" w:lineRule="exact"/>
        <w:ind w:left="8"/>
        <w:rPr>
          <w:rFonts w:hint="eastAsia" w:ascii="华文仿宋" w:hAnsi="华文仿宋" w:eastAsia="华文仿宋" w:cs="华文仿宋"/>
          <w:bCs w:val="0"/>
          <w:highlight w:val="none"/>
          <w:lang w:eastAsia="zh-CN"/>
        </w:rPr>
      </w:pPr>
      <w:bookmarkStart w:id="25" w:name="_Toc187393545"/>
      <w:r>
        <w:rPr>
          <w:rFonts w:hint="eastAsia" w:ascii="华文仿宋" w:hAnsi="华文仿宋" w:eastAsia="华文仿宋" w:cs="华文仿宋"/>
          <w:bCs w:val="0"/>
          <w:highlight w:val="none"/>
          <w:lang w:eastAsia="zh-CN"/>
        </w:rPr>
        <w:t>第二章 投标人须知</w:t>
      </w:r>
      <w:bookmarkEnd w:id="25"/>
    </w:p>
    <w:p>
      <w:pPr>
        <w:pStyle w:val="4"/>
        <w:spacing w:after="0"/>
        <w:ind w:left="0"/>
        <w:jc w:val="center"/>
        <w:rPr>
          <w:rFonts w:hint="eastAsia" w:ascii="华文仿宋" w:hAnsi="华文仿宋" w:eastAsia="华文仿宋" w:cs="华文仿宋"/>
          <w:sz w:val="28"/>
          <w:highlight w:val="none"/>
          <w:lang w:eastAsia="zh-CN"/>
        </w:rPr>
      </w:pPr>
      <w:bookmarkStart w:id="26" w:name="投标人须知资料表"/>
      <w:bookmarkEnd w:id="26"/>
      <w:r>
        <w:rPr>
          <w:rFonts w:hint="eastAsia" w:ascii="华文仿宋" w:hAnsi="华文仿宋" w:eastAsia="华文仿宋" w:cs="华文仿宋"/>
          <w:sz w:val="28"/>
          <w:highlight w:val="none"/>
          <w:lang w:eastAsia="zh-CN"/>
        </w:rPr>
        <w:t>投标人须知资料表</w:t>
      </w:r>
    </w:p>
    <w:p>
      <w:pPr>
        <w:pStyle w:val="2"/>
        <w:wordWrap w:val="0"/>
        <w:spacing w:after="0"/>
        <w:ind w:right="3" w:firstLine="567"/>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本表是对投标人须知的具体补充和修改，如有矛盾，均以本资料表为准。</w:t>
      </w:r>
    </w:p>
    <w:tbl>
      <w:tblPr>
        <w:tblStyle w:val="35"/>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8"/>
        <w:gridCol w:w="1510"/>
        <w:gridCol w:w="66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exact"/>
        </w:trPr>
        <w:tc>
          <w:tcPr>
            <w:tcW w:w="878" w:type="dxa"/>
            <w:vAlign w:val="center"/>
          </w:tcPr>
          <w:p>
            <w:pPr>
              <w:wordWrap w:val="0"/>
              <w:spacing w:after="0"/>
              <w:jc w:val="center"/>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条款号</w:t>
            </w:r>
          </w:p>
        </w:tc>
        <w:tc>
          <w:tcPr>
            <w:tcW w:w="1510" w:type="dxa"/>
            <w:vAlign w:val="center"/>
          </w:tcPr>
          <w:p>
            <w:pPr>
              <w:wordWrap w:val="0"/>
              <w:spacing w:after="0"/>
              <w:jc w:val="center"/>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条目</w:t>
            </w:r>
          </w:p>
        </w:tc>
        <w:tc>
          <w:tcPr>
            <w:tcW w:w="6697" w:type="dxa"/>
            <w:vAlign w:val="center"/>
          </w:tcPr>
          <w:p>
            <w:pPr>
              <w:wordWrap w:val="0"/>
              <w:spacing w:after="0"/>
              <w:jc w:val="center"/>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exact"/>
        </w:trPr>
        <w:tc>
          <w:tcPr>
            <w:tcW w:w="878"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2.2</w:t>
            </w:r>
          </w:p>
        </w:tc>
        <w:tc>
          <w:tcPr>
            <w:tcW w:w="1510"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项目属性</w:t>
            </w:r>
          </w:p>
        </w:tc>
        <w:tc>
          <w:tcPr>
            <w:tcW w:w="6697" w:type="dxa"/>
          </w:tcPr>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项目属性：</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■服务</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□货物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878"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2.3</w:t>
            </w:r>
          </w:p>
        </w:tc>
        <w:tc>
          <w:tcPr>
            <w:tcW w:w="1510"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科研仪器设备</w:t>
            </w:r>
          </w:p>
        </w:tc>
        <w:tc>
          <w:tcPr>
            <w:tcW w:w="6697" w:type="dxa"/>
          </w:tcPr>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是否属于科研仪器设备采购项目：</w:t>
            </w:r>
          </w:p>
          <w:p>
            <w:pPr>
              <w:wordWrap w:val="0"/>
              <w:spacing w:after="0"/>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□是</w:t>
            </w:r>
          </w:p>
          <w:p>
            <w:pPr>
              <w:wordWrap w:val="0"/>
              <w:spacing w:after="0"/>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exact"/>
        </w:trPr>
        <w:tc>
          <w:tcPr>
            <w:tcW w:w="878"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2.4</w:t>
            </w:r>
          </w:p>
        </w:tc>
        <w:tc>
          <w:tcPr>
            <w:tcW w:w="1510"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核心产品</w:t>
            </w:r>
          </w:p>
        </w:tc>
        <w:tc>
          <w:tcPr>
            <w:tcW w:w="6697" w:type="dxa"/>
            <w:tcBorders>
              <w:bottom w:val="thinThickMediumGap" w:color="000000" w:sz="8" w:space="0"/>
            </w:tcBorders>
          </w:tcPr>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■关于核心产品本项目</w:t>
            </w:r>
            <w:r>
              <w:rPr>
                <w:rFonts w:hint="eastAsia" w:ascii="华文仿宋" w:hAnsi="华文仿宋" w:eastAsia="华文仿宋" w:cs="华文仿宋"/>
                <w:sz w:val="24"/>
                <w:szCs w:val="24"/>
                <w:highlight w:val="none"/>
                <w:u w:val="single"/>
                <w:lang w:eastAsia="zh-CN"/>
              </w:rPr>
              <w:t xml:space="preserve">  /  </w:t>
            </w:r>
            <w:r>
              <w:rPr>
                <w:rFonts w:hint="eastAsia" w:ascii="华文仿宋" w:hAnsi="华文仿宋" w:eastAsia="华文仿宋" w:cs="华文仿宋"/>
                <w:sz w:val="24"/>
                <w:szCs w:val="24"/>
                <w:highlight w:val="none"/>
                <w:lang w:eastAsia="zh-CN"/>
              </w:rPr>
              <w:t>包不适用。</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□本项目</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包为单一产品采购项目。</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□本项目</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包为非单一产品采购项目，核心产品为：</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9" w:hRule="exact"/>
        </w:trPr>
        <w:tc>
          <w:tcPr>
            <w:tcW w:w="878" w:type="dxa"/>
            <w:vMerge w:val="restart"/>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3.1</w:t>
            </w:r>
          </w:p>
        </w:tc>
        <w:tc>
          <w:tcPr>
            <w:tcW w:w="1510"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现场考察</w:t>
            </w:r>
          </w:p>
        </w:tc>
        <w:tc>
          <w:tcPr>
            <w:tcW w:w="6697" w:type="dxa"/>
            <w:tcBorders>
              <w:top w:val="thickThinMediumGap" w:color="000000" w:sz="8" w:space="0"/>
              <w:bottom w:val="single" w:color="000000" w:sz="6" w:space="0"/>
            </w:tcBorders>
          </w:tcPr>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■不组织</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□组织，考察时间：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点</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分</w:t>
            </w:r>
          </w:p>
          <w:p>
            <w:pPr>
              <w:wordWrap w:val="0"/>
              <w:spacing w:after="0"/>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考察地点：</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exact"/>
        </w:trPr>
        <w:tc>
          <w:tcPr>
            <w:tcW w:w="878" w:type="dxa"/>
            <w:vMerge w:val="continue"/>
            <w:vAlign w:val="center"/>
          </w:tcPr>
          <w:p>
            <w:pPr>
              <w:wordWrap w:val="0"/>
              <w:spacing w:after="0"/>
              <w:jc w:val="center"/>
              <w:rPr>
                <w:rFonts w:hint="eastAsia" w:ascii="华文仿宋" w:hAnsi="华文仿宋" w:eastAsia="华文仿宋" w:cs="华文仿宋"/>
                <w:sz w:val="24"/>
                <w:szCs w:val="24"/>
                <w:highlight w:val="none"/>
              </w:rPr>
            </w:pPr>
          </w:p>
        </w:tc>
        <w:tc>
          <w:tcPr>
            <w:tcW w:w="1510"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开标前答疑会</w:t>
            </w:r>
          </w:p>
        </w:tc>
        <w:tc>
          <w:tcPr>
            <w:tcW w:w="6697" w:type="dxa"/>
            <w:tcBorders>
              <w:top w:val="single" w:color="000000" w:sz="6" w:space="0"/>
              <w:bottom w:val="single" w:color="000000" w:sz="6" w:space="0"/>
            </w:tcBorders>
          </w:tcPr>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■不召开</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□召开，召开时间：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点</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分</w:t>
            </w:r>
          </w:p>
          <w:p>
            <w:pPr>
              <w:wordWrap w:val="0"/>
              <w:spacing w:after="0"/>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召开地点：</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7" w:hRule="exact"/>
        </w:trPr>
        <w:tc>
          <w:tcPr>
            <w:tcW w:w="878"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4.1</w:t>
            </w:r>
          </w:p>
        </w:tc>
        <w:tc>
          <w:tcPr>
            <w:tcW w:w="1510"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样品</w:t>
            </w:r>
          </w:p>
        </w:tc>
        <w:tc>
          <w:tcPr>
            <w:tcW w:w="6697" w:type="dxa"/>
            <w:tcBorders>
              <w:top w:val="single" w:color="000000" w:sz="6" w:space="0"/>
              <w:bottom w:val="single" w:color="000000" w:sz="6" w:space="0"/>
            </w:tcBorders>
          </w:tcPr>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投标样品递交：</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■不需要</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□需要，具体要求如下：</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（1）样品制作的标准和要求：</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（2）是否需要随样品提交相关检测报告：</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□不需要</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□需要</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（3）样品递交要求：</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（4）未中标人样品退还：</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 xml:space="preserve">； </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（5）中标人样品保管、封存及退还：</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w:t>
            </w:r>
          </w:p>
          <w:p>
            <w:pPr>
              <w:wordWrap w:val="0"/>
              <w:spacing w:after="0"/>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w:t>
            </w:r>
            <w:r>
              <w:rPr>
                <w:rFonts w:hint="eastAsia" w:ascii="华文仿宋" w:hAnsi="华文仿宋" w:eastAsia="华文仿宋" w:cs="华文仿宋"/>
                <w:spacing w:val="-2"/>
                <w:sz w:val="24"/>
                <w:szCs w:val="24"/>
                <w:highlight w:val="none"/>
              </w:rPr>
              <w:t>6</w:t>
            </w:r>
            <w:r>
              <w:rPr>
                <w:rFonts w:hint="eastAsia" w:ascii="华文仿宋" w:hAnsi="华文仿宋" w:eastAsia="华文仿宋" w:cs="华文仿宋"/>
                <w:sz w:val="24"/>
                <w:szCs w:val="24"/>
                <w:highlight w:val="none"/>
              </w:rPr>
              <w:t>）其他要求（如有</w:t>
            </w:r>
            <w:r>
              <w:rPr>
                <w:rFonts w:hint="eastAsia" w:ascii="华文仿宋" w:hAnsi="华文仿宋" w:eastAsia="华文仿宋" w:cs="华文仿宋"/>
                <w:spacing w:val="-120"/>
                <w:sz w:val="24"/>
                <w:szCs w:val="24"/>
                <w:highlight w:val="none"/>
              </w:rPr>
              <w:t>）</w:t>
            </w:r>
            <w:r>
              <w:rPr>
                <w:rFonts w:hint="eastAsia" w:ascii="华文仿宋" w:hAnsi="华文仿宋" w:eastAsia="华文仿宋" w:cs="华文仿宋"/>
                <w:sz w:val="24"/>
                <w:szCs w:val="24"/>
                <w:highlight w:val="none"/>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4" w:hRule="exact"/>
        </w:trPr>
        <w:tc>
          <w:tcPr>
            <w:tcW w:w="878"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5.1.2</w:t>
            </w:r>
          </w:p>
        </w:tc>
        <w:tc>
          <w:tcPr>
            <w:tcW w:w="1510" w:type="dxa"/>
            <w:vAlign w:val="center"/>
          </w:tcPr>
          <w:p>
            <w:pPr>
              <w:wordWrap w:val="0"/>
              <w:spacing w:after="0"/>
              <w:jc w:val="center"/>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本项目是否接受非本国货物、工程、服务参与投标</w:t>
            </w:r>
          </w:p>
        </w:tc>
        <w:tc>
          <w:tcPr>
            <w:tcW w:w="6697" w:type="dxa"/>
            <w:tcBorders>
              <w:top w:val="single" w:color="000000" w:sz="6" w:space="0"/>
              <w:bottom w:val="single" w:color="000000" w:sz="6" w:space="0"/>
            </w:tcBorders>
            <w:vAlign w:val="center"/>
          </w:tcPr>
          <w:p>
            <w:pPr>
              <w:wordWrap w:val="0"/>
              <w:spacing w:after="0"/>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□是</w:t>
            </w:r>
          </w:p>
          <w:p>
            <w:pPr>
              <w:wordWrap w:val="0"/>
              <w:spacing w:after="0"/>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6" w:hRule="exact"/>
        </w:trPr>
        <w:tc>
          <w:tcPr>
            <w:tcW w:w="878"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5.2.5</w:t>
            </w:r>
          </w:p>
        </w:tc>
        <w:tc>
          <w:tcPr>
            <w:tcW w:w="1510"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标的所属行业</w:t>
            </w:r>
          </w:p>
        </w:tc>
        <w:tc>
          <w:tcPr>
            <w:tcW w:w="6697" w:type="dxa"/>
            <w:tcBorders>
              <w:top w:val="single" w:color="000000" w:sz="6" w:space="0"/>
            </w:tcBorders>
          </w:tcPr>
          <w:tbl>
            <w:tblPr>
              <w:tblStyle w:val="35"/>
              <w:tblpPr w:leftFromText="180" w:rightFromText="180" w:vertAnchor="text" w:horzAnchor="margin" w:tblpXSpec="center" w:tblpY="432"/>
              <w:tblOverlap w:val="never"/>
              <w:tblW w:w="64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9"/>
              <w:gridCol w:w="2486"/>
              <w:gridCol w:w="31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exact"/>
              </w:trPr>
              <w:tc>
                <w:tcPr>
                  <w:tcW w:w="829" w:type="dxa"/>
                </w:tcPr>
                <w:p>
                  <w:pPr>
                    <w:wordWrap w:val="0"/>
                    <w:spacing w:before="34"/>
                    <w:ind w:left="136"/>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包号</w:t>
                  </w:r>
                </w:p>
              </w:tc>
              <w:tc>
                <w:tcPr>
                  <w:tcW w:w="2486" w:type="dxa"/>
                </w:tcPr>
                <w:p>
                  <w:pPr>
                    <w:wordWrap w:val="0"/>
                    <w:spacing w:before="34"/>
                    <w:ind w:left="914"/>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标的名称</w:t>
                  </w:r>
                </w:p>
              </w:tc>
              <w:tc>
                <w:tcPr>
                  <w:tcW w:w="3104" w:type="dxa"/>
                </w:tcPr>
                <w:p>
                  <w:pPr>
                    <w:wordWrap w:val="0"/>
                    <w:spacing w:before="34"/>
                    <w:ind w:left="17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2" w:hRule="exact"/>
              </w:trPr>
              <w:tc>
                <w:tcPr>
                  <w:tcW w:w="829" w:type="dxa"/>
                  <w:vAlign w:val="center"/>
                </w:tcPr>
                <w:p>
                  <w:pPr>
                    <w:wordWrap w:val="0"/>
                    <w:jc w:val="center"/>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1</w:t>
                  </w:r>
                </w:p>
              </w:tc>
              <w:tc>
                <w:tcPr>
                  <w:tcW w:w="2486" w:type="dxa"/>
                  <w:vAlign w:val="center"/>
                </w:tcPr>
                <w:p>
                  <w:pPr>
                    <w:wordWrap w:val="0"/>
                    <w:jc w:val="center"/>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顺义区农村污水治理工程（PPP项目）在线监测运行维护</w:t>
                  </w:r>
                </w:p>
              </w:tc>
              <w:tc>
                <w:tcPr>
                  <w:tcW w:w="3104" w:type="dxa"/>
                  <w:vAlign w:val="center"/>
                </w:tcPr>
                <w:p>
                  <w:pPr>
                    <w:wordWrap w:val="0"/>
                    <w:jc w:val="center"/>
                    <w:rPr>
                      <w:rFonts w:hint="eastAsia" w:ascii="华文仿宋" w:hAnsi="华文仿宋" w:eastAsia="华文仿宋" w:cs="华文仿宋"/>
                      <w:highlight w:val="none"/>
                      <w:lang w:eastAsia="zh-CN"/>
                    </w:rPr>
                  </w:pPr>
                </w:p>
                <w:p>
                  <w:pPr>
                    <w:wordWrap w:val="0"/>
                    <w:jc w:val="center"/>
                    <w:rPr>
                      <w:rFonts w:hint="eastAsia" w:ascii="华文仿宋" w:hAnsi="华文仿宋" w:eastAsia="华文仿宋" w:cs="华文仿宋"/>
                      <w:highlight w:val="none"/>
                      <w:lang w:eastAsia="zh-CN"/>
                    </w:rPr>
                  </w:pPr>
                  <w:r>
                    <w:rPr>
                      <w:rFonts w:hint="eastAsia" w:ascii="华文仿宋" w:hAnsi="华文仿宋" w:eastAsia="华文仿宋" w:cs="华文仿宋"/>
                      <w:sz w:val="21"/>
                      <w:highlight w:val="none"/>
                      <w:lang w:val="en-US" w:eastAsia="zh-CN"/>
                    </w:rPr>
                    <w:t>工业</w:t>
                  </w:r>
                </w:p>
              </w:tc>
            </w:tr>
          </w:tbl>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本项目采购标的对应的中小企业划分标准所属行业：</w:t>
            </w:r>
          </w:p>
        </w:tc>
      </w:tr>
    </w:tbl>
    <w:p>
      <w:pPr>
        <w:pStyle w:val="2"/>
        <w:spacing w:before="8" w:after="0"/>
        <w:rPr>
          <w:rFonts w:hint="eastAsia" w:ascii="华文仿宋" w:hAnsi="华文仿宋" w:eastAsia="华文仿宋" w:cs="华文仿宋"/>
          <w:sz w:val="23"/>
          <w:highlight w:val="none"/>
          <w:lang w:eastAsia="zh-CN"/>
        </w:rPr>
      </w:pPr>
      <w:r>
        <w:rPr>
          <w:rFonts w:hint="eastAsia" w:ascii="华文仿宋" w:hAnsi="华文仿宋" w:eastAsia="华文仿宋" w:cs="华文仿宋"/>
          <w:sz w:val="23"/>
          <w:highlight w:val="none"/>
          <w:lang w:eastAsia="zh-CN"/>
        </w:rPr>
        <w:br w:type="page"/>
      </w:r>
    </w:p>
    <w:tbl>
      <w:tblPr>
        <w:tblStyle w:val="36"/>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8"/>
        <w:gridCol w:w="1510"/>
        <w:gridCol w:w="66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2" w:hRule="exact"/>
        </w:trPr>
        <w:tc>
          <w:tcPr>
            <w:tcW w:w="878"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11.2</w:t>
            </w:r>
          </w:p>
        </w:tc>
        <w:tc>
          <w:tcPr>
            <w:tcW w:w="1510"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投标报价</w:t>
            </w:r>
          </w:p>
        </w:tc>
        <w:tc>
          <w:tcPr>
            <w:tcW w:w="6697" w:type="dxa"/>
            <w:tcBorders>
              <w:bottom w:val="single" w:color="000000" w:sz="6" w:space="0"/>
            </w:tcBorders>
          </w:tcPr>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投标报价的特殊规定：</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■无</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□有，具体情形：</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8" w:hRule="exact"/>
        </w:trPr>
        <w:tc>
          <w:tcPr>
            <w:tcW w:w="878" w:type="dxa"/>
            <w:vAlign w:val="center"/>
          </w:tcPr>
          <w:p>
            <w:pPr>
              <w:wordWrap w:val="0"/>
              <w:spacing w:before="128" w:after="0"/>
              <w:ind w:left="86" w:right="86"/>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12.1</w:t>
            </w:r>
          </w:p>
        </w:tc>
        <w:tc>
          <w:tcPr>
            <w:tcW w:w="1510" w:type="dxa"/>
            <w:vMerge w:val="restart"/>
            <w:vAlign w:val="center"/>
          </w:tcPr>
          <w:p>
            <w:pPr>
              <w:wordWrap w:val="0"/>
              <w:spacing w:after="0"/>
              <w:jc w:val="center"/>
              <w:rPr>
                <w:rFonts w:hint="eastAsia" w:ascii="华文仿宋" w:hAnsi="华文仿宋" w:eastAsia="华文仿宋" w:cs="华文仿宋"/>
                <w:highlight w:val="none"/>
              </w:rPr>
            </w:pPr>
            <w:r>
              <w:rPr>
                <w:rFonts w:hint="eastAsia" w:ascii="华文仿宋" w:hAnsi="华文仿宋" w:eastAsia="华文仿宋" w:cs="华文仿宋"/>
                <w:highlight w:val="none"/>
              </w:rPr>
              <w:t>投标保证金</w:t>
            </w:r>
          </w:p>
        </w:tc>
        <w:tc>
          <w:tcPr>
            <w:tcW w:w="6697" w:type="dxa"/>
            <w:tcBorders>
              <w:bottom w:val="single" w:color="000000" w:sz="6" w:space="0"/>
            </w:tcBorders>
            <w:vAlign w:val="center"/>
          </w:tcPr>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投标保证金金额：</w:t>
            </w:r>
            <w:r>
              <w:rPr>
                <w:rFonts w:hint="eastAsia" w:ascii="华文仿宋" w:hAnsi="华文仿宋" w:eastAsia="华文仿宋" w:cs="华文仿宋"/>
                <w:sz w:val="24"/>
                <w:szCs w:val="24"/>
                <w:highlight w:val="none"/>
                <w:lang w:eastAsia="zh-CN"/>
              </w:rPr>
              <w:t>（本项目不适用）</w:t>
            </w:r>
          </w:p>
          <w:p>
            <w:pPr>
              <w:tabs>
                <w:tab w:val="left" w:pos="2268"/>
              </w:tabs>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w:t>
            </w:r>
            <w:r>
              <w:rPr>
                <w:rFonts w:hint="eastAsia" w:ascii="华文仿宋" w:hAnsi="华文仿宋" w:eastAsia="华文仿宋" w:cs="华文仿宋"/>
                <w:spacing w:val="-17"/>
                <w:sz w:val="24"/>
                <w:highlight w:val="none"/>
                <w:lang w:eastAsia="zh-CN"/>
              </w:rPr>
              <w:t xml:space="preserve"> </w:t>
            </w:r>
            <w:r>
              <w:rPr>
                <w:rFonts w:hint="eastAsia" w:ascii="华文仿宋" w:hAnsi="华文仿宋" w:eastAsia="华文仿宋" w:cs="华文仿宋"/>
                <w:sz w:val="24"/>
                <w:highlight w:val="none"/>
                <w:lang w:eastAsia="zh-CN"/>
              </w:rPr>
              <w:t>包：</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w:t>
            </w:r>
          </w:p>
          <w:p>
            <w:pPr>
              <w:tabs>
                <w:tab w:val="left" w:pos="2263"/>
              </w:tabs>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w:t>
            </w:r>
            <w:r>
              <w:rPr>
                <w:rFonts w:hint="eastAsia" w:ascii="华文仿宋" w:hAnsi="华文仿宋" w:eastAsia="华文仿宋" w:cs="华文仿宋"/>
                <w:spacing w:val="47"/>
                <w:sz w:val="24"/>
                <w:highlight w:val="none"/>
                <w:lang w:eastAsia="zh-CN"/>
              </w:rPr>
              <w:t xml:space="preserve"> </w:t>
            </w:r>
            <w:r>
              <w:rPr>
                <w:rFonts w:hint="eastAsia" w:ascii="华文仿宋" w:hAnsi="华文仿宋" w:eastAsia="华文仿宋" w:cs="华文仿宋"/>
                <w:sz w:val="24"/>
                <w:highlight w:val="none"/>
                <w:lang w:eastAsia="zh-CN"/>
              </w:rPr>
              <w:t>包：</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w:t>
            </w:r>
          </w:p>
          <w:p>
            <w:pPr>
              <w:tabs>
                <w:tab w:val="left" w:pos="4063"/>
              </w:tabs>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投标保证金收受人信息：</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9" w:hRule="exact"/>
        </w:trPr>
        <w:tc>
          <w:tcPr>
            <w:tcW w:w="878"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12.</w:t>
            </w:r>
            <w:r>
              <w:rPr>
                <w:rFonts w:hint="eastAsia" w:ascii="华文仿宋" w:hAnsi="华文仿宋" w:eastAsia="华文仿宋" w:cs="华文仿宋"/>
                <w:sz w:val="24"/>
                <w:szCs w:val="24"/>
                <w:highlight w:val="none"/>
                <w:lang w:eastAsia="zh-CN"/>
              </w:rPr>
              <w:t>8</w:t>
            </w:r>
            <w:r>
              <w:rPr>
                <w:rFonts w:hint="eastAsia" w:ascii="华文仿宋" w:hAnsi="华文仿宋" w:eastAsia="华文仿宋" w:cs="华文仿宋"/>
                <w:sz w:val="24"/>
                <w:szCs w:val="24"/>
                <w:highlight w:val="none"/>
              </w:rPr>
              <w:t>.2</w:t>
            </w:r>
          </w:p>
        </w:tc>
        <w:tc>
          <w:tcPr>
            <w:tcW w:w="1510" w:type="dxa"/>
            <w:vMerge w:val="continue"/>
          </w:tcPr>
          <w:p>
            <w:pPr>
              <w:wordWrap w:val="0"/>
              <w:spacing w:after="0"/>
              <w:rPr>
                <w:rFonts w:hint="eastAsia" w:ascii="华文仿宋" w:hAnsi="华文仿宋" w:eastAsia="华文仿宋" w:cs="华文仿宋"/>
                <w:highlight w:val="none"/>
              </w:rPr>
            </w:pPr>
          </w:p>
        </w:tc>
        <w:tc>
          <w:tcPr>
            <w:tcW w:w="6697" w:type="dxa"/>
            <w:tcBorders>
              <w:top w:val="single" w:color="000000" w:sz="6" w:space="0"/>
              <w:bottom w:val="single" w:color="000000" w:sz="6" w:space="0"/>
            </w:tcBorders>
          </w:tcPr>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投标保证金可以不予退还的其他情形：</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highlight w:val="none"/>
                <w:lang w:eastAsia="zh-CN"/>
              </w:rPr>
              <w:t>■</w:t>
            </w:r>
            <w:r>
              <w:rPr>
                <w:rFonts w:hint="eastAsia" w:ascii="华文仿宋" w:hAnsi="华文仿宋" w:eastAsia="华文仿宋" w:cs="华文仿宋"/>
                <w:sz w:val="24"/>
                <w:highlight w:val="none"/>
                <w:lang w:eastAsia="zh-CN"/>
              </w:rPr>
              <w:t>无</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□有，具体情形：</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exact"/>
        </w:trPr>
        <w:tc>
          <w:tcPr>
            <w:tcW w:w="878" w:type="dxa"/>
          </w:tcPr>
          <w:p>
            <w:pPr>
              <w:wordWrap w:val="0"/>
              <w:spacing w:after="0" w:line="351" w:lineRule="exact"/>
              <w:ind w:left="86" w:right="86"/>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13.1</w:t>
            </w:r>
          </w:p>
        </w:tc>
        <w:tc>
          <w:tcPr>
            <w:tcW w:w="1510" w:type="dxa"/>
          </w:tcPr>
          <w:p>
            <w:pPr>
              <w:wordWrap w:val="0"/>
              <w:spacing w:after="0" w:line="276" w:lineRule="exact"/>
              <w:ind w:left="105" w:right="105"/>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投标有效期</w:t>
            </w:r>
          </w:p>
        </w:tc>
        <w:tc>
          <w:tcPr>
            <w:tcW w:w="6697" w:type="dxa"/>
            <w:tcBorders>
              <w:top w:val="single" w:color="000000" w:sz="6" w:space="0"/>
              <w:bottom w:val="single" w:color="000000" w:sz="6" w:space="0"/>
            </w:tcBorders>
          </w:tcPr>
          <w:p>
            <w:pPr>
              <w:tabs>
                <w:tab w:val="left" w:pos="3943"/>
              </w:tabs>
              <w:wordWrap w:val="0"/>
              <w:spacing w:after="0" w:line="273"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自提交投标文件的截止之日起算</w:t>
            </w:r>
            <w:r>
              <w:rPr>
                <w:rFonts w:hint="eastAsia" w:ascii="华文仿宋" w:hAnsi="华文仿宋" w:eastAsia="华文仿宋" w:cs="华文仿宋"/>
                <w:sz w:val="24"/>
                <w:highlight w:val="none"/>
                <w:u w:val="single"/>
                <w:lang w:eastAsia="zh-CN"/>
              </w:rPr>
              <w:t xml:space="preserve">   90   </w:t>
            </w:r>
            <w:r>
              <w:rPr>
                <w:rFonts w:hint="eastAsia" w:ascii="华文仿宋" w:hAnsi="华文仿宋" w:eastAsia="华文仿宋" w:cs="华文仿宋"/>
                <w:sz w:val="24"/>
                <w:highlight w:val="none"/>
                <w:lang w:eastAsia="zh-CN"/>
              </w:rPr>
              <w:t>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exact"/>
        </w:trPr>
        <w:tc>
          <w:tcPr>
            <w:tcW w:w="878" w:type="dxa"/>
          </w:tcPr>
          <w:p>
            <w:pPr>
              <w:wordWrap w:val="0"/>
              <w:spacing w:after="0" w:line="351" w:lineRule="exact"/>
              <w:ind w:left="86" w:right="86"/>
              <w:jc w:val="center"/>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18.2</w:t>
            </w:r>
          </w:p>
        </w:tc>
        <w:tc>
          <w:tcPr>
            <w:tcW w:w="1510" w:type="dxa"/>
          </w:tcPr>
          <w:p>
            <w:pPr>
              <w:wordWrap w:val="0"/>
              <w:spacing w:after="0" w:line="276" w:lineRule="exact"/>
              <w:ind w:left="105" w:right="105"/>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解密时间</w:t>
            </w:r>
          </w:p>
        </w:tc>
        <w:tc>
          <w:tcPr>
            <w:tcW w:w="6697" w:type="dxa"/>
            <w:tcBorders>
              <w:top w:val="single" w:color="000000" w:sz="6" w:space="0"/>
              <w:bottom w:val="single" w:color="000000" w:sz="6" w:space="0"/>
            </w:tcBorders>
          </w:tcPr>
          <w:p>
            <w:pPr>
              <w:tabs>
                <w:tab w:val="left" w:pos="3943"/>
              </w:tabs>
              <w:wordWrap w:val="0"/>
              <w:spacing w:after="0" w:line="273"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解密时间：</w:t>
            </w:r>
            <w:r>
              <w:rPr>
                <w:rFonts w:hint="eastAsia" w:ascii="华文仿宋" w:hAnsi="华文仿宋" w:eastAsia="华文仿宋" w:cs="华文仿宋"/>
                <w:highlight w:val="none"/>
                <w:u w:val="single"/>
                <w:lang w:val="en-US" w:eastAsia="zh-CN"/>
              </w:rPr>
              <w:t>10</w:t>
            </w:r>
            <w:r>
              <w:rPr>
                <w:rFonts w:hint="eastAsia" w:ascii="华文仿宋" w:hAnsi="华文仿宋" w:eastAsia="华文仿宋" w:cs="华文仿宋"/>
                <w:sz w:val="24"/>
                <w:highlight w:val="none"/>
                <w:lang w:eastAsia="zh-CN"/>
              </w:rPr>
              <w:t>分钟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1" w:hRule="exact"/>
        </w:trPr>
        <w:tc>
          <w:tcPr>
            <w:tcW w:w="878" w:type="dxa"/>
            <w:vAlign w:val="center"/>
          </w:tcPr>
          <w:p>
            <w:pPr>
              <w:wordWrap w:val="0"/>
              <w:spacing w:after="0" w:line="351" w:lineRule="exact"/>
              <w:ind w:left="86" w:right="86"/>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15.1</w:t>
            </w:r>
          </w:p>
        </w:tc>
        <w:tc>
          <w:tcPr>
            <w:tcW w:w="1510" w:type="dxa"/>
            <w:vAlign w:val="center"/>
          </w:tcPr>
          <w:p>
            <w:pPr>
              <w:tabs>
                <w:tab w:val="left" w:pos="3943"/>
              </w:tabs>
              <w:wordWrap w:val="0"/>
              <w:spacing w:after="0" w:line="273"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投标文件递交的形式。</w:t>
            </w:r>
          </w:p>
        </w:tc>
        <w:tc>
          <w:tcPr>
            <w:tcW w:w="6697" w:type="dxa"/>
            <w:tcBorders>
              <w:top w:val="single" w:color="000000" w:sz="6" w:space="0"/>
              <w:bottom w:val="single" w:color="000000" w:sz="6" w:space="0"/>
            </w:tcBorders>
          </w:tcPr>
          <w:p>
            <w:pPr>
              <w:tabs>
                <w:tab w:val="left" w:pos="3943"/>
              </w:tabs>
              <w:wordWrap w:val="0"/>
              <w:spacing w:after="0" w:line="273"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1、如果多个采购包项目，投标人应针对每个采购包单独制作投标文件。</w:t>
            </w:r>
          </w:p>
          <w:p>
            <w:pPr>
              <w:tabs>
                <w:tab w:val="left" w:pos="3943"/>
              </w:tabs>
              <w:wordWrap w:val="0"/>
              <w:spacing w:after="0" w:line="273"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2、电子版投标文件上传至北京市政府采购电子交易平台。</w:t>
            </w:r>
          </w:p>
          <w:p>
            <w:pPr>
              <w:tabs>
                <w:tab w:val="left" w:pos="3943"/>
              </w:tabs>
              <w:wordWrap w:val="0"/>
              <w:spacing w:after="0" w:line="273"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val="en-US" w:eastAsia="zh-CN"/>
              </w:rPr>
              <w:t>3</w:t>
            </w:r>
            <w:r>
              <w:rPr>
                <w:rFonts w:hint="eastAsia" w:ascii="华文仿宋" w:hAnsi="华文仿宋" w:eastAsia="华文仿宋" w:cs="华文仿宋"/>
                <w:sz w:val="24"/>
                <w:highlight w:val="none"/>
                <w:lang w:eastAsia="zh-CN"/>
              </w:rPr>
              <w:t>、评审时以上传至系统的电子版投标文件为依据。</w:t>
            </w:r>
          </w:p>
          <w:p>
            <w:pPr>
              <w:tabs>
                <w:tab w:val="left" w:pos="3943"/>
              </w:tabs>
              <w:wordWrap w:val="0"/>
              <w:spacing w:after="0" w:line="273" w:lineRule="exact"/>
              <w:ind w:left="103"/>
              <w:rPr>
                <w:rFonts w:hint="default" w:ascii="华文仿宋" w:hAnsi="华文仿宋" w:eastAsia="华文仿宋" w:cs="华文仿宋"/>
                <w:sz w:val="24"/>
                <w:highlight w:val="none"/>
                <w:lang w:val="en-US" w:eastAsia="zh-CN"/>
              </w:rPr>
            </w:pPr>
            <w:r>
              <w:rPr>
                <w:rFonts w:hint="eastAsia" w:ascii="华文仿宋" w:hAnsi="华文仿宋" w:eastAsia="华文仿宋" w:cs="华文仿宋"/>
                <w:sz w:val="24"/>
                <w:highlight w:val="none"/>
                <w:lang w:val="en-US" w:eastAsia="zh-CN"/>
              </w:rPr>
              <w:t>4、携带法人证明文件或法人授权委托书、法人及被委托人的身份证复印件，CA锁前来参加开标会。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1" w:hRule="exact"/>
        </w:trPr>
        <w:tc>
          <w:tcPr>
            <w:tcW w:w="878"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22.1</w:t>
            </w:r>
          </w:p>
        </w:tc>
        <w:tc>
          <w:tcPr>
            <w:tcW w:w="1510" w:type="dxa"/>
            <w:vAlign w:val="center"/>
          </w:tcPr>
          <w:p>
            <w:pPr>
              <w:wordWrap w:val="0"/>
              <w:spacing w:before="188" w:after="0"/>
              <w:ind w:left="105" w:right="105"/>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确定中标人</w:t>
            </w:r>
          </w:p>
        </w:tc>
        <w:tc>
          <w:tcPr>
            <w:tcW w:w="6697" w:type="dxa"/>
            <w:tcBorders>
              <w:top w:val="single" w:color="000000" w:sz="6" w:space="0"/>
            </w:tcBorders>
          </w:tcPr>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中标候选人并列的，采购人是否委托评标委员会确定中标人：</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highlight w:val="none"/>
                <w:lang w:eastAsia="zh-CN"/>
              </w:rPr>
              <w:t>■</w:t>
            </w:r>
            <w:r>
              <w:rPr>
                <w:rFonts w:hint="eastAsia" w:ascii="华文仿宋" w:hAnsi="华文仿宋" w:eastAsia="华文仿宋" w:cs="华文仿宋"/>
                <w:sz w:val="24"/>
                <w:highlight w:val="none"/>
                <w:lang w:eastAsia="zh-CN"/>
              </w:rPr>
              <w:t>否</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□是</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中标候选人并列的，按照以下方式确定中标人：</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highlight w:val="none"/>
                <w:lang w:eastAsia="zh-CN"/>
              </w:rPr>
              <w:t>■</w:t>
            </w:r>
            <w:r>
              <w:rPr>
                <w:rFonts w:hint="eastAsia" w:ascii="华文仿宋" w:hAnsi="华文仿宋" w:eastAsia="华文仿宋" w:cs="华文仿宋"/>
                <w:sz w:val="24"/>
                <w:highlight w:val="none"/>
                <w:lang w:eastAsia="zh-CN"/>
              </w:rPr>
              <w:t>得分且投标报价均相同的，以</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u w:val="single"/>
                <w:lang w:eastAsia="zh-CN"/>
              </w:rPr>
              <w:t>技术分</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得分高者为中标人</w:t>
            </w:r>
          </w:p>
          <w:p>
            <w:pPr>
              <w:wordWrap w:val="0"/>
              <w:spacing w:after="0"/>
              <w:ind w:left="102"/>
              <w:jc w:val="both"/>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lang w:eastAsia="zh-CN"/>
              </w:rPr>
              <w:t>□随机抽取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8" w:hRule="exact"/>
        </w:trPr>
        <w:tc>
          <w:tcPr>
            <w:tcW w:w="878" w:type="dxa"/>
            <w:vAlign w:val="center"/>
          </w:tcPr>
          <w:p>
            <w:pPr>
              <w:wordWrap w:val="0"/>
              <w:spacing w:after="0"/>
              <w:ind w:left="86" w:right="86"/>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25.5</w:t>
            </w:r>
          </w:p>
        </w:tc>
        <w:tc>
          <w:tcPr>
            <w:tcW w:w="1510" w:type="dxa"/>
            <w:vAlign w:val="center"/>
          </w:tcPr>
          <w:p>
            <w:pPr>
              <w:wordWrap w:val="0"/>
              <w:spacing w:before="187" w:after="0"/>
              <w:ind w:left="105" w:right="105"/>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分包</w:t>
            </w:r>
          </w:p>
        </w:tc>
        <w:tc>
          <w:tcPr>
            <w:tcW w:w="6697" w:type="dxa"/>
            <w:tcBorders>
              <w:bottom w:val="single" w:color="000000" w:sz="6" w:space="0"/>
            </w:tcBorders>
          </w:tcPr>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本项目的非主体、非关键性工作是否允许分包：</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■不允许</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□允许，具体要求：</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（1）可以分包履行的具体内容：</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（2）允许分包的金额或者比例：</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w:t>
            </w:r>
          </w:p>
          <w:p>
            <w:pPr>
              <w:wordWrap w:val="0"/>
              <w:spacing w:after="0"/>
              <w:ind w:left="102"/>
              <w:jc w:val="both"/>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lang w:eastAsia="zh-CN"/>
              </w:rPr>
              <w:t>（3）其他要求：</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41" w:hRule="exact"/>
        </w:trPr>
        <w:tc>
          <w:tcPr>
            <w:tcW w:w="878" w:type="dxa"/>
            <w:vAlign w:val="center"/>
          </w:tcPr>
          <w:p>
            <w:pPr>
              <w:wordWrap w:val="0"/>
              <w:spacing w:after="0"/>
              <w:ind w:left="86" w:right="86"/>
              <w:jc w:val="center"/>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25.6</w:t>
            </w:r>
          </w:p>
        </w:tc>
        <w:tc>
          <w:tcPr>
            <w:tcW w:w="1510" w:type="dxa"/>
            <w:vAlign w:val="center"/>
          </w:tcPr>
          <w:p>
            <w:pPr>
              <w:wordWrap w:val="0"/>
              <w:spacing w:before="187" w:after="0"/>
              <w:ind w:left="105" w:right="105"/>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政采贷</w:t>
            </w:r>
          </w:p>
        </w:tc>
        <w:tc>
          <w:tcPr>
            <w:tcW w:w="6697" w:type="dxa"/>
            <w:tcBorders>
              <w:bottom w:val="single" w:color="000000" w:sz="6" w:space="0"/>
            </w:tcBorders>
          </w:tcPr>
          <w:p>
            <w:pPr>
              <w:wordWrap w:val="0"/>
              <w:spacing w:after="0" w:line="274" w:lineRule="exact"/>
              <w:ind w:left="103"/>
              <w:rPr>
                <w:rFonts w:hint="eastAsia" w:ascii="华文仿宋" w:hAnsi="华文仿宋" w:eastAsia="华文仿宋" w:cs="华文仿宋"/>
                <w:highlight w:val="none"/>
                <w:lang w:eastAsia="zh-CN"/>
              </w:rPr>
            </w:pPr>
            <w:r>
              <w:rPr>
                <w:rFonts w:hint="eastAsia" w:ascii="华文仿宋" w:hAnsi="华文仿宋" w:eastAsia="华文仿宋" w:cs="华文仿宋"/>
                <w:sz w:val="24"/>
                <w:highlight w:val="none"/>
                <w:lang w:eastAsia="zh-CN"/>
              </w:rPr>
              <w:t>为更大力度激发市场活力和社会创造力，增强发展动力，按照《北京市全面优化营商环境助力企业高质量发展实施方案》（京政办发〔2023〕8号）部署，进一步加强政府采购合同线上融资“一站式”服务（ 以下简称“政采贷”），北京市财政局、中国人民银行营业管理部联合发布《 关于推进政府采购合同线上融资有关工作的通知》（京财采购〔2023〕637号）。有需求的供应商，可按上述通知要求办理“政采贷”。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1" w:hRule="exact"/>
        </w:trPr>
        <w:tc>
          <w:tcPr>
            <w:tcW w:w="878" w:type="dxa"/>
            <w:vAlign w:val="center"/>
          </w:tcPr>
          <w:p>
            <w:pPr>
              <w:wordWrap w:val="0"/>
              <w:spacing w:after="0" w:line="351" w:lineRule="exact"/>
              <w:ind w:right="86"/>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26.1.1</w:t>
            </w:r>
          </w:p>
        </w:tc>
        <w:tc>
          <w:tcPr>
            <w:tcW w:w="1510" w:type="dxa"/>
            <w:vAlign w:val="center"/>
          </w:tcPr>
          <w:p>
            <w:pPr>
              <w:wordWrap w:val="0"/>
              <w:spacing w:after="0" w:line="278" w:lineRule="exact"/>
              <w:ind w:left="105" w:right="105"/>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询问</w:t>
            </w:r>
          </w:p>
        </w:tc>
        <w:tc>
          <w:tcPr>
            <w:tcW w:w="6697" w:type="dxa"/>
            <w:tcBorders>
              <w:top w:val="single" w:color="000000" w:sz="6" w:space="0"/>
              <w:bottom w:val="single" w:color="000000" w:sz="6" w:space="0"/>
            </w:tcBorders>
          </w:tcPr>
          <w:p>
            <w:pPr>
              <w:wordWrap w:val="0"/>
              <w:spacing w:after="0" w:line="274"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询问提出形式：以电子邮件的形式，提交电子pdf版本的文件加盖供应商电子公章发送至</w:t>
            </w:r>
            <w:r>
              <w:rPr>
                <w:rFonts w:hint="eastAsia" w:ascii="华文仿宋" w:hAnsi="华文仿宋" w:eastAsia="华文仿宋" w:cs="华文仿宋"/>
                <w:sz w:val="24"/>
                <w:highlight w:val="none"/>
                <w:lang w:val="en-US" w:eastAsia="zh-CN"/>
              </w:rPr>
              <w:t>645230199</w:t>
            </w:r>
            <w:r>
              <w:rPr>
                <w:rFonts w:hint="eastAsia" w:ascii="华文仿宋" w:hAnsi="华文仿宋" w:eastAsia="华文仿宋" w:cs="华文仿宋"/>
                <w:sz w:val="24"/>
                <w:highlight w:val="none"/>
                <w:lang w:eastAsia="zh-CN"/>
              </w:rPr>
              <w:t>@qq.com，并致电</w:t>
            </w:r>
            <w:r>
              <w:rPr>
                <w:rFonts w:hint="eastAsia" w:ascii="华文仿宋" w:hAnsi="华文仿宋" w:eastAsia="华文仿宋" w:cs="华文仿宋"/>
                <w:sz w:val="24"/>
                <w:highlight w:val="none"/>
                <w:lang w:val="en-US" w:eastAsia="zh-CN"/>
              </w:rPr>
              <w:t>13811276630</w:t>
            </w:r>
            <w:r>
              <w:rPr>
                <w:rFonts w:hint="eastAsia" w:ascii="华文仿宋" w:hAnsi="华文仿宋" w:eastAsia="华文仿宋" w:cs="华文仿宋"/>
                <w:sz w:val="24"/>
                <w:highlight w:val="none"/>
                <w:lang w:eastAsia="zh-CN"/>
              </w:rPr>
              <w:t>予以告知。同时需将纸质版原件邮寄至北京招竣建设工程咨询有限公司。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3" w:hRule="exact"/>
        </w:trPr>
        <w:tc>
          <w:tcPr>
            <w:tcW w:w="878" w:type="dxa"/>
            <w:vAlign w:val="center"/>
          </w:tcPr>
          <w:p>
            <w:pPr>
              <w:wordWrap w:val="0"/>
              <w:spacing w:before="127" w:after="0"/>
              <w:ind w:left="86" w:right="86"/>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26.3</w:t>
            </w:r>
          </w:p>
        </w:tc>
        <w:tc>
          <w:tcPr>
            <w:tcW w:w="1510" w:type="dxa"/>
            <w:vAlign w:val="center"/>
          </w:tcPr>
          <w:p>
            <w:pPr>
              <w:wordWrap w:val="0"/>
              <w:spacing w:before="154" w:after="0"/>
              <w:ind w:left="105" w:right="105"/>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联系方式</w:t>
            </w:r>
          </w:p>
        </w:tc>
        <w:tc>
          <w:tcPr>
            <w:tcW w:w="6697" w:type="dxa"/>
            <w:tcBorders>
              <w:top w:val="single" w:color="000000" w:sz="6" w:space="0"/>
              <w:bottom w:val="single" w:color="000000" w:sz="6" w:space="0"/>
            </w:tcBorders>
          </w:tcPr>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接收询问和质疑的联系方式</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联系部门：北京招竣建设工程咨询有限公司；</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联系电话：010-61402690；</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通讯地址：北京市顺义区仓上小区商业服务楼2号。</w:t>
            </w:r>
          </w:p>
        </w:tc>
      </w:tr>
    </w:tbl>
    <w:tbl>
      <w:tblPr>
        <w:tblStyle w:val="37"/>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8"/>
        <w:gridCol w:w="1510"/>
        <w:gridCol w:w="66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9" w:hRule="exact"/>
        </w:trPr>
        <w:tc>
          <w:tcPr>
            <w:tcW w:w="878" w:type="dxa"/>
            <w:vAlign w:val="center"/>
          </w:tcPr>
          <w:p>
            <w:pPr>
              <w:wordWrap w:val="0"/>
              <w:spacing w:before="1" w:after="0"/>
              <w:ind w:left="86" w:right="86"/>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27</w:t>
            </w:r>
          </w:p>
        </w:tc>
        <w:tc>
          <w:tcPr>
            <w:tcW w:w="1510" w:type="dxa"/>
            <w:vAlign w:val="center"/>
          </w:tcPr>
          <w:p>
            <w:pPr>
              <w:wordWrap w:val="0"/>
              <w:spacing w:after="0"/>
              <w:ind w:left="105" w:right="105"/>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代理费</w:t>
            </w:r>
          </w:p>
        </w:tc>
        <w:tc>
          <w:tcPr>
            <w:tcW w:w="6697" w:type="dxa"/>
            <w:tcBorders>
              <w:top w:val="single" w:color="000000" w:sz="6" w:space="0"/>
              <w:bottom w:val="single" w:color="000000" w:sz="6" w:space="0"/>
            </w:tcBorders>
          </w:tcPr>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收费对象：</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□采购人</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■中标人</w:t>
            </w:r>
          </w:p>
          <w:p>
            <w:pPr>
              <w:wordWrap w:val="0"/>
              <w:spacing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收费标准：按“国家发展改革委关于降低部分建设项目收费标准规范收费行为等有关问题的通知,发改价格【2011】534号”,有关规定计取招标代理服务费；</w:t>
            </w:r>
          </w:p>
          <w:p>
            <w:pPr>
              <w:wordWrap w:val="0"/>
              <w:spacing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缴纳时间：采购代理机构在发布中标公告的同时，由中标单位向代理机构缴纳招标代理费。</w:t>
            </w:r>
          </w:p>
        </w:tc>
      </w:tr>
    </w:tbl>
    <w:p>
      <w:pPr>
        <w:spacing w:after="0"/>
        <w:rPr>
          <w:rFonts w:hint="eastAsia" w:ascii="华文仿宋" w:hAnsi="华文仿宋" w:eastAsia="华文仿宋" w:cs="华文仿宋"/>
          <w:sz w:val="20"/>
          <w:highlight w:val="none"/>
          <w:lang w:eastAsia="zh-CN"/>
        </w:rPr>
      </w:pPr>
    </w:p>
    <w:p>
      <w:pPr>
        <w:spacing w:after="0"/>
        <w:rPr>
          <w:rFonts w:hint="eastAsia" w:ascii="华文仿宋" w:hAnsi="华文仿宋" w:eastAsia="华文仿宋" w:cs="华文仿宋"/>
          <w:sz w:val="20"/>
          <w:szCs w:val="24"/>
          <w:highlight w:val="none"/>
          <w:lang w:eastAsia="zh-CN"/>
        </w:rPr>
      </w:pPr>
      <w:r>
        <w:rPr>
          <w:rFonts w:hint="eastAsia" w:ascii="华文仿宋" w:hAnsi="华文仿宋" w:eastAsia="华文仿宋" w:cs="华文仿宋"/>
          <w:sz w:val="20"/>
          <w:highlight w:val="none"/>
          <w:lang w:eastAsia="zh-CN"/>
        </w:rPr>
        <w:br w:type="page"/>
      </w:r>
    </w:p>
    <w:p>
      <w:pPr>
        <w:wordWrap w:val="0"/>
        <w:spacing w:after="0"/>
        <w:jc w:val="center"/>
        <w:rPr>
          <w:rFonts w:hint="eastAsia" w:ascii="华文仿宋" w:hAnsi="华文仿宋" w:eastAsia="华文仿宋" w:cs="华文仿宋"/>
          <w:b/>
          <w:sz w:val="28"/>
          <w:highlight w:val="none"/>
          <w:lang w:eastAsia="zh-CN"/>
        </w:rPr>
      </w:pPr>
      <w:r>
        <w:rPr>
          <w:rFonts w:hint="eastAsia" w:ascii="华文仿宋" w:hAnsi="华文仿宋" w:eastAsia="华文仿宋" w:cs="华文仿宋"/>
          <w:b/>
          <w:sz w:val="28"/>
          <w:highlight w:val="none"/>
          <w:lang w:eastAsia="zh-CN"/>
        </w:rPr>
        <w:t>投标人须知</w:t>
      </w:r>
    </w:p>
    <w:p>
      <w:pPr>
        <w:pStyle w:val="4"/>
        <w:spacing w:after="0"/>
        <w:ind w:left="0"/>
        <w:jc w:val="center"/>
        <w:rPr>
          <w:rFonts w:hint="eastAsia" w:ascii="华文仿宋" w:hAnsi="华文仿宋" w:eastAsia="华文仿宋" w:cs="华文仿宋"/>
          <w:sz w:val="28"/>
          <w:highlight w:val="none"/>
          <w:lang w:eastAsia="zh-CN"/>
        </w:rPr>
      </w:pPr>
      <w:bookmarkStart w:id="27" w:name="一___说__明"/>
      <w:bookmarkEnd w:id="27"/>
      <w:r>
        <w:rPr>
          <w:rFonts w:hint="eastAsia" w:ascii="华文仿宋" w:hAnsi="华文仿宋" w:eastAsia="华文仿宋" w:cs="华文仿宋"/>
          <w:sz w:val="28"/>
          <w:highlight w:val="none"/>
          <w:lang w:eastAsia="zh-CN"/>
        </w:rPr>
        <w:t>一 说明</w:t>
      </w:r>
    </w:p>
    <w:p>
      <w:pPr>
        <w:numPr>
          <w:ilvl w:val="0"/>
          <w:numId w:val="4"/>
        </w:numPr>
        <w:tabs>
          <w:tab w:val="left" w:pos="476"/>
          <w:tab w:val="left" w:pos="477"/>
        </w:tabs>
        <w:wordWrap w:val="0"/>
        <w:spacing w:after="0"/>
        <w:rPr>
          <w:rFonts w:hint="eastAsia" w:ascii="华文仿宋" w:hAnsi="华文仿宋" w:eastAsia="华文仿宋" w:cs="华文仿宋"/>
          <w:sz w:val="24"/>
          <w:highlight w:val="none"/>
          <w:lang w:eastAsia="zh-CN"/>
        </w:rPr>
      </w:pPr>
      <w:bookmarkStart w:id="28" w:name="1采购人、采购代理机构、投标人、联合体"/>
      <w:bookmarkEnd w:id="28"/>
      <w:bookmarkStart w:id="29" w:name="2资金来源、项目属性、科研仪器设备采购、核心产品"/>
      <w:bookmarkEnd w:id="29"/>
      <w:r>
        <w:rPr>
          <w:rFonts w:hint="eastAsia" w:ascii="华文仿宋" w:hAnsi="华文仿宋" w:eastAsia="华文仿宋" w:cs="华文仿宋"/>
          <w:sz w:val="24"/>
          <w:highlight w:val="none"/>
          <w:lang w:eastAsia="zh-CN"/>
        </w:rPr>
        <w:t>采购人、采购代理机构、投标人、联合体</w:t>
      </w:r>
    </w:p>
    <w:p>
      <w:pPr>
        <w:numPr>
          <w:ilvl w:val="1"/>
          <w:numId w:val="4"/>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采购人、采购代理机构：指依法进行政府采购的国家机关、事业单位、团体组织，及其委托的采购代理机构。本项目采购人、采购代理机构见第一章《投标邀请》。</w:t>
      </w:r>
    </w:p>
    <w:p>
      <w:pPr>
        <w:numPr>
          <w:ilvl w:val="1"/>
          <w:numId w:val="4"/>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投标人（也称“供应商”、“申请人”）：指向采购人提供货物、工程或者服务的法人、其他组织或者自然人。</w:t>
      </w:r>
    </w:p>
    <w:p>
      <w:pPr>
        <w:tabs>
          <w:tab w:val="left" w:pos="476"/>
          <w:tab w:val="left" w:pos="477"/>
        </w:tabs>
        <w:wordWrap w:val="0"/>
        <w:spacing w:before="131" w:after="0" w:line="336" w:lineRule="auto"/>
        <w:ind w:left="1276" w:right="1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合格的投标人是指符合《中华人民共和国政府采购法》及相关法律法规和本招标文件的各项规定，且按照本项目招标公告及招标文件规定的方式获取招标文件的供应商。</w:t>
      </w:r>
    </w:p>
    <w:p>
      <w:pPr>
        <w:numPr>
          <w:ilvl w:val="1"/>
          <w:numId w:val="4"/>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联合体：指两个以上的自然人、法人或者其他组织组成一个联合体，以一个供应商的身份共同参加政府采购。</w:t>
      </w:r>
    </w:p>
    <w:p>
      <w:pPr>
        <w:numPr>
          <w:ilvl w:val="0"/>
          <w:numId w:val="4"/>
        </w:numPr>
        <w:tabs>
          <w:tab w:val="left" w:pos="476"/>
          <w:tab w:val="left" w:pos="477"/>
        </w:tabs>
        <w:wordWrap w:val="0"/>
        <w:spacing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资金来源、项目属性、科研仪器设备采购、核心产品</w:t>
      </w:r>
    </w:p>
    <w:p>
      <w:pPr>
        <w:numPr>
          <w:ilvl w:val="1"/>
          <w:numId w:val="4"/>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资金来源为财政性资金和/或本项目采购中无法与财政性资金分割的非财政性资金。</w:t>
      </w:r>
    </w:p>
    <w:p>
      <w:pPr>
        <w:numPr>
          <w:ilvl w:val="1"/>
          <w:numId w:val="4"/>
        </w:numPr>
        <w:wordWrap w:val="0"/>
        <w:spacing w:before="133" w:after="0" w:line="345" w:lineRule="auto"/>
        <w:ind w:left="1276" w:right="150"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项目属性见《投标人须知资料表》。</w:t>
      </w:r>
    </w:p>
    <w:p>
      <w:pPr>
        <w:numPr>
          <w:ilvl w:val="1"/>
          <w:numId w:val="4"/>
        </w:numPr>
        <w:wordWrap w:val="0"/>
        <w:spacing w:before="133" w:after="0" w:line="345" w:lineRule="auto"/>
        <w:ind w:left="1276" w:right="150"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是否属于科研仪器设备采购见《投标人须知资料表》。</w:t>
      </w:r>
    </w:p>
    <w:p>
      <w:pPr>
        <w:numPr>
          <w:ilvl w:val="1"/>
          <w:numId w:val="4"/>
        </w:numPr>
        <w:wordWrap w:val="0"/>
        <w:spacing w:before="133" w:after="0" w:line="345" w:lineRule="auto"/>
        <w:ind w:left="1276" w:right="150"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核心产品见《投标人须知资料表》。</w:t>
      </w:r>
    </w:p>
    <w:p>
      <w:pPr>
        <w:numPr>
          <w:ilvl w:val="0"/>
          <w:numId w:val="4"/>
        </w:numPr>
        <w:tabs>
          <w:tab w:val="left" w:pos="476"/>
          <w:tab w:val="left" w:pos="477"/>
          <w:tab w:val="left" w:pos="1202"/>
        </w:tabs>
        <w:wordWrap w:val="0"/>
        <w:spacing w:before="131" w:after="0" w:line="336" w:lineRule="auto"/>
        <w:ind w:right="151"/>
        <w:jc w:val="both"/>
        <w:rPr>
          <w:rFonts w:hint="eastAsia" w:ascii="华文仿宋" w:hAnsi="华文仿宋" w:eastAsia="华文仿宋" w:cs="华文仿宋"/>
          <w:sz w:val="24"/>
          <w:highlight w:val="none"/>
          <w:lang w:eastAsia="zh-CN"/>
        </w:rPr>
      </w:pPr>
      <w:bookmarkStart w:id="30" w:name="3现场考察、开标前答疑会"/>
      <w:bookmarkEnd w:id="30"/>
      <w:r>
        <w:rPr>
          <w:rFonts w:hint="eastAsia" w:ascii="华文仿宋" w:hAnsi="华文仿宋" w:eastAsia="华文仿宋" w:cs="华文仿宋"/>
          <w:sz w:val="24"/>
          <w:highlight w:val="none"/>
          <w:lang w:eastAsia="zh-CN"/>
        </w:rPr>
        <w:t>现场考察、开标前答疑会</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若《投标人须知资料表》中规定了组织现场考察、召开开标前答疑会，则投标人应按要求在规定的时间和地点参加。</w:t>
      </w:r>
    </w:p>
    <w:p>
      <w:pPr>
        <w:numPr>
          <w:ilvl w:val="1"/>
          <w:numId w:val="4"/>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由于未参加现场考察或开标前答疑会而导致对项目实际情况不了解，影响投标文件编制、投标报价准确性、综合因素响应不全面等问题的，由投标人自行承担不利评审后果。</w:t>
      </w:r>
    </w:p>
    <w:p>
      <w:pPr>
        <w:numPr>
          <w:ilvl w:val="0"/>
          <w:numId w:val="4"/>
        </w:numPr>
        <w:tabs>
          <w:tab w:val="left" w:pos="476"/>
          <w:tab w:val="left" w:pos="477"/>
          <w:tab w:val="left" w:pos="1202"/>
        </w:tabs>
        <w:wordWrap w:val="0"/>
        <w:spacing w:before="131" w:after="0" w:line="336" w:lineRule="auto"/>
        <w:ind w:right="151"/>
        <w:jc w:val="both"/>
        <w:rPr>
          <w:rFonts w:hint="eastAsia" w:ascii="华文仿宋" w:hAnsi="华文仿宋" w:eastAsia="华文仿宋" w:cs="华文仿宋"/>
          <w:sz w:val="24"/>
          <w:highlight w:val="none"/>
          <w:lang w:eastAsia="zh-CN"/>
        </w:rPr>
      </w:pPr>
      <w:bookmarkStart w:id="31" w:name="4样品"/>
      <w:bookmarkEnd w:id="31"/>
      <w:r>
        <w:rPr>
          <w:rFonts w:hint="eastAsia" w:ascii="华文仿宋" w:hAnsi="华文仿宋" w:eastAsia="华文仿宋" w:cs="华文仿宋"/>
          <w:sz w:val="24"/>
          <w:highlight w:val="none"/>
          <w:lang w:eastAsia="zh-CN"/>
        </w:rPr>
        <w:t>样品</w:t>
      </w:r>
    </w:p>
    <w:p>
      <w:pPr>
        <w:numPr>
          <w:ilvl w:val="1"/>
          <w:numId w:val="4"/>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本项目是否要求投标人提供样品，以及样品制作的标准和要求、是否需要随样品提交相关检测报告、样品的递交与退还等要求见《投标人须知资料表》。</w:t>
      </w:r>
    </w:p>
    <w:p>
      <w:pPr>
        <w:numPr>
          <w:ilvl w:val="1"/>
          <w:numId w:val="4"/>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样品的评审方法以及评审标准等内容见第四章《评标程序、评标方法和评标标准》。</w:t>
      </w:r>
    </w:p>
    <w:p>
      <w:pPr>
        <w:numPr>
          <w:ilvl w:val="0"/>
          <w:numId w:val="4"/>
        </w:numPr>
        <w:tabs>
          <w:tab w:val="left" w:pos="476"/>
          <w:tab w:val="left" w:pos="477"/>
          <w:tab w:val="left" w:pos="1202"/>
        </w:tabs>
        <w:wordWrap w:val="0"/>
        <w:spacing w:before="131" w:after="0" w:line="336" w:lineRule="auto"/>
        <w:ind w:right="151"/>
        <w:jc w:val="both"/>
        <w:rPr>
          <w:rFonts w:hint="eastAsia" w:ascii="华文仿宋" w:hAnsi="华文仿宋" w:eastAsia="华文仿宋" w:cs="华文仿宋"/>
          <w:sz w:val="24"/>
          <w:highlight w:val="none"/>
          <w:lang w:eastAsia="zh-CN"/>
        </w:rPr>
      </w:pPr>
      <w:bookmarkStart w:id="32" w:name="5政府采购政策（包括但不限于下列具体政策要求）"/>
      <w:bookmarkEnd w:id="32"/>
      <w:r>
        <w:rPr>
          <w:rFonts w:hint="eastAsia" w:ascii="华文仿宋" w:hAnsi="华文仿宋" w:eastAsia="华文仿宋" w:cs="华文仿宋"/>
          <w:sz w:val="24"/>
          <w:highlight w:val="none"/>
          <w:lang w:eastAsia="zh-CN"/>
        </w:rPr>
        <w:t>政府采购政策（包括但不限于下列具体政策要求）</w:t>
      </w:r>
    </w:p>
    <w:p>
      <w:pPr>
        <w:numPr>
          <w:ilvl w:val="1"/>
          <w:numId w:val="4"/>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采购本国货物、工程和服务</w:t>
      </w:r>
    </w:p>
    <w:p>
      <w:pPr>
        <w:numPr>
          <w:ilvl w:val="2"/>
          <w:numId w:val="4"/>
        </w:numPr>
        <w:tabs>
          <w:tab w:val="left" w:pos="2127"/>
        </w:tabs>
        <w:wordWrap w:val="0"/>
        <w:spacing w:before="43" w:after="0" w:line="338" w:lineRule="auto"/>
        <w:ind w:left="2127" w:right="224"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政府采购应当采购本国货物、工程和服务。但有《</w:t>
      </w:r>
      <w:r>
        <w:rPr>
          <w:rFonts w:hint="eastAsia" w:ascii="华文仿宋" w:hAnsi="华文仿宋" w:eastAsia="华文仿宋" w:cs="华文仿宋"/>
          <w:b/>
          <w:sz w:val="24"/>
          <w:highlight w:val="none"/>
          <w:lang w:eastAsia="zh-CN"/>
        </w:rPr>
        <w:t>中华人民共和国政府采购法</w:t>
      </w:r>
      <w:r>
        <w:rPr>
          <w:rFonts w:hint="eastAsia" w:ascii="华文仿宋" w:hAnsi="华文仿宋" w:eastAsia="华文仿宋" w:cs="华文仿宋"/>
          <w:sz w:val="24"/>
          <w:highlight w:val="none"/>
          <w:lang w:eastAsia="zh-CN"/>
        </w:rPr>
        <w:t>》第十条规定情形的除外。</w:t>
      </w:r>
    </w:p>
    <w:p>
      <w:pPr>
        <w:numPr>
          <w:ilvl w:val="2"/>
          <w:numId w:val="4"/>
        </w:numPr>
        <w:tabs>
          <w:tab w:val="left" w:pos="2127"/>
        </w:tabs>
        <w:wordWrap w:val="0"/>
        <w:spacing w:before="43" w:after="0" w:line="338" w:lineRule="auto"/>
        <w:ind w:left="2127" w:right="224"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本项目如接受非本国货物、工程、服务参与投标，则具体要求见第四章《采购需求》。</w:t>
      </w:r>
    </w:p>
    <w:p>
      <w:pPr>
        <w:numPr>
          <w:ilvl w:val="2"/>
          <w:numId w:val="4"/>
        </w:numPr>
        <w:tabs>
          <w:tab w:val="left" w:pos="2127"/>
        </w:tabs>
        <w:wordWrap w:val="0"/>
        <w:spacing w:before="43" w:after="0" w:line="338" w:lineRule="auto"/>
        <w:ind w:left="2127" w:right="224"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pPr>
        <w:numPr>
          <w:ilvl w:val="1"/>
          <w:numId w:val="4"/>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sz w:val="24"/>
          <w:highlight w:val="none"/>
          <w:lang w:eastAsia="zh-CN"/>
        </w:rPr>
        <w:t>中小企业、监狱企业及残疾人福利性单位</w:t>
      </w:r>
    </w:p>
    <w:p>
      <w:pPr>
        <w:numPr>
          <w:ilvl w:val="2"/>
          <w:numId w:val="4"/>
        </w:numPr>
        <w:tabs>
          <w:tab w:val="left" w:pos="2127"/>
        </w:tabs>
        <w:wordWrap w:val="0"/>
        <w:spacing w:before="43" w:after="0" w:line="338" w:lineRule="auto"/>
        <w:ind w:left="2127" w:right="224"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中小企业定义：</w:t>
      </w:r>
    </w:p>
    <w:p>
      <w:pPr>
        <w:numPr>
          <w:ilvl w:val="3"/>
          <w:numId w:val="4"/>
        </w:numPr>
        <w:tabs>
          <w:tab w:val="left" w:pos="2835"/>
        </w:tabs>
        <w:wordWrap w:val="0"/>
        <w:spacing w:before="134" w:after="0" w:line="352" w:lineRule="auto"/>
        <w:ind w:left="2835" w:right="3" w:hanging="1134"/>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中小企业是指在中华人民共和国境内依法设立</w:t>
      </w:r>
      <w:r>
        <w:rPr>
          <w:rFonts w:hint="eastAsia" w:ascii="华文仿宋" w:hAnsi="华文仿宋" w:eastAsia="华文仿宋" w:cs="华文仿宋"/>
          <w:spacing w:val="-53"/>
          <w:sz w:val="24"/>
          <w:szCs w:val="24"/>
          <w:highlight w:val="none"/>
          <w:lang w:eastAsia="zh-CN"/>
        </w:rPr>
        <w:t>，</w:t>
      </w:r>
      <w:r>
        <w:rPr>
          <w:rFonts w:hint="eastAsia" w:ascii="华文仿宋" w:hAnsi="华文仿宋" w:eastAsia="华文仿宋" w:cs="华文仿宋"/>
          <w:sz w:val="24"/>
          <w:szCs w:val="24"/>
          <w:highlight w:val="none"/>
          <w:lang w:eastAsia="zh-CN"/>
        </w:rPr>
        <w:t>依据国务院批准的中小企业划分标准确定的中型企业</w:t>
      </w:r>
      <w:r>
        <w:rPr>
          <w:rFonts w:hint="eastAsia" w:ascii="华文仿宋" w:hAnsi="华文仿宋" w:eastAsia="华文仿宋" w:cs="华文仿宋"/>
          <w:spacing w:val="-53"/>
          <w:sz w:val="24"/>
          <w:szCs w:val="24"/>
          <w:highlight w:val="none"/>
          <w:lang w:eastAsia="zh-CN"/>
        </w:rPr>
        <w:t>、</w:t>
      </w:r>
      <w:r>
        <w:rPr>
          <w:rFonts w:hint="eastAsia" w:ascii="华文仿宋" w:hAnsi="华文仿宋" w:eastAsia="华文仿宋" w:cs="华文仿宋"/>
          <w:sz w:val="24"/>
          <w:szCs w:val="24"/>
          <w:highlight w:val="none"/>
          <w:lang w:eastAsia="zh-CN"/>
        </w:rPr>
        <w:t>小型企业和微型企业</w:t>
      </w:r>
      <w:r>
        <w:rPr>
          <w:rFonts w:hint="eastAsia" w:ascii="华文仿宋" w:hAnsi="华文仿宋" w:eastAsia="华文仿宋" w:cs="华文仿宋"/>
          <w:spacing w:val="-27"/>
          <w:sz w:val="24"/>
          <w:szCs w:val="24"/>
          <w:highlight w:val="none"/>
          <w:lang w:eastAsia="zh-CN"/>
        </w:rPr>
        <w:t>，</w:t>
      </w:r>
      <w:r>
        <w:rPr>
          <w:rFonts w:hint="eastAsia" w:ascii="华文仿宋" w:hAnsi="华文仿宋" w:eastAsia="华文仿宋" w:cs="华文仿宋"/>
          <w:sz w:val="24"/>
          <w:szCs w:val="24"/>
          <w:highlight w:val="none"/>
          <w:lang w:eastAsia="zh-CN"/>
        </w:rPr>
        <w:t>但与大企业的负责人为同一人</w:t>
      </w:r>
      <w:r>
        <w:rPr>
          <w:rFonts w:hint="eastAsia" w:ascii="华文仿宋" w:hAnsi="华文仿宋" w:eastAsia="华文仿宋" w:cs="华文仿宋"/>
          <w:spacing w:val="-27"/>
          <w:sz w:val="24"/>
          <w:szCs w:val="24"/>
          <w:highlight w:val="none"/>
          <w:lang w:eastAsia="zh-CN"/>
        </w:rPr>
        <w:t>，</w:t>
      </w:r>
      <w:r>
        <w:rPr>
          <w:rFonts w:hint="eastAsia" w:ascii="华文仿宋" w:hAnsi="华文仿宋" w:eastAsia="华文仿宋" w:cs="华文仿宋"/>
          <w:sz w:val="24"/>
          <w:szCs w:val="24"/>
          <w:highlight w:val="none"/>
          <w:lang w:eastAsia="zh-CN"/>
        </w:rPr>
        <w:t>或者与大企业存在直接控股</w:t>
      </w:r>
      <w:r>
        <w:rPr>
          <w:rFonts w:hint="eastAsia" w:ascii="华文仿宋" w:hAnsi="华文仿宋" w:eastAsia="华文仿宋" w:cs="华文仿宋"/>
          <w:spacing w:val="-27"/>
          <w:sz w:val="24"/>
          <w:szCs w:val="24"/>
          <w:highlight w:val="none"/>
          <w:lang w:eastAsia="zh-CN"/>
        </w:rPr>
        <w:t>、</w:t>
      </w:r>
      <w:r>
        <w:rPr>
          <w:rFonts w:hint="eastAsia" w:ascii="华文仿宋" w:hAnsi="华文仿宋" w:eastAsia="华文仿宋" w:cs="华文仿宋"/>
          <w:sz w:val="24"/>
          <w:szCs w:val="24"/>
          <w:highlight w:val="none"/>
          <w:lang w:eastAsia="zh-CN"/>
        </w:rPr>
        <w:t>管理关系的除外</w:t>
      </w:r>
      <w:r>
        <w:rPr>
          <w:rFonts w:hint="eastAsia" w:ascii="华文仿宋" w:hAnsi="华文仿宋" w:eastAsia="华文仿宋" w:cs="华文仿宋"/>
          <w:spacing w:val="-27"/>
          <w:sz w:val="24"/>
          <w:szCs w:val="24"/>
          <w:highlight w:val="none"/>
          <w:lang w:eastAsia="zh-CN"/>
        </w:rPr>
        <w:t>。</w:t>
      </w:r>
      <w:r>
        <w:rPr>
          <w:rFonts w:hint="eastAsia" w:ascii="华文仿宋" w:hAnsi="华文仿宋" w:eastAsia="华文仿宋" w:cs="华文仿宋"/>
          <w:sz w:val="24"/>
          <w:szCs w:val="24"/>
          <w:highlight w:val="none"/>
          <w:lang w:eastAsia="zh-CN"/>
        </w:rPr>
        <w:t>符合中小企业划分标准的个体工商户</w:t>
      </w:r>
      <w:r>
        <w:rPr>
          <w:rFonts w:hint="eastAsia" w:ascii="华文仿宋" w:hAnsi="华文仿宋" w:eastAsia="华文仿宋" w:cs="华文仿宋"/>
          <w:spacing w:val="-27"/>
          <w:sz w:val="24"/>
          <w:szCs w:val="24"/>
          <w:highlight w:val="none"/>
          <w:lang w:eastAsia="zh-CN"/>
        </w:rPr>
        <w:t>，</w:t>
      </w:r>
      <w:r>
        <w:rPr>
          <w:rFonts w:hint="eastAsia" w:ascii="华文仿宋" w:hAnsi="华文仿宋" w:eastAsia="华文仿宋" w:cs="华文仿宋"/>
          <w:sz w:val="24"/>
          <w:szCs w:val="24"/>
          <w:highlight w:val="none"/>
          <w:lang w:eastAsia="zh-CN"/>
        </w:rPr>
        <w:t>在政府采购活动中视同中小企业</w:t>
      </w:r>
      <w:r>
        <w:rPr>
          <w:rFonts w:hint="eastAsia" w:ascii="华文仿宋" w:hAnsi="华文仿宋" w:eastAsia="华文仿宋" w:cs="华文仿宋"/>
          <w:spacing w:val="-27"/>
          <w:sz w:val="24"/>
          <w:szCs w:val="24"/>
          <w:highlight w:val="none"/>
          <w:lang w:eastAsia="zh-CN"/>
        </w:rPr>
        <w:t>。</w:t>
      </w:r>
      <w:r>
        <w:rPr>
          <w:rFonts w:hint="eastAsia" w:ascii="华文仿宋" w:hAnsi="华文仿宋" w:eastAsia="华文仿宋" w:cs="华文仿宋"/>
          <w:sz w:val="24"/>
          <w:szCs w:val="24"/>
          <w:highlight w:val="none"/>
          <w:lang w:eastAsia="zh-CN"/>
        </w:rPr>
        <w:t>关于中小企业的判定依</w:t>
      </w:r>
      <w:r>
        <w:rPr>
          <w:rFonts w:hint="eastAsia" w:ascii="华文仿宋" w:hAnsi="华文仿宋" w:eastAsia="华文仿宋" w:cs="华文仿宋"/>
          <w:spacing w:val="-27"/>
          <w:sz w:val="24"/>
          <w:szCs w:val="24"/>
          <w:highlight w:val="none"/>
          <w:lang w:eastAsia="zh-CN"/>
        </w:rPr>
        <w:t>据</w:t>
      </w:r>
      <w:r>
        <w:rPr>
          <w:rFonts w:hint="eastAsia" w:ascii="华文仿宋" w:hAnsi="华文仿宋" w:eastAsia="华文仿宋" w:cs="华文仿宋"/>
          <w:sz w:val="24"/>
          <w:szCs w:val="24"/>
          <w:highlight w:val="none"/>
          <w:lang w:eastAsia="zh-CN"/>
        </w:rPr>
        <w:t>《中华人民共和国中小企业促进法</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47"/>
          <w:sz w:val="24"/>
          <w:szCs w:val="24"/>
          <w:highlight w:val="none"/>
          <w:lang w:eastAsia="zh-CN"/>
        </w:rPr>
        <w:t>、</w:t>
      </w:r>
      <w:r>
        <w:rPr>
          <w:rFonts w:hint="eastAsia" w:ascii="华文仿宋" w:hAnsi="华文仿宋" w:eastAsia="华文仿宋" w:cs="华文仿宋"/>
          <w:sz w:val="24"/>
          <w:szCs w:val="24"/>
          <w:highlight w:val="none"/>
          <w:lang w:eastAsia="zh-CN"/>
        </w:rPr>
        <w:t>《关于进一步加大政府采购支持</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小企业力度的通知</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（财库</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pacing w:val="-2"/>
          <w:sz w:val="24"/>
          <w:szCs w:val="24"/>
          <w:highlight w:val="none"/>
          <w:lang w:eastAsia="zh-CN"/>
        </w:rPr>
        <w:t>20</w:t>
      </w:r>
      <w:r>
        <w:rPr>
          <w:rFonts w:hint="eastAsia" w:ascii="华文仿宋" w:hAnsi="华文仿宋" w:eastAsia="华文仿宋" w:cs="华文仿宋"/>
          <w:sz w:val="24"/>
          <w:szCs w:val="24"/>
          <w:highlight w:val="none"/>
          <w:lang w:eastAsia="zh-CN"/>
        </w:rPr>
        <w:t>22〕</w:t>
      </w:r>
      <w:r>
        <w:rPr>
          <w:rFonts w:hint="eastAsia" w:ascii="华文仿宋" w:hAnsi="华文仿宋" w:eastAsia="华文仿宋" w:cs="华文仿宋"/>
          <w:spacing w:val="-2"/>
          <w:sz w:val="24"/>
          <w:szCs w:val="24"/>
          <w:highlight w:val="none"/>
          <w:lang w:eastAsia="zh-CN"/>
        </w:rPr>
        <w:t>1</w:t>
      </w:r>
      <w:r>
        <w:rPr>
          <w:rFonts w:hint="eastAsia" w:ascii="华文仿宋" w:hAnsi="华文仿宋" w:eastAsia="华文仿宋" w:cs="华文仿宋"/>
          <w:sz w:val="24"/>
          <w:szCs w:val="24"/>
          <w:highlight w:val="none"/>
          <w:lang w:eastAsia="zh-CN"/>
        </w:rPr>
        <w:t>9</w:t>
      </w:r>
      <w:r>
        <w:rPr>
          <w:rFonts w:hint="eastAsia" w:ascii="华文仿宋" w:hAnsi="华文仿宋" w:eastAsia="华文仿宋" w:cs="华文仿宋"/>
          <w:spacing w:val="16"/>
          <w:sz w:val="24"/>
          <w:szCs w:val="24"/>
          <w:highlight w:val="none"/>
          <w:lang w:eastAsia="zh-CN"/>
        </w:rPr>
        <w:t>号</w:t>
      </w:r>
      <w:r>
        <w:rPr>
          <w:rFonts w:hint="eastAsia" w:ascii="华文仿宋" w:hAnsi="华文仿宋" w:eastAsia="华文仿宋" w:cs="华文仿宋"/>
          <w:spacing w:val="-101"/>
          <w:sz w:val="24"/>
          <w:szCs w:val="24"/>
          <w:highlight w:val="none"/>
          <w:lang w:eastAsia="zh-CN"/>
        </w:rPr>
        <w:t>）</w:t>
      </w:r>
      <w:r>
        <w:rPr>
          <w:rFonts w:hint="eastAsia" w:ascii="华文仿宋" w:hAnsi="华文仿宋" w:eastAsia="华文仿宋" w:cs="华文仿宋"/>
          <w:spacing w:val="-104"/>
          <w:sz w:val="24"/>
          <w:szCs w:val="24"/>
          <w:highlight w:val="none"/>
          <w:lang w:eastAsia="zh-CN"/>
        </w:rPr>
        <w:t>、</w:t>
      </w:r>
      <w:r>
        <w:rPr>
          <w:rFonts w:hint="eastAsia" w:ascii="华文仿宋" w:hAnsi="华文仿宋" w:eastAsia="华文仿宋" w:cs="华文仿宋"/>
          <w:spacing w:val="16"/>
          <w:sz w:val="24"/>
          <w:szCs w:val="24"/>
          <w:highlight w:val="none"/>
          <w:lang w:eastAsia="zh-CN"/>
        </w:rPr>
        <w:t>《</w:t>
      </w:r>
      <w:r>
        <w:rPr>
          <w:rFonts w:hint="eastAsia" w:ascii="华文仿宋" w:hAnsi="华文仿宋" w:eastAsia="华文仿宋" w:cs="华文仿宋"/>
          <w:spacing w:val="19"/>
          <w:sz w:val="24"/>
          <w:szCs w:val="24"/>
          <w:highlight w:val="none"/>
          <w:lang w:eastAsia="zh-CN"/>
        </w:rPr>
        <w:t>政</w:t>
      </w:r>
      <w:r>
        <w:rPr>
          <w:rFonts w:hint="eastAsia" w:ascii="华文仿宋" w:hAnsi="华文仿宋" w:eastAsia="华文仿宋" w:cs="华文仿宋"/>
          <w:spacing w:val="16"/>
          <w:sz w:val="24"/>
          <w:szCs w:val="24"/>
          <w:highlight w:val="none"/>
          <w:lang w:eastAsia="zh-CN"/>
        </w:rPr>
        <w:t>府采</w:t>
      </w:r>
      <w:r>
        <w:rPr>
          <w:rFonts w:hint="eastAsia" w:ascii="华文仿宋" w:hAnsi="华文仿宋" w:eastAsia="华文仿宋" w:cs="华文仿宋"/>
          <w:spacing w:val="19"/>
          <w:sz w:val="24"/>
          <w:szCs w:val="24"/>
          <w:highlight w:val="none"/>
          <w:lang w:eastAsia="zh-CN"/>
        </w:rPr>
        <w:t>购</w:t>
      </w:r>
      <w:r>
        <w:rPr>
          <w:rFonts w:hint="eastAsia" w:ascii="华文仿宋" w:hAnsi="华文仿宋" w:eastAsia="华文仿宋" w:cs="华文仿宋"/>
          <w:spacing w:val="16"/>
          <w:sz w:val="24"/>
          <w:szCs w:val="24"/>
          <w:highlight w:val="none"/>
          <w:lang w:eastAsia="zh-CN"/>
        </w:rPr>
        <w:t>促进</w:t>
      </w:r>
      <w:r>
        <w:rPr>
          <w:rFonts w:hint="eastAsia" w:ascii="华文仿宋" w:hAnsi="华文仿宋" w:eastAsia="华文仿宋" w:cs="华文仿宋"/>
          <w:spacing w:val="19"/>
          <w:sz w:val="24"/>
          <w:szCs w:val="24"/>
          <w:highlight w:val="none"/>
          <w:lang w:eastAsia="zh-CN"/>
        </w:rPr>
        <w:t>中</w:t>
      </w:r>
      <w:r>
        <w:rPr>
          <w:rFonts w:hint="eastAsia" w:ascii="华文仿宋" w:hAnsi="华文仿宋" w:eastAsia="华文仿宋" w:cs="华文仿宋"/>
          <w:spacing w:val="16"/>
          <w:sz w:val="24"/>
          <w:szCs w:val="24"/>
          <w:highlight w:val="none"/>
          <w:lang w:eastAsia="zh-CN"/>
        </w:rPr>
        <w:t>小企</w:t>
      </w:r>
      <w:r>
        <w:rPr>
          <w:rFonts w:hint="eastAsia" w:ascii="华文仿宋" w:hAnsi="华文仿宋" w:eastAsia="华文仿宋" w:cs="华文仿宋"/>
          <w:spacing w:val="19"/>
          <w:sz w:val="24"/>
          <w:szCs w:val="24"/>
          <w:highlight w:val="none"/>
          <w:lang w:eastAsia="zh-CN"/>
        </w:rPr>
        <w:t>业</w:t>
      </w:r>
      <w:r>
        <w:rPr>
          <w:rFonts w:hint="eastAsia" w:ascii="华文仿宋" w:hAnsi="华文仿宋" w:eastAsia="华文仿宋" w:cs="华文仿宋"/>
          <w:spacing w:val="16"/>
          <w:sz w:val="24"/>
          <w:szCs w:val="24"/>
          <w:highlight w:val="none"/>
          <w:lang w:eastAsia="zh-CN"/>
        </w:rPr>
        <w:t>发展</w:t>
      </w:r>
      <w:r>
        <w:rPr>
          <w:rFonts w:hint="eastAsia" w:ascii="华文仿宋" w:hAnsi="华文仿宋" w:eastAsia="华文仿宋" w:cs="华文仿宋"/>
          <w:spacing w:val="19"/>
          <w:sz w:val="24"/>
          <w:szCs w:val="24"/>
          <w:highlight w:val="none"/>
          <w:lang w:eastAsia="zh-CN"/>
        </w:rPr>
        <w:t>管</w:t>
      </w:r>
      <w:r>
        <w:rPr>
          <w:rFonts w:hint="eastAsia" w:ascii="华文仿宋" w:hAnsi="华文仿宋" w:eastAsia="华文仿宋" w:cs="华文仿宋"/>
          <w:spacing w:val="16"/>
          <w:sz w:val="24"/>
          <w:szCs w:val="24"/>
          <w:highlight w:val="none"/>
          <w:lang w:eastAsia="zh-CN"/>
        </w:rPr>
        <w:t>理办</w:t>
      </w:r>
      <w:r>
        <w:rPr>
          <w:rFonts w:hint="eastAsia" w:ascii="华文仿宋" w:hAnsi="华文仿宋" w:eastAsia="华文仿宋" w:cs="华文仿宋"/>
          <w:spacing w:val="19"/>
          <w:sz w:val="24"/>
          <w:szCs w:val="24"/>
          <w:highlight w:val="none"/>
          <w:lang w:eastAsia="zh-CN"/>
        </w:rPr>
        <w:t>法</w:t>
      </w:r>
      <w:r>
        <w:rPr>
          <w:rFonts w:hint="eastAsia" w:ascii="华文仿宋" w:hAnsi="华文仿宋" w:eastAsia="华文仿宋" w:cs="华文仿宋"/>
          <w:spacing w:val="-101"/>
          <w:sz w:val="24"/>
          <w:szCs w:val="24"/>
          <w:highlight w:val="none"/>
          <w:lang w:eastAsia="zh-CN"/>
        </w:rPr>
        <w:t>》</w:t>
      </w:r>
      <w:r>
        <w:rPr>
          <w:rFonts w:hint="eastAsia" w:ascii="华文仿宋" w:hAnsi="华文仿宋" w:eastAsia="华文仿宋" w:cs="华文仿宋"/>
          <w:spacing w:val="16"/>
          <w:sz w:val="24"/>
          <w:szCs w:val="24"/>
          <w:highlight w:val="none"/>
          <w:lang w:eastAsia="zh-CN"/>
        </w:rPr>
        <w:t>（</w:t>
      </w:r>
      <w:r>
        <w:rPr>
          <w:rFonts w:hint="eastAsia" w:ascii="华文仿宋" w:hAnsi="华文仿宋" w:eastAsia="华文仿宋" w:cs="华文仿宋"/>
          <w:spacing w:val="19"/>
          <w:sz w:val="24"/>
          <w:szCs w:val="24"/>
          <w:highlight w:val="none"/>
          <w:lang w:eastAsia="zh-CN"/>
        </w:rPr>
        <w:t>财</w:t>
      </w:r>
      <w:r>
        <w:rPr>
          <w:rFonts w:hint="eastAsia" w:ascii="华文仿宋" w:hAnsi="华文仿宋" w:eastAsia="华文仿宋" w:cs="华文仿宋"/>
          <w:sz w:val="24"/>
          <w:szCs w:val="24"/>
          <w:highlight w:val="none"/>
          <w:lang w:eastAsia="zh-CN"/>
        </w:rPr>
        <w:t>库〔</w:t>
      </w:r>
      <w:r>
        <w:rPr>
          <w:rFonts w:hint="eastAsia" w:ascii="华文仿宋" w:hAnsi="华文仿宋" w:eastAsia="华文仿宋" w:cs="华文仿宋"/>
          <w:spacing w:val="-2"/>
          <w:sz w:val="24"/>
          <w:szCs w:val="24"/>
          <w:highlight w:val="none"/>
          <w:lang w:eastAsia="zh-CN"/>
        </w:rPr>
        <w:t>2</w:t>
      </w:r>
      <w:r>
        <w:rPr>
          <w:rFonts w:hint="eastAsia" w:ascii="华文仿宋" w:hAnsi="华文仿宋" w:eastAsia="华文仿宋" w:cs="华文仿宋"/>
          <w:sz w:val="24"/>
          <w:szCs w:val="24"/>
          <w:highlight w:val="none"/>
          <w:lang w:eastAsia="zh-CN"/>
        </w:rPr>
        <w:t>0</w:t>
      </w:r>
      <w:r>
        <w:rPr>
          <w:rFonts w:hint="eastAsia" w:ascii="华文仿宋" w:hAnsi="华文仿宋" w:eastAsia="华文仿宋" w:cs="华文仿宋"/>
          <w:spacing w:val="-2"/>
          <w:sz w:val="24"/>
          <w:szCs w:val="24"/>
          <w:highlight w:val="none"/>
          <w:lang w:eastAsia="zh-CN"/>
        </w:rPr>
        <w:t>2</w:t>
      </w:r>
      <w:r>
        <w:rPr>
          <w:rFonts w:hint="eastAsia" w:ascii="华文仿宋" w:hAnsi="华文仿宋" w:eastAsia="华文仿宋" w:cs="华文仿宋"/>
          <w:sz w:val="24"/>
          <w:szCs w:val="24"/>
          <w:highlight w:val="none"/>
          <w:lang w:eastAsia="zh-CN"/>
        </w:rPr>
        <w:t>0</w:t>
      </w:r>
      <w:r>
        <w:rPr>
          <w:rFonts w:hint="eastAsia" w:ascii="华文仿宋" w:hAnsi="华文仿宋" w:eastAsia="华文仿宋" w:cs="华文仿宋"/>
          <w:spacing w:val="-94"/>
          <w:sz w:val="24"/>
          <w:szCs w:val="24"/>
          <w:highlight w:val="none"/>
          <w:lang w:eastAsia="zh-CN"/>
        </w:rPr>
        <w:t>〕</w:t>
      </w:r>
      <w:r>
        <w:rPr>
          <w:rFonts w:hint="eastAsia" w:ascii="华文仿宋" w:hAnsi="华文仿宋" w:eastAsia="华文仿宋" w:cs="华文仿宋"/>
          <w:spacing w:val="-2"/>
          <w:sz w:val="24"/>
          <w:szCs w:val="24"/>
          <w:highlight w:val="none"/>
          <w:lang w:eastAsia="zh-CN"/>
        </w:rPr>
        <w:t>4</w:t>
      </w:r>
      <w:r>
        <w:rPr>
          <w:rFonts w:hint="eastAsia" w:ascii="华文仿宋" w:hAnsi="华文仿宋" w:eastAsia="华文仿宋" w:cs="华文仿宋"/>
          <w:sz w:val="24"/>
          <w:szCs w:val="24"/>
          <w:highlight w:val="none"/>
          <w:lang w:eastAsia="zh-CN"/>
        </w:rPr>
        <w:t>6</w:t>
      </w:r>
      <w:r>
        <w:rPr>
          <w:rFonts w:hint="eastAsia" w:ascii="华文仿宋" w:hAnsi="华文仿宋" w:eastAsia="华文仿宋" w:cs="华文仿宋"/>
          <w:spacing w:val="-15"/>
          <w:sz w:val="24"/>
          <w:szCs w:val="24"/>
          <w:highlight w:val="none"/>
          <w:lang w:eastAsia="zh-CN"/>
        </w:rPr>
        <w:t xml:space="preserve"> </w:t>
      </w:r>
      <w:r>
        <w:rPr>
          <w:rFonts w:hint="eastAsia" w:ascii="华文仿宋" w:hAnsi="华文仿宋" w:eastAsia="华文仿宋" w:cs="华文仿宋"/>
          <w:sz w:val="24"/>
          <w:szCs w:val="24"/>
          <w:highlight w:val="none"/>
          <w:lang w:eastAsia="zh-CN"/>
        </w:rPr>
        <w:t>号</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214"/>
          <w:sz w:val="24"/>
          <w:szCs w:val="24"/>
          <w:highlight w:val="none"/>
          <w:lang w:eastAsia="zh-CN"/>
        </w:rPr>
        <w:t>、</w:t>
      </w:r>
      <w:r>
        <w:rPr>
          <w:rFonts w:hint="eastAsia" w:ascii="华文仿宋" w:hAnsi="华文仿宋" w:eastAsia="华文仿宋" w:cs="华文仿宋"/>
          <w:sz w:val="24"/>
          <w:szCs w:val="24"/>
          <w:highlight w:val="none"/>
          <w:lang w:eastAsia="zh-CN"/>
        </w:rPr>
        <w:t>《关于印发中小</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z w:val="24"/>
          <w:szCs w:val="24"/>
          <w:highlight w:val="none"/>
          <w:lang w:eastAsia="zh-CN"/>
        </w:rPr>
        <w:t>业划型标准规定的通</w:t>
      </w:r>
      <w:r>
        <w:rPr>
          <w:rFonts w:hint="eastAsia" w:ascii="华文仿宋" w:hAnsi="华文仿宋" w:eastAsia="华文仿宋" w:cs="华文仿宋"/>
          <w:spacing w:val="2"/>
          <w:sz w:val="24"/>
          <w:szCs w:val="24"/>
          <w:highlight w:val="none"/>
          <w:lang w:eastAsia="zh-CN"/>
        </w:rPr>
        <w:t>知</w:t>
      </w:r>
      <w:r>
        <w:rPr>
          <w:rFonts w:hint="eastAsia" w:ascii="华文仿宋" w:hAnsi="华文仿宋" w:eastAsia="华文仿宋" w:cs="华文仿宋"/>
          <w:sz w:val="24"/>
          <w:szCs w:val="24"/>
          <w:highlight w:val="none"/>
          <w:lang w:eastAsia="zh-CN"/>
        </w:rPr>
        <w:t>》（工信部</w:t>
      </w:r>
      <w:r>
        <w:rPr>
          <w:rFonts w:hint="eastAsia" w:ascii="华文仿宋" w:hAnsi="华文仿宋" w:eastAsia="华文仿宋" w:cs="华文仿宋"/>
          <w:spacing w:val="2"/>
          <w:sz w:val="24"/>
          <w:szCs w:val="24"/>
          <w:highlight w:val="none"/>
          <w:lang w:eastAsia="zh-CN"/>
        </w:rPr>
        <w:t>联企业〔2011〕300号）、《金融业企业划型标准规定》（〔2015〕309号）等国务院批准的中小企业划分标准执行。</w:t>
      </w:r>
    </w:p>
    <w:p>
      <w:pPr>
        <w:numPr>
          <w:ilvl w:val="3"/>
          <w:numId w:val="4"/>
        </w:numPr>
        <w:tabs>
          <w:tab w:val="left" w:pos="2835"/>
        </w:tabs>
        <w:wordWrap w:val="0"/>
        <w:spacing w:before="134" w:after="0" w:line="352" w:lineRule="auto"/>
        <w:ind w:left="2835" w:right="3" w:hanging="113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供应商提供的货物、工程或者服务符合下列情形的，享受中小企业扶持政策：</w:t>
      </w:r>
    </w:p>
    <w:p>
      <w:pPr>
        <w:wordWrap w:val="0"/>
        <w:spacing w:before="55" w:after="0" w:line="338" w:lineRule="auto"/>
        <w:ind w:left="2955" w:right="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3"/>
          <w:sz w:val="24"/>
          <w:szCs w:val="24"/>
          <w:highlight w:val="none"/>
          <w:lang w:eastAsia="zh-CN"/>
        </w:rPr>
        <w:t>1</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4"/>
          <w:sz w:val="24"/>
          <w:szCs w:val="24"/>
          <w:highlight w:val="none"/>
          <w:lang w:eastAsia="zh-CN"/>
        </w:rPr>
        <w:t>在</w:t>
      </w:r>
      <w:r>
        <w:rPr>
          <w:rFonts w:hint="eastAsia" w:ascii="华文仿宋" w:hAnsi="华文仿宋" w:eastAsia="华文仿宋" w:cs="华文仿宋"/>
          <w:spacing w:val="2"/>
          <w:sz w:val="24"/>
          <w:szCs w:val="24"/>
          <w:highlight w:val="none"/>
          <w:lang w:eastAsia="zh-CN"/>
        </w:rPr>
        <w:t>货</w:t>
      </w:r>
      <w:r>
        <w:rPr>
          <w:rFonts w:hint="eastAsia" w:ascii="华文仿宋" w:hAnsi="华文仿宋" w:eastAsia="华文仿宋" w:cs="华文仿宋"/>
          <w:spacing w:val="4"/>
          <w:sz w:val="24"/>
          <w:szCs w:val="24"/>
          <w:highlight w:val="none"/>
          <w:lang w:eastAsia="zh-CN"/>
        </w:rPr>
        <w:t>物</w:t>
      </w:r>
      <w:r>
        <w:rPr>
          <w:rFonts w:hint="eastAsia" w:ascii="华文仿宋" w:hAnsi="华文仿宋" w:eastAsia="华文仿宋" w:cs="华文仿宋"/>
          <w:spacing w:val="2"/>
          <w:sz w:val="24"/>
          <w:szCs w:val="24"/>
          <w:highlight w:val="none"/>
          <w:lang w:eastAsia="zh-CN"/>
        </w:rPr>
        <w:t>采购</w:t>
      </w:r>
      <w:r>
        <w:rPr>
          <w:rFonts w:hint="eastAsia" w:ascii="华文仿宋" w:hAnsi="华文仿宋" w:eastAsia="华文仿宋" w:cs="华文仿宋"/>
          <w:spacing w:val="4"/>
          <w:sz w:val="24"/>
          <w:szCs w:val="24"/>
          <w:highlight w:val="none"/>
          <w:lang w:eastAsia="zh-CN"/>
        </w:rPr>
        <w:t>项</w:t>
      </w:r>
      <w:r>
        <w:rPr>
          <w:rFonts w:hint="eastAsia" w:ascii="华文仿宋" w:hAnsi="华文仿宋" w:eastAsia="华文仿宋" w:cs="华文仿宋"/>
          <w:spacing w:val="2"/>
          <w:sz w:val="24"/>
          <w:szCs w:val="24"/>
          <w:highlight w:val="none"/>
          <w:lang w:eastAsia="zh-CN"/>
        </w:rPr>
        <w:t>目</w:t>
      </w:r>
      <w:r>
        <w:rPr>
          <w:rFonts w:hint="eastAsia" w:ascii="华文仿宋" w:hAnsi="华文仿宋" w:eastAsia="华文仿宋" w:cs="华文仿宋"/>
          <w:spacing w:val="4"/>
          <w:sz w:val="24"/>
          <w:szCs w:val="24"/>
          <w:highlight w:val="none"/>
          <w:lang w:eastAsia="zh-CN"/>
        </w:rPr>
        <w:t>中</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4"/>
          <w:sz w:val="24"/>
          <w:szCs w:val="24"/>
          <w:highlight w:val="none"/>
          <w:lang w:eastAsia="zh-CN"/>
        </w:rPr>
        <w:t>货</w:t>
      </w:r>
      <w:r>
        <w:rPr>
          <w:rFonts w:hint="eastAsia" w:ascii="华文仿宋" w:hAnsi="华文仿宋" w:eastAsia="华文仿宋" w:cs="华文仿宋"/>
          <w:spacing w:val="2"/>
          <w:sz w:val="24"/>
          <w:szCs w:val="24"/>
          <w:highlight w:val="none"/>
          <w:lang w:eastAsia="zh-CN"/>
        </w:rPr>
        <w:t>物由</w:t>
      </w:r>
      <w:r>
        <w:rPr>
          <w:rFonts w:hint="eastAsia" w:ascii="华文仿宋" w:hAnsi="华文仿宋" w:eastAsia="华文仿宋" w:cs="华文仿宋"/>
          <w:spacing w:val="4"/>
          <w:sz w:val="24"/>
          <w:szCs w:val="24"/>
          <w:highlight w:val="none"/>
          <w:lang w:eastAsia="zh-CN"/>
        </w:rPr>
        <w:t>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pacing w:val="4"/>
          <w:sz w:val="24"/>
          <w:szCs w:val="24"/>
          <w:highlight w:val="none"/>
          <w:lang w:eastAsia="zh-CN"/>
        </w:rPr>
        <w:t>企</w:t>
      </w:r>
      <w:r>
        <w:rPr>
          <w:rFonts w:hint="eastAsia" w:ascii="华文仿宋" w:hAnsi="华文仿宋" w:eastAsia="华文仿宋" w:cs="华文仿宋"/>
          <w:spacing w:val="2"/>
          <w:sz w:val="24"/>
          <w:szCs w:val="24"/>
          <w:highlight w:val="none"/>
          <w:lang w:eastAsia="zh-CN"/>
        </w:rPr>
        <w:t>业制</w:t>
      </w:r>
      <w:r>
        <w:rPr>
          <w:rFonts w:hint="eastAsia" w:ascii="华文仿宋" w:hAnsi="华文仿宋" w:eastAsia="华文仿宋" w:cs="华文仿宋"/>
          <w:spacing w:val="4"/>
          <w:sz w:val="24"/>
          <w:szCs w:val="24"/>
          <w:highlight w:val="none"/>
          <w:lang w:eastAsia="zh-CN"/>
        </w:rPr>
        <w:t>造</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4"/>
          <w:sz w:val="24"/>
          <w:szCs w:val="24"/>
          <w:highlight w:val="none"/>
          <w:lang w:eastAsia="zh-CN"/>
        </w:rPr>
        <w:t>即</w:t>
      </w:r>
      <w:r>
        <w:rPr>
          <w:rFonts w:hint="eastAsia" w:ascii="华文仿宋" w:hAnsi="华文仿宋" w:eastAsia="华文仿宋" w:cs="华文仿宋"/>
          <w:spacing w:val="2"/>
          <w:sz w:val="24"/>
          <w:szCs w:val="24"/>
          <w:highlight w:val="none"/>
          <w:lang w:eastAsia="zh-CN"/>
        </w:rPr>
        <w:t>货</w:t>
      </w:r>
      <w:r>
        <w:rPr>
          <w:rFonts w:hint="eastAsia" w:ascii="华文仿宋" w:hAnsi="华文仿宋" w:eastAsia="华文仿宋" w:cs="华文仿宋"/>
          <w:spacing w:val="4"/>
          <w:sz w:val="24"/>
          <w:szCs w:val="24"/>
          <w:highlight w:val="none"/>
          <w:lang w:eastAsia="zh-CN"/>
        </w:rPr>
        <w:t>物</w:t>
      </w:r>
      <w:r>
        <w:rPr>
          <w:rFonts w:hint="eastAsia" w:ascii="华文仿宋" w:hAnsi="华文仿宋" w:eastAsia="华文仿宋" w:cs="华文仿宋"/>
          <w:sz w:val="24"/>
          <w:szCs w:val="24"/>
          <w:highlight w:val="none"/>
          <w:lang w:eastAsia="zh-CN"/>
        </w:rPr>
        <w:t>由中小企业生产且使用该中小企业商号或者注册商标；</w:t>
      </w:r>
    </w:p>
    <w:p>
      <w:pPr>
        <w:wordWrap w:val="0"/>
        <w:spacing w:before="53" w:after="0" w:line="338" w:lineRule="auto"/>
        <w:ind w:left="2955" w:right="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3"/>
          <w:sz w:val="24"/>
          <w:szCs w:val="24"/>
          <w:highlight w:val="none"/>
          <w:lang w:eastAsia="zh-CN"/>
        </w:rPr>
        <w:t>2</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4"/>
          <w:sz w:val="24"/>
          <w:szCs w:val="24"/>
          <w:highlight w:val="none"/>
          <w:lang w:eastAsia="zh-CN"/>
        </w:rPr>
        <w:t>在</w:t>
      </w:r>
      <w:r>
        <w:rPr>
          <w:rFonts w:hint="eastAsia" w:ascii="华文仿宋" w:hAnsi="华文仿宋" w:eastAsia="华文仿宋" w:cs="华文仿宋"/>
          <w:spacing w:val="2"/>
          <w:sz w:val="24"/>
          <w:szCs w:val="24"/>
          <w:highlight w:val="none"/>
          <w:lang w:eastAsia="zh-CN"/>
        </w:rPr>
        <w:t>工</w:t>
      </w:r>
      <w:r>
        <w:rPr>
          <w:rFonts w:hint="eastAsia" w:ascii="华文仿宋" w:hAnsi="华文仿宋" w:eastAsia="华文仿宋" w:cs="华文仿宋"/>
          <w:spacing w:val="4"/>
          <w:sz w:val="24"/>
          <w:szCs w:val="24"/>
          <w:highlight w:val="none"/>
          <w:lang w:eastAsia="zh-CN"/>
        </w:rPr>
        <w:t>程</w:t>
      </w:r>
      <w:r>
        <w:rPr>
          <w:rFonts w:hint="eastAsia" w:ascii="华文仿宋" w:hAnsi="华文仿宋" w:eastAsia="华文仿宋" w:cs="华文仿宋"/>
          <w:spacing w:val="2"/>
          <w:sz w:val="24"/>
          <w:szCs w:val="24"/>
          <w:highlight w:val="none"/>
          <w:lang w:eastAsia="zh-CN"/>
        </w:rPr>
        <w:t>采购</w:t>
      </w:r>
      <w:r>
        <w:rPr>
          <w:rFonts w:hint="eastAsia" w:ascii="华文仿宋" w:hAnsi="华文仿宋" w:eastAsia="华文仿宋" w:cs="华文仿宋"/>
          <w:spacing w:val="4"/>
          <w:sz w:val="24"/>
          <w:szCs w:val="24"/>
          <w:highlight w:val="none"/>
          <w:lang w:eastAsia="zh-CN"/>
        </w:rPr>
        <w:t>项</w:t>
      </w:r>
      <w:r>
        <w:rPr>
          <w:rFonts w:hint="eastAsia" w:ascii="华文仿宋" w:hAnsi="华文仿宋" w:eastAsia="华文仿宋" w:cs="华文仿宋"/>
          <w:spacing w:val="2"/>
          <w:sz w:val="24"/>
          <w:szCs w:val="24"/>
          <w:highlight w:val="none"/>
          <w:lang w:eastAsia="zh-CN"/>
        </w:rPr>
        <w:t>目</w:t>
      </w:r>
      <w:r>
        <w:rPr>
          <w:rFonts w:hint="eastAsia" w:ascii="华文仿宋" w:hAnsi="华文仿宋" w:eastAsia="华文仿宋" w:cs="华文仿宋"/>
          <w:spacing w:val="4"/>
          <w:sz w:val="24"/>
          <w:szCs w:val="24"/>
          <w:highlight w:val="none"/>
          <w:lang w:eastAsia="zh-CN"/>
        </w:rPr>
        <w:t>中</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4"/>
          <w:sz w:val="24"/>
          <w:szCs w:val="24"/>
          <w:highlight w:val="none"/>
          <w:lang w:eastAsia="zh-CN"/>
        </w:rPr>
        <w:t>工</w:t>
      </w:r>
      <w:r>
        <w:rPr>
          <w:rFonts w:hint="eastAsia" w:ascii="华文仿宋" w:hAnsi="华文仿宋" w:eastAsia="华文仿宋" w:cs="华文仿宋"/>
          <w:spacing w:val="2"/>
          <w:sz w:val="24"/>
          <w:szCs w:val="24"/>
          <w:highlight w:val="none"/>
          <w:lang w:eastAsia="zh-CN"/>
        </w:rPr>
        <w:t>程由</w:t>
      </w:r>
      <w:r>
        <w:rPr>
          <w:rFonts w:hint="eastAsia" w:ascii="华文仿宋" w:hAnsi="华文仿宋" w:eastAsia="华文仿宋" w:cs="华文仿宋"/>
          <w:spacing w:val="4"/>
          <w:sz w:val="24"/>
          <w:szCs w:val="24"/>
          <w:highlight w:val="none"/>
          <w:lang w:eastAsia="zh-CN"/>
        </w:rPr>
        <w:t>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pacing w:val="4"/>
          <w:sz w:val="24"/>
          <w:szCs w:val="24"/>
          <w:highlight w:val="none"/>
          <w:lang w:eastAsia="zh-CN"/>
        </w:rPr>
        <w:t>企</w:t>
      </w:r>
      <w:r>
        <w:rPr>
          <w:rFonts w:hint="eastAsia" w:ascii="华文仿宋" w:hAnsi="华文仿宋" w:eastAsia="华文仿宋" w:cs="华文仿宋"/>
          <w:spacing w:val="2"/>
          <w:sz w:val="24"/>
          <w:szCs w:val="24"/>
          <w:highlight w:val="none"/>
          <w:lang w:eastAsia="zh-CN"/>
        </w:rPr>
        <w:t>业承</w:t>
      </w:r>
      <w:r>
        <w:rPr>
          <w:rFonts w:hint="eastAsia" w:ascii="华文仿宋" w:hAnsi="华文仿宋" w:eastAsia="华文仿宋" w:cs="华文仿宋"/>
          <w:spacing w:val="4"/>
          <w:sz w:val="24"/>
          <w:szCs w:val="24"/>
          <w:highlight w:val="none"/>
          <w:lang w:eastAsia="zh-CN"/>
        </w:rPr>
        <w:t>建</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4"/>
          <w:sz w:val="24"/>
          <w:szCs w:val="24"/>
          <w:highlight w:val="none"/>
          <w:lang w:eastAsia="zh-CN"/>
        </w:rPr>
        <w:t>即</w:t>
      </w:r>
      <w:r>
        <w:rPr>
          <w:rFonts w:hint="eastAsia" w:ascii="华文仿宋" w:hAnsi="华文仿宋" w:eastAsia="华文仿宋" w:cs="华文仿宋"/>
          <w:spacing w:val="2"/>
          <w:sz w:val="24"/>
          <w:szCs w:val="24"/>
          <w:highlight w:val="none"/>
          <w:lang w:eastAsia="zh-CN"/>
        </w:rPr>
        <w:t>工</w:t>
      </w:r>
      <w:r>
        <w:rPr>
          <w:rFonts w:hint="eastAsia" w:ascii="华文仿宋" w:hAnsi="华文仿宋" w:eastAsia="华文仿宋" w:cs="华文仿宋"/>
          <w:spacing w:val="4"/>
          <w:sz w:val="24"/>
          <w:szCs w:val="24"/>
          <w:highlight w:val="none"/>
          <w:lang w:eastAsia="zh-CN"/>
        </w:rPr>
        <w:t>程</w:t>
      </w:r>
      <w:r>
        <w:rPr>
          <w:rFonts w:hint="eastAsia" w:ascii="华文仿宋" w:hAnsi="华文仿宋" w:eastAsia="华文仿宋" w:cs="华文仿宋"/>
          <w:sz w:val="24"/>
          <w:szCs w:val="24"/>
          <w:highlight w:val="none"/>
          <w:lang w:eastAsia="zh-CN"/>
        </w:rPr>
        <w:t>施工单位为中小企业；</w:t>
      </w:r>
    </w:p>
    <w:p>
      <w:pPr>
        <w:wordWrap w:val="0"/>
        <w:spacing w:before="53" w:after="0" w:line="348" w:lineRule="auto"/>
        <w:ind w:left="2955" w:right="3"/>
        <w:jc w:val="both"/>
        <w:rPr>
          <w:rFonts w:hint="eastAsia" w:ascii="华文仿宋" w:hAnsi="华文仿宋" w:eastAsia="华文仿宋" w:cs="华文仿宋"/>
          <w:sz w:val="16"/>
          <w:szCs w:val="24"/>
          <w:highlight w:val="none"/>
          <w:lang w:eastAsia="zh-CN"/>
        </w:rPr>
      </w:pP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3"/>
          <w:sz w:val="24"/>
          <w:szCs w:val="24"/>
          <w:highlight w:val="none"/>
          <w:lang w:eastAsia="zh-CN"/>
        </w:rPr>
        <w:t>3</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4"/>
          <w:sz w:val="24"/>
          <w:szCs w:val="24"/>
          <w:highlight w:val="none"/>
          <w:lang w:eastAsia="zh-CN"/>
        </w:rPr>
        <w:t>在</w:t>
      </w:r>
      <w:r>
        <w:rPr>
          <w:rFonts w:hint="eastAsia" w:ascii="华文仿宋" w:hAnsi="华文仿宋" w:eastAsia="华文仿宋" w:cs="华文仿宋"/>
          <w:spacing w:val="2"/>
          <w:sz w:val="24"/>
          <w:szCs w:val="24"/>
          <w:highlight w:val="none"/>
          <w:lang w:eastAsia="zh-CN"/>
        </w:rPr>
        <w:t>服</w:t>
      </w:r>
      <w:r>
        <w:rPr>
          <w:rFonts w:hint="eastAsia" w:ascii="华文仿宋" w:hAnsi="华文仿宋" w:eastAsia="华文仿宋" w:cs="华文仿宋"/>
          <w:spacing w:val="4"/>
          <w:sz w:val="24"/>
          <w:szCs w:val="24"/>
          <w:highlight w:val="none"/>
          <w:lang w:eastAsia="zh-CN"/>
        </w:rPr>
        <w:t>务</w:t>
      </w:r>
      <w:r>
        <w:rPr>
          <w:rFonts w:hint="eastAsia" w:ascii="华文仿宋" w:hAnsi="华文仿宋" w:eastAsia="华文仿宋" w:cs="华文仿宋"/>
          <w:spacing w:val="2"/>
          <w:sz w:val="24"/>
          <w:szCs w:val="24"/>
          <w:highlight w:val="none"/>
          <w:lang w:eastAsia="zh-CN"/>
        </w:rPr>
        <w:t>采购</w:t>
      </w:r>
      <w:r>
        <w:rPr>
          <w:rFonts w:hint="eastAsia" w:ascii="华文仿宋" w:hAnsi="华文仿宋" w:eastAsia="华文仿宋" w:cs="华文仿宋"/>
          <w:spacing w:val="4"/>
          <w:sz w:val="24"/>
          <w:szCs w:val="24"/>
          <w:highlight w:val="none"/>
          <w:lang w:eastAsia="zh-CN"/>
        </w:rPr>
        <w:t>项</w:t>
      </w:r>
      <w:r>
        <w:rPr>
          <w:rFonts w:hint="eastAsia" w:ascii="华文仿宋" w:hAnsi="华文仿宋" w:eastAsia="华文仿宋" w:cs="华文仿宋"/>
          <w:spacing w:val="2"/>
          <w:sz w:val="24"/>
          <w:szCs w:val="24"/>
          <w:highlight w:val="none"/>
          <w:lang w:eastAsia="zh-CN"/>
        </w:rPr>
        <w:t>目</w:t>
      </w:r>
      <w:r>
        <w:rPr>
          <w:rFonts w:hint="eastAsia" w:ascii="华文仿宋" w:hAnsi="华文仿宋" w:eastAsia="华文仿宋" w:cs="华文仿宋"/>
          <w:spacing w:val="4"/>
          <w:sz w:val="24"/>
          <w:szCs w:val="24"/>
          <w:highlight w:val="none"/>
          <w:lang w:eastAsia="zh-CN"/>
        </w:rPr>
        <w:t>中</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4"/>
          <w:sz w:val="24"/>
          <w:szCs w:val="24"/>
          <w:highlight w:val="none"/>
          <w:lang w:eastAsia="zh-CN"/>
        </w:rPr>
        <w:t>服</w:t>
      </w:r>
      <w:r>
        <w:rPr>
          <w:rFonts w:hint="eastAsia" w:ascii="华文仿宋" w:hAnsi="华文仿宋" w:eastAsia="华文仿宋" w:cs="华文仿宋"/>
          <w:spacing w:val="2"/>
          <w:sz w:val="24"/>
          <w:szCs w:val="24"/>
          <w:highlight w:val="none"/>
          <w:lang w:eastAsia="zh-CN"/>
        </w:rPr>
        <w:t>务由</w:t>
      </w:r>
      <w:r>
        <w:rPr>
          <w:rFonts w:hint="eastAsia" w:ascii="华文仿宋" w:hAnsi="华文仿宋" w:eastAsia="华文仿宋" w:cs="华文仿宋"/>
          <w:spacing w:val="4"/>
          <w:sz w:val="24"/>
          <w:szCs w:val="24"/>
          <w:highlight w:val="none"/>
          <w:lang w:eastAsia="zh-CN"/>
        </w:rPr>
        <w:t>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pacing w:val="4"/>
          <w:sz w:val="24"/>
          <w:szCs w:val="24"/>
          <w:highlight w:val="none"/>
          <w:lang w:eastAsia="zh-CN"/>
        </w:rPr>
        <w:t>企</w:t>
      </w:r>
      <w:r>
        <w:rPr>
          <w:rFonts w:hint="eastAsia" w:ascii="华文仿宋" w:hAnsi="华文仿宋" w:eastAsia="华文仿宋" w:cs="华文仿宋"/>
          <w:spacing w:val="2"/>
          <w:sz w:val="24"/>
          <w:szCs w:val="24"/>
          <w:highlight w:val="none"/>
          <w:lang w:eastAsia="zh-CN"/>
        </w:rPr>
        <w:t>业承</w:t>
      </w:r>
      <w:r>
        <w:rPr>
          <w:rFonts w:hint="eastAsia" w:ascii="华文仿宋" w:hAnsi="华文仿宋" w:eastAsia="华文仿宋" w:cs="华文仿宋"/>
          <w:spacing w:val="4"/>
          <w:sz w:val="24"/>
          <w:szCs w:val="24"/>
          <w:highlight w:val="none"/>
          <w:lang w:eastAsia="zh-CN"/>
        </w:rPr>
        <w:t>接</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4"/>
          <w:sz w:val="24"/>
          <w:szCs w:val="24"/>
          <w:highlight w:val="none"/>
          <w:lang w:eastAsia="zh-CN"/>
        </w:rPr>
        <w:t>即</w:t>
      </w:r>
      <w:r>
        <w:rPr>
          <w:rFonts w:hint="eastAsia" w:ascii="华文仿宋" w:hAnsi="华文仿宋" w:eastAsia="华文仿宋" w:cs="华文仿宋"/>
          <w:spacing w:val="2"/>
          <w:sz w:val="24"/>
          <w:szCs w:val="24"/>
          <w:highlight w:val="none"/>
          <w:lang w:eastAsia="zh-CN"/>
        </w:rPr>
        <w:t>提</w:t>
      </w:r>
      <w:r>
        <w:rPr>
          <w:rFonts w:hint="eastAsia" w:ascii="华文仿宋" w:hAnsi="华文仿宋" w:eastAsia="华文仿宋" w:cs="华文仿宋"/>
          <w:spacing w:val="4"/>
          <w:sz w:val="24"/>
          <w:szCs w:val="24"/>
          <w:highlight w:val="none"/>
          <w:lang w:eastAsia="zh-CN"/>
        </w:rPr>
        <w:t>供</w:t>
      </w:r>
      <w:r>
        <w:rPr>
          <w:rFonts w:hint="eastAsia" w:ascii="华文仿宋" w:hAnsi="华文仿宋" w:eastAsia="华文仿宋" w:cs="华文仿宋"/>
          <w:sz w:val="24"/>
          <w:szCs w:val="24"/>
          <w:highlight w:val="none"/>
          <w:lang w:eastAsia="zh-CN"/>
        </w:rPr>
        <w:t>服务的人员为中小企业依照</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z w:val="24"/>
          <w:szCs w:val="24"/>
          <w:highlight w:val="none"/>
          <w:lang w:eastAsia="zh-CN"/>
        </w:rPr>
        <w:t>中华人民共和国劳动合同</w:t>
      </w:r>
      <w:r>
        <w:rPr>
          <w:rFonts w:hint="eastAsia" w:ascii="华文仿宋" w:hAnsi="华文仿宋" w:eastAsia="华文仿宋" w:cs="华文仿宋"/>
          <w:spacing w:val="2"/>
          <w:sz w:val="24"/>
          <w:szCs w:val="24"/>
          <w:highlight w:val="none"/>
          <w:lang w:eastAsia="zh-CN"/>
        </w:rPr>
        <w:t>法</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z w:val="24"/>
          <w:szCs w:val="24"/>
          <w:highlight w:val="none"/>
          <w:lang w:eastAsia="zh-CN"/>
        </w:rPr>
        <w:t>订立劳动合同的从业人员。</w:t>
      </w:r>
    </w:p>
    <w:p>
      <w:pPr>
        <w:numPr>
          <w:ilvl w:val="3"/>
          <w:numId w:val="4"/>
        </w:numPr>
        <w:tabs>
          <w:tab w:val="left" w:pos="2835"/>
        </w:tabs>
        <w:wordWrap w:val="0"/>
        <w:spacing w:before="134" w:after="0" w:line="352" w:lineRule="auto"/>
        <w:ind w:left="2835" w:right="166" w:hanging="113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在货物采购项目中，供应商提供的货物既有中小企业制造货物，也有大型企业制造货物的，不享受中小企业扶持政策。</w:t>
      </w:r>
    </w:p>
    <w:p>
      <w:pPr>
        <w:numPr>
          <w:ilvl w:val="3"/>
          <w:numId w:val="4"/>
        </w:numPr>
        <w:tabs>
          <w:tab w:val="left" w:pos="2835"/>
        </w:tabs>
        <w:wordWrap w:val="0"/>
        <w:spacing w:before="134" w:after="0" w:line="352" w:lineRule="auto"/>
        <w:ind w:left="2835" w:right="166" w:hanging="113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以联合体形式参加政府采购活动，联合体各方均为中小企业的，联合体视同中小企业。其中，联合体各方均为小微企业的，联合体视同小微企业。</w:t>
      </w:r>
    </w:p>
    <w:p>
      <w:pPr>
        <w:numPr>
          <w:ilvl w:val="2"/>
          <w:numId w:val="4"/>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4"/>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numPr>
          <w:ilvl w:val="3"/>
          <w:numId w:val="4"/>
        </w:numPr>
        <w:tabs>
          <w:tab w:val="left" w:pos="2835"/>
        </w:tabs>
        <w:wordWrap w:val="0"/>
        <w:spacing w:before="134" w:after="0" w:line="352" w:lineRule="auto"/>
        <w:ind w:left="2835" w:right="3" w:hanging="113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安置的残疾人占本单位在职职工人数的比例不低于 25%（含 25%），并且安置的残疾人人数不少于10人（含10人）；</w:t>
      </w:r>
    </w:p>
    <w:p>
      <w:pPr>
        <w:numPr>
          <w:ilvl w:val="3"/>
          <w:numId w:val="4"/>
        </w:numPr>
        <w:tabs>
          <w:tab w:val="left" w:pos="2835"/>
        </w:tabs>
        <w:wordWrap w:val="0"/>
        <w:spacing w:before="134" w:after="0" w:line="352" w:lineRule="auto"/>
        <w:ind w:left="2835" w:right="3" w:hanging="113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依法与安置的每位残疾人签订了一年以上（含一年）的劳动合同或服务协议；</w:t>
      </w:r>
    </w:p>
    <w:p>
      <w:pPr>
        <w:numPr>
          <w:ilvl w:val="3"/>
          <w:numId w:val="4"/>
        </w:numPr>
        <w:tabs>
          <w:tab w:val="left" w:pos="2835"/>
        </w:tabs>
        <w:wordWrap w:val="0"/>
        <w:spacing w:before="134" w:after="0" w:line="352" w:lineRule="auto"/>
        <w:ind w:left="2835" w:right="166" w:hanging="113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为安置的每位残疾人按月足额缴纳了基本养老保险、基本医疗保险、失业保险、工伤保险和生育保险等社会保险费；</w:t>
      </w:r>
    </w:p>
    <w:p>
      <w:pPr>
        <w:numPr>
          <w:ilvl w:val="3"/>
          <w:numId w:val="4"/>
        </w:numPr>
        <w:tabs>
          <w:tab w:val="left" w:pos="2835"/>
        </w:tabs>
        <w:wordWrap w:val="0"/>
        <w:spacing w:before="134" w:after="0" w:line="352" w:lineRule="auto"/>
        <w:ind w:left="2835" w:right="3" w:hanging="113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通过银行等金融机构向安置的每位残疾人，按月支付了不低于单位所在区县适用的经省级人民政府批准的月最低工资标准的工资；</w:t>
      </w:r>
    </w:p>
    <w:p>
      <w:pPr>
        <w:numPr>
          <w:ilvl w:val="3"/>
          <w:numId w:val="4"/>
        </w:numPr>
        <w:tabs>
          <w:tab w:val="left" w:pos="2835"/>
        </w:tabs>
        <w:wordWrap w:val="0"/>
        <w:spacing w:before="134" w:after="0" w:line="352" w:lineRule="auto"/>
        <w:ind w:left="2835" w:right="3" w:hanging="113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提供本单位制造的货物、承担的工程或者服务（以下简称产品），或者提供其他残疾人福利性单位制造的货物（不包括使用非残疾人福利性单位注册商标的货物）；</w:t>
      </w:r>
    </w:p>
    <w:p>
      <w:pPr>
        <w:numPr>
          <w:ilvl w:val="3"/>
          <w:numId w:val="4"/>
        </w:numPr>
        <w:tabs>
          <w:tab w:val="left" w:pos="2835"/>
        </w:tabs>
        <w:wordWrap w:val="0"/>
        <w:spacing w:before="134" w:after="0" w:line="352" w:lineRule="auto"/>
        <w:ind w:left="2835" w:right="3" w:hanging="113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numPr>
          <w:ilvl w:val="2"/>
          <w:numId w:val="4"/>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本项目是否专门面向中小企业预留采购份额见第一章《投标邀请》。</w:t>
      </w:r>
    </w:p>
    <w:p>
      <w:pPr>
        <w:numPr>
          <w:ilvl w:val="2"/>
          <w:numId w:val="4"/>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采购标的对应的中小企业划分标准所属行业见《投标人须知资料表》。</w:t>
      </w:r>
    </w:p>
    <w:p>
      <w:pPr>
        <w:numPr>
          <w:ilvl w:val="2"/>
          <w:numId w:val="4"/>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小微企业价格评审优惠的政策调整：见第四章《评标程序、评标方法和评标标准》。</w:t>
      </w:r>
    </w:p>
    <w:p>
      <w:pPr>
        <w:numPr>
          <w:ilvl w:val="1"/>
          <w:numId w:val="4"/>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政府采购节能产品、环境标志产品</w:t>
      </w:r>
    </w:p>
    <w:p>
      <w:pPr>
        <w:numPr>
          <w:ilvl w:val="2"/>
          <w:numId w:val="4"/>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4"/>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numPr>
          <w:ilvl w:val="2"/>
          <w:numId w:val="4"/>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如本项目采购产品属于实施政府强制采购品目清单范围的节能产品，则投标人所报产品必须获得国家确定的认证机构出具的、处于有效期之内的节能产品认证证书，否则</w:t>
      </w:r>
      <w:r>
        <w:rPr>
          <w:rFonts w:hint="eastAsia" w:ascii="华文仿宋" w:hAnsi="华文仿宋" w:eastAsia="华文仿宋" w:cs="华文仿宋"/>
          <w:b/>
          <w:sz w:val="24"/>
          <w:highlight w:val="none"/>
          <w:lang w:eastAsia="zh-CN"/>
        </w:rPr>
        <w:t>投标无效</w:t>
      </w:r>
      <w:r>
        <w:rPr>
          <w:rFonts w:hint="eastAsia" w:ascii="华文仿宋" w:hAnsi="华文仿宋" w:eastAsia="华文仿宋" w:cs="华文仿宋"/>
          <w:sz w:val="24"/>
          <w:highlight w:val="none"/>
          <w:lang w:eastAsia="zh-CN"/>
        </w:rPr>
        <w:t>；</w:t>
      </w:r>
    </w:p>
    <w:p>
      <w:pPr>
        <w:numPr>
          <w:ilvl w:val="2"/>
          <w:numId w:val="4"/>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非政府强制采购的节能产品或环境标志产品，依据品目清单和认证证书实施政府优先采购。优先采购的具体规定见第四章《评标程序、评标方法和评标标准》（如涉及）。</w:t>
      </w:r>
    </w:p>
    <w:p>
      <w:pPr>
        <w:numPr>
          <w:ilvl w:val="1"/>
          <w:numId w:val="4"/>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正版软件</w:t>
      </w:r>
    </w:p>
    <w:p>
      <w:pPr>
        <w:numPr>
          <w:ilvl w:val="2"/>
          <w:numId w:val="4"/>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numPr>
          <w:ilvl w:val="1"/>
          <w:numId w:val="4"/>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网络安全专用产品</w:t>
      </w:r>
    </w:p>
    <w:p>
      <w:pPr>
        <w:pStyle w:val="30"/>
        <w:numPr>
          <w:ilvl w:val="2"/>
          <w:numId w:val="4"/>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根据《关于调整网络安全专用产品安全管理有关事项的公告》（2023年第1号），所提供产品属于列入《网络关键设备和网络安全专用产品目录》 网络安全专用产品时，应当按照《信息安全技术网络安全专用产品安全技术要求》等相关国家标准的强制性要求，由具备资格的机构安全认证合格或者安全检测符合要求。</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推广使用低挥发性有机化合物（VOCs）</w:t>
      </w:r>
    </w:p>
    <w:p>
      <w:pPr>
        <w:numPr>
          <w:ilvl w:val="2"/>
          <w:numId w:val="4"/>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 VOCs  含量限制标准（具体标准见第五章《采购需求》），否则</w:t>
      </w:r>
      <w:r>
        <w:rPr>
          <w:rFonts w:hint="eastAsia" w:ascii="华文仿宋" w:hAnsi="华文仿宋" w:eastAsia="华文仿宋" w:cs="华文仿宋"/>
          <w:b/>
          <w:sz w:val="24"/>
          <w:highlight w:val="none"/>
          <w:lang w:eastAsia="zh-CN"/>
        </w:rPr>
        <w:t>投标无效</w:t>
      </w:r>
      <w:r>
        <w:rPr>
          <w:rFonts w:hint="eastAsia" w:ascii="华文仿宋" w:hAnsi="华文仿宋" w:eastAsia="华文仿宋" w:cs="华文仿宋"/>
          <w:sz w:val="24"/>
          <w:highlight w:val="none"/>
          <w:lang w:eastAsia="zh-CN"/>
        </w:rPr>
        <w:t>；属于推荐性标准的，优先采购，具体见第四章《评标程序、评标方法和评标标准》。</w:t>
      </w:r>
    </w:p>
    <w:p>
      <w:pPr>
        <w:numPr>
          <w:ilvl w:val="1"/>
          <w:numId w:val="4"/>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采购需求标准</w:t>
      </w:r>
    </w:p>
    <w:p>
      <w:pPr>
        <w:numPr>
          <w:ilvl w:val="2"/>
          <w:numId w:val="4"/>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商品包装、快递包装政府采购需求标准（试行）</w:t>
      </w:r>
    </w:p>
    <w:p>
      <w:pPr>
        <w:tabs>
          <w:tab w:val="left" w:pos="2127"/>
        </w:tabs>
        <w:wordWrap w:val="0"/>
        <w:spacing w:before="43" w:after="0" w:line="338" w:lineRule="auto"/>
        <w:ind w:left="2127" w:right="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numPr>
          <w:ilvl w:val="2"/>
          <w:numId w:val="4"/>
        </w:numPr>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其他政府采购需求标准</w:t>
      </w:r>
    </w:p>
    <w:p>
      <w:pPr>
        <w:tabs>
          <w:tab w:val="left" w:pos="2127"/>
        </w:tabs>
        <w:wordWrap w:val="0"/>
        <w:spacing w:before="43" w:after="0" w:line="338" w:lineRule="auto"/>
        <w:ind w:left="2127" w:right="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为贯彻落实《深化政府采购制度改革方案》有关要求，推动政府采购需求标准建设，财政部门会同有关部门制定发布的其他政府采购需求标准，本项目如涉及，则具体要求见第五章《采购需求》。</w:t>
      </w:r>
    </w:p>
    <w:p>
      <w:pPr>
        <w:numPr>
          <w:ilvl w:val="0"/>
          <w:numId w:val="4"/>
        </w:numPr>
        <w:tabs>
          <w:tab w:val="left" w:pos="476"/>
          <w:tab w:val="left" w:pos="477"/>
        </w:tabs>
        <w:wordWrap w:val="0"/>
        <w:spacing w:before="131" w:after="0" w:line="336" w:lineRule="auto"/>
        <w:ind w:right="1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投标费用</w:t>
      </w:r>
    </w:p>
    <w:p>
      <w:pPr>
        <w:numPr>
          <w:ilvl w:val="1"/>
          <w:numId w:val="4"/>
        </w:numPr>
        <w:tabs>
          <w:tab w:val="left" w:pos="476"/>
          <w:tab w:val="left" w:pos="477"/>
        </w:tabs>
        <w:wordWrap w:val="0"/>
        <w:spacing w:before="1" w:after="0" w:line="336" w:lineRule="auto"/>
        <w:ind w:left="1276" w:right="151" w:hanging="550"/>
        <w:jc w:val="both"/>
        <w:rPr>
          <w:rFonts w:hint="eastAsia" w:ascii="华文仿宋" w:hAnsi="华文仿宋" w:eastAsia="华文仿宋" w:cs="华文仿宋"/>
          <w:sz w:val="28"/>
          <w:highlight w:val="none"/>
          <w:lang w:eastAsia="zh-CN"/>
        </w:rPr>
      </w:pPr>
      <w:r>
        <w:rPr>
          <w:rFonts w:hint="eastAsia" w:ascii="华文仿宋" w:hAnsi="华文仿宋" w:eastAsia="华文仿宋" w:cs="华文仿宋"/>
          <w:spacing w:val="2"/>
          <w:sz w:val="24"/>
          <w:highlight w:val="none"/>
          <w:lang w:eastAsia="zh-CN"/>
        </w:rPr>
        <w:t>投标人应自行承担所有与准备和参加投标有关的费用，无论投标的结果如何，采购人或采购代理机构在任何情况下均无承担这些费用的义务和责任。</w:t>
      </w:r>
    </w:p>
    <w:p>
      <w:pPr>
        <w:pStyle w:val="4"/>
        <w:spacing w:after="0"/>
        <w:ind w:left="0"/>
        <w:jc w:val="center"/>
        <w:rPr>
          <w:rFonts w:hint="eastAsia" w:ascii="华文仿宋" w:hAnsi="华文仿宋" w:eastAsia="华文仿宋" w:cs="华文仿宋"/>
          <w:sz w:val="28"/>
          <w:highlight w:val="none"/>
          <w:lang w:eastAsia="zh-CN"/>
        </w:rPr>
      </w:pPr>
      <w:bookmarkStart w:id="33" w:name="二___招标文件"/>
      <w:bookmarkEnd w:id="33"/>
      <w:r>
        <w:rPr>
          <w:rFonts w:hint="eastAsia" w:ascii="华文仿宋" w:hAnsi="华文仿宋" w:eastAsia="华文仿宋" w:cs="华文仿宋"/>
          <w:sz w:val="28"/>
          <w:highlight w:val="none"/>
          <w:lang w:eastAsia="zh-CN"/>
        </w:rPr>
        <w:t>二 招标文件</w:t>
      </w:r>
    </w:p>
    <w:p>
      <w:pPr>
        <w:numPr>
          <w:ilvl w:val="0"/>
          <w:numId w:val="4"/>
        </w:numPr>
        <w:tabs>
          <w:tab w:val="left" w:pos="476"/>
          <w:tab w:val="left" w:pos="477"/>
          <w:tab w:val="left" w:pos="1202"/>
        </w:tabs>
        <w:wordWrap w:val="0"/>
        <w:spacing w:before="131" w:after="0" w:line="336" w:lineRule="auto"/>
        <w:ind w:right="151"/>
        <w:jc w:val="both"/>
        <w:rPr>
          <w:rFonts w:hint="eastAsia" w:ascii="华文仿宋" w:hAnsi="华文仿宋" w:eastAsia="华文仿宋" w:cs="华文仿宋"/>
          <w:sz w:val="24"/>
          <w:highlight w:val="none"/>
          <w:lang w:eastAsia="zh-CN"/>
        </w:rPr>
      </w:pPr>
      <w:bookmarkStart w:id="34" w:name="7招标文件构成"/>
      <w:bookmarkEnd w:id="34"/>
      <w:r>
        <w:rPr>
          <w:rFonts w:hint="eastAsia" w:ascii="华文仿宋" w:hAnsi="华文仿宋" w:eastAsia="华文仿宋" w:cs="华文仿宋"/>
          <w:sz w:val="24"/>
          <w:highlight w:val="none"/>
          <w:lang w:eastAsia="zh-CN"/>
        </w:rPr>
        <w:t>招标文件构成</w:t>
      </w:r>
    </w:p>
    <w:p>
      <w:pPr>
        <w:numPr>
          <w:ilvl w:val="1"/>
          <w:numId w:val="4"/>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招标文件包括以下部分：</w:t>
      </w:r>
    </w:p>
    <w:p>
      <w:pPr>
        <w:tabs>
          <w:tab w:val="left" w:pos="2641"/>
        </w:tabs>
        <w:wordWrap w:val="0"/>
        <w:spacing w:before="134" w:after="0" w:line="360" w:lineRule="auto"/>
        <w:ind w:left="1565" w:right="558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第一章  投标邀请</w:t>
      </w:r>
    </w:p>
    <w:p>
      <w:pPr>
        <w:tabs>
          <w:tab w:val="left" w:pos="2641"/>
        </w:tabs>
        <w:wordWrap w:val="0"/>
        <w:spacing w:before="134" w:after="0" w:line="360" w:lineRule="auto"/>
        <w:ind w:left="1565" w:right="4822"/>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第二章  投标人须知</w:t>
      </w:r>
    </w:p>
    <w:p>
      <w:pPr>
        <w:tabs>
          <w:tab w:val="left" w:pos="2641"/>
        </w:tabs>
        <w:wordWrap w:val="0"/>
        <w:spacing w:before="134" w:after="0" w:line="360" w:lineRule="auto"/>
        <w:ind w:left="1565" w:right="558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第三章  资格审查</w:t>
      </w:r>
    </w:p>
    <w:p>
      <w:pPr>
        <w:tabs>
          <w:tab w:val="left" w:pos="2641"/>
        </w:tabs>
        <w:wordWrap w:val="0"/>
        <w:spacing w:before="36" w:after="0" w:line="360" w:lineRule="auto"/>
        <w:ind w:left="1565" w:right="2838"/>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第四章  评标程序、评标方法和评标标准</w:t>
      </w:r>
    </w:p>
    <w:p>
      <w:pPr>
        <w:tabs>
          <w:tab w:val="left" w:pos="2641"/>
        </w:tabs>
        <w:wordWrap w:val="0"/>
        <w:spacing w:before="36" w:after="0" w:line="360" w:lineRule="auto"/>
        <w:ind w:left="1565" w:right="342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第五章  采购需求</w:t>
      </w:r>
    </w:p>
    <w:p>
      <w:pPr>
        <w:tabs>
          <w:tab w:val="left" w:pos="2641"/>
        </w:tabs>
        <w:wordWrap w:val="0"/>
        <w:spacing w:before="38" w:after="0" w:line="360" w:lineRule="auto"/>
        <w:ind w:left="1565" w:right="4255"/>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第六章  拟签订的合同文本</w:t>
      </w:r>
    </w:p>
    <w:p>
      <w:pPr>
        <w:tabs>
          <w:tab w:val="left" w:pos="2641"/>
        </w:tabs>
        <w:wordWrap w:val="0"/>
        <w:spacing w:before="38" w:after="0" w:line="360" w:lineRule="auto"/>
        <w:ind w:left="1565" w:right="486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第七章  投标文件格式</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投标人应认真阅读招标文件的全部内容。投标人应按照招标文件要求提交投标文件并保证所提供的全部资料的真实性，并对招标文件做出实质性响应，否则投标无效。</w:t>
      </w:r>
    </w:p>
    <w:p>
      <w:pPr>
        <w:numPr>
          <w:ilvl w:val="0"/>
          <w:numId w:val="4"/>
        </w:numPr>
        <w:tabs>
          <w:tab w:val="left" w:pos="476"/>
          <w:tab w:val="left" w:pos="477"/>
          <w:tab w:val="left" w:pos="1202"/>
        </w:tabs>
        <w:wordWrap w:val="0"/>
        <w:spacing w:before="131" w:after="0" w:line="336" w:lineRule="auto"/>
        <w:ind w:right="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对招标文件的澄清或修改</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采购人或采购代理机构对已发出的招标文件进行必要澄清或者修改的，将在原公告发布媒体上发布更正公告，并以书面形式通知所有获取招标文件的潜在投标人。</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上述书面通知，按照获取招标文件的潜在投标人提供的联系方式发出，因提供的信息有误导致通知延迟或无法通知的，采购人或采购代理机构不承担责任。</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wordWrap w:val="0"/>
        <w:spacing w:before="10" w:after="0"/>
        <w:rPr>
          <w:rFonts w:hint="eastAsia" w:ascii="华文仿宋" w:hAnsi="华文仿宋" w:eastAsia="华文仿宋" w:cs="华文仿宋"/>
          <w:sz w:val="35"/>
          <w:szCs w:val="24"/>
          <w:highlight w:val="none"/>
          <w:lang w:eastAsia="zh-CN"/>
        </w:rPr>
      </w:pPr>
    </w:p>
    <w:p>
      <w:pPr>
        <w:pStyle w:val="4"/>
        <w:spacing w:after="0"/>
        <w:ind w:left="0"/>
        <w:jc w:val="center"/>
        <w:rPr>
          <w:rFonts w:hint="eastAsia" w:ascii="华文仿宋" w:hAnsi="华文仿宋" w:eastAsia="华文仿宋" w:cs="华文仿宋"/>
          <w:sz w:val="28"/>
          <w:highlight w:val="none"/>
          <w:lang w:eastAsia="zh-CN"/>
        </w:rPr>
      </w:pPr>
      <w:r>
        <w:rPr>
          <w:rFonts w:hint="eastAsia" w:ascii="华文仿宋" w:hAnsi="华文仿宋" w:eastAsia="华文仿宋" w:cs="华文仿宋"/>
          <w:sz w:val="28"/>
          <w:highlight w:val="none"/>
          <w:lang w:eastAsia="zh-CN"/>
        </w:rPr>
        <w:t>三 投标文件的编制</w:t>
      </w:r>
    </w:p>
    <w:p>
      <w:pPr>
        <w:numPr>
          <w:ilvl w:val="0"/>
          <w:numId w:val="4"/>
        </w:numPr>
        <w:tabs>
          <w:tab w:val="left" w:pos="476"/>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投标范围、投标文件中计量单位的使用及投标语言</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华文仿宋" w:hAnsi="华文仿宋" w:eastAsia="华文仿宋" w:cs="华文仿宋"/>
          <w:b/>
          <w:spacing w:val="2"/>
          <w:sz w:val="24"/>
          <w:highlight w:val="none"/>
          <w:lang w:eastAsia="zh-CN"/>
        </w:rPr>
        <w:t>无效投标</w:t>
      </w:r>
      <w:r>
        <w:rPr>
          <w:rFonts w:hint="eastAsia" w:ascii="华文仿宋" w:hAnsi="华文仿宋" w:eastAsia="华文仿宋" w:cs="华文仿宋"/>
          <w:spacing w:val="2"/>
          <w:sz w:val="24"/>
          <w:highlight w:val="none"/>
          <w:lang w:eastAsia="zh-CN"/>
        </w:rPr>
        <w:t>。</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除招标文件有特殊要求外，本项目投标所使用的计量单位，应采用中华人民共和国法定计量单位。</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4"/>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投标文件构成</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投标人应当按照招标文件的要求编制投标文件。投标文件应由《资格证明文件》、《商务技术文件》两部分构成。投标文件的部分格式要求，见第七章《投标文件格式》。</w:t>
      </w:r>
    </w:p>
    <w:p>
      <w:pPr>
        <w:tabs>
          <w:tab w:val="left" w:pos="476"/>
          <w:tab w:val="left" w:pos="477"/>
        </w:tabs>
        <w:wordWrap w:val="0"/>
        <w:spacing w:before="131" w:after="0" w:line="336" w:lineRule="auto"/>
        <w:ind w:left="1276"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如投标人须知资料表要求递交纸质版投标文件，则纸质版投标文件为电子版投标文件的打印件，按照环保节约原则，具备条件的文档可双面打印。正本及副本（如要求）分别装袋密封。封口处加盖投标人公章。封皮上写明：①投标文件正本/副本、②项目编号、③项目名称、④包号（如有分包的项目填写）、⑤投标人名称。</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华文仿宋" w:hAnsi="华文仿宋" w:eastAsia="华文仿宋" w:cs="华文仿宋"/>
          <w:b/>
          <w:spacing w:val="2"/>
          <w:sz w:val="24"/>
          <w:highlight w:val="none"/>
          <w:lang w:eastAsia="zh-CN"/>
        </w:rPr>
        <w:t>投标无效</w:t>
      </w:r>
      <w:r>
        <w:rPr>
          <w:rFonts w:hint="eastAsia" w:ascii="华文仿宋" w:hAnsi="华文仿宋" w:eastAsia="华文仿宋" w:cs="华文仿宋"/>
          <w:spacing w:val="2"/>
          <w:sz w:val="24"/>
          <w:highlight w:val="none"/>
          <w:lang w:eastAsia="zh-CN"/>
        </w:rPr>
        <w:t>。未标记“实质性格式”的文件和招标文件未提供格式的内容，可由投标人自行编写。</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第四章《评标程序、评标方法和评标标准》中涉及的证明文件。</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投标人认为应附的其他材料。</w:t>
      </w:r>
    </w:p>
    <w:p>
      <w:pPr>
        <w:numPr>
          <w:ilvl w:val="0"/>
          <w:numId w:val="4"/>
        </w:numPr>
        <w:tabs>
          <w:tab w:val="left" w:pos="477"/>
        </w:tabs>
        <w:wordWrap w:val="0"/>
        <w:spacing w:before="131" w:after="0" w:line="336" w:lineRule="auto"/>
        <w:ind w:right="1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投标报价</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所有投标均以人民币报价。</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4"/>
        </w:numPr>
        <w:tabs>
          <w:tab w:val="left" w:pos="476"/>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4"/>
        </w:numPr>
        <w:tabs>
          <w:tab w:val="left" w:pos="476"/>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按照招标文件要求完成本项目的全部相关费用。</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采购人不得向供应商索要或者接受其给予的赠品、回扣或者与采购无关的其他商品、服务。</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投标人不能提供任何有选择性或可调整的报价（招标文件另有规定的除外），否则其</w:t>
      </w:r>
      <w:r>
        <w:rPr>
          <w:rFonts w:hint="eastAsia" w:ascii="华文仿宋" w:hAnsi="华文仿宋" w:eastAsia="华文仿宋" w:cs="华文仿宋"/>
          <w:b/>
          <w:spacing w:val="2"/>
          <w:sz w:val="24"/>
          <w:highlight w:val="none"/>
          <w:lang w:eastAsia="zh-CN"/>
        </w:rPr>
        <w:t>投标无效</w:t>
      </w:r>
      <w:r>
        <w:rPr>
          <w:rFonts w:hint="eastAsia" w:ascii="华文仿宋" w:hAnsi="华文仿宋" w:eastAsia="华文仿宋" w:cs="华文仿宋"/>
          <w:spacing w:val="2"/>
          <w:sz w:val="24"/>
          <w:highlight w:val="none"/>
          <w:lang w:eastAsia="zh-CN"/>
        </w:rPr>
        <w:t>。</w:t>
      </w:r>
    </w:p>
    <w:p>
      <w:pPr>
        <w:numPr>
          <w:ilvl w:val="0"/>
          <w:numId w:val="4"/>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投标保证金</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投标人应按《投标人须知资料表》中规定的金额及要求交纳投标保证金。</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交纳投标保证金可采用的形式：政府采购法律法规接受的支票、汇票、本票、网上银行支付或者金融机构、担保机构出具的保函等非现金形式。</w:t>
      </w:r>
    </w:p>
    <w:p>
      <w:pPr>
        <w:numPr>
          <w:ilvl w:val="1"/>
          <w:numId w:val="4"/>
        </w:numPr>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w:t>
      </w:r>
      <w:r>
        <w:rPr>
          <w:rFonts w:hint="eastAsia" w:ascii="华文仿宋" w:hAnsi="华文仿宋" w:eastAsia="华文仿宋" w:cs="华文仿宋"/>
          <w:b/>
          <w:spacing w:val="2"/>
          <w:sz w:val="24"/>
          <w:highlight w:val="none"/>
          <w:lang w:eastAsia="zh-CN"/>
        </w:rPr>
        <w:t>投标无效</w:t>
      </w:r>
      <w:r>
        <w:rPr>
          <w:rFonts w:hint="eastAsia" w:ascii="华文仿宋" w:hAnsi="华文仿宋" w:eastAsia="华文仿宋" w:cs="华文仿宋"/>
          <w:spacing w:val="2"/>
          <w:sz w:val="24"/>
          <w:highlight w:val="none"/>
          <w:lang w:eastAsia="zh-CN"/>
        </w:rPr>
        <w:t>。</w:t>
      </w:r>
    </w:p>
    <w:p>
      <w:pPr>
        <w:numPr>
          <w:ilvl w:val="1"/>
          <w:numId w:val="4"/>
        </w:numPr>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投标人除需在投标文件中提供“投标保证金凭证/交款单据电子件”，还需在投标截止时间前，通过电子交易平台上传“投标保证金凭证/交款单据电子件”。</w:t>
      </w:r>
    </w:p>
    <w:p>
      <w:pPr>
        <w:numPr>
          <w:ilvl w:val="1"/>
          <w:numId w:val="4"/>
        </w:numPr>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z w:val="24"/>
          <w:highlight w:val="none"/>
          <w:lang w:eastAsia="zh-CN"/>
        </w:rPr>
        <w:t>投标保证金有效期同投标有效期。</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投标人为联合体的，可以由联合体中的一方或者多方共同交纳投标保证金，其交纳的投标保证金对联合体各方均具有约束力。</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numPr>
          <w:ilvl w:val="2"/>
          <w:numId w:val="4"/>
        </w:numPr>
        <w:tabs>
          <w:tab w:val="left" w:pos="476"/>
          <w:tab w:val="left" w:pos="477"/>
        </w:tabs>
        <w:wordWrap w:val="0"/>
        <w:spacing w:before="131" w:after="0" w:line="336" w:lineRule="auto"/>
        <w:ind w:left="2127" w:right="3"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投标人在投标截止时间前撤回已提交的投标文件的，自收到投标人书面撤回通知之日起5个工作日内退还已收取的投标保证金；</w:t>
      </w:r>
    </w:p>
    <w:p>
      <w:pPr>
        <w:numPr>
          <w:ilvl w:val="2"/>
          <w:numId w:val="4"/>
        </w:numPr>
        <w:tabs>
          <w:tab w:val="left" w:pos="476"/>
          <w:tab w:val="left" w:pos="477"/>
        </w:tabs>
        <w:wordWrap w:val="0"/>
        <w:spacing w:before="131" w:after="0" w:line="336" w:lineRule="auto"/>
        <w:ind w:left="2127" w:right="151"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中标人的投标保证金，自采购合同签订之日起5个工作日内退还中标人；</w:t>
      </w:r>
    </w:p>
    <w:p>
      <w:pPr>
        <w:numPr>
          <w:ilvl w:val="2"/>
          <w:numId w:val="4"/>
        </w:numPr>
        <w:tabs>
          <w:tab w:val="left" w:pos="476"/>
          <w:tab w:val="left" w:pos="477"/>
        </w:tabs>
        <w:wordWrap w:val="0"/>
        <w:spacing w:before="131" w:after="0" w:line="336" w:lineRule="auto"/>
        <w:ind w:left="2127" w:right="151"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未中标投标人的投标保证金，自中标通知书发出之日起5个工作日内退还未中标人；</w:t>
      </w:r>
    </w:p>
    <w:p>
      <w:pPr>
        <w:numPr>
          <w:ilvl w:val="2"/>
          <w:numId w:val="4"/>
        </w:numPr>
        <w:tabs>
          <w:tab w:val="left" w:pos="476"/>
          <w:tab w:val="left" w:pos="477"/>
        </w:tabs>
        <w:wordWrap w:val="0"/>
        <w:spacing w:before="131" w:after="0" w:line="336" w:lineRule="auto"/>
        <w:ind w:left="2127" w:right="151"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终止招标项目已经收取投标保证金的，自终止采购活动后5个工作日内退还已收取的投标保证金及其在银行产生的孳息。</w:t>
      </w:r>
    </w:p>
    <w:p>
      <w:pPr>
        <w:numPr>
          <w:ilvl w:val="1"/>
          <w:numId w:val="4"/>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有下列情形之一的，采购人或采购代理机构可以不予退还投标保证金：</w:t>
      </w:r>
    </w:p>
    <w:p>
      <w:pPr>
        <w:numPr>
          <w:ilvl w:val="2"/>
          <w:numId w:val="4"/>
        </w:numPr>
        <w:tabs>
          <w:tab w:val="left" w:pos="476"/>
          <w:tab w:val="left" w:pos="477"/>
        </w:tabs>
        <w:wordWrap w:val="0"/>
        <w:spacing w:before="131" w:after="0" w:line="336" w:lineRule="auto"/>
        <w:ind w:left="2127" w:right="151"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投标有效期内投标人撤销投标文件的；</w:t>
      </w:r>
    </w:p>
    <w:p>
      <w:pPr>
        <w:numPr>
          <w:ilvl w:val="2"/>
          <w:numId w:val="4"/>
        </w:numPr>
        <w:tabs>
          <w:tab w:val="left" w:pos="476"/>
          <w:tab w:val="left" w:pos="477"/>
        </w:tabs>
        <w:wordWrap w:val="0"/>
        <w:spacing w:before="131" w:after="0" w:line="336" w:lineRule="auto"/>
        <w:ind w:left="2127" w:right="151"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《投标人须知资料表》中规定的其他情形。</w:t>
      </w:r>
    </w:p>
    <w:p>
      <w:pPr>
        <w:numPr>
          <w:ilvl w:val="0"/>
          <w:numId w:val="4"/>
        </w:numPr>
        <w:tabs>
          <w:tab w:val="left" w:pos="477"/>
        </w:tabs>
        <w:wordWrap w:val="0"/>
        <w:spacing w:before="131" w:after="0" w:line="336" w:lineRule="auto"/>
        <w:ind w:right="1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投标有效期</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投标文件应在本招标文件《投标人须知资料表》中规定的投标有效期内保持有效，投标有效期少于招标文件规定期限的，其</w:t>
      </w:r>
      <w:r>
        <w:rPr>
          <w:rFonts w:hint="eastAsia" w:ascii="华文仿宋" w:hAnsi="华文仿宋" w:eastAsia="华文仿宋" w:cs="华文仿宋"/>
          <w:b/>
          <w:spacing w:val="2"/>
          <w:sz w:val="24"/>
          <w:highlight w:val="none"/>
          <w:lang w:eastAsia="zh-CN"/>
        </w:rPr>
        <w:t>投标无效</w:t>
      </w:r>
      <w:r>
        <w:rPr>
          <w:rFonts w:hint="eastAsia" w:ascii="华文仿宋" w:hAnsi="华文仿宋" w:eastAsia="华文仿宋" w:cs="华文仿宋"/>
          <w:spacing w:val="2"/>
          <w:sz w:val="24"/>
          <w:highlight w:val="none"/>
          <w:lang w:eastAsia="zh-CN"/>
        </w:rPr>
        <w:t>。</w:t>
      </w:r>
    </w:p>
    <w:p>
      <w:pPr>
        <w:numPr>
          <w:ilvl w:val="0"/>
          <w:numId w:val="4"/>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投标文件的签署、盖章</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招标文件要求盖章的内容，一般通过投标文件编制工具加盖电子签章。</w:t>
      </w:r>
    </w:p>
    <w:p>
      <w:pPr>
        <w:pStyle w:val="4"/>
        <w:spacing w:after="0"/>
        <w:ind w:left="0"/>
        <w:jc w:val="center"/>
        <w:rPr>
          <w:rFonts w:hint="eastAsia" w:ascii="华文仿宋" w:hAnsi="华文仿宋" w:eastAsia="华文仿宋" w:cs="华文仿宋"/>
          <w:sz w:val="28"/>
          <w:highlight w:val="none"/>
          <w:lang w:eastAsia="zh-CN"/>
        </w:rPr>
      </w:pPr>
      <w:bookmarkStart w:id="35" w:name="四___投标文件的提交"/>
      <w:bookmarkEnd w:id="35"/>
      <w:r>
        <w:rPr>
          <w:rFonts w:hint="eastAsia" w:ascii="华文仿宋" w:hAnsi="华文仿宋" w:eastAsia="华文仿宋" w:cs="华文仿宋"/>
          <w:sz w:val="28"/>
          <w:highlight w:val="none"/>
          <w:lang w:eastAsia="zh-CN"/>
        </w:rPr>
        <w:t>四 投标文件的提交</w:t>
      </w:r>
    </w:p>
    <w:p>
      <w:pPr>
        <w:numPr>
          <w:ilvl w:val="0"/>
          <w:numId w:val="4"/>
        </w:numPr>
        <w:tabs>
          <w:tab w:val="left" w:pos="477"/>
        </w:tabs>
        <w:wordWrap w:val="0"/>
        <w:spacing w:before="131" w:after="0" w:line="336" w:lineRule="auto"/>
        <w:ind w:right="151"/>
        <w:jc w:val="both"/>
        <w:rPr>
          <w:rFonts w:hint="eastAsia" w:ascii="华文仿宋" w:hAnsi="华文仿宋" w:eastAsia="华文仿宋" w:cs="华文仿宋"/>
          <w:sz w:val="24"/>
          <w:highlight w:val="none"/>
        </w:rPr>
      </w:pPr>
      <w:r>
        <w:rPr>
          <w:rFonts w:hint="eastAsia" w:ascii="华文仿宋" w:hAnsi="华文仿宋" w:eastAsia="华文仿宋" w:cs="华文仿宋"/>
          <w:spacing w:val="2"/>
          <w:sz w:val="24"/>
          <w:highlight w:val="none"/>
          <w:lang w:eastAsia="zh-CN"/>
        </w:rPr>
        <w:t>投标文件的提交</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本项目使用北京市政府采购电子交易平台。投标人根据招标文件及电子交易平台供应商操作手册要求编制、生成并提交电子投标文件。</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采购人及采购代理机构拒绝接受通过电子交易平台以外任何形式提交的投标文件，</w:t>
      </w:r>
      <w:r>
        <w:rPr>
          <w:rFonts w:hint="eastAsia" w:ascii="华文仿宋" w:hAnsi="华文仿宋" w:eastAsia="华文仿宋" w:cs="华文仿宋"/>
          <w:sz w:val="24"/>
          <w:highlight w:val="none"/>
          <w:lang w:eastAsia="zh-CN"/>
        </w:rPr>
        <w:t>开标现场递交的（如要求）纸质版投标文件及</w:t>
      </w:r>
      <w:r>
        <w:rPr>
          <w:rFonts w:hint="eastAsia" w:ascii="华文仿宋" w:hAnsi="华文仿宋" w:eastAsia="华文仿宋" w:cs="华文仿宋"/>
          <w:spacing w:val="2"/>
          <w:sz w:val="24"/>
          <w:highlight w:val="none"/>
          <w:lang w:eastAsia="zh-CN"/>
        </w:rPr>
        <w:t>投标保证金除外。</w:t>
      </w:r>
    </w:p>
    <w:p>
      <w:pPr>
        <w:numPr>
          <w:ilvl w:val="0"/>
          <w:numId w:val="4"/>
        </w:numPr>
        <w:tabs>
          <w:tab w:val="left" w:pos="477"/>
        </w:tabs>
        <w:wordWrap w:val="0"/>
        <w:spacing w:before="131" w:after="0" w:line="336" w:lineRule="auto"/>
        <w:ind w:right="1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投标截止时间</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投标人应在招标文件要求提交投标文件截止时间前，将电子投标文件提交至电子交易平台。</w:t>
      </w:r>
    </w:p>
    <w:p>
      <w:pPr>
        <w:numPr>
          <w:ilvl w:val="0"/>
          <w:numId w:val="4"/>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投标文件的修改与撤回</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投标人对投标文件的补充、修改的内容应当按照招标文件要求签署、盖章，作为投标文件的组成部分。</w:t>
      </w:r>
    </w:p>
    <w:p>
      <w:pPr>
        <w:wordWrap w:val="0"/>
        <w:spacing w:before="7" w:after="0"/>
        <w:rPr>
          <w:rFonts w:hint="eastAsia" w:ascii="华文仿宋" w:hAnsi="华文仿宋" w:eastAsia="华文仿宋" w:cs="华文仿宋"/>
          <w:sz w:val="14"/>
          <w:szCs w:val="24"/>
          <w:highlight w:val="none"/>
          <w:lang w:eastAsia="zh-CN"/>
        </w:rPr>
      </w:pPr>
    </w:p>
    <w:p>
      <w:pPr>
        <w:pStyle w:val="4"/>
        <w:spacing w:after="0"/>
        <w:ind w:left="0"/>
        <w:jc w:val="center"/>
        <w:rPr>
          <w:rFonts w:hint="eastAsia" w:ascii="华文仿宋" w:hAnsi="华文仿宋" w:eastAsia="华文仿宋" w:cs="华文仿宋"/>
          <w:sz w:val="28"/>
          <w:highlight w:val="none"/>
          <w:lang w:eastAsia="zh-CN"/>
        </w:rPr>
      </w:pPr>
      <w:r>
        <w:rPr>
          <w:rFonts w:hint="eastAsia" w:ascii="华文仿宋" w:hAnsi="华文仿宋" w:eastAsia="华文仿宋" w:cs="华文仿宋"/>
          <w:sz w:val="28"/>
          <w:highlight w:val="none"/>
          <w:lang w:eastAsia="zh-CN"/>
        </w:rPr>
        <w:t>五 开标、资格审查及评标</w:t>
      </w:r>
    </w:p>
    <w:p>
      <w:pPr>
        <w:numPr>
          <w:ilvl w:val="0"/>
          <w:numId w:val="4"/>
        </w:numPr>
        <w:tabs>
          <w:tab w:val="left" w:pos="477"/>
        </w:tabs>
        <w:wordWrap w:val="0"/>
        <w:spacing w:before="131" w:after="0" w:line="336" w:lineRule="auto"/>
        <w:ind w:right="1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开标</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采购人或采购代理机构将按招标文件的规定，在投标截止时间的同一时间和招标文件预先确定的地点组织开标。</w:t>
      </w:r>
    </w:p>
    <w:p>
      <w:pPr>
        <w:numPr>
          <w:ilvl w:val="1"/>
          <w:numId w:val="4"/>
        </w:numPr>
        <w:tabs>
          <w:tab w:val="left" w:pos="476"/>
          <w:tab w:val="left" w:pos="477"/>
        </w:tabs>
        <w:spacing w:before="131" w:after="0" w:line="336" w:lineRule="auto"/>
        <w:ind w:right="3"/>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本项目开标使用北京市政府采购电子交易平台。投标人应在《 投标人须知资料表》规定的时间内对投标文件进行解密，因非系统原因导致的解密失败，视为</w:t>
      </w:r>
      <w:r>
        <w:rPr>
          <w:rFonts w:hint="eastAsia" w:ascii="华文仿宋" w:hAnsi="华文仿宋" w:eastAsia="华文仿宋" w:cs="华文仿宋"/>
          <w:b/>
          <w:spacing w:val="2"/>
          <w:sz w:val="24"/>
          <w:highlight w:val="none"/>
          <w:lang w:eastAsia="zh-CN"/>
        </w:rPr>
        <w:t>投标无效</w:t>
      </w:r>
      <w:r>
        <w:rPr>
          <w:rFonts w:hint="eastAsia" w:ascii="华文仿宋" w:hAnsi="华文仿宋" w:eastAsia="华文仿宋" w:cs="华文仿宋"/>
          <w:spacing w:val="2"/>
          <w:sz w:val="24"/>
          <w:highlight w:val="none"/>
          <w:lang w:eastAsia="zh-CN"/>
        </w:rPr>
        <w:t>。</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投标人不足3家的，不予开标。</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开标时应独立于投标文件出示或携带的材料</w:t>
      </w:r>
    </w:p>
    <w:p>
      <w:pPr>
        <w:numPr>
          <w:ilvl w:val="2"/>
          <w:numId w:val="4"/>
        </w:numPr>
        <w:tabs>
          <w:tab w:val="left" w:pos="476"/>
          <w:tab w:val="left" w:pos="477"/>
        </w:tabs>
        <w:wordWrap w:val="0"/>
        <w:spacing w:before="131" w:after="0" w:line="336" w:lineRule="auto"/>
        <w:ind w:left="2552" w:right="3" w:hanging="110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投标人的法定代表人或其授权的投标人代表的有效身份证明证件，出示身份证或驾驶证或护照等证件原件及纸质版身份证复印件（加盖公章）。</w:t>
      </w:r>
    </w:p>
    <w:p>
      <w:pPr>
        <w:numPr>
          <w:ilvl w:val="2"/>
          <w:numId w:val="4"/>
        </w:numPr>
        <w:tabs>
          <w:tab w:val="left" w:pos="476"/>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法定代表人授权书</w:t>
      </w:r>
    </w:p>
    <w:p>
      <w:pPr>
        <w:tabs>
          <w:tab w:val="left" w:pos="476"/>
          <w:tab w:val="left" w:pos="477"/>
        </w:tabs>
        <w:wordWrap w:val="0"/>
        <w:spacing w:before="131" w:after="0" w:line="336" w:lineRule="auto"/>
        <w:ind w:left="2664"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1）、法定代表人递交投标文件时须单独出示法定代表人（单位负责人）身份证明纸质版，具体格式详见商务技术文件格式。</w:t>
      </w:r>
    </w:p>
    <w:p>
      <w:pPr>
        <w:tabs>
          <w:tab w:val="left" w:pos="476"/>
          <w:tab w:val="left" w:pos="477"/>
        </w:tabs>
        <w:wordWrap w:val="0"/>
        <w:spacing w:before="131" w:after="0" w:line="336" w:lineRule="auto"/>
        <w:ind w:left="2664"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2）、非法定代表人递交投标文件时须单独出示法人授权书原件，具体格式详见商务技术文件格式。参加现场开标的授权代表应与投标文件内的授权代表一致。</w:t>
      </w:r>
    </w:p>
    <w:p>
      <w:pPr>
        <w:numPr>
          <w:ilvl w:val="2"/>
          <w:numId w:val="4"/>
        </w:numPr>
        <w:tabs>
          <w:tab w:val="left" w:pos="476"/>
          <w:tab w:val="left" w:pos="477"/>
        </w:tabs>
        <w:wordWrap w:val="0"/>
        <w:spacing w:before="131" w:after="0" w:line="336" w:lineRule="auto"/>
        <w:ind w:left="1276" w:right="3" w:firstLine="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不符合上述要求的未携带以上材料的供应商投标将被拒绝。</w:t>
      </w:r>
    </w:p>
    <w:p>
      <w:pPr>
        <w:numPr>
          <w:ilvl w:val="0"/>
          <w:numId w:val="4"/>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资格审查</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见第三章《资格审查》。</w:t>
      </w:r>
    </w:p>
    <w:p>
      <w:pPr>
        <w:numPr>
          <w:ilvl w:val="0"/>
          <w:numId w:val="4"/>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评标委员会</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评标委员会根据政府采购有关规定和本次采购项目的特点进行组建，并负责具体评标事务，独立履行职责。评标委员会由采购人代表和评审专家共5人组成，采购人代表1人，北京市专家库系统随机抽取专家4人。</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pPr>
        <w:numPr>
          <w:ilvl w:val="0"/>
          <w:numId w:val="4"/>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评标程序、评标方法和评标标准</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见第四章《评标程序、评标方法和评标标准》。</w:t>
      </w:r>
    </w:p>
    <w:p>
      <w:pPr>
        <w:wordWrap w:val="0"/>
        <w:spacing w:after="0"/>
        <w:rPr>
          <w:rFonts w:hint="eastAsia" w:ascii="华文仿宋" w:hAnsi="华文仿宋" w:eastAsia="华文仿宋" w:cs="华文仿宋"/>
          <w:sz w:val="21"/>
          <w:szCs w:val="24"/>
          <w:highlight w:val="none"/>
          <w:lang w:eastAsia="zh-CN"/>
        </w:rPr>
      </w:pPr>
    </w:p>
    <w:p>
      <w:pPr>
        <w:pStyle w:val="4"/>
        <w:spacing w:after="0"/>
        <w:ind w:left="0"/>
        <w:jc w:val="center"/>
        <w:rPr>
          <w:rFonts w:hint="eastAsia" w:ascii="华文仿宋" w:hAnsi="华文仿宋" w:eastAsia="华文仿宋" w:cs="华文仿宋"/>
          <w:sz w:val="28"/>
          <w:highlight w:val="none"/>
          <w:lang w:eastAsia="zh-CN"/>
        </w:rPr>
      </w:pPr>
      <w:r>
        <w:rPr>
          <w:rFonts w:hint="eastAsia" w:ascii="华文仿宋" w:hAnsi="华文仿宋" w:eastAsia="华文仿宋" w:cs="华文仿宋"/>
          <w:sz w:val="28"/>
          <w:highlight w:val="none"/>
          <w:lang w:eastAsia="zh-CN"/>
        </w:rPr>
        <w:t>六 确定中标</w:t>
      </w:r>
    </w:p>
    <w:p>
      <w:pPr>
        <w:numPr>
          <w:ilvl w:val="0"/>
          <w:numId w:val="4"/>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确定中标人</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numPr>
          <w:ilvl w:val="0"/>
          <w:numId w:val="4"/>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中标公告与中标通知书</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采购人或采购代理机构自中标人确定之日起2个工作日内，在北京市政府采购网公告中标结果，同时向中标人发出中标通知书，中标公告期限为 1 个工作日。</w:t>
      </w:r>
    </w:p>
    <w:p>
      <w:pPr>
        <w:numPr>
          <w:ilvl w:val="1"/>
          <w:numId w:val="4"/>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中标通知书对采购人和中标供应商均具有法律效力。中标通知书发出后，采购人改变中标结果的，或者中标供应商放弃中标项目的，应当依法承担法律责任。</w:t>
      </w:r>
    </w:p>
    <w:p>
      <w:pPr>
        <w:numPr>
          <w:ilvl w:val="0"/>
          <w:numId w:val="4"/>
        </w:numPr>
        <w:tabs>
          <w:tab w:val="left" w:pos="477"/>
        </w:tabs>
        <w:wordWrap w:val="0"/>
        <w:spacing w:before="131" w:after="0" w:line="336" w:lineRule="auto"/>
        <w:ind w:right="1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废标</w:t>
      </w:r>
    </w:p>
    <w:p>
      <w:pPr>
        <w:numPr>
          <w:ilvl w:val="1"/>
          <w:numId w:val="4"/>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在招标采购中，出现下列情形之一的，应予废标：</w:t>
      </w:r>
    </w:p>
    <w:p>
      <w:pPr>
        <w:numPr>
          <w:ilvl w:val="2"/>
          <w:numId w:val="4"/>
        </w:numPr>
        <w:tabs>
          <w:tab w:val="left" w:pos="476"/>
          <w:tab w:val="left" w:pos="477"/>
        </w:tabs>
        <w:wordWrap w:val="0"/>
        <w:spacing w:before="131" w:after="0" w:line="336" w:lineRule="auto"/>
        <w:ind w:left="2127" w:right="151"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符合专业条件的供应商或者对招标文件作实质响应的供应商不足三家的；</w:t>
      </w:r>
    </w:p>
    <w:p>
      <w:pPr>
        <w:numPr>
          <w:ilvl w:val="2"/>
          <w:numId w:val="4"/>
        </w:numPr>
        <w:tabs>
          <w:tab w:val="left" w:pos="476"/>
          <w:tab w:val="left" w:pos="477"/>
        </w:tabs>
        <w:wordWrap w:val="0"/>
        <w:spacing w:before="131" w:after="0" w:line="336" w:lineRule="auto"/>
        <w:ind w:left="2127" w:right="151"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出现影响采购公正的违法、违规行为的；</w:t>
      </w:r>
    </w:p>
    <w:p>
      <w:pPr>
        <w:numPr>
          <w:ilvl w:val="2"/>
          <w:numId w:val="4"/>
        </w:numPr>
        <w:tabs>
          <w:tab w:val="left" w:pos="476"/>
          <w:tab w:val="left" w:pos="477"/>
        </w:tabs>
        <w:wordWrap w:val="0"/>
        <w:spacing w:before="131" w:after="0" w:line="336" w:lineRule="auto"/>
        <w:ind w:left="2127" w:right="151"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投标人的报价均超过了采购预算，采购人不能支付的；</w:t>
      </w:r>
    </w:p>
    <w:p>
      <w:pPr>
        <w:numPr>
          <w:ilvl w:val="2"/>
          <w:numId w:val="4"/>
        </w:numPr>
        <w:tabs>
          <w:tab w:val="left" w:pos="476"/>
          <w:tab w:val="left" w:pos="477"/>
        </w:tabs>
        <w:wordWrap w:val="0"/>
        <w:spacing w:before="131" w:after="0" w:line="336" w:lineRule="auto"/>
        <w:ind w:left="2127" w:right="151"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因重大变故，采购任务取消的。</w:t>
      </w:r>
    </w:p>
    <w:p>
      <w:pPr>
        <w:numPr>
          <w:ilvl w:val="1"/>
          <w:numId w:val="4"/>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废标后，采购人将废标理由书面通知所有投标人。</w:t>
      </w:r>
    </w:p>
    <w:p>
      <w:pPr>
        <w:numPr>
          <w:ilvl w:val="0"/>
          <w:numId w:val="4"/>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签订合同</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中标人拒绝与采购人签订合同的，采购人可以按照评标报告推荐的中标候选人名单排序，确定下一候选人为中标人，也可以重新开展政府采购活动。</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联合体中标的，联合体各方应当共同与采购人签订合同，就采购合同约定的事项向采购人承担连带责任。</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政府采购合同不能转包。</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华文仿宋" w:hAnsi="华文仿宋" w:eastAsia="华文仿宋" w:cs="华文仿宋"/>
          <w:b/>
          <w:spacing w:val="2"/>
          <w:sz w:val="24"/>
          <w:highlight w:val="none"/>
          <w:lang w:eastAsia="zh-CN"/>
        </w:rPr>
        <w:t>投标无效</w:t>
      </w:r>
      <w:r>
        <w:rPr>
          <w:rFonts w:hint="eastAsia" w:ascii="华文仿宋" w:hAnsi="华文仿宋" w:eastAsia="华文仿宋" w:cs="华文仿宋"/>
          <w:spacing w:val="2"/>
          <w:sz w:val="24"/>
          <w:highlight w:val="none"/>
          <w:lang w:eastAsia="zh-CN"/>
        </w:rPr>
        <w:t>。中标人就采购项目和分包项目向采购人负责，分包供应商就分包项目承担责任。</w:t>
      </w:r>
    </w:p>
    <w:p>
      <w:pPr>
        <w:numPr>
          <w:ilvl w:val="1"/>
          <w:numId w:val="4"/>
        </w:numPr>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“政采贷”融资指引：详见《投标人须知资料表》。</w:t>
      </w:r>
    </w:p>
    <w:p>
      <w:pPr>
        <w:numPr>
          <w:ilvl w:val="0"/>
          <w:numId w:val="4"/>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询问与质疑</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询问</w:t>
      </w:r>
    </w:p>
    <w:p>
      <w:pPr>
        <w:numPr>
          <w:ilvl w:val="2"/>
          <w:numId w:val="4"/>
        </w:numPr>
        <w:tabs>
          <w:tab w:val="left" w:pos="476"/>
          <w:tab w:val="left" w:pos="477"/>
        </w:tabs>
        <w:wordWrap w:val="0"/>
        <w:spacing w:before="131" w:after="0" w:line="336" w:lineRule="auto"/>
        <w:ind w:left="2127" w:right="3"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投标人对政府采购活动事项有疑问的，可依法提出询问，并按《投标人须知资料表》载明的形式送达采购人或采购代理机构。</w:t>
      </w:r>
    </w:p>
    <w:p>
      <w:pPr>
        <w:numPr>
          <w:ilvl w:val="2"/>
          <w:numId w:val="4"/>
        </w:numPr>
        <w:tabs>
          <w:tab w:val="left" w:pos="476"/>
          <w:tab w:val="left" w:pos="477"/>
        </w:tabs>
        <w:wordWrap w:val="0"/>
        <w:spacing w:before="131" w:after="0" w:line="336" w:lineRule="auto"/>
        <w:ind w:left="2127" w:right="3"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采购人或采购代理机构对供应商依法提出的询问，在3个工作日内作出答复，但答复的内容不得涉及商业秘密。</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质疑</w:t>
      </w:r>
    </w:p>
    <w:p>
      <w:pPr>
        <w:numPr>
          <w:ilvl w:val="2"/>
          <w:numId w:val="4"/>
        </w:numPr>
        <w:tabs>
          <w:tab w:val="left" w:pos="476"/>
          <w:tab w:val="left" w:pos="477"/>
        </w:tabs>
        <w:wordWrap w:val="0"/>
        <w:spacing w:before="131" w:after="0" w:line="336" w:lineRule="auto"/>
        <w:ind w:left="2127" w:right="3"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4"/>
        </w:numPr>
        <w:tabs>
          <w:tab w:val="left" w:pos="476"/>
          <w:tab w:val="left" w:pos="477"/>
        </w:tabs>
        <w:wordWrap w:val="0"/>
        <w:spacing w:before="131" w:after="0" w:line="336" w:lineRule="auto"/>
        <w:ind w:left="2127" w:right="3"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4"/>
        </w:numPr>
        <w:tabs>
          <w:tab w:val="left" w:pos="476"/>
          <w:tab w:val="left" w:pos="477"/>
        </w:tabs>
        <w:wordWrap w:val="0"/>
        <w:spacing w:before="131" w:after="0" w:line="336" w:lineRule="auto"/>
        <w:ind w:left="2127" w:right="3"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4"/>
        </w:numPr>
        <w:tabs>
          <w:tab w:val="left" w:pos="476"/>
          <w:tab w:val="left" w:pos="477"/>
        </w:tabs>
        <w:wordWrap w:val="0"/>
        <w:spacing w:before="131" w:after="0" w:line="336" w:lineRule="auto"/>
        <w:ind w:left="2127" w:right="3"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投标人应在法定质疑期内一次性提出针对同一采购程序环节的质疑，法定质疑期内针对同一采购程序环节再次提出的质疑，采购人、采购代理机构有权不予答复。</w:t>
      </w:r>
    </w:p>
    <w:p>
      <w:pPr>
        <w:numPr>
          <w:ilvl w:val="1"/>
          <w:numId w:val="4"/>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接收询问和质疑的联系部门、联系电话和通讯地址见《投标人须知资料表》。</w:t>
      </w:r>
    </w:p>
    <w:p>
      <w:pPr>
        <w:numPr>
          <w:ilvl w:val="0"/>
          <w:numId w:val="4"/>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代理费</w:t>
      </w:r>
    </w:p>
    <w:p>
      <w:pPr>
        <w:numPr>
          <w:ilvl w:val="1"/>
          <w:numId w:val="4"/>
        </w:numPr>
        <w:tabs>
          <w:tab w:val="left" w:pos="476"/>
          <w:tab w:val="left" w:pos="477"/>
        </w:tabs>
        <w:spacing w:before="131" w:after="0" w:line="336" w:lineRule="auto"/>
        <w:ind w:left="1276" w:right="3" w:hanging="550"/>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收费对象、收费标准及缴纳时间见《投标人须知资料表》。由中标人支付的，中标人须一次性向采购代理机构缴纳代理费，投标报价应包含代理费用。</w:t>
      </w:r>
    </w:p>
    <w:p>
      <w:pPr>
        <w:pStyle w:val="3"/>
        <w:tabs>
          <w:tab w:val="left" w:pos="1630"/>
        </w:tabs>
        <w:wordWrap w:val="0"/>
        <w:spacing w:after="0" w:line="460" w:lineRule="exact"/>
        <w:ind w:left="8"/>
        <w:rPr>
          <w:rFonts w:hint="eastAsia" w:ascii="华文仿宋" w:hAnsi="华文仿宋" w:eastAsia="华文仿宋" w:cs="华文仿宋"/>
          <w:bCs w:val="0"/>
          <w:highlight w:val="none"/>
          <w:lang w:eastAsia="zh-CN"/>
        </w:rPr>
      </w:pPr>
      <w:bookmarkStart w:id="36" w:name="_Toc145922177"/>
      <w:bookmarkStart w:id="37" w:name="_Toc187393546"/>
      <w:r>
        <w:rPr>
          <w:rFonts w:hint="eastAsia" w:ascii="华文仿宋" w:hAnsi="华文仿宋" w:eastAsia="华文仿宋" w:cs="华文仿宋"/>
          <w:bCs w:val="0"/>
          <w:highlight w:val="none"/>
          <w:lang w:eastAsia="zh-CN"/>
        </w:rPr>
        <w:t>第三章 资格审查</w:t>
      </w:r>
      <w:bookmarkEnd w:id="36"/>
      <w:bookmarkEnd w:id="37"/>
    </w:p>
    <w:p>
      <w:pPr>
        <w:wordWrap w:val="0"/>
        <w:spacing w:after="0"/>
        <w:rPr>
          <w:rFonts w:hint="eastAsia" w:ascii="华文仿宋" w:hAnsi="华文仿宋" w:eastAsia="华文仿宋" w:cs="华文仿宋"/>
          <w:highlight w:val="none"/>
          <w:lang w:eastAsia="zh-CN"/>
        </w:rPr>
      </w:pPr>
    </w:p>
    <w:p>
      <w:pPr>
        <w:pStyle w:val="4"/>
        <w:spacing w:after="0"/>
        <w:ind w:left="0"/>
        <w:jc w:val="center"/>
        <w:rPr>
          <w:rFonts w:hint="eastAsia" w:ascii="华文仿宋" w:hAnsi="华文仿宋" w:eastAsia="华文仿宋" w:cs="华文仿宋"/>
          <w:sz w:val="28"/>
          <w:highlight w:val="none"/>
          <w:lang w:eastAsia="zh-CN"/>
        </w:rPr>
      </w:pPr>
      <w:r>
        <w:rPr>
          <w:rFonts w:hint="eastAsia" w:ascii="华文仿宋" w:hAnsi="华文仿宋" w:eastAsia="华文仿宋" w:cs="华文仿宋"/>
          <w:sz w:val="28"/>
          <w:highlight w:val="none"/>
          <w:lang w:eastAsia="zh-CN"/>
        </w:rPr>
        <w:t>一、资格审查程序</w:t>
      </w:r>
    </w:p>
    <w:p>
      <w:pPr>
        <w:numPr>
          <w:ilvl w:val="0"/>
          <w:numId w:val="5"/>
        </w:numPr>
        <w:tabs>
          <w:tab w:val="left" w:pos="646"/>
          <w:tab w:val="left" w:pos="647"/>
        </w:tabs>
        <w:wordWrap w:val="0"/>
        <w:spacing w:before="151" w:after="0" w:line="338" w:lineRule="auto"/>
        <w:ind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开标结束后，采</w:t>
      </w:r>
      <w:r>
        <w:rPr>
          <w:rFonts w:hint="eastAsia" w:ascii="华文仿宋" w:hAnsi="华文仿宋" w:eastAsia="华文仿宋" w:cs="华文仿宋"/>
          <w:spacing w:val="2"/>
          <w:sz w:val="24"/>
          <w:highlight w:val="none"/>
          <w:lang w:eastAsia="zh-CN"/>
        </w:rPr>
        <w:t>购</w:t>
      </w:r>
      <w:r>
        <w:rPr>
          <w:rFonts w:hint="eastAsia" w:ascii="华文仿宋" w:hAnsi="华文仿宋" w:eastAsia="华文仿宋" w:cs="华文仿宋"/>
          <w:sz w:val="24"/>
          <w:highlight w:val="none"/>
          <w:lang w:eastAsia="zh-CN"/>
        </w:rPr>
        <w:t>人或采购代理机构将根据《资</w:t>
      </w:r>
      <w:r>
        <w:rPr>
          <w:rFonts w:hint="eastAsia" w:ascii="华文仿宋" w:hAnsi="华文仿宋" w:eastAsia="华文仿宋" w:cs="华文仿宋"/>
          <w:spacing w:val="2"/>
          <w:sz w:val="24"/>
          <w:highlight w:val="none"/>
          <w:lang w:eastAsia="zh-CN"/>
        </w:rPr>
        <w:t>格</w:t>
      </w:r>
      <w:r>
        <w:rPr>
          <w:rFonts w:hint="eastAsia" w:ascii="华文仿宋" w:hAnsi="华文仿宋" w:eastAsia="华文仿宋" w:cs="华文仿宋"/>
          <w:sz w:val="24"/>
          <w:highlight w:val="none"/>
          <w:lang w:eastAsia="zh-CN"/>
        </w:rPr>
        <w:t>审查要求》中的规定，对投标人进行资格审查，并形成资格审查结果。</w:t>
      </w:r>
    </w:p>
    <w:p>
      <w:pPr>
        <w:numPr>
          <w:ilvl w:val="0"/>
          <w:numId w:val="5"/>
        </w:numPr>
        <w:tabs>
          <w:tab w:val="left" w:pos="646"/>
          <w:tab w:val="left" w:pos="647"/>
        </w:tabs>
        <w:wordWrap w:val="0"/>
        <w:spacing w:before="53" w:after="0" w:line="338" w:lineRule="auto"/>
        <w:ind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《资格审查要求》中对格式有要求的</w:t>
      </w:r>
      <w:r>
        <w:rPr>
          <w:rFonts w:hint="eastAsia" w:ascii="华文仿宋" w:hAnsi="华文仿宋" w:eastAsia="华文仿宋" w:cs="华文仿宋"/>
          <w:spacing w:val="-3"/>
          <w:sz w:val="24"/>
          <w:highlight w:val="none"/>
          <w:lang w:eastAsia="zh-CN"/>
        </w:rPr>
        <w:t>，</w:t>
      </w:r>
      <w:r>
        <w:rPr>
          <w:rFonts w:hint="eastAsia" w:ascii="华文仿宋" w:hAnsi="华文仿宋" w:eastAsia="华文仿宋" w:cs="华文仿宋"/>
          <w:sz w:val="24"/>
          <w:highlight w:val="none"/>
          <w:lang w:eastAsia="zh-CN"/>
        </w:rPr>
        <w:t>除招标文件另有规定外，均</w:t>
      </w:r>
      <w:r>
        <w:rPr>
          <w:rFonts w:hint="eastAsia" w:ascii="华文仿宋" w:hAnsi="华文仿宋" w:eastAsia="华文仿宋" w:cs="华文仿宋"/>
          <w:spacing w:val="-1"/>
          <w:sz w:val="24"/>
          <w:highlight w:val="none"/>
          <w:lang w:eastAsia="zh-CN"/>
        </w:rPr>
        <w:t>为</w:t>
      </w:r>
      <w:r>
        <w:rPr>
          <w:rFonts w:hint="eastAsia" w:ascii="华文仿宋" w:hAnsi="华文仿宋" w:eastAsia="华文仿宋" w:cs="华文仿宋"/>
          <w:w w:val="133"/>
          <w:sz w:val="24"/>
          <w:highlight w:val="none"/>
          <w:lang w:eastAsia="zh-CN"/>
        </w:rPr>
        <w:t>“</w:t>
      </w:r>
      <w:r>
        <w:rPr>
          <w:rFonts w:hint="eastAsia" w:ascii="华文仿宋" w:hAnsi="华文仿宋" w:eastAsia="华文仿宋" w:cs="华文仿宋"/>
          <w:sz w:val="24"/>
          <w:highlight w:val="none"/>
          <w:lang w:eastAsia="zh-CN"/>
        </w:rPr>
        <w:t>实质性格</w:t>
      </w:r>
      <w:r>
        <w:rPr>
          <w:rFonts w:hint="eastAsia" w:ascii="华文仿宋" w:hAnsi="华文仿宋" w:eastAsia="华文仿宋" w:cs="华文仿宋"/>
          <w:spacing w:val="-1"/>
          <w:sz w:val="24"/>
          <w:highlight w:val="none"/>
          <w:lang w:eastAsia="zh-CN"/>
        </w:rPr>
        <w:t>式</w:t>
      </w:r>
      <w:r>
        <w:rPr>
          <w:rFonts w:hint="eastAsia" w:ascii="华文仿宋" w:hAnsi="华文仿宋" w:eastAsia="华文仿宋" w:cs="华文仿宋"/>
          <w:w w:val="133"/>
          <w:sz w:val="24"/>
          <w:highlight w:val="none"/>
          <w:lang w:eastAsia="zh-CN"/>
        </w:rPr>
        <w:t>”</w:t>
      </w:r>
      <w:r>
        <w:rPr>
          <w:rFonts w:hint="eastAsia" w:ascii="华文仿宋" w:hAnsi="华文仿宋" w:eastAsia="华文仿宋" w:cs="华文仿宋"/>
          <w:sz w:val="24"/>
          <w:highlight w:val="none"/>
          <w:lang w:eastAsia="zh-CN"/>
        </w:rPr>
        <w:t>文件。</w:t>
      </w:r>
    </w:p>
    <w:p>
      <w:pPr>
        <w:numPr>
          <w:ilvl w:val="0"/>
          <w:numId w:val="5"/>
        </w:numPr>
        <w:tabs>
          <w:tab w:val="left" w:pos="646"/>
          <w:tab w:val="left" w:pos="647"/>
        </w:tabs>
        <w:wordWrap w:val="0"/>
        <w:spacing w:before="53" w:after="0" w:line="338" w:lineRule="auto"/>
        <w:ind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w:t>
      </w:r>
      <w:r>
        <w:rPr>
          <w:rFonts w:hint="eastAsia" w:ascii="华文仿宋" w:hAnsi="华文仿宋" w:eastAsia="华文仿宋" w:cs="华文仿宋"/>
          <w:spacing w:val="-22"/>
          <w:sz w:val="24"/>
          <w:highlight w:val="none"/>
          <w:lang w:eastAsia="zh-CN"/>
        </w:rPr>
        <w:t>人</w:t>
      </w:r>
      <w:r>
        <w:rPr>
          <w:rFonts w:hint="eastAsia" w:ascii="华文仿宋" w:hAnsi="华文仿宋" w:eastAsia="华文仿宋" w:cs="华文仿宋"/>
          <w:sz w:val="24"/>
          <w:highlight w:val="none"/>
          <w:lang w:eastAsia="zh-CN"/>
        </w:rPr>
        <w:t>《资格证明文件</w:t>
      </w:r>
      <w:r>
        <w:rPr>
          <w:rFonts w:hint="eastAsia" w:ascii="华文仿宋" w:hAnsi="华文仿宋" w:eastAsia="华文仿宋" w:cs="华文仿宋"/>
          <w:spacing w:val="-24"/>
          <w:sz w:val="24"/>
          <w:highlight w:val="none"/>
          <w:lang w:eastAsia="zh-CN"/>
        </w:rPr>
        <w:t>》</w:t>
      </w:r>
      <w:r>
        <w:rPr>
          <w:rFonts w:hint="eastAsia" w:ascii="华文仿宋" w:hAnsi="华文仿宋" w:eastAsia="华文仿宋" w:cs="华文仿宋"/>
          <w:sz w:val="24"/>
          <w:highlight w:val="none"/>
          <w:lang w:eastAsia="zh-CN"/>
        </w:rPr>
        <w:t>有任何一项不符</w:t>
      </w:r>
      <w:r>
        <w:rPr>
          <w:rFonts w:hint="eastAsia" w:ascii="华文仿宋" w:hAnsi="华文仿宋" w:eastAsia="华文仿宋" w:cs="华文仿宋"/>
          <w:spacing w:val="-22"/>
          <w:sz w:val="24"/>
          <w:highlight w:val="none"/>
          <w:lang w:eastAsia="zh-CN"/>
        </w:rPr>
        <w:t>合</w:t>
      </w:r>
      <w:r>
        <w:rPr>
          <w:rFonts w:hint="eastAsia" w:ascii="华文仿宋" w:hAnsi="华文仿宋" w:eastAsia="华文仿宋" w:cs="华文仿宋"/>
          <w:sz w:val="24"/>
          <w:highlight w:val="none"/>
          <w:lang w:eastAsia="zh-CN"/>
        </w:rPr>
        <w:t>《资格审查要求</w:t>
      </w:r>
      <w:r>
        <w:rPr>
          <w:rFonts w:hint="eastAsia" w:ascii="华文仿宋" w:hAnsi="华文仿宋" w:eastAsia="华文仿宋" w:cs="华文仿宋"/>
          <w:spacing w:val="-24"/>
          <w:sz w:val="24"/>
          <w:highlight w:val="none"/>
          <w:lang w:eastAsia="zh-CN"/>
        </w:rPr>
        <w:t>》</w:t>
      </w:r>
      <w:r>
        <w:rPr>
          <w:rFonts w:hint="eastAsia" w:ascii="华文仿宋" w:hAnsi="华文仿宋" w:eastAsia="华文仿宋" w:cs="华文仿宋"/>
          <w:sz w:val="24"/>
          <w:highlight w:val="none"/>
          <w:lang w:eastAsia="zh-CN"/>
        </w:rPr>
        <w:t>的</w:t>
      </w:r>
      <w:r>
        <w:rPr>
          <w:rFonts w:hint="eastAsia" w:ascii="华文仿宋" w:hAnsi="华文仿宋" w:eastAsia="华文仿宋" w:cs="华文仿宋"/>
          <w:spacing w:val="-22"/>
          <w:sz w:val="24"/>
          <w:highlight w:val="none"/>
          <w:lang w:eastAsia="zh-CN"/>
        </w:rPr>
        <w:t>，</w:t>
      </w:r>
      <w:r>
        <w:rPr>
          <w:rFonts w:hint="eastAsia" w:ascii="华文仿宋" w:hAnsi="华文仿宋" w:eastAsia="华文仿宋" w:cs="华文仿宋"/>
          <w:sz w:val="24"/>
          <w:highlight w:val="none"/>
          <w:lang w:eastAsia="zh-CN"/>
        </w:rPr>
        <w:t>资格审查不合格，其</w:t>
      </w:r>
      <w:r>
        <w:rPr>
          <w:rFonts w:hint="eastAsia" w:ascii="华文仿宋" w:hAnsi="华文仿宋" w:eastAsia="华文仿宋" w:cs="华文仿宋"/>
          <w:b/>
          <w:sz w:val="24"/>
          <w:highlight w:val="none"/>
          <w:lang w:eastAsia="zh-CN"/>
        </w:rPr>
        <w:t>投</w:t>
      </w:r>
      <w:r>
        <w:rPr>
          <w:rFonts w:hint="eastAsia" w:ascii="华文仿宋" w:hAnsi="华文仿宋" w:eastAsia="华文仿宋" w:cs="华文仿宋"/>
          <w:b/>
          <w:spacing w:val="2"/>
          <w:sz w:val="24"/>
          <w:highlight w:val="none"/>
          <w:lang w:eastAsia="zh-CN"/>
        </w:rPr>
        <w:t>标</w:t>
      </w:r>
      <w:r>
        <w:rPr>
          <w:rFonts w:hint="eastAsia" w:ascii="华文仿宋" w:hAnsi="华文仿宋" w:eastAsia="华文仿宋" w:cs="华文仿宋"/>
          <w:b/>
          <w:sz w:val="24"/>
          <w:highlight w:val="none"/>
          <w:lang w:eastAsia="zh-CN"/>
        </w:rPr>
        <w:t>无</w:t>
      </w:r>
      <w:r>
        <w:rPr>
          <w:rFonts w:hint="eastAsia" w:ascii="华文仿宋" w:hAnsi="华文仿宋" w:eastAsia="华文仿宋" w:cs="华文仿宋"/>
          <w:b/>
          <w:spacing w:val="-1"/>
          <w:sz w:val="24"/>
          <w:highlight w:val="none"/>
          <w:lang w:eastAsia="zh-CN"/>
        </w:rPr>
        <w:t>效</w:t>
      </w:r>
      <w:r>
        <w:rPr>
          <w:rFonts w:hint="eastAsia" w:ascii="华文仿宋" w:hAnsi="华文仿宋" w:eastAsia="华文仿宋" w:cs="华文仿宋"/>
          <w:sz w:val="24"/>
          <w:highlight w:val="none"/>
          <w:lang w:eastAsia="zh-CN"/>
        </w:rPr>
        <w:t>。</w:t>
      </w:r>
    </w:p>
    <w:p>
      <w:pPr>
        <w:numPr>
          <w:ilvl w:val="0"/>
          <w:numId w:val="5"/>
        </w:numPr>
        <w:tabs>
          <w:tab w:val="left" w:pos="646"/>
          <w:tab w:val="left" w:pos="647"/>
        </w:tabs>
        <w:wordWrap w:val="0"/>
        <w:spacing w:before="6" w:after="0"/>
        <w:ind w:right="3"/>
        <w:rPr>
          <w:rFonts w:hint="eastAsia" w:ascii="华文仿宋" w:hAnsi="华文仿宋" w:eastAsia="华文仿宋" w:cs="华文仿宋"/>
          <w:sz w:val="31"/>
          <w:highlight w:val="none"/>
          <w:lang w:eastAsia="zh-CN"/>
        </w:rPr>
      </w:pPr>
      <w:r>
        <w:rPr>
          <w:rFonts w:hint="eastAsia" w:ascii="华文仿宋" w:hAnsi="华文仿宋" w:eastAsia="华文仿宋" w:cs="华文仿宋"/>
          <w:sz w:val="24"/>
          <w:highlight w:val="none"/>
          <w:lang w:eastAsia="zh-CN"/>
        </w:rPr>
        <w:t>资格审查合格的投标人不足</w:t>
      </w:r>
      <w:r>
        <w:rPr>
          <w:rFonts w:hint="eastAsia" w:ascii="华文仿宋" w:hAnsi="华文仿宋" w:eastAsia="华文仿宋" w:cs="华文仿宋"/>
          <w:spacing w:val="-48"/>
          <w:sz w:val="24"/>
          <w:highlight w:val="none"/>
          <w:lang w:eastAsia="zh-CN"/>
        </w:rPr>
        <w:t xml:space="preserve"> </w:t>
      </w:r>
      <w:r>
        <w:rPr>
          <w:rFonts w:hint="eastAsia" w:ascii="华文仿宋" w:hAnsi="华文仿宋" w:eastAsia="华文仿宋" w:cs="华文仿宋"/>
          <w:sz w:val="24"/>
          <w:highlight w:val="none"/>
          <w:lang w:eastAsia="zh-CN"/>
        </w:rPr>
        <w:t>3 家的，不进行评标。</w:t>
      </w:r>
    </w:p>
    <w:p>
      <w:pPr>
        <w:pStyle w:val="4"/>
        <w:spacing w:after="0"/>
        <w:ind w:left="0"/>
        <w:jc w:val="center"/>
        <w:rPr>
          <w:rFonts w:hint="eastAsia" w:ascii="华文仿宋" w:hAnsi="华文仿宋" w:eastAsia="华文仿宋" w:cs="华文仿宋"/>
          <w:sz w:val="28"/>
          <w:highlight w:val="none"/>
          <w:lang w:eastAsia="zh-CN"/>
        </w:rPr>
      </w:pPr>
      <w:r>
        <w:rPr>
          <w:rFonts w:hint="eastAsia" w:ascii="华文仿宋" w:hAnsi="华文仿宋" w:eastAsia="华文仿宋" w:cs="华文仿宋"/>
          <w:sz w:val="28"/>
          <w:highlight w:val="none"/>
          <w:lang w:eastAsia="zh-CN"/>
        </w:rPr>
        <w:t>二、资格审查要求</w:t>
      </w:r>
    </w:p>
    <w:p>
      <w:pPr>
        <w:wordWrap w:val="0"/>
        <w:spacing w:before="8" w:after="0"/>
        <w:rPr>
          <w:rFonts w:hint="eastAsia" w:ascii="华文仿宋" w:hAnsi="华文仿宋" w:eastAsia="华文仿宋" w:cs="华文仿宋"/>
          <w:sz w:val="14"/>
          <w:szCs w:val="24"/>
          <w:highlight w:val="none"/>
        </w:rPr>
      </w:pPr>
    </w:p>
    <w:tbl>
      <w:tblPr>
        <w:tblStyle w:val="29"/>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6"/>
        <w:gridCol w:w="1939"/>
        <w:gridCol w:w="4717"/>
        <w:gridCol w:w="16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exact"/>
        </w:trPr>
        <w:tc>
          <w:tcPr>
            <w:tcW w:w="826" w:type="dxa"/>
            <w:vAlign w:val="center"/>
          </w:tcPr>
          <w:p>
            <w:pPr>
              <w:wordWrap w:val="0"/>
              <w:spacing w:before="41" w:after="0"/>
              <w:ind w:left="158" w:right="157"/>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序号</w:t>
            </w:r>
          </w:p>
        </w:tc>
        <w:tc>
          <w:tcPr>
            <w:tcW w:w="1939" w:type="dxa"/>
            <w:vAlign w:val="center"/>
          </w:tcPr>
          <w:p>
            <w:pPr>
              <w:wordWrap w:val="0"/>
              <w:spacing w:before="41" w:after="0"/>
              <w:ind w:left="84" w:right="81"/>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审查因素</w:t>
            </w:r>
          </w:p>
        </w:tc>
        <w:tc>
          <w:tcPr>
            <w:tcW w:w="4717" w:type="dxa"/>
            <w:vAlign w:val="center"/>
          </w:tcPr>
          <w:p>
            <w:pPr>
              <w:wordWrap w:val="0"/>
              <w:spacing w:before="41" w:after="0"/>
              <w:ind w:left="1906" w:right="1523"/>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审查内容</w:t>
            </w:r>
          </w:p>
        </w:tc>
        <w:tc>
          <w:tcPr>
            <w:tcW w:w="1603" w:type="dxa"/>
            <w:vAlign w:val="center"/>
          </w:tcPr>
          <w:p>
            <w:pPr>
              <w:wordWrap w:val="0"/>
              <w:spacing w:before="41" w:after="0"/>
              <w:ind w:left="195" w:right="194"/>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5" w:hRule="exact"/>
        </w:trPr>
        <w:tc>
          <w:tcPr>
            <w:tcW w:w="826"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1</w:t>
            </w:r>
          </w:p>
        </w:tc>
        <w:tc>
          <w:tcPr>
            <w:tcW w:w="1939" w:type="dxa"/>
          </w:tcPr>
          <w:p>
            <w:pPr>
              <w:wordWrap w:val="0"/>
              <w:spacing w:after="0" w:line="274" w:lineRule="exact"/>
              <w:ind w:left="10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满足《中华人民</w:t>
            </w:r>
          </w:p>
          <w:p>
            <w:pPr>
              <w:wordWrap w:val="0"/>
              <w:spacing w:before="1" w:after="0" w:line="237" w:lineRule="auto"/>
              <w:ind w:left="103" w:right="100"/>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14"/>
                <w:sz w:val="24"/>
                <w:highlight w:val="none"/>
                <w:lang w:eastAsia="zh-CN"/>
              </w:rPr>
              <w:t>共和国政府采</w:t>
            </w:r>
            <w:r>
              <w:rPr>
                <w:rFonts w:hint="eastAsia" w:ascii="华文仿宋" w:hAnsi="华文仿宋" w:eastAsia="华文仿宋" w:cs="华文仿宋"/>
                <w:sz w:val="24"/>
                <w:highlight w:val="none"/>
                <w:lang w:eastAsia="zh-CN"/>
              </w:rPr>
              <w:t>购</w:t>
            </w:r>
            <w:r>
              <w:rPr>
                <w:rFonts w:hint="eastAsia" w:ascii="华文仿宋" w:hAnsi="华文仿宋" w:eastAsia="华文仿宋" w:cs="华文仿宋"/>
                <w:spacing w:val="14"/>
                <w:sz w:val="24"/>
                <w:highlight w:val="none"/>
                <w:lang w:eastAsia="zh-CN"/>
              </w:rPr>
              <w:t>法》第二十二</w:t>
            </w:r>
            <w:r>
              <w:rPr>
                <w:rFonts w:hint="eastAsia" w:ascii="华文仿宋" w:hAnsi="华文仿宋" w:eastAsia="华文仿宋" w:cs="华文仿宋"/>
                <w:sz w:val="24"/>
                <w:highlight w:val="none"/>
                <w:lang w:eastAsia="zh-CN"/>
              </w:rPr>
              <w:t>条规定</w:t>
            </w:r>
          </w:p>
        </w:tc>
        <w:tc>
          <w:tcPr>
            <w:tcW w:w="4717" w:type="dxa"/>
          </w:tcPr>
          <w:p>
            <w:pPr>
              <w:wordWrap w:val="0"/>
              <w:spacing w:before="8" w:after="0"/>
              <w:rPr>
                <w:rFonts w:hint="eastAsia" w:ascii="华文仿宋" w:hAnsi="华文仿宋" w:eastAsia="华文仿宋" w:cs="华文仿宋"/>
                <w:sz w:val="32"/>
                <w:highlight w:val="none"/>
                <w:lang w:eastAsia="zh-CN"/>
              </w:rPr>
            </w:pPr>
          </w:p>
          <w:p>
            <w:pPr>
              <w:wordWrap w:val="0"/>
              <w:spacing w:after="0"/>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具体规定见第一章《投标邀请》</w:t>
            </w:r>
          </w:p>
        </w:tc>
        <w:tc>
          <w:tcPr>
            <w:tcW w:w="1603"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3" w:hRule="exact"/>
        </w:trPr>
        <w:tc>
          <w:tcPr>
            <w:tcW w:w="826" w:type="dxa"/>
            <w:vAlign w:val="center"/>
          </w:tcPr>
          <w:p>
            <w:pPr>
              <w:wordWrap w:val="0"/>
              <w:spacing w:before="236" w:after="0"/>
              <w:ind w:left="157" w:right="157"/>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1-1</w:t>
            </w:r>
          </w:p>
        </w:tc>
        <w:tc>
          <w:tcPr>
            <w:tcW w:w="1939" w:type="dxa"/>
            <w:vAlign w:val="center"/>
          </w:tcPr>
          <w:p>
            <w:pPr>
              <w:wordWrap w:val="0"/>
              <w:spacing w:after="0" w:line="312" w:lineRule="exact"/>
              <w:ind w:left="103" w:right="100"/>
              <w:jc w:val="center"/>
              <w:rPr>
                <w:rFonts w:hint="eastAsia" w:ascii="华文仿宋" w:hAnsi="华文仿宋" w:eastAsia="华文仿宋" w:cs="华文仿宋"/>
                <w:sz w:val="24"/>
                <w:highlight w:val="none"/>
              </w:rPr>
            </w:pPr>
            <w:r>
              <w:rPr>
                <w:rFonts w:hint="eastAsia" w:ascii="华文仿宋" w:hAnsi="华文仿宋" w:eastAsia="华文仿宋" w:cs="华文仿宋"/>
                <w:spacing w:val="14"/>
                <w:sz w:val="24"/>
                <w:highlight w:val="none"/>
              </w:rPr>
              <w:t>营业执照等证</w:t>
            </w:r>
            <w:r>
              <w:rPr>
                <w:rFonts w:hint="eastAsia" w:ascii="华文仿宋" w:hAnsi="华文仿宋" w:eastAsia="华文仿宋" w:cs="华文仿宋"/>
                <w:sz w:val="24"/>
                <w:highlight w:val="none"/>
              </w:rPr>
              <w:t>明文件</w:t>
            </w:r>
          </w:p>
        </w:tc>
        <w:tc>
          <w:tcPr>
            <w:tcW w:w="4717" w:type="dxa"/>
          </w:tcPr>
          <w:p>
            <w:pPr>
              <w:wordWrap w:val="0"/>
              <w:spacing w:after="0"/>
              <w:ind w:left="102"/>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投标人为企业（包括合伙企业）的，应提供</w:t>
            </w:r>
            <w:r>
              <w:rPr>
                <w:rFonts w:hint="eastAsia" w:ascii="华文仿宋" w:hAnsi="华文仿宋" w:eastAsia="华文仿宋" w:cs="华文仿宋"/>
                <w:w w:val="105"/>
                <w:highlight w:val="none"/>
                <w:lang w:eastAsia="zh-CN"/>
              </w:rPr>
              <w:t>有效的“营业执照”；</w:t>
            </w:r>
          </w:p>
          <w:p>
            <w:pPr>
              <w:wordWrap w:val="0"/>
              <w:spacing w:before="19" w:after="0"/>
              <w:ind w:left="102" w:right="100"/>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投标人为事业单位的</w:t>
            </w:r>
            <w:r>
              <w:rPr>
                <w:rFonts w:hint="eastAsia" w:ascii="华文仿宋" w:hAnsi="华文仿宋" w:eastAsia="华文仿宋" w:cs="华文仿宋"/>
                <w:spacing w:val="-79"/>
                <w:highlight w:val="none"/>
                <w:lang w:eastAsia="zh-CN"/>
              </w:rPr>
              <w:t>，</w:t>
            </w:r>
            <w:r>
              <w:rPr>
                <w:rFonts w:hint="eastAsia" w:ascii="华文仿宋" w:hAnsi="华文仿宋" w:eastAsia="华文仿宋" w:cs="华文仿宋"/>
                <w:highlight w:val="none"/>
                <w:lang w:eastAsia="zh-CN"/>
              </w:rPr>
              <w:t>应提供有效</w:t>
            </w:r>
            <w:r>
              <w:rPr>
                <w:rFonts w:hint="eastAsia" w:ascii="华文仿宋" w:hAnsi="华文仿宋" w:eastAsia="华文仿宋" w:cs="华文仿宋"/>
                <w:spacing w:val="-1"/>
                <w:highlight w:val="none"/>
                <w:lang w:eastAsia="zh-CN"/>
              </w:rPr>
              <w:t>的</w:t>
            </w:r>
            <w:r>
              <w:rPr>
                <w:rFonts w:hint="eastAsia" w:ascii="华文仿宋" w:hAnsi="华文仿宋" w:eastAsia="华文仿宋" w:cs="华文仿宋"/>
                <w:w w:val="133"/>
                <w:highlight w:val="none"/>
                <w:lang w:eastAsia="zh-CN"/>
              </w:rPr>
              <w:t>“</w:t>
            </w:r>
            <w:r>
              <w:rPr>
                <w:rFonts w:hint="eastAsia" w:ascii="华文仿宋" w:hAnsi="华文仿宋" w:eastAsia="华文仿宋" w:cs="华文仿宋"/>
                <w:highlight w:val="none"/>
                <w:lang w:eastAsia="zh-CN"/>
              </w:rPr>
              <w:t>事业单位法人证</w:t>
            </w:r>
            <w:r>
              <w:rPr>
                <w:rFonts w:hint="eastAsia" w:ascii="华文仿宋" w:hAnsi="华文仿宋" w:eastAsia="华文仿宋" w:cs="华文仿宋"/>
                <w:spacing w:val="-1"/>
                <w:highlight w:val="none"/>
                <w:lang w:eastAsia="zh-CN"/>
              </w:rPr>
              <w:t>书</w:t>
            </w:r>
            <w:r>
              <w:rPr>
                <w:rFonts w:hint="eastAsia" w:ascii="华文仿宋" w:hAnsi="华文仿宋" w:eastAsia="华文仿宋" w:cs="华文仿宋"/>
                <w:spacing w:val="-2"/>
                <w:w w:val="133"/>
                <w:highlight w:val="none"/>
                <w:lang w:eastAsia="zh-CN"/>
              </w:rPr>
              <w:t>”</w:t>
            </w:r>
            <w:r>
              <w:rPr>
                <w:rFonts w:hint="eastAsia" w:ascii="华文仿宋" w:hAnsi="华文仿宋" w:eastAsia="华文仿宋" w:cs="华文仿宋"/>
                <w:highlight w:val="none"/>
                <w:lang w:eastAsia="zh-CN"/>
              </w:rPr>
              <w:t>；</w:t>
            </w:r>
          </w:p>
          <w:p>
            <w:pPr>
              <w:wordWrap w:val="0"/>
              <w:spacing w:after="0"/>
              <w:ind w:left="102" w:right="100"/>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投标人是非企业机构的</w:t>
            </w:r>
            <w:r>
              <w:rPr>
                <w:rFonts w:hint="eastAsia" w:ascii="华文仿宋" w:hAnsi="华文仿宋" w:eastAsia="华文仿宋" w:cs="华文仿宋"/>
                <w:spacing w:val="-80"/>
                <w:highlight w:val="none"/>
                <w:lang w:eastAsia="zh-CN"/>
              </w:rPr>
              <w:t>，</w:t>
            </w:r>
            <w:r>
              <w:rPr>
                <w:rFonts w:hint="eastAsia" w:ascii="华文仿宋" w:hAnsi="华文仿宋" w:eastAsia="华文仿宋" w:cs="华文仿宋"/>
                <w:highlight w:val="none"/>
                <w:lang w:eastAsia="zh-CN"/>
              </w:rPr>
              <w:t>应提供有效</w:t>
            </w:r>
            <w:r>
              <w:rPr>
                <w:rFonts w:hint="eastAsia" w:ascii="华文仿宋" w:hAnsi="华文仿宋" w:eastAsia="华文仿宋" w:cs="华文仿宋"/>
                <w:spacing w:val="-1"/>
                <w:highlight w:val="none"/>
                <w:lang w:eastAsia="zh-CN"/>
              </w:rPr>
              <w:t>的</w:t>
            </w:r>
            <w:r>
              <w:rPr>
                <w:rFonts w:hint="eastAsia" w:ascii="华文仿宋" w:hAnsi="华文仿宋" w:eastAsia="华文仿宋" w:cs="华文仿宋"/>
                <w:w w:val="133"/>
                <w:highlight w:val="none"/>
                <w:lang w:eastAsia="zh-CN"/>
              </w:rPr>
              <w:t>“</w:t>
            </w:r>
            <w:r>
              <w:rPr>
                <w:rFonts w:hint="eastAsia" w:ascii="华文仿宋" w:hAnsi="华文仿宋" w:eastAsia="华文仿宋" w:cs="华文仿宋"/>
                <w:highlight w:val="none"/>
                <w:lang w:eastAsia="zh-CN"/>
              </w:rPr>
              <w:t>执业许可</w:t>
            </w:r>
            <w:r>
              <w:rPr>
                <w:rFonts w:hint="eastAsia" w:ascii="华文仿宋" w:hAnsi="华文仿宋" w:eastAsia="华文仿宋" w:cs="华文仿宋"/>
                <w:spacing w:val="-1"/>
                <w:highlight w:val="none"/>
                <w:lang w:eastAsia="zh-CN"/>
              </w:rPr>
              <w:t>证</w:t>
            </w:r>
            <w:r>
              <w:rPr>
                <w:rFonts w:hint="eastAsia" w:ascii="华文仿宋" w:hAnsi="华文仿宋" w:eastAsia="华文仿宋" w:cs="华文仿宋"/>
                <w:spacing w:val="-2"/>
                <w:w w:val="133"/>
                <w:highlight w:val="none"/>
                <w:lang w:eastAsia="zh-CN"/>
              </w:rPr>
              <w:t>”</w:t>
            </w:r>
            <w:r>
              <w:rPr>
                <w:rFonts w:hint="eastAsia" w:ascii="华文仿宋" w:hAnsi="华文仿宋" w:eastAsia="华文仿宋" w:cs="华文仿宋"/>
                <w:highlight w:val="none"/>
                <w:lang w:eastAsia="zh-CN"/>
              </w:rPr>
              <w:t>、</w:t>
            </w:r>
            <w:r>
              <w:rPr>
                <w:rFonts w:hint="eastAsia" w:ascii="华文仿宋" w:hAnsi="华文仿宋" w:eastAsia="华文仿宋" w:cs="华文仿宋"/>
                <w:w w:val="133"/>
                <w:highlight w:val="none"/>
                <w:lang w:eastAsia="zh-CN"/>
              </w:rPr>
              <w:t>“</w:t>
            </w:r>
            <w:r>
              <w:rPr>
                <w:rFonts w:hint="eastAsia" w:ascii="华文仿宋" w:hAnsi="华文仿宋" w:eastAsia="华文仿宋" w:cs="华文仿宋"/>
                <w:highlight w:val="none"/>
                <w:lang w:eastAsia="zh-CN"/>
              </w:rPr>
              <w:t>登记证</w:t>
            </w:r>
            <w:r>
              <w:rPr>
                <w:rFonts w:hint="eastAsia" w:ascii="华文仿宋" w:hAnsi="华文仿宋" w:eastAsia="华文仿宋" w:cs="华文仿宋"/>
                <w:spacing w:val="-1"/>
                <w:highlight w:val="none"/>
                <w:lang w:eastAsia="zh-CN"/>
              </w:rPr>
              <w:t>书</w:t>
            </w:r>
            <w:r>
              <w:rPr>
                <w:rFonts w:hint="eastAsia" w:ascii="华文仿宋" w:hAnsi="华文仿宋" w:eastAsia="华文仿宋" w:cs="华文仿宋"/>
                <w:w w:val="133"/>
                <w:highlight w:val="none"/>
                <w:lang w:eastAsia="zh-CN"/>
              </w:rPr>
              <w:t>”</w:t>
            </w:r>
            <w:r>
              <w:rPr>
                <w:rFonts w:hint="eastAsia" w:ascii="华文仿宋" w:hAnsi="华文仿宋" w:eastAsia="华文仿宋" w:cs="华文仿宋"/>
                <w:highlight w:val="none"/>
                <w:lang w:eastAsia="zh-CN"/>
              </w:rPr>
              <w:t>等证明文件；</w:t>
            </w:r>
          </w:p>
          <w:p>
            <w:pPr>
              <w:wordWrap w:val="0"/>
              <w:spacing w:after="0"/>
              <w:ind w:left="102"/>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投标人是个体工商户的，应提供有效的“个体</w:t>
            </w:r>
            <w:r>
              <w:rPr>
                <w:rFonts w:hint="eastAsia" w:ascii="华文仿宋" w:hAnsi="华文仿宋" w:eastAsia="华文仿宋" w:cs="华文仿宋"/>
                <w:w w:val="105"/>
                <w:highlight w:val="none"/>
                <w:lang w:eastAsia="zh-CN"/>
              </w:rPr>
              <w:t>工商户营业执照”；</w:t>
            </w:r>
          </w:p>
          <w:p>
            <w:pPr>
              <w:wordWrap w:val="0"/>
              <w:spacing w:before="22" w:after="0"/>
              <w:ind w:left="102" w:right="100"/>
              <w:rPr>
                <w:rFonts w:hint="eastAsia" w:ascii="华文仿宋" w:hAnsi="华文仿宋" w:eastAsia="华文仿宋" w:cs="华文仿宋"/>
                <w:highlight w:val="none"/>
                <w:lang w:eastAsia="zh-CN"/>
              </w:rPr>
            </w:pPr>
            <w:r>
              <w:rPr>
                <w:rFonts w:hint="eastAsia" w:ascii="华文仿宋" w:hAnsi="华文仿宋" w:eastAsia="华文仿宋" w:cs="华文仿宋"/>
                <w:spacing w:val="2"/>
                <w:highlight w:val="none"/>
                <w:lang w:eastAsia="zh-CN"/>
              </w:rPr>
              <w:t>投标人是自然人</w:t>
            </w:r>
            <w:r>
              <w:rPr>
                <w:rFonts w:hint="eastAsia" w:ascii="华文仿宋" w:hAnsi="华文仿宋" w:eastAsia="华文仿宋" w:cs="华文仿宋"/>
                <w:spacing w:val="4"/>
                <w:highlight w:val="none"/>
                <w:lang w:eastAsia="zh-CN"/>
              </w:rPr>
              <w:t>的</w:t>
            </w:r>
            <w:r>
              <w:rPr>
                <w:rFonts w:hint="eastAsia" w:ascii="华文仿宋" w:hAnsi="华文仿宋" w:eastAsia="华文仿宋" w:cs="华文仿宋"/>
                <w:spacing w:val="2"/>
                <w:highlight w:val="none"/>
                <w:lang w:eastAsia="zh-CN"/>
              </w:rPr>
              <w:t>，应提供有效的自然人</w:t>
            </w:r>
            <w:r>
              <w:rPr>
                <w:rFonts w:hint="eastAsia" w:ascii="华文仿宋" w:hAnsi="华文仿宋" w:eastAsia="华文仿宋" w:cs="华文仿宋"/>
                <w:highlight w:val="none"/>
                <w:lang w:eastAsia="zh-CN"/>
              </w:rPr>
              <w:t>身份证明。</w:t>
            </w:r>
          </w:p>
          <w:p>
            <w:pPr>
              <w:wordWrap w:val="0"/>
              <w:spacing w:before="2" w:after="0"/>
              <w:ind w:left="102" w:right="100"/>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highlight w:val="none"/>
                <w:lang w:eastAsia="zh-CN"/>
              </w:rPr>
              <w:t>分支机构参加投</w:t>
            </w:r>
            <w:r>
              <w:rPr>
                <w:rFonts w:hint="eastAsia" w:ascii="华文仿宋" w:hAnsi="华文仿宋" w:eastAsia="华文仿宋" w:cs="华文仿宋"/>
                <w:spacing w:val="4"/>
                <w:highlight w:val="none"/>
                <w:lang w:eastAsia="zh-CN"/>
              </w:rPr>
              <w:t>标</w:t>
            </w:r>
            <w:r>
              <w:rPr>
                <w:rFonts w:hint="eastAsia" w:ascii="华文仿宋" w:hAnsi="华文仿宋" w:eastAsia="华文仿宋" w:cs="华文仿宋"/>
                <w:spacing w:val="2"/>
                <w:highlight w:val="none"/>
                <w:lang w:eastAsia="zh-CN"/>
              </w:rPr>
              <w:t>的，应提供该分支机构</w:t>
            </w:r>
            <w:r>
              <w:rPr>
                <w:rFonts w:hint="eastAsia" w:ascii="华文仿宋" w:hAnsi="华文仿宋" w:eastAsia="华文仿宋" w:cs="华文仿宋"/>
                <w:highlight w:val="none"/>
                <w:lang w:eastAsia="zh-CN"/>
              </w:rPr>
              <w:t>或其所属法</w:t>
            </w:r>
            <w:r>
              <w:rPr>
                <w:rFonts w:hint="eastAsia" w:ascii="华文仿宋" w:hAnsi="华文仿宋" w:eastAsia="华文仿宋" w:cs="华文仿宋"/>
                <w:spacing w:val="-1"/>
                <w:highlight w:val="none"/>
                <w:lang w:eastAsia="zh-CN"/>
              </w:rPr>
              <w:t>人</w:t>
            </w:r>
            <w:r>
              <w:rPr>
                <w:rFonts w:hint="eastAsia" w:ascii="华文仿宋" w:hAnsi="华文仿宋" w:eastAsia="华文仿宋" w:cs="华文仿宋"/>
                <w:spacing w:val="-2"/>
                <w:w w:val="120"/>
                <w:highlight w:val="none"/>
                <w:lang w:eastAsia="zh-CN"/>
              </w:rPr>
              <w:t>/</w:t>
            </w:r>
            <w:r>
              <w:rPr>
                <w:rFonts w:hint="eastAsia" w:ascii="华文仿宋" w:hAnsi="华文仿宋" w:eastAsia="华文仿宋" w:cs="华文仿宋"/>
                <w:highlight w:val="none"/>
                <w:lang w:eastAsia="zh-CN"/>
              </w:rPr>
              <w:t>其他组织的相应证明文件</w:t>
            </w:r>
            <w:r>
              <w:rPr>
                <w:rFonts w:hint="eastAsia" w:ascii="华文仿宋" w:hAnsi="华文仿宋" w:eastAsia="华文仿宋" w:cs="华文仿宋"/>
                <w:spacing w:val="-34"/>
                <w:highlight w:val="none"/>
                <w:lang w:eastAsia="zh-CN"/>
              </w:rPr>
              <w:t>；</w:t>
            </w:r>
            <w:r>
              <w:rPr>
                <w:rFonts w:hint="eastAsia" w:ascii="华文仿宋" w:hAnsi="华文仿宋" w:eastAsia="华文仿宋" w:cs="华文仿宋"/>
                <w:highlight w:val="none"/>
                <w:lang w:eastAsia="zh-CN"/>
              </w:rPr>
              <w:t>同时</w:t>
            </w:r>
            <w:r>
              <w:rPr>
                <w:rFonts w:hint="eastAsia" w:ascii="华文仿宋" w:hAnsi="华文仿宋" w:eastAsia="华文仿宋" w:cs="华文仿宋"/>
                <w:spacing w:val="12"/>
                <w:highlight w:val="none"/>
                <w:lang w:eastAsia="zh-CN"/>
              </w:rPr>
              <w:t>还应</w:t>
            </w:r>
            <w:r>
              <w:rPr>
                <w:rFonts w:hint="eastAsia" w:ascii="华文仿宋" w:hAnsi="华文仿宋" w:eastAsia="华文仿宋" w:cs="华文仿宋"/>
                <w:spacing w:val="9"/>
                <w:highlight w:val="none"/>
                <w:lang w:eastAsia="zh-CN"/>
              </w:rPr>
              <w:t>提</w:t>
            </w:r>
            <w:r>
              <w:rPr>
                <w:rFonts w:hint="eastAsia" w:ascii="华文仿宋" w:hAnsi="华文仿宋" w:eastAsia="华文仿宋" w:cs="华文仿宋"/>
                <w:spacing w:val="12"/>
                <w:highlight w:val="none"/>
                <w:lang w:eastAsia="zh-CN"/>
              </w:rPr>
              <w:t>供其所</w:t>
            </w:r>
            <w:r>
              <w:rPr>
                <w:rFonts w:hint="eastAsia" w:ascii="华文仿宋" w:hAnsi="华文仿宋" w:eastAsia="华文仿宋" w:cs="华文仿宋"/>
                <w:spacing w:val="9"/>
                <w:highlight w:val="none"/>
                <w:lang w:eastAsia="zh-CN"/>
              </w:rPr>
              <w:t>属</w:t>
            </w:r>
            <w:r>
              <w:rPr>
                <w:rFonts w:hint="eastAsia" w:ascii="华文仿宋" w:hAnsi="华文仿宋" w:eastAsia="华文仿宋" w:cs="华文仿宋"/>
                <w:spacing w:val="12"/>
                <w:highlight w:val="none"/>
                <w:lang w:eastAsia="zh-CN"/>
              </w:rPr>
              <w:t>法</w:t>
            </w:r>
            <w:r>
              <w:rPr>
                <w:rFonts w:hint="eastAsia" w:ascii="华文仿宋" w:hAnsi="华文仿宋" w:eastAsia="华文仿宋" w:cs="华文仿宋"/>
                <w:spacing w:val="9"/>
                <w:highlight w:val="none"/>
                <w:lang w:eastAsia="zh-CN"/>
              </w:rPr>
              <w:t>人</w:t>
            </w:r>
            <w:r>
              <w:rPr>
                <w:rFonts w:hint="eastAsia" w:ascii="华文仿宋" w:hAnsi="华文仿宋" w:eastAsia="华文仿宋" w:cs="华文仿宋"/>
                <w:spacing w:val="12"/>
                <w:w w:val="120"/>
                <w:highlight w:val="none"/>
                <w:lang w:eastAsia="zh-CN"/>
              </w:rPr>
              <w:t>/</w:t>
            </w:r>
            <w:r>
              <w:rPr>
                <w:rFonts w:hint="eastAsia" w:ascii="华文仿宋" w:hAnsi="华文仿宋" w:eastAsia="华文仿宋" w:cs="华文仿宋"/>
                <w:spacing w:val="12"/>
                <w:highlight w:val="none"/>
                <w:lang w:eastAsia="zh-CN"/>
              </w:rPr>
              <w:t>其他</w:t>
            </w:r>
            <w:r>
              <w:rPr>
                <w:rFonts w:hint="eastAsia" w:ascii="华文仿宋" w:hAnsi="华文仿宋" w:eastAsia="华文仿宋" w:cs="华文仿宋"/>
                <w:spacing w:val="9"/>
                <w:highlight w:val="none"/>
                <w:lang w:eastAsia="zh-CN"/>
              </w:rPr>
              <w:t>组</w:t>
            </w:r>
            <w:r>
              <w:rPr>
                <w:rFonts w:hint="eastAsia" w:ascii="华文仿宋" w:hAnsi="华文仿宋" w:eastAsia="华文仿宋" w:cs="华文仿宋"/>
                <w:spacing w:val="12"/>
                <w:highlight w:val="none"/>
                <w:lang w:eastAsia="zh-CN"/>
              </w:rPr>
              <w:t>织出具</w:t>
            </w:r>
            <w:r>
              <w:rPr>
                <w:rFonts w:hint="eastAsia" w:ascii="华文仿宋" w:hAnsi="华文仿宋" w:eastAsia="华文仿宋" w:cs="华文仿宋"/>
                <w:spacing w:val="9"/>
                <w:highlight w:val="none"/>
                <w:lang w:eastAsia="zh-CN"/>
              </w:rPr>
              <w:t>的</w:t>
            </w:r>
            <w:r>
              <w:rPr>
                <w:rFonts w:hint="eastAsia" w:ascii="华文仿宋" w:hAnsi="华文仿宋" w:eastAsia="华文仿宋" w:cs="华文仿宋"/>
                <w:spacing w:val="12"/>
                <w:highlight w:val="none"/>
                <w:lang w:eastAsia="zh-CN"/>
              </w:rPr>
              <w:t>授</w:t>
            </w:r>
            <w:r>
              <w:rPr>
                <w:rFonts w:hint="eastAsia" w:ascii="华文仿宋" w:hAnsi="华文仿宋" w:eastAsia="华文仿宋" w:cs="华文仿宋"/>
                <w:highlight w:val="none"/>
                <w:lang w:eastAsia="zh-CN"/>
              </w:rPr>
              <w:t>权</w:t>
            </w:r>
            <w:r>
              <w:rPr>
                <w:rFonts w:hint="eastAsia" w:ascii="华文仿宋" w:hAnsi="华文仿宋" w:eastAsia="华文仿宋" w:cs="华文仿宋"/>
                <w:spacing w:val="2"/>
                <w:highlight w:val="none"/>
                <w:lang w:eastAsia="zh-CN"/>
              </w:rPr>
              <w:t>其参与本项目的</w:t>
            </w:r>
            <w:r>
              <w:rPr>
                <w:rFonts w:hint="eastAsia" w:ascii="华文仿宋" w:hAnsi="华文仿宋" w:eastAsia="华文仿宋" w:cs="华文仿宋"/>
                <w:spacing w:val="4"/>
                <w:highlight w:val="none"/>
                <w:lang w:eastAsia="zh-CN"/>
              </w:rPr>
              <w:t>授</w:t>
            </w:r>
            <w:r>
              <w:rPr>
                <w:rFonts w:hint="eastAsia" w:ascii="华文仿宋" w:hAnsi="华文仿宋" w:eastAsia="华文仿宋" w:cs="华文仿宋"/>
                <w:spacing w:val="2"/>
                <w:highlight w:val="none"/>
                <w:lang w:eastAsia="zh-CN"/>
              </w:rPr>
              <w:t>权书（格式自拟，须加</w:t>
            </w:r>
            <w:r>
              <w:rPr>
                <w:rFonts w:hint="eastAsia" w:ascii="华文仿宋" w:hAnsi="华文仿宋" w:eastAsia="华文仿宋" w:cs="华文仿宋"/>
                <w:highlight w:val="none"/>
                <w:lang w:eastAsia="zh-CN"/>
              </w:rPr>
              <w:t>盖</w:t>
            </w:r>
            <w:r>
              <w:rPr>
                <w:rFonts w:hint="eastAsia" w:ascii="华文仿宋" w:hAnsi="华文仿宋" w:eastAsia="华文仿宋" w:cs="华文仿宋"/>
                <w:spacing w:val="4"/>
                <w:highlight w:val="none"/>
                <w:lang w:eastAsia="zh-CN"/>
              </w:rPr>
              <w:t>其所属法</w:t>
            </w:r>
            <w:r>
              <w:rPr>
                <w:rFonts w:hint="eastAsia" w:ascii="华文仿宋" w:hAnsi="华文仿宋" w:eastAsia="华文仿宋" w:cs="华文仿宋"/>
                <w:spacing w:val="2"/>
                <w:highlight w:val="none"/>
                <w:lang w:eastAsia="zh-CN"/>
              </w:rPr>
              <w:t>人</w:t>
            </w:r>
            <w:r>
              <w:rPr>
                <w:rFonts w:hint="eastAsia" w:ascii="华文仿宋" w:hAnsi="华文仿宋" w:eastAsia="华文仿宋" w:cs="华文仿宋"/>
                <w:spacing w:val="5"/>
                <w:w w:val="120"/>
                <w:highlight w:val="none"/>
                <w:lang w:eastAsia="zh-CN"/>
              </w:rPr>
              <w:t>/</w:t>
            </w:r>
            <w:r>
              <w:rPr>
                <w:rFonts w:hint="eastAsia" w:ascii="华文仿宋" w:hAnsi="华文仿宋" w:eastAsia="华文仿宋" w:cs="华文仿宋"/>
                <w:spacing w:val="4"/>
                <w:highlight w:val="none"/>
                <w:lang w:eastAsia="zh-CN"/>
              </w:rPr>
              <w:t>其他组织</w:t>
            </w:r>
            <w:r>
              <w:rPr>
                <w:rFonts w:hint="eastAsia" w:ascii="华文仿宋" w:hAnsi="华文仿宋" w:eastAsia="华文仿宋" w:cs="华文仿宋"/>
                <w:spacing w:val="2"/>
                <w:highlight w:val="none"/>
                <w:lang w:eastAsia="zh-CN"/>
              </w:rPr>
              <w:t>的</w:t>
            </w:r>
            <w:r>
              <w:rPr>
                <w:rFonts w:hint="eastAsia" w:ascii="华文仿宋" w:hAnsi="华文仿宋" w:eastAsia="华文仿宋" w:cs="华文仿宋"/>
                <w:spacing w:val="4"/>
                <w:highlight w:val="none"/>
                <w:lang w:eastAsia="zh-CN"/>
              </w:rPr>
              <w:t>公章</w:t>
            </w:r>
            <w:r>
              <w:rPr>
                <w:rFonts w:hint="eastAsia" w:ascii="华文仿宋" w:hAnsi="华文仿宋" w:eastAsia="华文仿宋" w:cs="华文仿宋"/>
                <w:spacing w:val="-116"/>
                <w:highlight w:val="none"/>
                <w:lang w:eastAsia="zh-CN"/>
              </w:rPr>
              <w:t>）</w:t>
            </w:r>
            <w:r>
              <w:rPr>
                <w:rFonts w:hint="eastAsia" w:ascii="华文仿宋" w:hAnsi="华文仿宋" w:eastAsia="华文仿宋" w:cs="华文仿宋"/>
                <w:spacing w:val="4"/>
                <w:highlight w:val="none"/>
                <w:lang w:eastAsia="zh-CN"/>
              </w:rPr>
              <w:t>；对</w:t>
            </w:r>
            <w:r>
              <w:rPr>
                <w:rFonts w:hint="eastAsia" w:ascii="华文仿宋" w:hAnsi="华文仿宋" w:eastAsia="华文仿宋" w:cs="华文仿宋"/>
                <w:spacing w:val="2"/>
                <w:highlight w:val="none"/>
                <w:lang w:eastAsia="zh-CN"/>
              </w:rPr>
              <w:t>于</w:t>
            </w:r>
            <w:r>
              <w:rPr>
                <w:rFonts w:hint="eastAsia" w:ascii="华文仿宋" w:hAnsi="华文仿宋" w:eastAsia="华文仿宋" w:cs="华文仿宋"/>
                <w:spacing w:val="4"/>
                <w:highlight w:val="none"/>
                <w:lang w:eastAsia="zh-CN"/>
              </w:rPr>
              <w:t>银行</w:t>
            </w:r>
            <w:r>
              <w:rPr>
                <w:rFonts w:hint="eastAsia" w:ascii="华文仿宋" w:hAnsi="华文仿宋" w:eastAsia="华文仿宋" w:cs="华文仿宋"/>
                <w:highlight w:val="none"/>
                <w:lang w:eastAsia="zh-CN"/>
              </w:rPr>
              <w:t>、</w:t>
            </w:r>
            <w:r>
              <w:rPr>
                <w:rFonts w:hint="eastAsia" w:ascii="华文仿宋" w:hAnsi="华文仿宋" w:eastAsia="华文仿宋" w:cs="华文仿宋"/>
                <w:spacing w:val="2"/>
                <w:highlight w:val="none"/>
                <w:lang w:eastAsia="zh-CN"/>
              </w:rPr>
              <w:t>保险、石油石化</w:t>
            </w:r>
            <w:r>
              <w:rPr>
                <w:rFonts w:hint="eastAsia" w:ascii="华文仿宋" w:hAnsi="华文仿宋" w:eastAsia="华文仿宋" w:cs="华文仿宋"/>
                <w:spacing w:val="4"/>
                <w:highlight w:val="none"/>
                <w:lang w:eastAsia="zh-CN"/>
              </w:rPr>
              <w:t>、</w:t>
            </w:r>
            <w:r>
              <w:rPr>
                <w:rFonts w:hint="eastAsia" w:ascii="华文仿宋" w:hAnsi="华文仿宋" w:eastAsia="华文仿宋" w:cs="华文仿宋"/>
                <w:spacing w:val="2"/>
                <w:highlight w:val="none"/>
                <w:lang w:eastAsia="zh-CN"/>
              </w:rPr>
              <w:t>电力、电信等行业的分</w:t>
            </w:r>
            <w:r>
              <w:rPr>
                <w:rFonts w:hint="eastAsia" w:ascii="华文仿宋" w:hAnsi="华文仿宋" w:eastAsia="华文仿宋" w:cs="华文仿宋"/>
                <w:highlight w:val="none"/>
                <w:lang w:eastAsia="zh-CN"/>
              </w:rPr>
              <w:t>支机构，可以提供上述授权，也可以提供其所</w:t>
            </w:r>
            <w:r>
              <w:rPr>
                <w:rFonts w:hint="eastAsia" w:ascii="华文仿宋" w:hAnsi="华文仿宋" w:eastAsia="华文仿宋" w:cs="华文仿宋"/>
                <w:spacing w:val="12"/>
                <w:highlight w:val="none"/>
                <w:lang w:eastAsia="zh-CN"/>
              </w:rPr>
              <w:t>属法</w:t>
            </w:r>
            <w:r>
              <w:rPr>
                <w:rFonts w:hint="eastAsia" w:ascii="华文仿宋" w:hAnsi="华文仿宋" w:eastAsia="华文仿宋" w:cs="华文仿宋"/>
                <w:spacing w:val="9"/>
                <w:highlight w:val="none"/>
                <w:lang w:eastAsia="zh-CN"/>
              </w:rPr>
              <w:t>人</w:t>
            </w:r>
            <w:r>
              <w:rPr>
                <w:rFonts w:hint="eastAsia" w:ascii="华文仿宋" w:hAnsi="华文仿宋" w:eastAsia="华文仿宋" w:cs="华文仿宋"/>
                <w:spacing w:val="10"/>
                <w:w w:val="120"/>
                <w:highlight w:val="none"/>
                <w:lang w:eastAsia="zh-CN"/>
              </w:rPr>
              <w:t>/</w:t>
            </w:r>
            <w:r>
              <w:rPr>
                <w:rFonts w:hint="eastAsia" w:ascii="华文仿宋" w:hAnsi="华文仿宋" w:eastAsia="华文仿宋" w:cs="华文仿宋"/>
                <w:spacing w:val="12"/>
                <w:highlight w:val="none"/>
                <w:lang w:eastAsia="zh-CN"/>
              </w:rPr>
              <w:t>其他</w:t>
            </w:r>
            <w:r>
              <w:rPr>
                <w:rFonts w:hint="eastAsia" w:ascii="华文仿宋" w:hAnsi="华文仿宋" w:eastAsia="华文仿宋" w:cs="华文仿宋"/>
                <w:spacing w:val="9"/>
                <w:highlight w:val="none"/>
                <w:lang w:eastAsia="zh-CN"/>
              </w:rPr>
              <w:t>组</w:t>
            </w:r>
            <w:r>
              <w:rPr>
                <w:rFonts w:hint="eastAsia" w:ascii="华文仿宋" w:hAnsi="华文仿宋" w:eastAsia="华文仿宋" w:cs="华文仿宋"/>
                <w:spacing w:val="12"/>
                <w:highlight w:val="none"/>
                <w:lang w:eastAsia="zh-CN"/>
              </w:rPr>
              <w:t>织的有</w:t>
            </w:r>
            <w:r>
              <w:rPr>
                <w:rFonts w:hint="eastAsia" w:ascii="华文仿宋" w:hAnsi="华文仿宋" w:eastAsia="华文仿宋" w:cs="华文仿宋"/>
                <w:spacing w:val="9"/>
                <w:highlight w:val="none"/>
                <w:lang w:eastAsia="zh-CN"/>
              </w:rPr>
              <w:t>关</w:t>
            </w:r>
            <w:r>
              <w:rPr>
                <w:rFonts w:hint="eastAsia" w:ascii="华文仿宋" w:hAnsi="华文仿宋" w:eastAsia="华文仿宋" w:cs="华文仿宋"/>
                <w:spacing w:val="12"/>
                <w:highlight w:val="none"/>
                <w:lang w:eastAsia="zh-CN"/>
              </w:rPr>
              <w:t>文件或</w:t>
            </w:r>
            <w:r>
              <w:rPr>
                <w:rFonts w:hint="eastAsia" w:ascii="华文仿宋" w:hAnsi="华文仿宋" w:eastAsia="华文仿宋" w:cs="华文仿宋"/>
                <w:spacing w:val="9"/>
                <w:highlight w:val="none"/>
                <w:lang w:eastAsia="zh-CN"/>
              </w:rPr>
              <w:t>制</w:t>
            </w:r>
            <w:r>
              <w:rPr>
                <w:rFonts w:hint="eastAsia" w:ascii="华文仿宋" w:hAnsi="华文仿宋" w:eastAsia="华文仿宋" w:cs="华文仿宋"/>
                <w:spacing w:val="12"/>
                <w:highlight w:val="none"/>
                <w:lang w:eastAsia="zh-CN"/>
              </w:rPr>
              <w:t>度等能</w:t>
            </w:r>
            <w:r>
              <w:rPr>
                <w:rFonts w:hint="eastAsia" w:ascii="华文仿宋" w:hAnsi="华文仿宋" w:eastAsia="华文仿宋" w:cs="华文仿宋"/>
                <w:highlight w:val="none"/>
                <w:lang w:eastAsia="zh-CN"/>
              </w:rPr>
              <w:t>够证明授权其独立开展业务的证明材料。</w:t>
            </w:r>
          </w:p>
        </w:tc>
        <w:tc>
          <w:tcPr>
            <w:tcW w:w="1603" w:type="dxa"/>
            <w:vAlign w:val="center"/>
          </w:tcPr>
          <w:p>
            <w:pPr>
              <w:wordWrap w:val="0"/>
              <w:spacing w:after="0" w:line="237" w:lineRule="auto"/>
              <w:ind w:left="103" w:right="10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55"/>
                <w:sz w:val="24"/>
                <w:highlight w:val="none"/>
                <w:lang w:eastAsia="zh-CN"/>
              </w:rPr>
              <w:t>提供</w:t>
            </w:r>
            <w:r>
              <w:rPr>
                <w:rFonts w:hint="eastAsia" w:ascii="华文仿宋" w:hAnsi="华文仿宋" w:eastAsia="华文仿宋" w:cs="华文仿宋"/>
                <w:spacing w:val="57"/>
                <w:sz w:val="24"/>
                <w:highlight w:val="none"/>
                <w:lang w:eastAsia="zh-CN"/>
              </w:rPr>
              <w:t>证</w:t>
            </w:r>
            <w:r>
              <w:rPr>
                <w:rFonts w:hint="eastAsia" w:ascii="华文仿宋" w:hAnsi="华文仿宋" w:eastAsia="华文仿宋" w:cs="华文仿宋"/>
                <w:spacing w:val="55"/>
                <w:sz w:val="24"/>
                <w:highlight w:val="none"/>
                <w:lang w:eastAsia="zh-CN"/>
              </w:rPr>
              <w:t>明</w:t>
            </w:r>
            <w:r>
              <w:rPr>
                <w:rFonts w:hint="eastAsia" w:ascii="华文仿宋" w:hAnsi="华文仿宋" w:eastAsia="华文仿宋" w:cs="华文仿宋"/>
                <w:sz w:val="24"/>
                <w:highlight w:val="none"/>
                <w:lang w:eastAsia="zh-CN"/>
              </w:rPr>
              <w:t>文</w:t>
            </w:r>
            <w:r>
              <w:rPr>
                <w:rFonts w:hint="eastAsia" w:ascii="华文仿宋" w:hAnsi="华文仿宋" w:eastAsia="华文仿宋" w:cs="华文仿宋"/>
                <w:spacing w:val="55"/>
                <w:sz w:val="24"/>
                <w:highlight w:val="none"/>
                <w:lang w:eastAsia="zh-CN"/>
              </w:rPr>
              <w:t>件的</w:t>
            </w:r>
            <w:r>
              <w:rPr>
                <w:rFonts w:hint="eastAsia" w:ascii="华文仿宋" w:hAnsi="华文仿宋" w:eastAsia="华文仿宋" w:cs="华文仿宋"/>
                <w:spacing w:val="57"/>
                <w:sz w:val="24"/>
                <w:highlight w:val="none"/>
                <w:lang w:eastAsia="zh-CN"/>
              </w:rPr>
              <w:t>电</w:t>
            </w:r>
            <w:r>
              <w:rPr>
                <w:rFonts w:hint="eastAsia" w:ascii="华文仿宋" w:hAnsi="华文仿宋" w:eastAsia="华文仿宋" w:cs="华文仿宋"/>
                <w:spacing w:val="55"/>
                <w:sz w:val="24"/>
                <w:highlight w:val="none"/>
                <w:lang w:eastAsia="zh-CN"/>
              </w:rPr>
              <w:t>子</w:t>
            </w:r>
            <w:r>
              <w:rPr>
                <w:rFonts w:hint="eastAsia" w:ascii="华文仿宋" w:hAnsi="华文仿宋" w:eastAsia="华文仿宋" w:cs="华文仿宋"/>
                <w:sz w:val="24"/>
                <w:highlight w:val="none"/>
                <w:lang w:eastAsia="zh-CN"/>
              </w:rPr>
              <w:t>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826" w:type="dxa"/>
          </w:tcPr>
          <w:p>
            <w:pPr>
              <w:wordWrap w:val="0"/>
              <w:spacing w:before="156" w:after="0"/>
              <w:ind w:left="157" w:right="157"/>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1-2</w:t>
            </w:r>
          </w:p>
        </w:tc>
        <w:tc>
          <w:tcPr>
            <w:tcW w:w="1939" w:type="dxa"/>
          </w:tcPr>
          <w:p>
            <w:pPr>
              <w:wordWrap w:val="0"/>
              <w:spacing w:after="0" w:line="276" w:lineRule="exact"/>
              <w:ind w:left="103"/>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投标人资格声明</w:t>
            </w:r>
          </w:p>
          <w:p>
            <w:pPr>
              <w:wordWrap w:val="0"/>
              <w:spacing w:after="0" w:line="312" w:lineRule="exact"/>
              <w:ind w:left="103"/>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书</w:t>
            </w:r>
          </w:p>
        </w:tc>
        <w:tc>
          <w:tcPr>
            <w:tcW w:w="4717" w:type="dxa"/>
          </w:tcPr>
          <w:p>
            <w:pPr>
              <w:wordWrap w:val="0"/>
              <w:spacing w:after="0" w:line="276"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提供了符合招标文件要求的《投标人资格声明书</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z w:val="24"/>
                <w:highlight w:val="none"/>
                <w:lang w:eastAsia="zh-CN"/>
              </w:rPr>
              <w:t>。</w:t>
            </w:r>
          </w:p>
        </w:tc>
        <w:tc>
          <w:tcPr>
            <w:tcW w:w="1603" w:type="dxa"/>
          </w:tcPr>
          <w:p>
            <w:pPr>
              <w:wordWrap w:val="0"/>
              <w:spacing w:after="0" w:line="276"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格式见《投标</w:t>
            </w:r>
          </w:p>
          <w:p>
            <w:pPr>
              <w:wordWrap w:val="0"/>
              <w:spacing w:after="0" w:line="312"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exact"/>
        </w:trPr>
        <w:tc>
          <w:tcPr>
            <w:tcW w:w="826" w:type="dxa"/>
          </w:tcPr>
          <w:p>
            <w:pPr>
              <w:wordWrap w:val="0"/>
              <w:spacing w:before="80" w:after="0"/>
              <w:ind w:left="157" w:right="157"/>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1-3</w:t>
            </w:r>
          </w:p>
        </w:tc>
        <w:tc>
          <w:tcPr>
            <w:tcW w:w="1939" w:type="dxa"/>
          </w:tcPr>
          <w:p>
            <w:pPr>
              <w:wordWrap w:val="0"/>
              <w:spacing w:before="39" w:after="0"/>
              <w:ind w:left="84" w:right="167"/>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投标人信用记录</w:t>
            </w:r>
          </w:p>
        </w:tc>
        <w:tc>
          <w:tcPr>
            <w:tcW w:w="4717" w:type="dxa"/>
            <w:vAlign w:val="center"/>
          </w:tcPr>
          <w:p>
            <w:pPr>
              <w:wordWrap w:val="0"/>
              <w:spacing w:before="39" w:after="0"/>
              <w:ind w:left="103"/>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查询渠道：信用中国网站和中国政府采购网</w:t>
            </w:r>
          </w:p>
        </w:tc>
        <w:tc>
          <w:tcPr>
            <w:tcW w:w="1603" w:type="dxa"/>
            <w:vAlign w:val="center"/>
          </w:tcPr>
          <w:p>
            <w:pPr>
              <w:wordWrap w:val="0"/>
              <w:spacing w:before="39" w:after="0"/>
              <w:ind w:left="195" w:right="194"/>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无须投标人</w:t>
            </w:r>
          </w:p>
        </w:tc>
      </w:tr>
    </w:tbl>
    <w:p>
      <w:pPr>
        <w:wordWrap w:val="0"/>
        <w:spacing w:after="0"/>
        <w:jc w:val="center"/>
        <w:rPr>
          <w:rFonts w:hint="eastAsia" w:ascii="华文仿宋" w:hAnsi="华文仿宋" w:eastAsia="华文仿宋" w:cs="华文仿宋"/>
          <w:sz w:val="24"/>
          <w:highlight w:val="none"/>
        </w:rPr>
        <w:sectPr>
          <w:footerReference r:id="rId4" w:type="default"/>
          <w:pgSz w:w="11910" w:h="16840"/>
          <w:pgMar w:top="1418" w:right="1134" w:bottom="1418" w:left="1701" w:header="794" w:footer="794" w:gutter="0"/>
          <w:pgNumType w:start="1"/>
          <w:cols w:space="720" w:num="1"/>
          <w:docGrid w:linePitch="299" w:charSpace="0"/>
        </w:sectPr>
      </w:pPr>
    </w:p>
    <w:p>
      <w:pPr>
        <w:wordWrap w:val="0"/>
        <w:spacing w:after="0"/>
        <w:rPr>
          <w:rFonts w:hint="eastAsia" w:ascii="华文仿宋" w:hAnsi="华文仿宋" w:eastAsia="华文仿宋" w:cs="华文仿宋"/>
          <w:sz w:val="26"/>
          <w:szCs w:val="24"/>
          <w:highlight w:val="none"/>
        </w:rPr>
      </w:pPr>
    </w:p>
    <w:tbl>
      <w:tblPr>
        <w:tblStyle w:val="29"/>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exact"/>
        </w:trPr>
        <w:tc>
          <w:tcPr>
            <w:tcW w:w="845" w:type="dxa"/>
            <w:vAlign w:val="center"/>
          </w:tcPr>
          <w:p>
            <w:pPr>
              <w:wordWrap w:val="0"/>
              <w:spacing w:before="41" w:after="0"/>
              <w:ind w:left="158" w:right="157"/>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序号</w:t>
            </w:r>
          </w:p>
        </w:tc>
        <w:tc>
          <w:tcPr>
            <w:tcW w:w="1982" w:type="dxa"/>
            <w:vAlign w:val="center"/>
          </w:tcPr>
          <w:p>
            <w:pPr>
              <w:wordWrap w:val="0"/>
              <w:spacing w:before="41" w:after="0"/>
              <w:ind w:left="506"/>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审查因素</w:t>
            </w:r>
          </w:p>
        </w:tc>
        <w:tc>
          <w:tcPr>
            <w:tcW w:w="4822" w:type="dxa"/>
            <w:vAlign w:val="center"/>
          </w:tcPr>
          <w:p>
            <w:pPr>
              <w:wordWrap w:val="0"/>
              <w:spacing w:before="41" w:after="0"/>
              <w:ind w:left="1906" w:right="1905"/>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审查内容</w:t>
            </w:r>
          </w:p>
        </w:tc>
        <w:tc>
          <w:tcPr>
            <w:tcW w:w="1639" w:type="dxa"/>
            <w:vAlign w:val="center"/>
          </w:tcPr>
          <w:p>
            <w:pPr>
              <w:wordWrap w:val="0"/>
              <w:spacing w:before="41" w:after="0"/>
              <w:ind w:left="334"/>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8" w:hRule="atLeast"/>
        </w:trPr>
        <w:tc>
          <w:tcPr>
            <w:tcW w:w="845" w:type="dxa"/>
            <w:tcBorders>
              <w:bottom w:val="single" w:color="000000" w:sz="4" w:space="0"/>
            </w:tcBorders>
            <w:vAlign w:val="center"/>
          </w:tcPr>
          <w:p>
            <w:pPr>
              <w:wordWrap w:val="0"/>
              <w:spacing w:after="0"/>
              <w:jc w:val="center"/>
              <w:rPr>
                <w:rFonts w:hint="eastAsia" w:ascii="华文仿宋" w:hAnsi="华文仿宋" w:eastAsia="华文仿宋" w:cs="华文仿宋"/>
                <w:highlight w:val="none"/>
              </w:rPr>
            </w:pPr>
          </w:p>
        </w:tc>
        <w:tc>
          <w:tcPr>
            <w:tcW w:w="1982" w:type="dxa"/>
            <w:tcBorders>
              <w:bottom w:val="single" w:color="000000" w:sz="4" w:space="0"/>
            </w:tcBorders>
            <w:vAlign w:val="center"/>
          </w:tcPr>
          <w:p>
            <w:pPr>
              <w:wordWrap w:val="0"/>
              <w:spacing w:after="0"/>
              <w:jc w:val="center"/>
              <w:rPr>
                <w:rFonts w:hint="eastAsia" w:ascii="华文仿宋" w:hAnsi="华文仿宋" w:eastAsia="华文仿宋" w:cs="华文仿宋"/>
                <w:highlight w:val="none"/>
              </w:rPr>
            </w:pPr>
          </w:p>
        </w:tc>
        <w:tc>
          <w:tcPr>
            <w:tcW w:w="4822" w:type="dxa"/>
          </w:tcPr>
          <w:p>
            <w:pPr>
              <w:tabs>
                <w:tab w:val="left" w:pos="1169"/>
                <w:tab w:val="left" w:pos="4479"/>
              </w:tabs>
              <w:wordWrap w:val="0"/>
              <w:spacing w:after="0" w:line="292" w:lineRule="exact"/>
              <w:ind w:left="104"/>
              <w:rPr>
                <w:rFonts w:hint="eastAsia" w:ascii="华文仿宋" w:hAnsi="华文仿宋" w:eastAsia="华文仿宋" w:cs="华文仿宋"/>
                <w:sz w:val="24"/>
                <w:highlight w:val="none"/>
              </w:rPr>
            </w:pPr>
            <w:r>
              <w:rPr>
                <w:rFonts w:hint="eastAsia" w:ascii="华文仿宋" w:hAnsi="华文仿宋" w:eastAsia="华文仿宋" w:cs="华文仿宋"/>
                <w:w w:val="105"/>
                <w:sz w:val="24"/>
                <w:highlight w:val="none"/>
              </w:rPr>
              <w:t>（</w:t>
            </w:r>
            <w:r>
              <w:fldChar w:fldCharType="begin"/>
            </w:r>
            <w:r>
              <w:instrText xml:space="preserve"> HYPERLINK "http://www.creditchina.gov.cn/" </w:instrText>
            </w:r>
            <w:r>
              <w:fldChar w:fldCharType="separate"/>
            </w:r>
            <w:r>
              <w:rPr>
                <w:rFonts w:hint="eastAsia" w:ascii="华文仿宋" w:hAnsi="华文仿宋" w:eastAsia="华文仿宋" w:cs="华文仿宋"/>
                <w:w w:val="105"/>
                <w:sz w:val="21"/>
                <w:highlight w:val="none"/>
              </w:rPr>
              <w:t>www.creditchina.gov.cn</w:t>
            </w:r>
            <w:r>
              <w:rPr>
                <w:rFonts w:hint="eastAsia" w:ascii="华文仿宋" w:hAnsi="华文仿宋" w:eastAsia="华文仿宋" w:cs="华文仿宋"/>
                <w:w w:val="105"/>
                <w:sz w:val="21"/>
                <w:highlight w:val="none"/>
              </w:rPr>
              <w:fldChar w:fldCharType="end"/>
            </w:r>
            <w:r>
              <w:rPr>
                <w:rFonts w:hint="eastAsia" w:ascii="华文仿宋" w:hAnsi="华文仿宋" w:eastAsia="华文仿宋" w:cs="华文仿宋"/>
                <w:w w:val="105"/>
                <w:sz w:val="24"/>
                <w:highlight w:val="none"/>
              </w:rPr>
              <w:t>、</w:t>
            </w:r>
            <w:r>
              <w:fldChar w:fldCharType="begin"/>
            </w:r>
            <w:r>
              <w:instrText xml:space="preserve"> HYPERLINK "http://www.ccgp.gov.cn/" </w:instrText>
            </w:r>
            <w:r>
              <w:fldChar w:fldCharType="separate"/>
            </w:r>
            <w:r>
              <w:rPr>
                <w:rFonts w:hint="eastAsia" w:ascii="华文仿宋" w:hAnsi="华文仿宋" w:eastAsia="华文仿宋" w:cs="华文仿宋"/>
                <w:w w:val="112"/>
                <w:sz w:val="21"/>
                <w:highlight w:val="none"/>
              </w:rPr>
              <w:t>ww</w:t>
            </w:r>
            <w:r>
              <w:rPr>
                <w:rFonts w:hint="eastAsia" w:ascii="华文仿宋" w:hAnsi="华文仿宋" w:eastAsia="华文仿宋" w:cs="华文仿宋"/>
                <w:spacing w:val="-18"/>
                <w:w w:val="112"/>
                <w:sz w:val="21"/>
                <w:highlight w:val="none"/>
              </w:rPr>
              <w:t>w</w:t>
            </w:r>
            <w:r>
              <w:rPr>
                <w:rFonts w:hint="eastAsia" w:ascii="华文仿宋" w:hAnsi="华文仿宋" w:eastAsia="华文仿宋" w:cs="华文仿宋"/>
                <w:spacing w:val="1"/>
                <w:w w:val="113"/>
                <w:sz w:val="21"/>
                <w:highlight w:val="none"/>
              </w:rPr>
              <w:t>.</w:t>
            </w:r>
            <w:r>
              <w:rPr>
                <w:rFonts w:hint="eastAsia" w:ascii="华文仿宋" w:hAnsi="华文仿宋" w:eastAsia="华文仿宋" w:cs="华文仿宋"/>
                <w:w w:val="109"/>
                <w:sz w:val="21"/>
                <w:highlight w:val="none"/>
              </w:rPr>
              <w:t>cc</w:t>
            </w:r>
            <w:r>
              <w:rPr>
                <w:rFonts w:hint="eastAsia" w:ascii="华文仿宋" w:hAnsi="华文仿宋" w:eastAsia="华文仿宋" w:cs="华文仿宋"/>
                <w:spacing w:val="-1"/>
                <w:w w:val="113"/>
                <w:sz w:val="21"/>
                <w:highlight w:val="none"/>
              </w:rPr>
              <w:t>g</w:t>
            </w:r>
            <w:r>
              <w:rPr>
                <w:rFonts w:hint="eastAsia" w:ascii="华文仿宋" w:hAnsi="华文仿宋" w:eastAsia="华文仿宋" w:cs="华文仿宋"/>
                <w:spacing w:val="2"/>
                <w:w w:val="113"/>
                <w:sz w:val="21"/>
                <w:highlight w:val="none"/>
              </w:rPr>
              <w:t>p</w:t>
            </w:r>
            <w:r>
              <w:rPr>
                <w:rFonts w:hint="eastAsia" w:ascii="华文仿宋" w:hAnsi="华文仿宋" w:eastAsia="华文仿宋" w:cs="华文仿宋"/>
                <w:spacing w:val="1"/>
                <w:w w:val="113"/>
                <w:sz w:val="21"/>
                <w:highlight w:val="none"/>
              </w:rPr>
              <w:t>.</w:t>
            </w:r>
            <w:r>
              <w:rPr>
                <w:rFonts w:hint="eastAsia" w:ascii="华文仿宋" w:hAnsi="华文仿宋" w:eastAsia="华文仿宋" w:cs="华文仿宋"/>
                <w:spacing w:val="-1"/>
                <w:w w:val="113"/>
                <w:sz w:val="21"/>
                <w:highlight w:val="none"/>
              </w:rPr>
              <w:t>g</w:t>
            </w:r>
            <w:r>
              <w:rPr>
                <w:rFonts w:hint="eastAsia" w:ascii="华文仿宋" w:hAnsi="华文仿宋" w:eastAsia="华文仿宋" w:cs="华文仿宋"/>
                <w:spacing w:val="2"/>
                <w:w w:val="109"/>
                <w:sz w:val="21"/>
                <w:highlight w:val="none"/>
              </w:rPr>
              <w:t>o</w:t>
            </w:r>
            <w:r>
              <w:rPr>
                <w:rFonts w:hint="eastAsia" w:ascii="华文仿宋" w:hAnsi="华文仿宋" w:eastAsia="华文仿宋" w:cs="华文仿宋"/>
                <w:spacing w:val="-16"/>
                <w:w w:val="117"/>
                <w:sz w:val="21"/>
                <w:highlight w:val="none"/>
              </w:rPr>
              <w:t>v</w:t>
            </w:r>
            <w:r>
              <w:rPr>
                <w:rFonts w:hint="eastAsia" w:ascii="华文仿宋" w:hAnsi="华文仿宋" w:eastAsia="华文仿宋" w:cs="华文仿宋"/>
                <w:spacing w:val="1"/>
                <w:w w:val="113"/>
                <w:sz w:val="21"/>
                <w:highlight w:val="none"/>
              </w:rPr>
              <w:t>.</w:t>
            </w:r>
            <w:r>
              <w:rPr>
                <w:rFonts w:hint="eastAsia" w:ascii="华文仿宋" w:hAnsi="华文仿宋" w:eastAsia="华文仿宋" w:cs="华文仿宋"/>
                <w:w w:val="109"/>
                <w:sz w:val="21"/>
                <w:highlight w:val="none"/>
              </w:rPr>
              <w:t>c</w:t>
            </w:r>
            <w:r>
              <w:rPr>
                <w:rFonts w:hint="eastAsia" w:ascii="华文仿宋" w:hAnsi="华文仿宋" w:eastAsia="华文仿宋" w:cs="华文仿宋"/>
                <w:spacing w:val="-1"/>
                <w:w w:val="113"/>
                <w:sz w:val="21"/>
                <w:highlight w:val="none"/>
              </w:rPr>
              <w:t>n</w:t>
            </w:r>
            <w:r>
              <w:rPr>
                <w:rFonts w:hint="eastAsia" w:ascii="华文仿宋" w:hAnsi="华文仿宋" w:eastAsia="华文仿宋" w:cs="华文仿宋"/>
                <w:spacing w:val="-1"/>
                <w:w w:val="113"/>
                <w:sz w:val="21"/>
                <w:highlight w:val="none"/>
              </w:rPr>
              <w:fldChar w:fldCharType="end"/>
            </w:r>
            <w:r>
              <w:rPr>
                <w:rFonts w:hint="eastAsia" w:ascii="华文仿宋" w:hAnsi="华文仿宋" w:eastAsia="华文仿宋" w:cs="华文仿宋"/>
                <w:spacing w:val="-120"/>
                <w:sz w:val="24"/>
                <w:highlight w:val="none"/>
              </w:rPr>
              <w:t>）</w:t>
            </w:r>
            <w:r>
              <w:rPr>
                <w:rFonts w:hint="eastAsia" w:ascii="华文仿宋" w:hAnsi="华文仿宋" w:eastAsia="华文仿宋" w:cs="华文仿宋"/>
                <w:sz w:val="24"/>
                <w:highlight w:val="none"/>
              </w:rPr>
              <w:t>；</w:t>
            </w:r>
          </w:p>
          <w:p>
            <w:pPr>
              <w:wordWrap w:val="0"/>
              <w:spacing w:after="0" w:line="268" w:lineRule="exact"/>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截止时点：投标截止时间以后、资格审查阶段采购人或采购代理机构的实际查询时间；信用信息查询记录和证据留存具体方式：查询结果网页打印页作为查询记录和证据，与其他采购文件一并保存；</w:t>
            </w:r>
          </w:p>
          <w:p>
            <w:pPr>
              <w:wordWrap w:val="0"/>
              <w:spacing w:after="0" w:line="276" w:lineRule="exact"/>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信用信息的使用原则：经认定的被列入失信被执行人、重大税收违法案件当事人名单、政府采购严重违法失信行为记录名单的投标人，其</w:t>
            </w:r>
            <w:r>
              <w:rPr>
                <w:rFonts w:hint="eastAsia" w:ascii="华文仿宋" w:hAnsi="华文仿宋" w:eastAsia="华文仿宋" w:cs="华文仿宋"/>
                <w:b/>
                <w:sz w:val="24"/>
                <w:highlight w:val="none"/>
                <w:lang w:eastAsia="zh-CN"/>
              </w:rPr>
              <w:t>投标无效</w:t>
            </w:r>
            <w:r>
              <w:rPr>
                <w:rFonts w:hint="eastAsia" w:ascii="华文仿宋" w:hAnsi="华文仿宋" w:eastAsia="华文仿宋" w:cs="华文仿宋"/>
                <w:sz w:val="24"/>
                <w:highlight w:val="none"/>
                <w:lang w:eastAsia="zh-CN"/>
              </w:rPr>
              <w:t>。联合体形式投标的，联合体成员存在不良信用记录，视同联合体存在不良信用记录。</w:t>
            </w:r>
          </w:p>
        </w:tc>
        <w:tc>
          <w:tcPr>
            <w:tcW w:w="1639" w:type="dxa"/>
            <w:vAlign w:val="center"/>
          </w:tcPr>
          <w:p>
            <w:pPr>
              <w:wordWrap w:val="0"/>
              <w:spacing w:after="0" w:line="278" w:lineRule="exact"/>
              <w:ind w:left="103"/>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提供，由采购</w:t>
            </w:r>
          </w:p>
          <w:p>
            <w:pPr>
              <w:wordWrap w:val="0"/>
              <w:spacing w:after="0" w:line="268" w:lineRule="exact"/>
              <w:ind w:left="103"/>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人或采购代</w:t>
            </w:r>
          </w:p>
          <w:p>
            <w:pPr>
              <w:wordWrap w:val="0"/>
              <w:spacing w:after="0" w:line="268" w:lineRule="exact"/>
              <w:ind w:left="103"/>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exact"/>
        </w:trPr>
        <w:tc>
          <w:tcPr>
            <w:tcW w:w="845" w:type="dxa"/>
          </w:tcPr>
          <w:p>
            <w:pPr>
              <w:wordWrap w:val="0"/>
              <w:spacing w:before="170" w:after="0"/>
              <w:ind w:left="157" w:right="157"/>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1-4</w:t>
            </w:r>
          </w:p>
        </w:tc>
        <w:tc>
          <w:tcPr>
            <w:tcW w:w="1982" w:type="dxa"/>
          </w:tcPr>
          <w:p>
            <w:pPr>
              <w:wordWrap w:val="0"/>
              <w:spacing w:after="0" w:line="276"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法律、行政法规</w:t>
            </w:r>
          </w:p>
          <w:p>
            <w:pPr>
              <w:wordWrap w:val="0"/>
              <w:spacing w:after="0" w:line="312"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规定的其他条件</w:t>
            </w:r>
          </w:p>
        </w:tc>
        <w:tc>
          <w:tcPr>
            <w:tcW w:w="4822" w:type="dxa"/>
          </w:tcPr>
          <w:p>
            <w:pPr>
              <w:wordWrap w:val="0"/>
              <w:spacing w:before="117" w:after="0"/>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法律、行政法规规定的其他条件</w:t>
            </w:r>
          </w:p>
        </w:tc>
        <w:tc>
          <w:tcPr>
            <w:tcW w:w="1639" w:type="dxa"/>
          </w:tcPr>
          <w:p>
            <w:pPr>
              <w:wordWrap w:val="0"/>
              <w:spacing w:before="170"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20"/>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845"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2</w:t>
            </w:r>
          </w:p>
        </w:tc>
        <w:tc>
          <w:tcPr>
            <w:tcW w:w="1982" w:type="dxa"/>
          </w:tcPr>
          <w:p>
            <w:pPr>
              <w:wordWrap w:val="0"/>
              <w:spacing w:after="0" w:line="274"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落实政府采购政</w:t>
            </w:r>
          </w:p>
          <w:p>
            <w:pPr>
              <w:wordWrap w:val="0"/>
              <w:spacing w:before="28" w:after="0" w:line="312" w:lineRule="exact"/>
              <w:ind w:left="103" w:right="100"/>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14"/>
                <w:sz w:val="24"/>
                <w:highlight w:val="none"/>
                <w:lang w:eastAsia="zh-CN"/>
              </w:rPr>
              <w:t>策需满足的资</w:t>
            </w:r>
            <w:r>
              <w:rPr>
                <w:rFonts w:hint="eastAsia" w:ascii="华文仿宋" w:hAnsi="华文仿宋" w:eastAsia="华文仿宋" w:cs="华文仿宋"/>
                <w:sz w:val="24"/>
                <w:highlight w:val="none"/>
                <w:lang w:eastAsia="zh-CN"/>
              </w:rPr>
              <w:t>格要求</w:t>
            </w:r>
          </w:p>
        </w:tc>
        <w:tc>
          <w:tcPr>
            <w:tcW w:w="4822" w:type="dxa"/>
            <w:vAlign w:val="center"/>
          </w:tcPr>
          <w:p>
            <w:pPr>
              <w:wordWrap w:val="0"/>
              <w:spacing w:after="0"/>
              <w:ind w:left="10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具体要求见第一章《投标邀请》</w:t>
            </w:r>
          </w:p>
        </w:tc>
        <w:tc>
          <w:tcPr>
            <w:tcW w:w="1639"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exact"/>
        </w:trPr>
        <w:tc>
          <w:tcPr>
            <w:tcW w:w="845" w:type="dxa"/>
          </w:tcPr>
          <w:p>
            <w:pPr>
              <w:wordWrap w:val="0"/>
              <w:spacing w:before="93" w:after="0"/>
              <w:ind w:left="157" w:right="157"/>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2-1</w:t>
            </w:r>
          </w:p>
        </w:tc>
        <w:tc>
          <w:tcPr>
            <w:tcW w:w="1982" w:type="dxa"/>
          </w:tcPr>
          <w:p>
            <w:pPr>
              <w:wordWrap w:val="0"/>
              <w:spacing w:before="40" w:after="0"/>
              <w:ind w:left="103"/>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中小企业政策</w:t>
            </w:r>
          </w:p>
        </w:tc>
        <w:tc>
          <w:tcPr>
            <w:tcW w:w="4822" w:type="dxa"/>
          </w:tcPr>
          <w:p>
            <w:pPr>
              <w:wordWrap w:val="0"/>
              <w:spacing w:before="40" w:after="0"/>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具体要求见第一章《投标邀请》</w:t>
            </w:r>
          </w:p>
        </w:tc>
        <w:tc>
          <w:tcPr>
            <w:tcW w:w="1639"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3" w:hRule="atLeast"/>
        </w:trPr>
        <w:tc>
          <w:tcPr>
            <w:tcW w:w="845" w:type="dxa"/>
            <w:vAlign w:val="center"/>
          </w:tcPr>
          <w:p>
            <w:pPr>
              <w:wordWrap w:val="0"/>
              <w:spacing w:before="186" w:after="0"/>
              <w:ind w:left="156" w:right="157"/>
              <w:jc w:val="center"/>
              <w:rPr>
                <w:rFonts w:hint="eastAsia" w:ascii="华文仿宋" w:hAnsi="华文仿宋" w:eastAsia="华文仿宋" w:cs="华文仿宋"/>
                <w:highlight w:val="none"/>
                <w:lang w:eastAsia="zh-CN"/>
              </w:rPr>
            </w:pPr>
            <w:r>
              <w:rPr>
                <w:rFonts w:hint="eastAsia" w:ascii="华文仿宋" w:hAnsi="华文仿宋" w:eastAsia="华文仿宋" w:cs="华文仿宋"/>
                <w:w w:val="110"/>
                <w:sz w:val="24"/>
                <w:highlight w:val="none"/>
              </w:rPr>
              <w:t>2-1-</w:t>
            </w:r>
            <w:r>
              <w:rPr>
                <w:rFonts w:hint="eastAsia" w:ascii="华文仿宋" w:hAnsi="华文仿宋" w:eastAsia="华文仿宋" w:cs="华文仿宋"/>
                <w:w w:val="114"/>
                <w:sz w:val="24"/>
                <w:highlight w:val="none"/>
              </w:rPr>
              <w:t>1</w:t>
            </w:r>
          </w:p>
        </w:tc>
        <w:tc>
          <w:tcPr>
            <w:tcW w:w="1982" w:type="dxa"/>
            <w:vAlign w:val="center"/>
          </w:tcPr>
          <w:p>
            <w:pPr>
              <w:wordWrap w:val="0"/>
              <w:spacing w:before="150" w:after="0" w:line="310" w:lineRule="exact"/>
              <w:ind w:left="103" w:right="100"/>
              <w:jc w:val="center"/>
              <w:rPr>
                <w:rFonts w:hint="eastAsia" w:ascii="华文仿宋" w:hAnsi="华文仿宋" w:eastAsia="华文仿宋" w:cs="华文仿宋"/>
                <w:highlight w:val="none"/>
                <w:lang w:eastAsia="zh-CN"/>
              </w:rPr>
            </w:pPr>
            <w:r>
              <w:rPr>
                <w:rFonts w:hint="eastAsia" w:ascii="华文仿宋" w:hAnsi="华文仿宋" w:eastAsia="华文仿宋" w:cs="华文仿宋"/>
                <w:spacing w:val="14"/>
                <w:sz w:val="24"/>
                <w:highlight w:val="none"/>
              </w:rPr>
              <w:t>中小企业证明</w:t>
            </w:r>
            <w:r>
              <w:rPr>
                <w:rFonts w:hint="eastAsia" w:ascii="华文仿宋" w:hAnsi="华文仿宋" w:eastAsia="华文仿宋" w:cs="华文仿宋"/>
                <w:sz w:val="24"/>
                <w:highlight w:val="none"/>
              </w:rPr>
              <w:t>文件</w:t>
            </w:r>
          </w:p>
        </w:tc>
        <w:tc>
          <w:tcPr>
            <w:tcW w:w="4822" w:type="dxa"/>
          </w:tcPr>
          <w:p>
            <w:pPr>
              <w:wordWrap w:val="0"/>
              <w:spacing w:after="0" w:line="275" w:lineRule="exact"/>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当本项目（包）涉及预留份额专门面向中小企业采购，此时建议在《资格证明文件》中提供。</w:t>
            </w:r>
          </w:p>
          <w:p>
            <w:pPr>
              <w:wordWrap w:val="0"/>
              <w:spacing w:after="0" w:line="303" w:lineRule="exact"/>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1、投标人单独投标的，应提供《中小企业声明函》或《残疾人福利性单位声明函》或由省级以上监狱管理局、戒毒管理局（含新疆生产建设兵团）出具的属于监狱企业的证明文件。</w:t>
            </w:r>
          </w:p>
          <w:p>
            <w:pPr>
              <w:wordWrap w:val="0"/>
              <w:spacing w:before="31" w:after="0" w:line="310" w:lineRule="exact"/>
              <w:ind w:left="104" w:right="100"/>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w w:val="114"/>
                <w:sz w:val="24"/>
                <w:highlight w:val="none"/>
                <w:lang w:eastAsia="zh-CN"/>
              </w:rPr>
              <w:t>2</w:t>
            </w:r>
            <w:r>
              <w:rPr>
                <w:rFonts w:hint="eastAsia" w:ascii="华文仿宋" w:hAnsi="华文仿宋" w:eastAsia="华文仿宋" w:cs="华文仿宋"/>
                <w:spacing w:val="-106"/>
                <w:sz w:val="24"/>
                <w:highlight w:val="none"/>
                <w:lang w:eastAsia="zh-CN"/>
              </w:rPr>
              <w:t>、</w:t>
            </w:r>
            <w:r>
              <w:rPr>
                <w:rFonts w:hint="eastAsia" w:ascii="华文仿宋" w:hAnsi="华文仿宋" w:eastAsia="华文仿宋" w:cs="华文仿宋"/>
                <w:sz w:val="24"/>
                <w:highlight w:val="none"/>
                <w:lang w:eastAsia="zh-CN"/>
              </w:rPr>
              <w:t>如招标文件要求以联合体形式参加或者要</w:t>
            </w:r>
            <w:r>
              <w:rPr>
                <w:rFonts w:hint="eastAsia" w:ascii="华文仿宋" w:hAnsi="华文仿宋" w:eastAsia="华文仿宋" w:cs="华文仿宋"/>
                <w:spacing w:val="2"/>
                <w:sz w:val="24"/>
                <w:highlight w:val="none"/>
                <w:lang w:eastAsia="zh-CN"/>
              </w:rPr>
              <w:t>求合同分包的，</w:t>
            </w:r>
            <w:r>
              <w:rPr>
                <w:rFonts w:hint="eastAsia" w:ascii="华文仿宋" w:hAnsi="华文仿宋" w:eastAsia="华文仿宋" w:cs="华文仿宋"/>
                <w:spacing w:val="4"/>
                <w:sz w:val="24"/>
                <w:highlight w:val="none"/>
                <w:lang w:eastAsia="zh-CN"/>
              </w:rPr>
              <w:t>且</w:t>
            </w:r>
            <w:r>
              <w:rPr>
                <w:rFonts w:hint="eastAsia" w:ascii="华文仿宋" w:hAnsi="华文仿宋" w:eastAsia="华文仿宋" w:cs="华文仿宋"/>
                <w:spacing w:val="2"/>
                <w:sz w:val="24"/>
                <w:highlight w:val="none"/>
                <w:lang w:eastAsia="zh-CN"/>
              </w:rPr>
              <w:t>投标人为联合体或拟进</w:t>
            </w:r>
            <w:r>
              <w:rPr>
                <w:rFonts w:hint="eastAsia" w:ascii="华文仿宋" w:hAnsi="华文仿宋" w:eastAsia="华文仿宋" w:cs="华文仿宋"/>
                <w:sz w:val="24"/>
                <w:highlight w:val="none"/>
                <w:lang w:eastAsia="zh-CN"/>
              </w:rPr>
              <w:t>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vAlign w:val="center"/>
          </w:tcPr>
          <w:p>
            <w:pPr>
              <w:wordWrap w:val="0"/>
              <w:spacing w:before="150" w:after="0" w:line="310" w:lineRule="exact"/>
              <w:ind w:left="103" w:right="100"/>
              <w:jc w:val="center"/>
              <w:rPr>
                <w:rFonts w:hint="eastAsia" w:ascii="华文仿宋" w:hAnsi="华文仿宋" w:eastAsia="华文仿宋" w:cs="华文仿宋"/>
                <w:highlight w:val="none"/>
                <w:lang w:eastAsia="zh-CN"/>
              </w:rPr>
            </w:pPr>
            <w:r>
              <w:rPr>
                <w:rFonts w:hint="eastAsia" w:ascii="华文仿宋" w:hAnsi="华文仿宋" w:eastAsia="华文仿宋" w:cs="华文仿宋"/>
                <w:sz w:val="24"/>
                <w:highlight w:val="none"/>
                <w:lang w:eastAsia="zh-CN"/>
              </w:rPr>
              <w:t>格式</w:t>
            </w:r>
            <w:r>
              <w:rPr>
                <w:rFonts w:hint="eastAsia" w:ascii="华文仿宋" w:hAnsi="华文仿宋" w:eastAsia="华文仿宋" w:cs="华文仿宋"/>
                <w:spacing w:val="-17"/>
                <w:sz w:val="24"/>
                <w:highlight w:val="none"/>
                <w:lang w:eastAsia="zh-CN"/>
              </w:rPr>
              <w:t>见</w:t>
            </w:r>
            <w:r>
              <w:rPr>
                <w:rFonts w:hint="eastAsia" w:ascii="华文仿宋" w:hAnsi="华文仿宋" w:eastAsia="华文仿宋" w:cs="华文仿宋"/>
                <w:sz w:val="24"/>
                <w:highlight w:val="none"/>
                <w:lang w:eastAsia="zh-CN"/>
              </w:rPr>
              <w:t>《投标文件格式》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8" w:hRule="atLeast"/>
        </w:trPr>
        <w:tc>
          <w:tcPr>
            <w:tcW w:w="845" w:type="dxa"/>
            <w:vAlign w:val="center"/>
          </w:tcPr>
          <w:p>
            <w:pPr>
              <w:wordWrap w:val="0"/>
              <w:spacing w:before="32" w:after="0"/>
              <w:ind w:left="156" w:right="157"/>
              <w:jc w:val="center"/>
              <w:rPr>
                <w:rFonts w:hint="eastAsia" w:ascii="华文仿宋" w:hAnsi="华文仿宋" w:eastAsia="华文仿宋" w:cs="华文仿宋"/>
                <w:highlight w:val="none"/>
                <w:lang w:eastAsia="zh-CN"/>
              </w:rPr>
            </w:pPr>
            <w:r>
              <w:rPr>
                <w:rFonts w:hint="eastAsia" w:ascii="华文仿宋" w:hAnsi="华文仿宋" w:eastAsia="华文仿宋" w:cs="华文仿宋"/>
                <w:w w:val="110"/>
                <w:sz w:val="24"/>
                <w:highlight w:val="none"/>
              </w:rPr>
              <w:t>2-1-</w:t>
            </w:r>
            <w:r>
              <w:rPr>
                <w:rFonts w:hint="eastAsia" w:ascii="华文仿宋" w:hAnsi="华文仿宋" w:eastAsia="华文仿宋" w:cs="华文仿宋"/>
                <w:w w:val="114"/>
                <w:sz w:val="24"/>
                <w:highlight w:val="none"/>
              </w:rPr>
              <w:t>2</w:t>
            </w:r>
          </w:p>
        </w:tc>
        <w:tc>
          <w:tcPr>
            <w:tcW w:w="1982" w:type="dxa"/>
            <w:vAlign w:val="center"/>
          </w:tcPr>
          <w:p>
            <w:pPr>
              <w:wordWrap w:val="0"/>
              <w:spacing w:after="0" w:line="277" w:lineRule="exact"/>
              <w:ind w:left="103"/>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拟分包情况说明</w:t>
            </w:r>
          </w:p>
          <w:p>
            <w:pPr>
              <w:wordWrap w:val="0"/>
              <w:spacing w:after="0" w:line="276" w:lineRule="exact"/>
              <w:ind w:left="103"/>
              <w:jc w:val="center"/>
              <w:rPr>
                <w:rFonts w:hint="eastAsia" w:ascii="华文仿宋" w:hAnsi="华文仿宋" w:eastAsia="华文仿宋" w:cs="华文仿宋"/>
                <w:highlight w:val="none"/>
                <w:lang w:eastAsia="zh-CN"/>
              </w:rPr>
            </w:pPr>
            <w:r>
              <w:rPr>
                <w:rFonts w:hint="eastAsia" w:ascii="华文仿宋" w:hAnsi="华文仿宋" w:eastAsia="华文仿宋" w:cs="华文仿宋"/>
                <w:sz w:val="24"/>
                <w:highlight w:val="none"/>
                <w:lang w:eastAsia="zh-CN"/>
              </w:rPr>
              <w:t>及分包意向协议</w:t>
            </w:r>
          </w:p>
        </w:tc>
        <w:tc>
          <w:tcPr>
            <w:tcW w:w="4822" w:type="dxa"/>
            <w:vAlign w:val="center"/>
          </w:tcPr>
          <w:p>
            <w:pPr>
              <w:wordWrap w:val="0"/>
              <w:spacing w:after="0" w:line="276" w:lineRule="exact"/>
              <w:ind w:left="10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如本项目（包）要求通过分包措施预留部分采购份额面向中小企业采购、且投标人因落实政府采购政策拟进行分包的，必须提供；否则无须提供。</w:t>
            </w:r>
          </w:p>
          <w:p>
            <w:pPr>
              <w:wordWrap w:val="0"/>
              <w:spacing w:after="0" w:line="274" w:lineRule="exact"/>
              <w:ind w:left="10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对于预留份额专门面向中小企业采购的项目（包</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pacing w:val="-75"/>
                <w:sz w:val="24"/>
                <w:highlight w:val="none"/>
                <w:lang w:eastAsia="zh-CN"/>
              </w:rPr>
              <w:t>，</w:t>
            </w:r>
            <w:r>
              <w:rPr>
                <w:rFonts w:hint="eastAsia" w:ascii="华文仿宋" w:hAnsi="华文仿宋" w:eastAsia="华文仿宋" w:cs="华文仿宋"/>
                <w:sz w:val="24"/>
                <w:highlight w:val="none"/>
                <w:lang w:eastAsia="zh-CN"/>
              </w:rPr>
              <w:t>组成联合体或者接受分包合同的中小</w:t>
            </w:r>
          </w:p>
        </w:tc>
        <w:tc>
          <w:tcPr>
            <w:tcW w:w="1639" w:type="dxa"/>
            <w:vAlign w:val="center"/>
          </w:tcPr>
          <w:p>
            <w:pPr>
              <w:wordWrap w:val="0"/>
              <w:spacing w:after="0" w:line="277" w:lineRule="exact"/>
              <w:ind w:left="103"/>
              <w:jc w:val="center"/>
              <w:rPr>
                <w:rFonts w:hint="eastAsia" w:ascii="华文仿宋" w:hAnsi="华文仿宋" w:eastAsia="华文仿宋" w:cs="华文仿宋"/>
                <w:highlight w:val="none"/>
                <w:lang w:eastAsia="zh-CN"/>
              </w:rPr>
            </w:pPr>
            <w:r>
              <w:rPr>
                <w:rFonts w:hint="eastAsia" w:ascii="华文仿宋" w:hAnsi="华文仿宋" w:eastAsia="华文仿宋" w:cs="华文仿宋"/>
                <w:sz w:val="24"/>
                <w:highlight w:val="none"/>
                <w:lang w:eastAsia="zh-CN"/>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exact"/>
        </w:trPr>
        <w:tc>
          <w:tcPr>
            <w:tcW w:w="845" w:type="dxa"/>
            <w:vAlign w:val="center"/>
          </w:tcPr>
          <w:p>
            <w:pPr>
              <w:wordWrap w:val="0"/>
              <w:spacing w:before="41" w:after="0"/>
              <w:ind w:left="158" w:right="157"/>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序号</w:t>
            </w:r>
          </w:p>
        </w:tc>
        <w:tc>
          <w:tcPr>
            <w:tcW w:w="1982" w:type="dxa"/>
            <w:vAlign w:val="center"/>
          </w:tcPr>
          <w:p>
            <w:pPr>
              <w:wordWrap w:val="0"/>
              <w:spacing w:before="41" w:after="0"/>
              <w:ind w:left="506"/>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审查因素</w:t>
            </w:r>
          </w:p>
        </w:tc>
        <w:tc>
          <w:tcPr>
            <w:tcW w:w="4822" w:type="dxa"/>
            <w:vAlign w:val="center"/>
          </w:tcPr>
          <w:p>
            <w:pPr>
              <w:wordWrap w:val="0"/>
              <w:spacing w:before="41" w:after="0"/>
              <w:ind w:left="1906" w:right="1905"/>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审查内容</w:t>
            </w:r>
          </w:p>
        </w:tc>
        <w:tc>
          <w:tcPr>
            <w:tcW w:w="1639" w:type="dxa"/>
            <w:vAlign w:val="center"/>
          </w:tcPr>
          <w:p>
            <w:pPr>
              <w:wordWrap w:val="0"/>
              <w:spacing w:before="41" w:after="0"/>
              <w:ind w:left="334"/>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exact"/>
        </w:trPr>
        <w:tc>
          <w:tcPr>
            <w:tcW w:w="845" w:type="dxa"/>
            <w:vAlign w:val="center"/>
          </w:tcPr>
          <w:p>
            <w:pPr>
              <w:wordWrap w:val="0"/>
              <w:spacing w:after="0"/>
              <w:jc w:val="center"/>
              <w:rPr>
                <w:rFonts w:hint="eastAsia" w:ascii="华文仿宋" w:hAnsi="华文仿宋" w:eastAsia="华文仿宋" w:cs="华文仿宋"/>
                <w:highlight w:val="none"/>
              </w:rPr>
            </w:pPr>
          </w:p>
        </w:tc>
        <w:tc>
          <w:tcPr>
            <w:tcW w:w="1982" w:type="dxa"/>
            <w:vAlign w:val="center"/>
          </w:tcPr>
          <w:p>
            <w:pPr>
              <w:wordWrap w:val="0"/>
              <w:spacing w:after="0"/>
              <w:jc w:val="center"/>
              <w:rPr>
                <w:rFonts w:hint="eastAsia" w:ascii="华文仿宋" w:hAnsi="华文仿宋" w:eastAsia="华文仿宋" w:cs="华文仿宋"/>
                <w:highlight w:val="none"/>
              </w:rPr>
            </w:pPr>
          </w:p>
        </w:tc>
        <w:tc>
          <w:tcPr>
            <w:tcW w:w="4822" w:type="dxa"/>
          </w:tcPr>
          <w:p>
            <w:pPr>
              <w:wordWrap w:val="0"/>
              <w:spacing w:after="0" w:line="276" w:lineRule="exact"/>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企业与联合体内其他企业、分包企业之间不得存在直接控股、管理关系。</w:t>
            </w:r>
          </w:p>
        </w:tc>
        <w:tc>
          <w:tcPr>
            <w:tcW w:w="1639"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exact"/>
        </w:trPr>
        <w:tc>
          <w:tcPr>
            <w:tcW w:w="845" w:type="dxa"/>
            <w:vAlign w:val="center"/>
          </w:tcPr>
          <w:p>
            <w:pPr>
              <w:wordWrap w:val="0"/>
              <w:spacing w:before="1" w:after="0"/>
              <w:ind w:left="157" w:right="157"/>
              <w:jc w:val="center"/>
              <w:rPr>
                <w:rFonts w:hint="eastAsia" w:ascii="华文仿宋" w:hAnsi="华文仿宋" w:eastAsia="华文仿宋" w:cs="华文仿宋"/>
                <w:sz w:val="24"/>
                <w:highlight w:val="none"/>
              </w:rPr>
            </w:pPr>
            <w:r>
              <w:rPr>
                <w:rFonts w:hint="eastAsia" w:ascii="华文仿宋" w:hAnsi="华文仿宋" w:eastAsia="华文仿宋" w:cs="华文仿宋"/>
                <w:w w:val="105"/>
                <w:sz w:val="24"/>
                <w:highlight w:val="none"/>
              </w:rPr>
              <w:t>2-2</w:t>
            </w:r>
          </w:p>
        </w:tc>
        <w:tc>
          <w:tcPr>
            <w:tcW w:w="1982" w:type="dxa"/>
          </w:tcPr>
          <w:p>
            <w:pPr>
              <w:wordWrap w:val="0"/>
              <w:spacing w:after="0" w:line="274"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其它落实政府采</w:t>
            </w:r>
          </w:p>
          <w:p>
            <w:pPr>
              <w:wordWrap w:val="0"/>
              <w:spacing w:before="28" w:after="0" w:line="312" w:lineRule="exact"/>
              <w:ind w:left="103" w:right="100"/>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14"/>
                <w:sz w:val="24"/>
                <w:highlight w:val="none"/>
                <w:lang w:eastAsia="zh-CN"/>
              </w:rPr>
              <w:t>购政策的资格</w:t>
            </w:r>
            <w:r>
              <w:rPr>
                <w:rFonts w:hint="eastAsia" w:ascii="华文仿宋" w:hAnsi="华文仿宋" w:eastAsia="华文仿宋" w:cs="华文仿宋"/>
                <w:sz w:val="24"/>
                <w:highlight w:val="none"/>
                <w:lang w:eastAsia="zh-CN"/>
              </w:rPr>
              <w:t>要求</w:t>
            </w:r>
          </w:p>
        </w:tc>
        <w:tc>
          <w:tcPr>
            <w:tcW w:w="4822" w:type="dxa"/>
            <w:vAlign w:val="center"/>
          </w:tcPr>
          <w:p>
            <w:pPr>
              <w:wordWrap w:val="0"/>
              <w:spacing w:after="0"/>
              <w:ind w:left="10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如有，见第一章《投标邀请》</w:t>
            </w:r>
          </w:p>
        </w:tc>
        <w:tc>
          <w:tcPr>
            <w:tcW w:w="1639" w:type="dxa"/>
            <w:vAlign w:val="center"/>
          </w:tcPr>
          <w:p>
            <w:pPr>
              <w:wordWrap w:val="0"/>
              <w:spacing w:after="0" w:line="274" w:lineRule="exact"/>
              <w:ind w:left="103"/>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提供证明文</w:t>
            </w:r>
            <w:r>
              <w:rPr>
                <w:rFonts w:hint="eastAsia" w:ascii="华文仿宋" w:hAnsi="华文仿宋" w:eastAsia="华文仿宋" w:cs="华文仿宋"/>
                <w:spacing w:val="55"/>
                <w:sz w:val="24"/>
                <w:highlight w:val="none"/>
                <w:lang w:eastAsia="zh-CN"/>
              </w:rPr>
              <w:t>件的</w:t>
            </w:r>
            <w:r>
              <w:rPr>
                <w:rFonts w:hint="eastAsia" w:ascii="华文仿宋" w:hAnsi="华文仿宋" w:eastAsia="华文仿宋" w:cs="华文仿宋"/>
                <w:spacing w:val="57"/>
                <w:sz w:val="24"/>
                <w:highlight w:val="none"/>
                <w:lang w:eastAsia="zh-CN"/>
              </w:rPr>
              <w:t>电</w:t>
            </w:r>
            <w:r>
              <w:rPr>
                <w:rFonts w:hint="eastAsia" w:ascii="华文仿宋" w:hAnsi="华文仿宋" w:eastAsia="华文仿宋" w:cs="华文仿宋"/>
                <w:spacing w:val="55"/>
                <w:sz w:val="24"/>
                <w:highlight w:val="none"/>
                <w:lang w:eastAsia="zh-CN"/>
              </w:rPr>
              <w:t>子</w:t>
            </w:r>
            <w:r>
              <w:rPr>
                <w:rFonts w:hint="eastAsia" w:ascii="华文仿宋" w:hAnsi="华文仿宋" w:eastAsia="华文仿宋" w:cs="华文仿宋"/>
                <w:sz w:val="24"/>
                <w:highlight w:val="none"/>
                <w:lang w:eastAsia="zh-CN"/>
              </w:rPr>
              <w:t>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exact"/>
        </w:trPr>
        <w:tc>
          <w:tcPr>
            <w:tcW w:w="845" w:type="dxa"/>
          </w:tcPr>
          <w:p>
            <w:pPr>
              <w:wordWrap w:val="0"/>
              <w:spacing w:before="162"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3</w:t>
            </w:r>
          </w:p>
        </w:tc>
        <w:tc>
          <w:tcPr>
            <w:tcW w:w="1982" w:type="dxa"/>
          </w:tcPr>
          <w:p>
            <w:pPr>
              <w:wordWrap w:val="0"/>
              <w:spacing w:after="0" w:line="276"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本项目的特定资</w:t>
            </w:r>
          </w:p>
          <w:p>
            <w:pPr>
              <w:wordWrap w:val="0"/>
              <w:spacing w:after="0" w:line="313"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格要求</w:t>
            </w:r>
          </w:p>
        </w:tc>
        <w:tc>
          <w:tcPr>
            <w:tcW w:w="4822" w:type="dxa"/>
          </w:tcPr>
          <w:p>
            <w:pPr>
              <w:wordWrap w:val="0"/>
              <w:spacing w:before="118" w:after="0"/>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如有，见第一章《投标邀请》</w:t>
            </w:r>
          </w:p>
        </w:tc>
        <w:tc>
          <w:tcPr>
            <w:tcW w:w="1639"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1" w:hRule="exact"/>
        </w:trPr>
        <w:tc>
          <w:tcPr>
            <w:tcW w:w="845" w:type="dxa"/>
            <w:vAlign w:val="center"/>
          </w:tcPr>
          <w:p>
            <w:pPr>
              <w:wordWrap w:val="0"/>
              <w:spacing w:before="199" w:after="0"/>
              <w:ind w:left="157" w:right="157"/>
              <w:jc w:val="center"/>
              <w:rPr>
                <w:rFonts w:hint="eastAsia" w:ascii="华文仿宋" w:hAnsi="华文仿宋" w:eastAsia="华文仿宋" w:cs="华文仿宋"/>
                <w:sz w:val="24"/>
                <w:highlight w:val="none"/>
              </w:rPr>
            </w:pPr>
            <w:r>
              <w:rPr>
                <w:rFonts w:hint="eastAsia" w:ascii="华文仿宋" w:hAnsi="华文仿宋" w:eastAsia="华文仿宋" w:cs="华文仿宋"/>
                <w:w w:val="105"/>
                <w:sz w:val="24"/>
                <w:highlight w:val="none"/>
              </w:rPr>
              <w:t>3-1</w:t>
            </w:r>
          </w:p>
        </w:tc>
        <w:tc>
          <w:tcPr>
            <w:tcW w:w="1982" w:type="dxa"/>
            <w:vAlign w:val="center"/>
          </w:tcPr>
          <w:p>
            <w:pPr>
              <w:wordWrap w:val="0"/>
              <w:spacing w:after="0" w:line="310" w:lineRule="exact"/>
              <w:ind w:left="103" w:right="10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14"/>
                <w:sz w:val="24"/>
                <w:highlight w:val="none"/>
                <w:lang w:eastAsia="zh-CN"/>
              </w:rPr>
              <w:t>本项目对于联</w:t>
            </w:r>
            <w:r>
              <w:rPr>
                <w:rFonts w:hint="eastAsia" w:ascii="华文仿宋" w:hAnsi="华文仿宋" w:eastAsia="华文仿宋" w:cs="华文仿宋"/>
                <w:sz w:val="24"/>
                <w:highlight w:val="none"/>
                <w:lang w:eastAsia="zh-CN"/>
              </w:rPr>
              <w:t>合体的要求</w:t>
            </w:r>
          </w:p>
        </w:tc>
        <w:tc>
          <w:tcPr>
            <w:tcW w:w="4822" w:type="dxa"/>
          </w:tcPr>
          <w:p>
            <w:pPr>
              <w:wordWrap w:val="0"/>
              <w:spacing w:after="0" w:line="283" w:lineRule="exact"/>
              <w:ind w:left="10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6"/>
                <w:sz w:val="24"/>
                <w:highlight w:val="none"/>
                <w:lang w:eastAsia="zh-CN"/>
              </w:rPr>
              <w:t>1、如本项目接受联合体投标，且投标人为联</w:t>
            </w:r>
            <w:r>
              <w:rPr>
                <w:rFonts w:hint="eastAsia" w:ascii="华文仿宋" w:hAnsi="华文仿宋" w:eastAsia="华文仿宋" w:cs="华文仿宋"/>
                <w:sz w:val="24"/>
                <w:highlight w:val="none"/>
                <w:lang w:eastAsia="zh-CN"/>
              </w:rPr>
              <w:t>合体时必须提</w:t>
            </w:r>
            <w:r>
              <w:rPr>
                <w:rFonts w:hint="eastAsia" w:ascii="华文仿宋" w:hAnsi="华文仿宋" w:eastAsia="华文仿宋" w:cs="华文仿宋"/>
                <w:spacing w:val="-39"/>
                <w:sz w:val="24"/>
                <w:highlight w:val="none"/>
                <w:lang w:eastAsia="zh-CN"/>
              </w:rPr>
              <w:t>供</w:t>
            </w:r>
            <w:r>
              <w:rPr>
                <w:rFonts w:hint="eastAsia" w:ascii="华文仿宋" w:hAnsi="华文仿宋" w:eastAsia="华文仿宋" w:cs="华文仿宋"/>
                <w:sz w:val="24"/>
                <w:highlight w:val="none"/>
                <w:lang w:eastAsia="zh-CN"/>
              </w:rPr>
              <w:t>《联合协议</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pacing w:val="-36"/>
                <w:sz w:val="24"/>
                <w:highlight w:val="none"/>
                <w:lang w:eastAsia="zh-CN"/>
              </w:rPr>
              <w:t>，</w:t>
            </w:r>
            <w:r>
              <w:rPr>
                <w:rFonts w:hint="eastAsia" w:ascii="华文仿宋" w:hAnsi="华文仿宋" w:eastAsia="华文仿宋" w:cs="华文仿宋"/>
                <w:sz w:val="24"/>
                <w:highlight w:val="none"/>
                <w:lang w:eastAsia="zh-CN"/>
              </w:rPr>
              <w:t>明确各方拟承</w:t>
            </w:r>
            <w:r>
              <w:rPr>
                <w:rFonts w:hint="eastAsia" w:ascii="华文仿宋" w:hAnsi="华文仿宋" w:eastAsia="华文仿宋" w:cs="华文仿宋"/>
                <w:spacing w:val="2"/>
                <w:sz w:val="24"/>
                <w:highlight w:val="none"/>
                <w:lang w:eastAsia="zh-CN"/>
              </w:rPr>
              <w:t>担的工作和责任</w:t>
            </w:r>
            <w:r>
              <w:rPr>
                <w:rFonts w:hint="eastAsia" w:ascii="华文仿宋" w:hAnsi="华文仿宋" w:eastAsia="华文仿宋" w:cs="华文仿宋"/>
                <w:spacing w:val="4"/>
                <w:sz w:val="24"/>
                <w:highlight w:val="none"/>
                <w:lang w:eastAsia="zh-CN"/>
              </w:rPr>
              <w:t>，</w:t>
            </w:r>
            <w:r>
              <w:rPr>
                <w:rFonts w:hint="eastAsia" w:ascii="华文仿宋" w:hAnsi="华文仿宋" w:eastAsia="华文仿宋" w:cs="华文仿宋"/>
                <w:spacing w:val="2"/>
                <w:sz w:val="24"/>
                <w:highlight w:val="none"/>
                <w:lang w:eastAsia="zh-CN"/>
              </w:rPr>
              <w:t>并指定联合体牵头人，</w:t>
            </w:r>
            <w:r>
              <w:rPr>
                <w:rFonts w:hint="eastAsia" w:ascii="华文仿宋" w:hAnsi="华文仿宋" w:eastAsia="华文仿宋" w:cs="华文仿宋"/>
                <w:sz w:val="24"/>
                <w:highlight w:val="none"/>
                <w:lang w:eastAsia="zh-CN"/>
              </w:rPr>
              <w:t>授</w:t>
            </w:r>
            <w:r>
              <w:rPr>
                <w:rFonts w:hint="eastAsia" w:ascii="华文仿宋" w:hAnsi="华文仿宋" w:eastAsia="华文仿宋" w:cs="华文仿宋"/>
                <w:spacing w:val="2"/>
                <w:sz w:val="24"/>
                <w:highlight w:val="none"/>
                <w:lang w:eastAsia="zh-CN"/>
              </w:rPr>
              <w:t>权其代表所有联</w:t>
            </w:r>
            <w:r>
              <w:rPr>
                <w:rFonts w:hint="eastAsia" w:ascii="华文仿宋" w:hAnsi="华文仿宋" w:eastAsia="华文仿宋" w:cs="华文仿宋"/>
                <w:spacing w:val="4"/>
                <w:sz w:val="24"/>
                <w:highlight w:val="none"/>
                <w:lang w:eastAsia="zh-CN"/>
              </w:rPr>
              <w:t>合</w:t>
            </w:r>
            <w:r>
              <w:rPr>
                <w:rFonts w:hint="eastAsia" w:ascii="华文仿宋" w:hAnsi="华文仿宋" w:eastAsia="华文仿宋" w:cs="华文仿宋"/>
                <w:spacing w:val="2"/>
                <w:sz w:val="24"/>
                <w:highlight w:val="none"/>
                <w:lang w:eastAsia="zh-CN"/>
              </w:rPr>
              <w:t>体成员负责本项目投标</w:t>
            </w:r>
            <w:r>
              <w:rPr>
                <w:rFonts w:hint="eastAsia" w:ascii="华文仿宋" w:hAnsi="华文仿宋" w:eastAsia="华文仿宋" w:cs="华文仿宋"/>
                <w:sz w:val="24"/>
                <w:highlight w:val="none"/>
                <w:lang w:eastAsia="zh-CN"/>
              </w:rPr>
              <w:t>和</w:t>
            </w:r>
            <w:r>
              <w:rPr>
                <w:rFonts w:hint="eastAsia" w:ascii="华文仿宋" w:hAnsi="华文仿宋" w:eastAsia="华文仿宋" w:cs="华文仿宋"/>
                <w:spacing w:val="2"/>
                <w:sz w:val="24"/>
                <w:highlight w:val="none"/>
                <w:lang w:eastAsia="zh-CN"/>
              </w:rPr>
              <w:t>合同实施阶段的</w:t>
            </w:r>
            <w:r>
              <w:rPr>
                <w:rFonts w:hint="eastAsia" w:ascii="华文仿宋" w:hAnsi="华文仿宋" w:eastAsia="华文仿宋" w:cs="华文仿宋"/>
                <w:spacing w:val="4"/>
                <w:sz w:val="24"/>
                <w:highlight w:val="none"/>
                <w:lang w:eastAsia="zh-CN"/>
              </w:rPr>
              <w:t>牵</w:t>
            </w:r>
            <w:r>
              <w:rPr>
                <w:rFonts w:hint="eastAsia" w:ascii="华文仿宋" w:hAnsi="华文仿宋" w:eastAsia="华文仿宋" w:cs="华文仿宋"/>
                <w:spacing w:val="2"/>
                <w:sz w:val="24"/>
                <w:highlight w:val="none"/>
                <w:lang w:eastAsia="zh-CN"/>
              </w:rPr>
              <w:t>头、协调工作。该联合</w:t>
            </w:r>
            <w:r>
              <w:rPr>
                <w:rFonts w:hint="eastAsia" w:ascii="华文仿宋" w:hAnsi="华文仿宋" w:eastAsia="华文仿宋" w:cs="华文仿宋"/>
                <w:sz w:val="24"/>
                <w:highlight w:val="none"/>
                <w:lang w:eastAsia="zh-CN"/>
              </w:rPr>
              <w:t>协</w:t>
            </w:r>
            <w:r>
              <w:rPr>
                <w:rFonts w:hint="eastAsia" w:ascii="华文仿宋" w:hAnsi="华文仿宋" w:eastAsia="华文仿宋" w:cs="华文仿宋"/>
                <w:spacing w:val="2"/>
                <w:sz w:val="24"/>
                <w:highlight w:val="none"/>
                <w:lang w:eastAsia="zh-CN"/>
              </w:rPr>
              <w:t>议应当作为投标</w:t>
            </w:r>
            <w:r>
              <w:rPr>
                <w:rFonts w:hint="eastAsia" w:ascii="华文仿宋" w:hAnsi="华文仿宋" w:eastAsia="华文仿宋" w:cs="华文仿宋"/>
                <w:spacing w:val="4"/>
                <w:sz w:val="24"/>
                <w:highlight w:val="none"/>
                <w:lang w:eastAsia="zh-CN"/>
              </w:rPr>
              <w:t>文</w:t>
            </w:r>
            <w:r>
              <w:rPr>
                <w:rFonts w:hint="eastAsia" w:ascii="华文仿宋" w:hAnsi="华文仿宋" w:eastAsia="华文仿宋" w:cs="华文仿宋"/>
                <w:spacing w:val="2"/>
                <w:sz w:val="24"/>
                <w:highlight w:val="none"/>
                <w:lang w:eastAsia="zh-CN"/>
              </w:rPr>
              <w:t>件的组成部分，与投标</w:t>
            </w:r>
            <w:r>
              <w:rPr>
                <w:rFonts w:hint="eastAsia" w:ascii="华文仿宋" w:hAnsi="华文仿宋" w:eastAsia="华文仿宋" w:cs="华文仿宋"/>
                <w:sz w:val="24"/>
                <w:highlight w:val="none"/>
                <w:lang w:eastAsia="zh-CN"/>
              </w:rPr>
              <w:t>文件其他内容同时递交。</w:t>
            </w:r>
          </w:p>
          <w:p>
            <w:pPr>
              <w:wordWrap w:val="0"/>
              <w:spacing w:after="0" w:line="320" w:lineRule="exact"/>
              <w:ind w:left="10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2、联合体各成员单位均须提供本表中序号</w:t>
            </w:r>
            <w:r>
              <w:rPr>
                <w:rFonts w:hint="eastAsia" w:ascii="华文仿宋" w:hAnsi="华文仿宋" w:eastAsia="华文仿宋" w:cs="华文仿宋"/>
                <w:spacing w:val="-2"/>
                <w:sz w:val="24"/>
                <w:highlight w:val="none"/>
                <w:lang w:eastAsia="zh-CN"/>
              </w:rPr>
              <w:t>1</w:t>
            </w:r>
            <w:r>
              <w:rPr>
                <w:rFonts w:hint="eastAsia" w:ascii="华文仿宋" w:hAnsi="华文仿宋" w:eastAsia="华文仿宋" w:cs="华文仿宋"/>
                <w:w w:val="104"/>
                <w:sz w:val="24"/>
                <w:highlight w:val="none"/>
                <w:lang w:eastAsia="zh-CN"/>
              </w:rPr>
              <w:t>-1</w:t>
            </w:r>
            <w:r>
              <w:rPr>
                <w:rFonts w:hint="eastAsia" w:ascii="华文仿宋" w:hAnsi="华文仿宋" w:eastAsia="华文仿宋" w:cs="华文仿宋"/>
                <w:spacing w:val="-39"/>
                <w:sz w:val="24"/>
                <w:highlight w:val="none"/>
                <w:lang w:eastAsia="zh-CN"/>
              </w:rPr>
              <w:t>、</w:t>
            </w:r>
            <w:r>
              <w:rPr>
                <w:rFonts w:hint="eastAsia" w:ascii="华文仿宋" w:hAnsi="华文仿宋" w:eastAsia="华文仿宋" w:cs="华文仿宋"/>
                <w:spacing w:val="-2"/>
                <w:sz w:val="24"/>
                <w:highlight w:val="none"/>
                <w:lang w:eastAsia="zh-CN"/>
              </w:rPr>
              <w:t>1</w:t>
            </w:r>
            <w:r>
              <w:rPr>
                <w:rFonts w:hint="eastAsia" w:ascii="华文仿宋" w:hAnsi="华文仿宋" w:eastAsia="华文仿宋" w:cs="华文仿宋"/>
                <w:w w:val="104"/>
                <w:sz w:val="24"/>
                <w:highlight w:val="none"/>
                <w:lang w:eastAsia="zh-CN"/>
              </w:rPr>
              <w:t>-2</w:t>
            </w:r>
            <w:r>
              <w:rPr>
                <w:rFonts w:hint="eastAsia" w:ascii="华文仿宋" w:hAnsi="华文仿宋" w:eastAsia="华文仿宋" w:cs="华文仿宋"/>
                <w:spacing w:val="-15"/>
                <w:sz w:val="24"/>
                <w:highlight w:val="none"/>
                <w:lang w:eastAsia="zh-CN"/>
              </w:rPr>
              <w:t xml:space="preserve"> </w:t>
            </w:r>
            <w:r>
              <w:rPr>
                <w:rFonts w:hint="eastAsia" w:ascii="华文仿宋" w:hAnsi="华文仿宋" w:eastAsia="华文仿宋" w:cs="华文仿宋"/>
                <w:sz w:val="24"/>
                <w:highlight w:val="none"/>
                <w:lang w:eastAsia="zh-CN"/>
              </w:rPr>
              <w:t>的证明文件</w:t>
            </w:r>
            <w:r>
              <w:rPr>
                <w:rFonts w:hint="eastAsia" w:ascii="华文仿宋" w:hAnsi="华文仿宋" w:eastAsia="华文仿宋" w:cs="华文仿宋"/>
                <w:spacing w:val="-36"/>
                <w:sz w:val="24"/>
                <w:highlight w:val="none"/>
                <w:lang w:eastAsia="zh-CN"/>
              </w:rPr>
              <w:t>。</w:t>
            </w:r>
            <w:r>
              <w:rPr>
                <w:rFonts w:hint="eastAsia" w:ascii="华文仿宋" w:hAnsi="华文仿宋" w:eastAsia="华文仿宋" w:cs="华文仿宋"/>
                <w:sz w:val="24"/>
                <w:highlight w:val="none"/>
                <w:lang w:eastAsia="zh-CN"/>
              </w:rPr>
              <w:t>联合体各成</w:t>
            </w:r>
            <w:r>
              <w:rPr>
                <w:rFonts w:hint="eastAsia" w:ascii="华文仿宋" w:hAnsi="华文仿宋" w:eastAsia="华文仿宋" w:cs="华文仿宋"/>
                <w:spacing w:val="2"/>
                <w:sz w:val="24"/>
                <w:highlight w:val="none"/>
                <w:lang w:eastAsia="zh-CN"/>
              </w:rPr>
              <w:t>员</w:t>
            </w:r>
            <w:r>
              <w:rPr>
                <w:rFonts w:hint="eastAsia" w:ascii="华文仿宋" w:hAnsi="华文仿宋" w:eastAsia="华文仿宋" w:cs="华文仿宋"/>
                <w:sz w:val="24"/>
                <w:highlight w:val="none"/>
                <w:lang w:eastAsia="zh-CN"/>
              </w:rPr>
              <w:t>单位均应满足本表</w:t>
            </w:r>
            <w:r>
              <w:rPr>
                <w:rFonts w:hint="eastAsia" w:ascii="华文仿宋" w:hAnsi="华文仿宋" w:eastAsia="华文仿宋" w:cs="华文仿宋"/>
                <w:spacing w:val="-61"/>
                <w:sz w:val="24"/>
                <w:highlight w:val="none"/>
                <w:lang w:eastAsia="zh-CN"/>
              </w:rPr>
              <w:t xml:space="preserve"> </w:t>
            </w:r>
            <w:r>
              <w:rPr>
                <w:rFonts w:hint="eastAsia" w:ascii="华文仿宋" w:hAnsi="华文仿宋" w:eastAsia="华文仿宋" w:cs="华文仿宋"/>
                <w:spacing w:val="-2"/>
                <w:sz w:val="24"/>
                <w:highlight w:val="none"/>
                <w:lang w:eastAsia="zh-CN"/>
              </w:rPr>
              <w:t>3</w:t>
            </w:r>
            <w:r>
              <w:rPr>
                <w:rFonts w:hint="eastAsia" w:ascii="华文仿宋" w:hAnsi="华文仿宋" w:eastAsia="华文仿宋" w:cs="华文仿宋"/>
                <w:w w:val="104"/>
                <w:sz w:val="24"/>
                <w:highlight w:val="none"/>
                <w:lang w:eastAsia="zh-CN"/>
              </w:rPr>
              <w:t>-2</w:t>
            </w:r>
            <w:r>
              <w:rPr>
                <w:rFonts w:hint="eastAsia" w:ascii="华文仿宋" w:hAnsi="华文仿宋" w:eastAsia="华文仿宋" w:cs="华文仿宋"/>
                <w:spacing w:val="-15"/>
                <w:sz w:val="24"/>
                <w:highlight w:val="none"/>
                <w:lang w:eastAsia="zh-CN"/>
              </w:rPr>
              <w:t xml:space="preserve"> </w:t>
            </w:r>
            <w:r>
              <w:rPr>
                <w:rFonts w:hint="eastAsia" w:ascii="华文仿宋" w:hAnsi="华文仿宋" w:eastAsia="华文仿宋" w:cs="华文仿宋"/>
                <w:sz w:val="24"/>
                <w:highlight w:val="none"/>
                <w:lang w:eastAsia="zh-CN"/>
              </w:rPr>
              <w:t>及</w:t>
            </w:r>
            <w:r>
              <w:rPr>
                <w:rFonts w:hint="eastAsia" w:ascii="华文仿宋" w:hAnsi="华文仿宋" w:eastAsia="华文仿宋" w:cs="华文仿宋"/>
                <w:spacing w:val="-61"/>
                <w:sz w:val="24"/>
                <w:highlight w:val="none"/>
                <w:lang w:eastAsia="zh-CN"/>
              </w:rPr>
              <w:t xml:space="preserve"> </w:t>
            </w:r>
            <w:r>
              <w:rPr>
                <w:rFonts w:hint="eastAsia" w:ascii="华文仿宋" w:hAnsi="华文仿宋" w:eastAsia="华文仿宋" w:cs="华文仿宋"/>
                <w:spacing w:val="-2"/>
                <w:sz w:val="24"/>
                <w:highlight w:val="none"/>
                <w:lang w:eastAsia="zh-CN"/>
              </w:rPr>
              <w:t>3</w:t>
            </w:r>
            <w:r>
              <w:rPr>
                <w:rFonts w:hint="eastAsia" w:ascii="华文仿宋" w:hAnsi="华文仿宋" w:eastAsia="华文仿宋" w:cs="华文仿宋"/>
                <w:w w:val="104"/>
                <w:sz w:val="24"/>
                <w:highlight w:val="none"/>
                <w:lang w:eastAsia="zh-CN"/>
              </w:rPr>
              <w:t>-3</w:t>
            </w:r>
            <w:r>
              <w:rPr>
                <w:rFonts w:hint="eastAsia" w:ascii="华文仿宋" w:hAnsi="华文仿宋" w:eastAsia="华文仿宋" w:cs="华文仿宋"/>
                <w:spacing w:val="-16"/>
                <w:sz w:val="24"/>
                <w:highlight w:val="none"/>
                <w:lang w:eastAsia="zh-CN"/>
              </w:rPr>
              <w:t xml:space="preserve"> </w:t>
            </w:r>
            <w:r>
              <w:rPr>
                <w:rFonts w:hint="eastAsia" w:ascii="华文仿宋" w:hAnsi="华文仿宋" w:eastAsia="华文仿宋" w:cs="华文仿宋"/>
                <w:sz w:val="24"/>
                <w:highlight w:val="none"/>
                <w:lang w:eastAsia="zh-CN"/>
              </w:rPr>
              <w:t>项规定。</w:t>
            </w:r>
          </w:p>
          <w:p>
            <w:pPr>
              <w:wordWrap w:val="0"/>
              <w:spacing w:after="0" w:line="288" w:lineRule="exact"/>
              <w:ind w:left="10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4"/>
                <w:sz w:val="24"/>
                <w:highlight w:val="none"/>
                <w:lang w:eastAsia="zh-CN"/>
              </w:rPr>
              <w:t>3、本表序号</w:t>
            </w:r>
            <w:r>
              <w:rPr>
                <w:rFonts w:hint="eastAsia" w:ascii="华文仿宋" w:hAnsi="华文仿宋" w:eastAsia="华文仿宋" w:cs="华文仿宋"/>
                <w:spacing w:val="-52"/>
                <w:sz w:val="24"/>
                <w:highlight w:val="none"/>
                <w:lang w:eastAsia="zh-CN"/>
              </w:rPr>
              <w:t xml:space="preserve"> </w:t>
            </w:r>
            <w:r>
              <w:rPr>
                <w:rFonts w:hint="eastAsia" w:ascii="华文仿宋" w:hAnsi="华文仿宋" w:eastAsia="华文仿宋" w:cs="华文仿宋"/>
                <w:sz w:val="24"/>
                <w:highlight w:val="none"/>
                <w:lang w:eastAsia="zh-CN"/>
              </w:rPr>
              <w:t xml:space="preserve">3-3 </w:t>
            </w:r>
            <w:r>
              <w:rPr>
                <w:rFonts w:hint="eastAsia" w:ascii="华文仿宋" w:hAnsi="华文仿宋" w:eastAsia="华文仿宋" w:cs="华文仿宋"/>
                <w:spacing w:val="5"/>
                <w:sz w:val="24"/>
                <w:highlight w:val="none"/>
                <w:lang w:eastAsia="zh-CN"/>
              </w:rPr>
              <w:t>项规定的其他特定资格要</w:t>
            </w:r>
          </w:p>
          <w:p>
            <w:pPr>
              <w:wordWrap w:val="0"/>
              <w:spacing w:after="0" w:line="237" w:lineRule="auto"/>
              <w:ind w:left="103" w:right="100"/>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sz w:val="24"/>
                <w:highlight w:val="none"/>
                <w:lang w:eastAsia="zh-CN"/>
              </w:rPr>
              <w:t>求中的每一小项</w:t>
            </w:r>
            <w:r>
              <w:rPr>
                <w:rFonts w:hint="eastAsia" w:ascii="华文仿宋" w:hAnsi="华文仿宋" w:eastAsia="华文仿宋" w:cs="华文仿宋"/>
                <w:spacing w:val="4"/>
                <w:sz w:val="24"/>
                <w:highlight w:val="none"/>
                <w:lang w:eastAsia="zh-CN"/>
              </w:rPr>
              <w:t>要</w:t>
            </w:r>
            <w:r>
              <w:rPr>
                <w:rFonts w:hint="eastAsia" w:ascii="华文仿宋" w:hAnsi="华文仿宋" w:eastAsia="华文仿宋" w:cs="华文仿宋"/>
                <w:spacing w:val="2"/>
                <w:sz w:val="24"/>
                <w:highlight w:val="none"/>
                <w:lang w:eastAsia="zh-CN"/>
              </w:rPr>
              <w:t>求，联合体各方中至少</w:t>
            </w:r>
            <w:r>
              <w:rPr>
                <w:rFonts w:hint="eastAsia" w:ascii="华文仿宋" w:hAnsi="华文仿宋" w:eastAsia="华文仿宋" w:cs="华文仿宋"/>
                <w:sz w:val="24"/>
                <w:highlight w:val="none"/>
                <w:lang w:eastAsia="zh-CN"/>
              </w:rPr>
              <w:t>应</w:t>
            </w:r>
            <w:r>
              <w:rPr>
                <w:rFonts w:hint="eastAsia" w:ascii="华文仿宋" w:hAnsi="华文仿宋" w:eastAsia="华文仿宋" w:cs="华文仿宋"/>
                <w:spacing w:val="2"/>
                <w:sz w:val="24"/>
                <w:highlight w:val="none"/>
                <w:lang w:eastAsia="zh-CN"/>
              </w:rPr>
              <w:t>当有一方符合本</w:t>
            </w:r>
            <w:r>
              <w:rPr>
                <w:rFonts w:hint="eastAsia" w:ascii="华文仿宋" w:hAnsi="华文仿宋" w:eastAsia="华文仿宋" w:cs="华文仿宋"/>
                <w:spacing w:val="4"/>
                <w:sz w:val="24"/>
                <w:highlight w:val="none"/>
                <w:lang w:eastAsia="zh-CN"/>
              </w:rPr>
              <w:t>表</w:t>
            </w:r>
            <w:r>
              <w:rPr>
                <w:rFonts w:hint="eastAsia" w:ascii="华文仿宋" w:hAnsi="华文仿宋" w:eastAsia="华文仿宋" w:cs="华文仿宋"/>
                <w:spacing w:val="2"/>
                <w:sz w:val="24"/>
                <w:highlight w:val="none"/>
                <w:lang w:eastAsia="zh-CN"/>
              </w:rPr>
              <w:t>中其他资格要求并提供</w:t>
            </w:r>
            <w:r>
              <w:rPr>
                <w:rFonts w:hint="eastAsia" w:ascii="华文仿宋" w:hAnsi="华文仿宋" w:eastAsia="华文仿宋" w:cs="华文仿宋"/>
                <w:sz w:val="24"/>
                <w:highlight w:val="none"/>
                <w:lang w:eastAsia="zh-CN"/>
              </w:rPr>
              <w:t>证明文件。</w:t>
            </w:r>
          </w:p>
          <w:p>
            <w:pPr>
              <w:wordWrap w:val="0"/>
              <w:spacing w:before="29" w:after="0" w:line="312" w:lineRule="exact"/>
              <w:ind w:left="103" w:right="100"/>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sz w:val="24"/>
                <w:highlight w:val="none"/>
                <w:lang w:eastAsia="zh-CN"/>
              </w:rPr>
              <w:t>4</w:t>
            </w:r>
            <w:r>
              <w:rPr>
                <w:rFonts w:hint="eastAsia" w:ascii="华文仿宋" w:hAnsi="华文仿宋" w:eastAsia="华文仿宋" w:cs="华文仿宋"/>
                <w:spacing w:val="-106"/>
                <w:sz w:val="24"/>
                <w:highlight w:val="none"/>
                <w:lang w:eastAsia="zh-CN"/>
              </w:rPr>
              <w:t>、</w:t>
            </w:r>
            <w:r>
              <w:rPr>
                <w:rFonts w:hint="eastAsia" w:ascii="华文仿宋" w:hAnsi="华文仿宋" w:eastAsia="华文仿宋" w:cs="华文仿宋"/>
                <w:sz w:val="24"/>
                <w:highlight w:val="none"/>
                <w:lang w:eastAsia="zh-CN"/>
              </w:rPr>
              <w:t>联合体中有同类资质的供应商按照联合体</w:t>
            </w:r>
            <w:r>
              <w:rPr>
                <w:rFonts w:hint="eastAsia" w:ascii="华文仿宋" w:hAnsi="华文仿宋" w:eastAsia="华文仿宋" w:cs="华文仿宋"/>
                <w:spacing w:val="2"/>
                <w:sz w:val="24"/>
                <w:highlight w:val="none"/>
                <w:lang w:eastAsia="zh-CN"/>
              </w:rPr>
              <w:t>分工承担相同工</w:t>
            </w:r>
            <w:r>
              <w:rPr>
                <w:rFonts w:hint="eastAsia" w:ascii="华文仿宋" w:hAnsi="华文仿宋" w:eastAsia="华文仿宋" w:cs="华文仿宋"/>
                <w:spacing w:val="4"/>
                <w:sz w:val="24"/>
                <w:highlight w:val="none"/>
                <w:lang w:eastAsia="zh-CN"/>
              </w:rPr>
              <w:t>作</w:t>
            </w:r>
            <w:r>
              <w:rPr>
                <w:rFonts w:hint="eastAsia" w:ascii="华文仿宋" w:hAnsi="华文仿宋" w:eastAsia="华文仿宋" w:cs="华文仿宋"/>
                <w:spacing w:val="2"/>
                <w:sz w:val="24"/>
                <w:highlight w:val="none"/>
                <w:lang w:eastAsia="zh-CN"/>
              </w:rPr>
              <w:t>的，应当按照资质等级</w:t>
            </w:r>
            <w:r>
              <w:rPr>
                <w:rFonts w:hint="eastAsia" w:ascii="华文仿宋" w:hAnsi="华文仿宋" w:eastAsia="华文仿宋" w:cs="华文仿宋"/>
                <w:sz w:val="24"/>
                <w:highlight w:val="none"/>
                <w:lang w:eastAsia="zh-CN"/>
              </w:rPr>
              <w:t>较低的供应商确定资质等级。</w:t>
            </w:r>
          </w:p>
          <w:p>
            <w:pPr>
              <w:wordWrap w:val="0"/>
              <w:spacing w:after="0" w:line="288" w:lineRule="exact"/>
              <w:ind w:left="10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6"/>
                <w:sz w:val="24"/>
                <w:highlight w:val="none"/>
                <w:lang w:eastAsia="zh-CN"/>
              </w:rPr>
              <w:t>5、以联合体形式参加政府采购活动的，联合</w:t>
            </w:r>
            <w:r>
              <w:rPr>
                <w:rFonts w:hint="eastAsia" w:ascii="华文仿宋" w:hAnsi="华文仿宋" w:eastAsia="华文仿宋" w:cs="华文仿宋"/>
                <w:spacing w:val="2"/>
                <w:sz w:val="24"/>
                <w:highlight w:val="none"/>
                <w:lang w:eastAsia="zh-CN"/>
              </w:rPr>
              <w:t>体各方不得再单</w:t>
            </w:r>
            <w:r>
              <w:rPr>
                <w:rFonts w:hint="eastAsia" w:ascii="华文仿宋" w:hAnsi="华文仿宋" w:eastAsia="华文仿宋" w:cs="华文仿宋"/>
                <w:spacing w:val="4"/>
                <w:sz w:val="24"/>
                <w:highlight w:val="none"/>
                <w:lang w:eastAsia="zh-CN"/>
              </w:rPr>
              <w:t>独</w:t>
            </w:r>
            <w:r>
              <w:rPr>
                <w:rFonts w:hint="eastAsia" w:ascii="华文仿宋" w:hAnsi="华文仿宋" w:eastAsia="华文仿宋" w:cs="华文仿宋"/>
                <w:spacing w:val="2"/>
                <w:sz w:val="24"/>
                <w:highlight w:val="none"/>
                <w:lang w:eastAsia="zh-CN"/>
              </w:rPr>
              <w:t>参加或者与其他供应商</w:t>
            </w:r>
            <w:r>
              <w:rPr>
                <w:rFonts w:hint="eastAsia" w:ascii="华文仿宋" w:hAnsi="华文仿宋" w:eastAsia="华文仿宋" w:cs="华文仿宋"/>
                <w:sz w:val="24"/>
                <w:highlight w:val="none"/>
                <w:lang w:eastAsia="zh-CN"/>
              </w:rPr>
              <w:t>另</w:t>
            </w:r>
            <w:r>
              <w:rPr>
                <w:rFonts w:hint="eastAsia" w:ascii="华文仿宋" w:hAnsi="华文仿宋" w:eastAsia="华文仿宋" w:cs="华文仿宋"/>
                <w:spacing w:val="2"/>
                <w:sz w:val="24"/>
                <w:highlight w:val="none"/>
                <w:lang w:eastAsia="zh-CN"/>
              </w:rPr>
              <w:t>外组成联合体参</w:t>
            </w:r>
            <w:r>
              <w:rPr>
                <w:rFonts w:hint="eastAsia" w:ascii="华文仿宋" w:hAnsi="华文仿宋" w:eastAsia="华文仿宋" w:cs="华文仿宋"/>
                <w:spacing w:val="4"/>
                <w:sz w:val="24"/>
                <w:highlight w:val="none"/>
                <w:lang w:eastAsia="zh-CN"/>
              </w:rPr>
              <w:t>加</w:t>
            </w:r>
            <w:r>
              <w:rPr>
                <w:rFonts w:hint="eastAsia" w:ascii="华文仿宋" w:hAnsi="华文仿宋" w:eastAsia="华文仿宋" w:cs="华文仿宋"/>
                <w:spacing w:val="2"/>
                <w:sz w:val="24"/>
                <w:highlight w:val="none"/>
                <w:lang w:eastAsia="zh-CN"/>
              </w:rPr>
              <w:t>同一合同项下的政府采</w:t>
            </w:r>
            <w:r>
              <w:rPr>
                <w:rFonts w:hint="eastAsia" w:ascii="华文仿宋" w:hAnsi="华文仿宋" w:eastAsia="华文仿宋" w:cs="华文仿宋"/>
                <w:sz w:val="24"/>
                <w:highlight w:val="none"/>
                <w:lang w:eastAsia="zh-CN"/>
              </w:rPr>
              <w:t>购活动。</w:t>
            </w:r>
          </w:p>
          <w:p>
            <w:pPr>
              <w:wordWrap w:val="0"/>
              <w:spacing w:before="30" w:after="0" w:line="310" w:lineRule="exact"/>
              <w:ind w:left="104" w:right="100"/>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sz w:val="24"/>
                <w:highlight w:val="none"/>
                <w:lang w:eastAsia="zh-CN"/>
              </w:rPr>
              <w:t>6</w:t>
            </w:r>
            <w:r>
              <w:rPr>
                <w:rFonts w:hint="eastAsia" w:ascii="华文仿宋" w:hAnsi="华文仿宋" w:eastAsia="华文仿宋" w:cs="华文仿宋"/>
                <w:spacing w:val="-53"/>
                <w:sz w:val="24"/>
                <w:highlight w:val="none"/>
                <w:lang w:eastAsia="zh-CN"/>
              </w:rPr>
              <w:t>、</w:t>
            </w:r>
            <w:r>
              <w:rPr>
                <w:rFonts w:hint="eastAsia" w:ascii="华文仿宋" w:hAnsi="华文仿宋" w:eastAsia="华文仿宋" w:cs="华文仿宋"/>
                <w:sz w:val="24"/>
                <w:highlight w:val="none"/>
                <w:lang w:eastAsia="zh-CN"/>
              </w:rPr>
              <w:t>若联合体中任一成员</w:t>
            </w:r>
            <w:r>
              <w:rPr>
                <w:rFonts w:hint="eastAsia" w:ascii="华文仿宋" w:hAnsi="华文仿宋" w:eastAsia="华文仿宋" w:cs="华文仿宋"/>
                <w:spacing w:val="-1"/>
                <w:sz w:val="24"/>
                <w:highlight w:val="none"/>
                <w:lang w:eastAsia="zh-CN"/>
              </w:rPr>
              <w:t>单</w:t>
            </w:r>
            <w:r>
              <w:rPr>
                <w:rFonts w:hint="eastAsia" w:ascii="华文仿宋" w:hAnsi="华文仿宋" w:eastAsia="华文仿宋" w:cs="华文仿宋"/>
                <w:sz w:val="24"/>
                <w:highlight w:val="none"/>
                <w:lang w:eastAsia="zh-CN"/>
              </w:rPr>
              <w:t>位</w:t>
            </w:r>
            <w:r>
              <w:rPr>
                <w:rFonts w:hint="eastAsia" w:ascii="华文仿宋" w:hAnsi="华文仿宋" w:eastAsia="华文仿宋" w:cs="华文仿宋"/>
                <w:spacing w:val="2"/>
                <w:sz w:val="24"/>
                <w:highlight w:val="none"/>
                <w:lang w:eastAsia="zh-CN"/>
              </w:rPr>
              <w:t>中</w:t>
            </w:r>
            <w:r>
              <w:rPr>
                <w:rFonts w:hint="eastAsia" w:ascii="华文仿宋" w:hAnsi="华文仿宋" w:eastAsia="华文仿宋" w:cs="华文仿宋"/>
                <w:sz w:val="24"/>
                <w:highlight w:val="none"/>
                <w:lang w:eastAsia="zh-CN"/>
              </w:rPr>
              <w:t>途退出</w:t>
            </w:r>
            <w:r>
              <w:rPr>
                <w:rFonts w:hint="eastAsia" w:ascii="华文仿宋" w:hAnsi="华文仿宋" w:eastAsia="华文仿宋" w:cs="华文仿宋"/>
                <w:spacing w:val="-55"/>
                <w:sz w:val="24"/>
                <w:highlight w:val="none"/>
                <w:lang w:eastAsia="zh-CN"/>
              </w:rPr>
              <w:t>，</w:t>
            </w:r>
            <w:r>
              <w:rPr>
                <w:rFonts w:hint="eastAsia" w:ascii="华文仿宋" w:hAnsi="华文仿宋" w:eastAsia="华文仿宋" w:cs="华文仿宋"/>
                <w:sz w:val="24"/>
                <w:highlight w:val="none"/>
                <w:lang w:eastAsia="zh-CN"/>
              </w:rPr>
              <w:t>则该联合体</w:t>
            </w:r>
            <w:r>
              <w:rPr>
                <w:rFonts w:hint="eastAsia" w:ascii="华文仿宋" w:hAnsi="华文仿宋" w:eastAsia="华文仿宋" w:cs="华文仿宋"/>
                <w:spacing w:val="-1"/>
                <w:sz w:val="24"/>
                <w:highlight w:val="none"/>
                <w:lang w:eastAsia="zh-CN"/>
              </w:rPr>
              <w:t>的</w:t>
            </w:r>
            <w:r>
              <w:rPr>
                <w:rFonts w:hint="eastAsia" w:ascii="华文仿宋" w:hAnsi="华文仿宋" w:eastAsia="华文仿宋" w:cs="华文仿宋"/>
                <w:b/>
                <w:sz w:val="24"/>
                <w:highlight w:val="none"/>
                <w:lang w:eastAsia="zh-CN"/>
              </w:rPr>
              <w:t>投</w:t>
            </w:r>
            <w:r>
              <w:rPr>
                <w:rFonts w:hint="eastAsia" w:ascii="华文仿宋" w:hAnsi="华文仿宋" w:eastAsia="华文仿宋" w:cs="华文仿宋"/>
                <w:b/>
                <w:spacing w:val="2"/>
                <w:sz w:val="24"/>
                <w:highlight w:val="none"/>
                <w:lang w:eastAsia="zh-CN"/>
              </w:rPr>
              <w:t>标</w:t>
            </w:r>
            <w:r>
              <w:rPr>
                <w:rFonts w:hint="eastAsia" w:ascii="华文仿宋" w:hAnsi="华文仿宋" w:eastAsia="华文仿宋" w:cs="华文仿宋"/>
                <w:b/>
                <w:sz w:val="24"/>
                <w:highlight w:val="none"/>
                <w:lang w:eastAsia="zh-CN"/>
              </w:rPr>
              <w:t>无</w:t>
            </w:r>
            <w:r>
              <w:rPr>
                <w:rFonts w:hint="eastAsia" w:ascii="华文仿宋" w:hAnsi="华文仿宋" w:eastAsia="华文仿宋" w:cs="华文仿宋"/>
                <w:b/>
                <w:spacing w:val="-1"/>
                <w:sz w:val="24"/>
                <w:highlight w:val="none"/>
                <w:lang w:eastAsia="zh-CN"/>
              </w:rPr>
              <w:t>效</w:t>
            </w:r>
            <w:r>
              <w:rPr>
                <w:rFonts w:hint="eastAsia" w:ascii="华文仿宋" w:hAnsi="华文仿宋" w:eastAsia="华文仿宋" w:cs="华文仿宋"/>
                <w:sz w:val="24"/>
                <w:highlight w:val="none"/>
                <w:lang w:eastAsia="zh-CN"/>
              </w:rPr>
              <w:t>。</w:t>
            </w:r>
          </w:p>
          <w:p>
            <w:pPr>
              <w:wordWrap w:val="0"/>
              <w:spacing w:after="0" w:line="312" w:lineRule="exact"/>
              <w:ind w:left="103" w:right="100"/>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sz w:val="24"/>
                <w:highlight w:val="none"/>
                <w:lang w:eastAsia="zh-CN"/>
              </w:rPr>
              <w:t>7</w:t>
            </w:r>
            <w:r>
              <w:rPr>
                <w:rFonts w:hint="eastAsia" w:ascii="华文仿宋" w:hAnsi="华文仿宋" w:eastAsia="华文仿宋" w:cs="华文仿宋"/>
                <w:spacing w:val="-53"/>
                <w:sz w:val="24"/>
                <w:highlight w:val="none"/>
                <w:lang w:eastAsia="zh-CN"/>
              </w:rPr>
              <w:t>、</w:t>
            </w:r>
            <w:r>
              <w:rPr>
                <w:rFonts w:hint="eastAsia" w:ascii="华文仿宋" w:hAnsi="华文仿宋" w:eastAsia="华文仿宋" w:cs="华文仿宋"/>
                <w:spacing w:val="-1"/>
                <w:sz w:val="24"/>
                <w:highlight w:val="none"/>
                <w:lang w:eastAsia="zh-CN"/>
              </w:rPr>
              <w:t>本</w:t>
            </w:r>
            <w:r>
              <w:rPr>
                <w:rFonts w:hint="eastAsia" w:ascii="华文仿宋" w:hAnsi="华文仿宋" w:eastAsia="华文仿宋" w:cs="华文仿宋"/>
                <w:sz w:val="24"/>
                <w:highlight w:val="none"/>
                <w:lang w:eastAsia="zh-CN"/>
              </w:rPr>
              <w:t>项目不接受联合体投标时</w:t>
            </w:r>
            <w:r>
              <w:rPr>
                <w:rFonts w:hint="eastAsia" w:ascii="华文仿宋" w:hAnsi="华文仿宋" w:eastAsia="华文仿宋" w:cs="华文仿宋"/>
                <w:spacing w:val="-53"/>
                <w:sz w:val="24"/>
                <w:highlight w:val="none"/>
                <w:lang w:eastAsia="zh-CN"/>
              </w:rPr>
              <w:t>，</w:t>
            </w:r>
            <w:r>
              <w:rPr>
                <w:rFonts w:hint="eastAsia" w:ascii="华文仿宋" w:hAnsi="华文仿宋" w:eastAsia="华文仿宋" w:cs="华文仿宋"/>
                <w:spacing w:val="-1"/>
                <w:sz w:val="24"/>
                <w:highlight w:val="none"/>
                <w:lang w:eastAsia="zh-CN"/>
              </w:rPr>
              <w:t>投</w:t>
            </w:r>
            <w:r>
              <w:rPr>
                <w:rFonts w:hint="eastAsia" w:ascii="华文仿宋" w:hAnsi="华文仿宋" w:eastAsia="华文仿宋" w:cs="华文仿宋"/>
                <w:sz w:val="24"/>
                <w:highlight w:val="none"/>
                <w:lang w:eastAsia="zh-CN"/>
              </w:rPr>
              <w:t>标人不得为联合体。</w:t>
            </w:r>
          </w:p>
        </w:tc>
        <w:tc>
          <w:tcPr>
            <w:tcW w:w="1639" w:type="dxa"/>
            <w:vAlign w:val="center"/>
          </w:tcPr>
          <w:p>
            <w:pPr>
              <w:wordWrap w:val="0"/>
              <w:spacing w:after="0" w:line="237" w:lineRule="auto"/>
              <w:ind w:left="103" w:right="10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提</w:t>
            </w:r>
            <w:r>
              <w:rPr>
                <w:rFonts w:hint="eastAsia" w:ascii="华文仿宋" w:hAnsi="华文仿宋" w:eastAsia="华文仿宋" w:cs="华文仿宋"/>
                <w:spacing w:val="-17"/>
                <w:sz w:val="24"/>
                <w:highlight w:val="none"/>
                <w:lang w:eastAsia="zh-CN"/>
              </w:rPr>
              <w:t>供</w:t>
            </w:r>
            <w:r>
              <w:rPr>
                <w:rFonts w:hint="eastAsia" w:ascii="华文仿宋" w:hAnsi="华文仿宋" w:eastAsia="华文仿宋" w:cs="华文仿宋"/>
                <w:sz w:val="24"/>
                <w:highlight w:val="none"/>
                <w:lang w:eastAsia="zh-CN"/>
              </w:rPr>
              <w:t>《联合协议</w:t>
            </w:r>
            <w:r>
              <w:rPr>
                <w:rFonts w:hint="eastAsia" w:ascii="华文仿宋" w:hAnsi="华文仿宋" w:eastAsia="华文仿宋" w:cs="华文仿宋"/>
                <w:spacing w:val="-17"/>
                <w:sz w:val="24"/>
                <w:highlight w:val="none"/>
                <w:lang w:eastAsia="zh-CN"/>
              </w:rPr>
              <w:t>》</w:t>
            </w:r>
            <w:r>
              <w:rPr>
                <w:rFonts w:hint="eastAsia" w:ascii="华文仿宋" w:hAnsi="华文仿宋" w:eastAsia="华文仿宋" w:cs="华文仿宋"/>
                <w:sz w:val="24"/>
                <w:highlight w:val="none"/>
                <w:lang w:eastAsia="zh-CN"/>
              </w:rPr>
              <w:t>原件的电子件</w:t>
            </w:r>
          </w:p>
          <w:p>
            <w:pPr>
              <w:wordWrap w:val="0"/>
              <w:spacing w:before="29" w:after="0" w:line="312" w:lineRule="exact"/>
              <w:ind w:left="103" w:right="10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格式</w:t>
            </w:r>
            <w:r>
              <w:rPr>
                <w:rFonts w:hint="eastAsia" w:ascii="华文仿宋" w:hAnsi="华文仿宋" w:eastAsia="华文仿宋" w:cs="华文仿宋"/>
                <w:spacing w:val="-17"/>
                <w:sz w:val="24"/>
                <w:highlight w:val="none"/>
                <w:lang w:eastAsia="zh-CN"/>
              </w:rPr>
              <w:t>见</w:t>
            </w:r>
            <w:r>
              <w:rPr>
                <w:rFonts w:hint="eastAsia" w:ascii="华文仿宋" w:hAnsi="华文仿宋" w:eastAsia="华文仿宋" w:cs="华文仿宋"/>
                <w:sz w:val="24"/>
                <w:highlight w:val="none"/>
                <w:lang w:eastAsia="zh-CN"/>
              </w:rPr>
              <w:t>《投标文件格式》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845" w:type="dxa"/>
            <w:vAlign w:val="center"/>
          </w:tcPr>
          <w:p>
            <w:pPr>
              <w:wordWrap w:val="0"/>
              <w:spacing w:after="0"/>
              <w:ind w:left="157" w:right="157"/>
              <w:jc w:val="center"/>
              <w:rPr>
                <w:rFonts w:hint="eastAsia" w:ascii="华文仿宋" w:hAnsi="华文仿宋" w:eastAsia="华文仿宋" w:cs="华文仿宋"/>
                <w:sz w:val="24"/>
                <w:highlight w:val="none"/>
              </w:rPr>
            </w:pPr>
            <w:r>
              <w:rPr>
                <w:rFonts w:hint="eastAsia" w:ascii="华文仿宋" w:hAnsi="华文仿宋" w:eastAsia="华文仿宋" w:cs="华文仿宋"/>
                <w:w w:val="105"/>
                <w:sz w:val="24"/>
                <w:highlight w:val="none"/>
              </w:rPr>
              <w:t>3-2</w:t>
            </w:r>
          </w:p>
        </w:tc>
        <w:tc>
          <w:tcPr>
            <w:tcW w:w="1982" w:type="dxa"/>
          </w:tcPr>
          <w:p>
            <w:pPr>
              <w:wordWrap w:val="0"/>
              <w:spacing w:before="151" w:after="0" w:line="310" w:lineRule="exact"/>
              <w:ind w:left="103" w:right="100"/>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14"/>
                <w:sz w:val="24"/>
                <w:highlight w:val="none"/>
                <w:lang w:eastAsia="zh-CN"/>
              </w:rPr>
              <w:t>政府购买服务</w:t>
            </w:r>
            <w:r>
              <w:rPr>
                <w:rFonts w:hint="eastAsia" w:ascii="华文仿宋" w:hAnsi="华文仿宋" w:eastAsia="华文仿宋" w:cs="华文仿宋"/>
                <w:sz w:val="24"/>
                <w:highlight w:val="none"/>
                <w:lang w:eastAsia="zh-CN"/>
              </w:rPr>
              <w:t>承接主体的要求</w:t>
            </w:r>
          </w:p>
        </w:tc>
        <w:tc>
          <w:tcPr>
            <w:tcW w:w="4822" w:type="dxa"/>
          </w:tcPr>
          <w:p>
            <w:pPr>
              <w:wordWrap w:val="0"/>
              <w:spacing w:after="0" w:line="276" w:lineRule="exact"/>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如本项目属于政府购买服务，投标人不属于</w:t>
            </w:r>
            <w:r>
              <w:rPr>
                <w:rFonts w:hint="eastAsia" w:ascii="华文仿宋" w:hAnsi="华文仿宋" w:eastAsia="华文仿宋" w:cs="华文仿宋"/>
                <w:spacing w:val="2"/>
                <w:sz w:val="24"/>
                <w:highlight w:val="none"/>
                <w:lang w:eastAsia="zh-CN"/>
              </w:rPr>
              <w:t>公益一类事业单</w:t>
            </w:r>
            <w:r>
              <w:rPr>
                <w:rFonts w:hint="eastAsia" w:ascii="华文仿宋" w:hAnsi="华文仿宋" w:eastAsia="华文仿宋" w:cs="华文仿宋"/>
                <w:spacing w:val="4"/>
                <w:sz w:val="24"/>
                <w:highlight w:val="none"/>
                <w:lang w:eastAsia="zh-CN"/>
              </w:rPr>
              <w:t>位</w:t>
            </w:r>
            <w:r>
              <w:rPr>
                <w:rFonts w:hint="eastAsia" w:ascii="华文仿宋" w:hAnsi="华文仿宋" w:eastAsia="华文仿宋" w:cs="华文仿宋"/>
                <w:spacing w:val="2"/>
                <w:sz w:val="24"/>
                <w:highlight w:val="none"/>
                <w:lang w:eastAsia="zh-CN"/>
              </w:rPr>
              <w:t>、使用事业编制且由财</w:t>
            </w:r>
            <w:r>
              <w:rPr>
                <w:rFonts w:hint="eastAsia" w:ascii="华文仿宋" w:hAnsi="华文仿宋" w:eastAsia="华文仿宋" w:cs="华文仿宋"/>
                <w:sz w:val="24"/>
                <w:highlight w:val="none"/>
                <w:lang w:eastAsia="zh-CN"/>
              </w:rPr>
              <w:t>政拨款保障的群团组织。</w:t>
            </w:r>
          </w:p>
        </w:tc>
        <w:tc>
          <w:tcPr>
            <w:tcW w:w="1639" w:type="dxa"/>
          </w:tcPr>
          <w:p>
            <w:pPr>
              <w:wordWrap w:val="0"/>
              <w:spacing w:before="151" w:after="0" w:line="310" w:lineRule="exact"/>
              <w:ind w:left="214" w:right="100" w:hanging="111"/>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格式</w:t>
            </w:r>
            <w:r>
              <w:rPr>
                <w:rFonts w:hint="eastAsia" w:ascii="华文仿宋" w:hAnsi="华文仿宋" w:eastAsia="华文仿宋" w:cs="华文仿宋"/>
                <w:spacing w:val="-17"/>
                <w:sz w:val="24"/>
                <w:highlight w:val="none"/>
                <w:lang w:eastAsia="zh-CN"/>
              </w:rPr>
              <w:t>见</w:t>
            </w:r>
            <w:r>
              <w:rPr>
                <w:rFonts w:hint="eastAsia" w:ascii="华文仿宋" w:hAnsi="华文仿宋" w:eastAsia="华文仿宋" w:cs="华文仿宋"/>
                <w:sz w:val="24"/>
                <w:highlight w:val="none"/>
                <w:lang w:eastAsia="zh-CN"/>
              </w:rPr>
              <w:t>《投标文件格式》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1" w:hRule="exact"/>
        </w:trPr>
        <w:tc>
          <w:tcPr>
            <w:tcW w:w="845" w:type="dxa"/>
            <w:vAlign w:val="center"/>
          </w:tcPr>
          <w:p>
            <w:pPr>
              <w:wordWrap w:val="0"/>
              <w:spacing w:after="0"/>
              <w:ind w:left="157" w:right="157"/>
              <w:jc w:val="center"/>
              <w:rPr>
                <w:rFonts w:hint="eastAsia" w:ascii="华文仿宋" w:hAnsi="华文仿宋" w:eastAsia="华文仿宋" w:cs="华文仿宋"/>
                <w:sz w:val="24"/>
                <w:highlight w:val="none"/>
              </w:rPr>
            </w:pPr>
            <w:r>
              <w:rPr>
                <w:rFonts w:hint="eastAsia" w:ascii="华文仿宋" w:hAnsi="华文仿宋" w:eastAsia="华文仿宋" w:cs="华文仿宋"/>
                <w:w w:val="105"/>
                <w:sz w:val="24"/>
                <w:highlight w:val="none"/>
              </w:rPr>
              <w:t>3-3</w:t>
            </w:r>
          </w:p>
        </w:tc>
        <w:tc>
          <w:tcPr>
            <w:tcW w:w="1982" w:type="dxa"/>
          </w:tcPr>
          <w:p>
            <w:pPr>
              <w:wordWrap w:val="0"/>
              <w:spacing w:before="150" w:after="0" w:line="310" w:lineRule="exact"/>
              <w:ind w:left="103" w:right="100"/>
              <w:rPr>
                <w:rFonts w:hint="eastAsia" w:ascii="华文仿宋" w:hAnsi="华文仿宋" w:eastAsia="华文仿宋" w:cs="华文仿宋"/>
                <w:sz w:val="24"/>
                <w:highlight w:val="none"/>
              </w:rPr>
            </w:pPr>
            <w:r>
              <w:rPr>
                <w:rFonts w:hint="eastAsia" w:ascii="华文仿宋" w:hAnsi="华文仿宋" w:eastAsia="华文仿宋" w:cs="华文仿宋"/>
                <w:spacing w:val="14"/>
                <w:sz w:val="24"/>
                <w:highlight w:val="none"/>
              </w:rPr>
              <w:t>其他特定资格</w:t>
            </w:r>
            <w:r>
              <w:rPr>
                <w:rFonts w:hint="eastAsia" w:ascii="华文仿宋" w:hAnsi="华文仿宋" w:eastAsia="华文仿宋" w:cs="华文仿宋"/>
                <w:sz w:val="24"/>
                <w:highlight w:val="none"/>
              </w:rPr>
              <w:t>要求</w:t>
            </w:r>
          </w:p>
        </w:tc>
        <w:tc>
          <w:tcPr>
            <w:tcW w:w="4822" w:type="dxa"/>
            <w:vAlign w:val="center"/>
          </w:tcPr>
          <w:p>
            <w:pPr>
              <w:wordWrap w:val="0"/>
              <w:spacing w:before="1" w:after="0"/>
              <w:ind w:left="10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如有，见第一章《投标邀请》</w:t>
            </w:r>
          </w:p>
          <w:p>
            <w:pPr>
              <w:wordWrap w:val="0"/>
              <w:spacing w:before="1" w:after="0"/>
              <w:ind w:left="10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注：如联合体中有同类资质的供应商按照联合体分工承担相同工作的，均应当提供资质证书电子件或电子证照。</w:t>
            </w:r>
          </w:p>
        </w:tc>
        <w:tc>
          <w:tcPr>
            <w:tcW w:w="1639" w:type="dxa"/>
            <w:vAlign w:val="center"/>
          </w:tcPr>
          <w:p>
            <w:pPr>
              <w:wordWrap w:val="0"/>
              <w:spacing w:after="0" w:line="275" w:lineRule="exact"/>
              <w:ind w:left="103"/>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提供证明文</w:t>
            </w:r>
            <w:r>
              <w:rPr>
                <w:rFonts w:hint="eastAsia" w:ascii="华文仿宋" w:hAnsi="华文仿宋" w:eastAsia="华文仿宋" w:cs="华文仿宋"/>
                <w:spacing w:val="55"/>
                <w:sz w:val="24"/>
                <w:highlight w:val="none"/>
                <w:lang w:eastAsia="zh-CN"/>
              </w:rPr>
              <w:t>件的</w:t>
            </w:r>
            <w:r>
              <w:rPr>
                <w:rFonts w:hint="eastAsia" w:ascii="华文仿宋" w:hAnsi="华文仿宋" w:eastAsia="华文仿宋" w:cs="华文仿宋"/>
                <w:spacing w:val="57"/>
                <w:sz w:val="24"/>
                <w:highlight w:val="none"/>
                <w:lang w:eastAsia="zh-CN"/>
              </w:rPr>
              <w:t>电</w:t>
            </w:r>
            <w:r>
              <w:rPr>
                <w:rFonts w:hint="eastAsia" w:ascii="华文仿宋" w:hAnsi="华文仿宋" w:eastAsia="华文仿宋" w:cs="华文仿宋"/>
                <w:spacing w:val="55"/>
                <w:sz w:val="24"/>
                <w:highlight w:val="none"/>
                <w:lang w:eastAsia="zh-CN"/>
              </w:rPr>
              <w:t>子</w:t>
            </w:r>
            <w:r>
              <w:rPr>
                <w:rFonts w:hint="eastAsia" w:ascii="华文仿宋" w:hAnsi="华文仿宋" w:eastAsia="华文仿宋" w:cs="华文仿宋"/>
                <w:sz w:val="24"/>
                <w:highlight w:val="none"/>
                <w:lang w:eastAsia="zh-CN"/>
              </w:rPr>
              <w:t>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exact"/>
        </w:trPr>
        <w:tc>
          <w:tcPr>
            <w:tcW w:w="845" w:type="dxa"/>
          </w:tcPr>
          <w:p>
            <w:pPr>
              <w:wordWrap w:val="0"/>
              <w:spacing w:before="83"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4</w:t>
            </w:r>
          </w:p>
        </w:tc>
        <w:tc>
          <w:tcPr>
            <w:tcW w:w="1982" w:type="dxa"/>
          </w:tcPr>
          <w:p>
            <w:pPr>
              <w:wordWrap w:val="0"/>
              <w:spacing w:before="40" w:after="0"/>
              <w:ind w:left="103"/>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投标保证金</w:t>
            </w:r>
          </w:p>
        </w:tc>
        <w:tc>
          <w:tcPr>
            <w:tcW w:w="4822" w:type="dxa"/>
          </w:tcPr>
          <w:p>
            <w:pPr>
              <w:wordWrap w:val="0"/>
              <w:spacing w:before="40" w:after="0"/>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按照招标文件的规定提交投标保证金。</w:t>
            </w:r>
          </w:p>
        </w:tc>
        <w:tc>
          <w:tcPr>
            <w:tcW w:w="1639"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54" w:hRule="exact"/>
        </w:trPr>
        <w:tc>
          <w:tcPr>
            <w:tcW w:w="845" w:type="dxa"/>
            <w:vAlign w:val="center"/>
          </w:tcPr>
          <w:p>
            <w:pPr>
              <w:wordWrap w:val="0"/>
              <w:spacing w:before="40" w:after="0"/>
              <w:ind w:left="103"/>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5</w:t>
            </w:r>
          </w:p>
        </w:tc>
        <w:tc>
          <w:tcPr>
            <w:tcW w:w="1982" w:type="dxa"/>
            <w:vAlign w:val="center"/>
          </w:tcPr>
          <w:p>
            <w:pPr>
              <w:wordWrap w:val="0"/>
              <w:spacing w:before="40" w:after="0"/>
              <w:ind w:left="103"/>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获取招标文件</w:t>
            </w:r>
          </w:p>
        </w:tc>
        <w:tc>
          <w:tcPr>
            <w:tcW w:w="4822" w:type="dxa"/>
            <w:vAlign w:val="center"/>
          </w:tcPr>
          <w:p>
            <w:pPr>
              <w:wordWrap w:val="0"/>
              <w:spacing w:before="40" w:after="0" w:line="282" w:lineRule="exact"/>
              <w:ind w:left="10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在规定期限内通过北京市政府采购电子交易平台获取所参与包的招标文件。</w:t>
            </w:r>
          </w:p>
          <w:p>
            <w:pPr>
              <w:wordWrap w:val="0"/>
              <w:spacing w:before="40" w:after="0" w:line="348" w:lineRule="exact"/>
              <w:ind w:left="103" w:right="100"/>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注：如本项目接受联合体，且供应商为联合体时，联合体中任一成员获取文件即视为满足要求。</w:t>
            </w:r>
          </w:p>
        </w:tc>
        <w:tc>
          <w:tcPr>
            <w:tcW w:w="1639" w:type="dxa"/>
            <w:vAlign w:val="center"/>
          </w:tcPr>
          <w:p>
            <w:pPr>
              <w:wordWrap w:val="0"/>
              <w:spacing w:after="0"/>
              <w:jc w:val="center"/>
              <w:rPr>
                <w:rFonts w:hint="eastAsia" w:ascii="华文仿宋" w:hAnsi="华文仿宋" w:eastAsia="华文仿宋" w:cs="华文仿宋"/>
                <w:highlight w:val="none"/>
                <w:lang w:eastAsia="zh-CN"/>
              </w:rPr>
            </w:pPr>
          </w:p>
        </w:tc>
      </w:tr>
    </w:tbl>
    <w:p>
      <w:pPr>
        <w:wordWrap w:val="0"/>
        <w:spacing w:after="0"/>
        <w:rPr>
          <w:rFonts w:hint="eastAsia" w:ascii="华文仿宋" w:hAnsi="华文仿宋" w:eastAsia="华文仿宋" w:cs="华文仿宋"/>
          <w:highlight w:val="none"/>
          <w:lang w:eastAsia="zh-CN"/>
        </w:rPr>
      </w:pPr>
      <w:bookmarkStart w:id="38" w:name="_TOC_250003"/>
      <w:bookmarkEnd w:id="38"/>
    </w:p>
    <w:p>
      <w:pPr>
        <w:spacing w:after="0"/>
        <w:rPr>
          <w:rFonts w:hint="eastAsia" w:ascii="华文仿宋" w:hAnsi="华文仿宋" w:eastAsia="华文仿宋" w:cs="华文仿宋"/>
          <w:sz w:val="20"/>
          <w:szCs w:val="24"/>
          <w:highlight w:val="none"/>
          <w:lang w:eastAsia="zh-CN"/>
        </w:rPr>
      </w:pPr>
      <w:r>
        <w:rPr>
          <w:rFonts w:hint="eastAsia" w:ascii="华文仿宋" w:hAnsi="华文仿宋" w:eastAsia="华文仿宋" w:cs="华文仿宋"/>
          <w:sz w:val="20"/>
          <w:highlight w:val="none"/>
          <w:lang w:eastAsia="zh-CN"/>
        </w:rPr>
        <w:br w:type="page"/>
      </w:r>
    </w:p>
    <w:p>
      <w:pPr>
        <w:pStyle w:val="3"/>
        <w:tabs>
          <w:tab w:val="left" w:pos="1630"/>
        </w:tabs>
        <w:wordWrap w:val="0"/>
        <w:spacing w:after="0" w:line="460" w:lineRule="exact"/>
        <w:ind w:left="8"/>
        <w:rPr>
          <w:rFonts w:hint="eastAsia" w:ascii="华文仿宋" w:hAnsi="华文仿宋" w:eastAsia="华文仿宋" w:cs="华文仿宋"/>
          <w:bCs w:val="0"/>
          <w:highlight w:val="none"/>
          <w:lang w:eastAsia="zh-CN"/>
        </w:rPr>
      </w:pPr>
      <w:bookmarkStart w:id="39" w:name="第四章___评标程序、评标方法和评标标准"/>
      <w:bookmarkEnd w:id="39"/>
      <w:bookmarkStart w:id="40" w:name="_Toc187393547"/>
      <w:r>
        <w:rPr>
          <w:rFonts w:hint="eastAsia" w:ascii="华文仿宋" w:hAnsi="华文仿宋" w:eastAsia="华文仿宋" w:cs="华文仿宋"/>
          <w:bCs w:val="0"/>
          <w:highlight w:val="none"/>
          <w:lang w:eastAsia="zh-CN"/>
        </w:rPr>
        <w:t>第四章 评标程序、评标方法和评标标准</w:t>
      </w:r>
      <w:bookmarkEnd w:id="40"/>
    </w:p>
    <w:p>
      <w:pPr>
        <w:wordWrap w:val="0"/>
        <w:spacing w:before="1" w:after="0"/>
        <w:rPr>
          <w:rFonts w:hint="eastAsia" w:ascii="华文仿宋" w:hAnsi="华文仿宋" w:eastAsia="华文仿宋" w:cs="华文仿宋"/>
          <w:sz w:val="17"/>
          <w:szCs w:val="24"/>
          <w:highlight w:val="none"/>
          <w:lang w:eastAsia="zh-CN"/>
        </w:rPr>
      </w:pPr>
    </w:p>
    <w:p>
      <w:pPr>
        <w:pStyle w:val="4"/>
        <w:spacing w:after="0"/>
        <w:ind w:left="0"/>
        <w:jc w:val="center"/>
        <w:rPr>
          <w:rFonts w:hint="eastAsia" w:ascii="华文仿宋" w:hAnsi="华文仿宋" w:eastAsia="华文仿宋" w:cs="华文仿宋"/>
          <w:sz w:val="28"/>
          <w:highlight w:val="none"/>
          <w:lang w:eastAsia="zh-CN"/>
        </w:rPr>
      </w:pPr>
      <w:r>
        <w:rPr>
          <w:rFonts w:hint="eastAsia" w:ascii="华文仿宋" w:hAnsi="华文仿宋" w:eastAsia="华文仿宋" w:cs="华文仿宋"/>
          <w:sz w:val="28"/>
          <w:highlight w:val="none"/>
          <w:lang w:eastAsia="zh-CN"/>
        </w:rPr>
        <w:t>一、评标方法</w:t>
      </w:r>
    </w:p>
    <w:p>
      <w:pPr>
        <w:numPr>
          <w:ilvl w:val="0"/>
          <w:numId w:val="6"/>
        </w:numPr>
        <w:tabs>
          <w:tab w:val="left" w:pos="581"/>
          <w:tab w:val="left" w:pos="582"/>
        </w:tabs>
        <w:wordWrap w:val="0"/>
        <w:spacing w:before="1"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投标文件的符合性审查</w:t>
      </w:r>
    </w:p>
    <w:p>
      <w:pPr>
        <w:numPr>
          <w:ilvl w:val="1"/>
          <w:numId w:val="6"/>
        </w:numPr>
        <w:tabs>
          <w:tab w:val="left" w:pos="1297"/>
        </w:tabs>
        <w:wordWrap w:val="0"/>
        <w:spacing w:before="133" w:after="0" w:line="333" w:lineRule="auto"/>
        <w:ind w:right="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sz w:val="24"/>
          <w:highlight w:val="none"/>
          <w:lang w:eastAsia="zh-CN"/>
        </w:rPr>
        <w:t>评标委员会对资格审查合格的投标人的投标文件</w:t>
      </w:r>
      <w:r>
        <w:rPr>
          <w:rFonts w:hint="eastAsia" w:ascii="华文仿宋" w:hAnsi="华文仿宋" w:eastAsia="华文仿宋" w:cs="华文仿宋"/>
          <w:sz w:val="24"/>
          <w:highlight w:val="none"/>
          <w:lang w:eastAsia="zh-CN"/>
        </w:rPr>
        <w:t>进</w:t>
      </w:r>
      <w:r>
        <w:rPr>
          <w:rFonts w:hint="eastAsia" w:ascii="华文仿宋" w:hAnsi="华文仿宋" w:eastAsia="华文仿宋" w:cs="华文仿宋"/>
          <w:spacing w:val="2"/>
          <w:sz w:val="24"/>
          <w:highlight w:val="none"/>
          <w:lang w:eastAsia="zh-CN"/>
        </w:rPr>
        <w:t>行符合性审查，以确定</w:t>
      </w:r>
      <w:r>
        <w:rPr>
          <w:rFonts w:hint="eastAsia" w:ascii="华文仿宋" w:hAnsi="华文仿宋" w:eastAsia="华文仿宋" w:cs="华文仿宋"/>
          <w:sz w:val="24"/>
          <w:highlight w:val="none"/>
          <w:lang w:eastAsia="zh-CN"/>
        </w:rPr>
        <w:t>其是否满足招标文件的实质性要求。</w:t>
      </w:r>
    </w:p>
    <w:p>
      <w:pPr>
        <w:numPr>
          <w:ilvl w:val="1"/>
          <w:numId w:val="6"/>
        </w:numPr>
        <w:tabs>
          <w:tab w:val="left" w:pos="1297"/>
        </w:tabs>
        <w:wordWrap w:val="0"/>
        <w:spacing w:before="60" w:after="0" w:line="350" w:lineRule="auto"/>
        <w:ind w:right="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sz w:val="24"/>
          <w:highlight w:val="none"/>
          <w:lang w:eastAsia="zh-CN"/>
        </w:rPr>
        <w:t>评标委员会根据《符合性审查要求》中规定的审</w:t>
      </w:r>
      <w:r>
        <w:rPr>
          <w:rFonts w:hint="eastAsia" w:ascii="华文仿宋" w:hAnsi="华文仿宋" w:eastAsia="华文仿宋" w:cs="华文仿宋"/>
          <w:sz w:val="24"/>
          <w:highlight w:val="none"/>
          <w:lang w:eastAsia="zh-CN"/>
        </w:rPr>
        <w:t>查</w:t>
      </w:r>
      <w:r>
        <w:rPr>
          <w:rFonts w:hint="eastAsia" w:ascii="华文仿宋" w:hAnsi="华文仿宋" w:eastAsia="华文仿宋" w:cs="华文仿宋"/>
          <w:spacing w:val="2"/>
          <w:sz w:val="24"/>
          <w:highlight w:val="none"/>
          <w:lang w:eastAsia="zh-CN"/>
        </w:rPr>
        <w:t>因素和审查内容，对投</w:t>
      </w:r>
      <w:r>
        <w:rPr>
          <w:rFonts w:hint="eastAsia" w:ascii="华文仿宋" w:hAnsi="华文仿宋" w:eastAsia="华文仿宋" w:cs="华文仿宋"/>
          <w:sz w:val="24"/>
          <w:highlight w:val="none"/>
          <w:lang w:eastAsia="zh-CN"/>
        </w:rPr>
        <w:t>标</w:t>
      </w:r>
      <w:r>
        <w:rPr>
          <w:rFonts w:hint="eastAsia" w:ascii="华文仿宋" w:hAnsi="华文仿宋" w:eastAsia="华文仿宋" w:cs="华文仿宋"/>
          <w:spacing w:val="2"/>
          <w:sz w:val="24"/>
          <w:highlight w:val="none"/>
          <w:lang w:eastAsia="zh-CN"/>
        </w:rPr>
        <w:t>人的投标文件是否实质上响应招标文件进行符合</w:t>
      </w:r>
      <w:r>
        <w:rPr>
          <w:rFonts w:hint="eastAsia" w:ascii="华文仿宋" w:hAnsi="华文仿宋" w:eastAsia="华文仿宋" w:cs="华文仿宋"/>
          <w:sz w:val="24"/>
          <w:highlight w:val="none"/>
          <w:lang w:eastAsia="zh-CN"/>
        </w:rPr>
        <w:t>性</w:t>
      </w:r>
      <w:r>
        <w:rPr>
          <w:rFonts w:hint="eastAsia" w:ascii="华文仿宋" w:hAnsi="华文仿宋" w:eastAsia="华文仿宋" w:cs="华文仿宋"/>
          <w:spacing w:val="2"/>
          <w:sz w:val="24"/>
          <w:highlight w:val="none"/>
          <w:lang w:eastAsia="zh-CN"/>
        </w:rPr>
        <w:t>审查，并形成符合性审</w:t>
      </w:r>
      <w:r>
        <w:rPr>
          <w:rFonts w:hint="eastAsia" w:ascii="华文仿宋" w:hAnsi="华文仿宋" w:eastAsia="华文仿宋" w:cs="华文仿宋"/>
          <w:sz w:val="24"/>
          <w:highlight w:val="none"/>
          <w:lang w:eastAsia="zh-CN"/>
        </w:rPr>
        <w:t>查</w:t>
      </w:r>
      <w:r>
        <w:rPr>
          <w:rFonts w:hint="eastAsia" w:ascii="华文仿宋" w:hAnsi="华文仿宋" w:eastAsia="华文仿宋" w:cs="华文仿宋"/>
          <w:spacing w:val="2"/>
          <w:sz w:val="24"/>
          <w:highlight w:val="none"/>
          <w:lang w:eastAsia="zh-CN"/>
        </w:rPr>
        <w:t>评审结果。投标人《商务技术文件》有任何一项</w:t>
      </w:r>
      <w:r>
        <w:rPr>
          <w:rFonts w:hint="eastAsia" w:ascii="华文仿宋" w:hAnsi="华文仿宋" w:eastAsia="华文仿宋" w:cs="华文仿宋"/>
          <w:sz w:val="24"/>
          <w:highlight w:val="none"/>
          <w:lang w:eastAsia="zh-CN"/>
        </w:rPr>
        <w:t>不</w:t>
      </w:r>
      <w:r>
        <w:rPr>
          <w:rFonts w:hint="eastAsia" w:ascii="华文仿宋" w:hAnsi="华文仿宋" w:eastAsia="华文仿宋" w:cs="华文仿宋"/>
          <w:spacing w:val="2"/>
          <w:sz w:val="24"/>
          <w:highlight w:val="none"/>
          <w:lang w:eastAsia="zh-CN"/>
        </w:rPr>
        <w:t>符合《符合性审查要求</w:t>
      </w:r>
      <w:r>
        <w:rPr>
          <w:rFonts w:hint="eastAsia" w:ascii="华文仿宋" w:hAnsi="华文仿宋" w:eastAsia="华文仿宋" w:cs="华文仿宋"/>
          <w:sz w:val="24"/>
          <w:highlight w:val="none"/>
          <w:lang w:eastAsia="zh-CN"/>
        </w:rPr>
        <w:t>》要求的</w:t>
      </w:r>
      <w:r>
        <w:rPr>
          <w:rFonts w:hint="eastAsia" w:ascii="华文仿宋" w:hAnsi="华文仿宋" w:eastAsia="华文仿宋" w:cs="华文仿宋"/>
          <w:spacing w:val="-1"/>
          <w:sz w:val="24"/>
          <w:highlight w:val="none"/>
          <w:lang w:eastAsia="zh-CN"/>
        </w:rPr>
        <w:t>，</w:t>
      </w:r>
      <w:r>
        <w:rPr>
          <w:rFonts w:hint="eastAsia" w:ascii="华文仿宋" w:hAnsi="华文仿宋" w:eastAsia="华文仿宋" w:cs="华文仿宋"/>
          <w:b/>
          <w:sz w:val="24"/>
          <w:highlight w:val="none"/>
          <w:lang w:eastAsia="zh-CN"/>
        </w:rPr>
        <w:t>投</w:t>
      </w:r>
      <w:r>
        <w:rPr>
          <w:rFonts w:hint="eastAsia" w:ascii="华文仿宋" w:hAnsi="华文仿宋" w:eastAsia="华文仿宋" w:cs="华文仿宋"/>
          <w:b/>
          <w:spacing w:val="2"/>
          <w:sz w:val="24"/>
          <w:highlight w:val="none"/>
          <w:lang w:eastAsia="zh-CN"/>
        </w:rPr>
        <w:t>标</w:t>
      </w:r>
      <w:r>
        <w:rPr>
          <w:rFonts w:hint="eastAsia" w:ascii="华文仿宋" w:hAnsi="华文仿宋" w:eastAsia="华文仿宋" w:cs="华文仿宋"/>
          <w:b/>
          <w:sz w:val="24"/>
          <w:highlight w:val="none"/>
          <w:lang w:eastAsia="zh-CN"/>
        </w:rPr>
        <w:t>无</w:t>
      </w:r>
      <w:r>
        <w:rPr>
          <w:rFonts w:hint="eastAsia" w:ascii="华文仿宋" w:hAnsi="华文仿宋" w:eastAsia="华文仿宋" w:cs="华文仿宋"/>
          <w:b/>
          <w:spacing w:val="2"/>
          <w:sz w:val="24"/>
          <w:highlight w:val="none"/>
          <w:lang w:eastAsia="zh-CN"/>
        </w:rPr>
        <w:t>效</w:t>
      </w:r>
      <w:r>
        <w:rPr>
          <w:rFonts w:hint="eastAsia" w:ascii="华文仿宋" w:hAnsi="华文仿宋" w:eastAsia="华文仿宋" w:cs="华文仿宋"/>
          <w:sz w:val="24"/>
          <w:highlight w:val="none"/>
          <w:lang w:eastAsia="zh-CN"/>
        </w:rPr>
        <w:t>。</w:t>
      </w:r>
    </w:p>
    <w:p>
      <w:pPr>
        <w:pStyle w:val="4"/>
        <w:spacing w:after="0"/>
        <w:ind w:left="0"/>
        <w:jc w:val="center"/>
        <w:rPr>
          <w:rFonts w:hint="eastAsia" w:ascii="华文仿宋" w:hAnsi="华文仿宋" w:eastAsia="华文仿宋" w:cs="华文仿宋"/>
          <w:sz w:val="28"/>
          <w:highlight w:val="none"/>
          <w:lang w:eastAsia="zh-CN"/>
        </w:rPr>
      </w:pPr>
      <w:r>
        <w:rPr>
          <w:rFonts w:hint="eastAsia" w:ascii="华文仿宋" w:hAnsi="华文仿宋" w:eastAsia="华文仿宋" w:cs="华文仿宋"/>
          <w:sz w:val="28"/>
          <w:highlight w:val="none"/>
          <w:lang w:eastAsia="zh-CN"/>
        </w:rPr>
        <w:t>符合性审查要求</w:t>
      </w:r>
    </w:p>
    <w:p>
      <w:pPr>
        <w:wordWrap w:val="0"/>
        <w:spacing w:before="7" w:after="0"/>
        <w:rPr>
          <w:rFonts w:hint="eastAsia" w:ascii="华文仿宋" w:hAnsi="华文仿宋" w:eastAsia="华文仿宋" w:cs="华文仿宋"/>
          <w:sz w:val="14"/>
          <w:szCs w:val="24"/>
          <w:highlight w:val="none"/>
        </w:rPr>
      </w:pPr>
    </w:p>
    <w:tbl>
      <w:tblPr>
        <w:tblStyle w:val="29"/>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1773"/>
        <w:gridCol w:w="65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1" w:hRule="exact"/>
        </w:trPr>
        <w:tc>
          <w:tcPr>
            <w:tcW w:w="734" w:type="dxa"/>
            <w:vAlign w:val="center"/>
          </w:tcPr>
          <w:p>
            <w:pPr>
              <w:wordWrap w:val="0"/>
              <w:spacing w:after="0" w:line="277" w:lineRule="exact"/>
              <w:ind w:left="110" w:right="110"/>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序号</w:t>
            </w:r>
          </w:p>
        </w:tc>
        <w:tc>
          <w:tcPr>
            <w:tcW w:w="1773" w:type="dxa"/>
            <w:vAlign w:val="center"/>
          </w:tcPr>
          <w:p>
            <w:pPr>
              <w:wordWrap w:val="0"/>
              <w:spacing w:after="0" w:line="277" w:lineRule="exact"/>
              <w:ind w:left="421"/>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审查因素</w:t>
            </w:r>
          </w:p>
        </w:tc>
        <w:tc>
          <w:tcPr>
            <w:tcW w:w="6578" w:type="dxa"/>
            <w:vAlign w:val="center"/>
          </w:tcPr>
          <w:p>
            <w:pPr>
              <w:wordWrap w:val="0"/>
              <w:spacing w:after="0" w:line="277" w:lineRule="exact"/>
              <w:ind w:left="421"/>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审查</w:t>
            </w:r>
            <w:r>
              <w:rPr>
                <w:rFonts w:hint="eastAsia" w:ascii="华文仿宋" w:hAnsi="华文仿宋" w:eastAsia="华文仿宋" w:cs="华文仿宋"/>
                <w:b/>
                <w:sz w:val="24"/>
                <w:highlight w:val="none"/>
                <w:lang w:eastAsia="zh-CN"/>
              </w:rPr>
              <w:t>内</w:t>
            </w:r>
            <w:r>
              <w:rPr>
                <w:rFonts w:hint="eastAsia" w:ascii="华文仿宋" w:hAnsi="华文仿宋" w:eastAsia="华文仿宋" w:cs="华文仿宋"/>
                <w:b/>
                <w:sz w:val="24"/>
                <w:highlight w:val="none"/>
              </w:rPr>
              <w:t>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tcPr>
          <w:p>
            <w:pPr>
              <w:wordWrap w:val="0"/>
              <w:spacing w:before="200" w:after="0"/>
              <w:ind w:right="1"/>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1</w:t>
            </w:r>
          </w:p>
        </w:tc>
        <w:tc>
          <w:tcPr>
            <w:tcW w:w="1773" w:type="dxa"/>
          </w:tcPr>
          <w:p>
            <w:pPr>
              <w:wordWrap w:val="0"/>
              <w:spacing w:before="148" w:after="0"/>
              <w:ind w:left="102"/>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授权委托书</w:t>
            </w:r>
          </w:p>
        </w:tc>
        <w:tc>
          <w:tcPr>
            <w:tcW w:w="6578" w:type="dxa"/>
          </w:tcPr>
          <w:p>
            <w:pPr>
              <w:wordWrap w:val="0"/>
              <w:spacing w:before="148" w:after="0"/>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按招标文件要求提供授权委托书；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tcPr>
          <w:p>
            <w:pPr>
              <w:wordWrap w:val="0"/>
              <w:spacing w:before="201"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2</w:t>
            </w:r>
          </w:p>
        </w:tc>
        <w:tc>
          <w:tcPr>
            <w:tcW w:w="1773" w:type="dxa"/>
          </w:tcPr>
          <w:p>
            <w:pPr>
              <w:wordWrap w:val="0"/>
              <w:spacing w:before="149" w:after="0"/>
              <w:ind w:left="102"/>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投标完整性</w:t>
            </w:r>
          </w:p>
        </w:tc>
        <w:tc>
          <w:tcPr>
            <w:tcW w:w="6578" w:type="dxa"/>
          </w:tcPr>
          <w:p>
            <w:pPr>
              <w:wordWrap w:val="0"/>
              <w:spacing w:before="149" w:after="0"/>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未将一个采购包中的内容拆分投标；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tcPr>
          <w:p>
            <w:pPr>
              <w:wordWrap w:val="0"/>
              <w:spacing w:before="202"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3</w:t>
            </w:r>
          </w:p>
        </w:tc>
        <w:tc>
          <w:tcPr>
            <w:tcW w:w="1773" w:type="dxa"/>
          </w:tcPr>
          <w:p>
            <w:pPr>
              <w:wordWrap w:val="0"/>
              <w:spacing w:before="148" w:after="0"/>
              <w:ind w:left="102"/>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投标报价</w:t>
            </w:r>
          </w:p>
        </w:tc>
        <w:tc>
          <w:tcPr>
            <w:tcW w:w="6578" w:type="dxa"/>
          </w:tcPr>
          <w:p>
            <w:pPr>
              <w:wordWrap w:val="0"/>
              <w:spacing w:before="27" w:after="0" w:line="310" w:lineRule="exact"/>
              <w:ind w:left="104" w:right="29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投标报价未超过招标文件中规定的项</w:t>
            </w:r>
            <w:r>
              <w:rPr>
                <w:rFonts w:hint="eastAsia" w:ascii="华文仿宋" w:hAnsi="华文仿宋" w:eastAsia="华文仿宋" w:cs="华文仿宋"/>
                <w:spacing w:val="-1"/>
                <w:sz w:val="24"/>
                <w:highlight w:val="none"/>
                <w:lang w:eastAsia="zh-CN"/>
              </w:rPr>
              <w:t>目</w:t>
            </w:r>
            <w:r>
              <w:rPr>
                <w:rFonts w:hint="eastAsia" w:ascii="华文仿宋" w:hAnsi="华文仿宋" w:eastAsia="华文仿宋" w:cs="华文仿宋"/>
                <w:spacing w:val="-2"/>
                <w:w w:val="120"/>
                <w:sz w:val="24"/>
                <w:highlight w:val="none"/>
                <w:lang w:eastAsia="zh-CN"/>
              </w:rPr>
              <w:t>/</w:t>
            </w:r>
            <w:r>
              <w:rPr>
                <w:rFonts w:hint="eastAsia" w:ascii="华文仿宋" w:hAnsi="华文仿宋" w:eastAsia="华文仿宋" w:cs="华文仿宋"/>
                <w:sz w:val="24"/>
                <w:highlight w:val="none"/>
                <w:lang w:eastAsia="zh-CN"/>
              </w:rPr>
              <w:t>采购包预算金额或者项</w:t>
            </w:r>
            <w:r>
              <w:rPr>
                <w:rFonts w:hint="eastAsia" w:ascii="华文仿宋" w:hAnsi="华文仿宋" w:eastAsia="华文仿宋" w:cs="华文仿宋"/>
                <w:spacing w:val="-1"/>
                <w:sz w:val="24"/>
                <w:highlight w:val="none"/>
                <w:lang w:eastAsia="zh-CN"/>
              </w:rPr>
              <w:t>目</w:t>
            </w:r>
            <w:r>
              <w:rPr>
                <w:rFonts w:hint="eastAsia" w:ascii="华文仿宋" w:hAnsi="华文仿宋" w:eastAsia="华文仿宋" w:cs="华文仿宋"/>
                <w:spacing w:val="-2"/>
                <w:w w:val="120"/>
                <w:sz w:val="24"/>
                <w:highlight w:val="none"/>
                <w:lang w:eastAsia="zh-CN"/>
              </w:rPr>
              <w:t>/</w:t>
            </w:r>
            <w:r>
              <w:rPr>
                <w:rFonts w:hint="eastAsia" w:ascii="华文仿宋" w:hAnsi="华文仿宋" w:eastAsia="华文仿宋" w:cs="华文仿宋"/>
                <w:sz w:val="24"/>
                <w:highlight w:val="none"/>
                <w:lang w:eastAsia="zh-CN"/>
              </w:rPr>
              <w:t>采购包最高限价；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tcPr>
          <w:p>
            <w:pPr>
              <w:wordWrap w:val="0"/>
              <w:spacing w:before="201"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4</w:t>
            </w:r>
          </w:p>
        </w:tc>
        <w:tc>
          <w:tcPr>
            <w:tcW w:w="1773" w:type="dxa"/>
          </w:tcPr>
          <w:p>
            <w:pPr>
              <w:wordWrap w:val="0"/>
              <w:spacing w:before="149" w:after="0"/>
              <w:ind w:left="102"/>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报价唯一性</w:t>
            </w:r>
          </w:p>
        </w:tc>
        <w:tc>
          <w:tcPr>
            <w:tcW w:w="6578" w:type="dxa"/>
          </w:tcPr>
          <w:p>
            <w:pPr>
              <w:wordWrap w:val="0"/>
              <w:spacing w:before="24" w:after="0" w:line="312" w:lineRule="exact"/>
              <w:ind w:left="104" w:right="13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投标文件未出现可选择性或可调整的报价（招标文件另有规定的除外）；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tcPr>
          <w:p>
            <w:pPr>
              <w:wordWrap w:val="0"/>
              <w:spacing w:before="202"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5</w:t>
            </w:r>
          </w:p>
        </w:tc>
        <w:tc>
          <w:tcPr>
            <w:tcW w:w="1773" w:type="dxa"/>
          </w:tcPr>
          <w:p>
            <w:pPr>
              <w:wordWrap w:val="0"/>
              <w:spacing w:before="148" w:after="0"/>
              <w:ind w:left="102"/>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投标有效期</w:t>
            </w:r>
          </w:p>
        </w:tc>
        <w:tc>
          <w:tcPr>
            <w:tcW w:w="6578" w:type="dxa"/>
          </w:tcPr>
          <w:p>
            <w:pPr>
              <w:wordWrap w:val="0"/>
              <w:spacing w:before="26" w:after="0" w:line="310" w:lineRule="exact"/>
              <w:ind w:left="104" w:right="128"/>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投标文件中承诺的投标有效期满足招标文件中载明的投标有效期的；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tcPr>
          <w:p>
            <w:pPr>
              <w:wordWrap w:val="0"/>
              <w:spacing w:before="201"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6</w:t>
            </w:r>
          </w:p>
        </w:tc>
        <w:tc>
          <w:tcPr>
            <w:tcW w:w="1773" w:type="dxa"/>
          </w:tcPr>
          <w:p>
            <w:pPr>
              <w:wordWrap w:val="0"/>
              <w:spacing w:before="149" w:after="0"/>
              <w:ind w:left="102"/>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实质性格式</w:t>
            </w:r>
          </w:p>
        </w:tc>
        <w:tc>
          <w:tcPr>
            <w:tcW w:w="6578" w:type="dxa"/>
          </w:tcPr>
          <w:p>
            <w:pPr>
              <w:wordWrap w:val="0"/>
              <w:spacing w:before="23" w:after="0" w:line="312" w:lineRule="exact"/>
              <w:ind w:left="104" w:right="121"/>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标记</w:t>
            </w:r>
            <w:r>
              <w:rPr>
                <w:rFonts w:hint="eastAsia" w:ascii="华文仿宋" w:hAnsi="华文仿宋" w:eastAsia="华文仿宋" w:cs="华文仿宋"/>
                <w:spacing w:val="-1"/>
                <w:sz w:val="24"/>
                <w:highlight w:val="none"/>
                <w:lang w:eastAsia="zh-CN"/>
              </w:rPr>
              <w:t>为</w:t>
            </w:r>
            <w:r>
              <w:rPr>
                <w:rFonts w:hint="eastAsia" w:ascii="华文仿宋" w:hAnsi="华文仿宋" w:eastAsia="华文仿宋" w:cs="华文仿宋"/>
                <w:spacing w:val="-2"/>
                <w:w w:val="155"/>
                <w:sz w:val="24"/>
                <w:highlight w:val="none"/>
                <w:lang w:eastAsia="zh-CN"/>
              </w:rPr>
              <w:t>“</w:t>
            </w:r>
            <w:r>
              <w:rPr>
                <w:rFonts w:hint="eastAsia" w:ascii="华文仿宋" w:hAnsi="华文仿宋" w:eastAsia="华文仿宋" w:cs="华文仿宋"/>
                <w:sz w:val="24"/>
                <w:highlight w:val="none"/>
                <w:lang w:eastAsia="zh-CN"/>
              </w:rPr>
              <w:t>实质性格</w:t>
            </w:r>
            <w:r>
              <w:rPr>
                <w:rFonts w:hint="eastAsia" w:ascii="华文仿宋" w:hAnsi="华文仿宋" w:eastAsia="华文仿宋" w:cs="华文仿宋"/>
                <w:spacing w:val="-1"/>
                <w:sz w:val="24"/>
                <w:highlight w:val="none"/>
                <w:lang w:eastAsia="zh-CN"/>
              </w:rPr>
              <w:t>式</w:t>
            </w:r>
            <w:r>
              <w:rPr>
                <w:rFonts w:hint="eastAsia" w:ascii="华文仿宋" w:hAnsi="华文仿宋" w:eastAsia="华文仿宋" w:cs="华文仿宋"/>
                <w:w w:val="155"/>
                <w:sz w:val="24"/>
                <w:highlight w:val="none"/>
                <w:lang w:eastAsia="zh-CN"/>
              </w:rPr>
              <w:t>”</w:t>
            </w:r>
            <w:r>
              <w:rPr>
                <w:rFonts w:hint="eastAsia" w:ascii="华文仿宋" w:hAnsi="华文仿宋" w:eastAsia="华文仿宋" w:cs="华文仿宋"/>
                <w:sz w:val="24"/>
                <w:highlight w:val="none"/>
                <w:lang w:eastAsia="zh-CN"/>
              </w:rPr>
              <w:t>的文件均按招标文件要求提供且签署、盖章的；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tcPr>
          <w:p>
            <w:pPr>
              <w:wordWrap w:val="0"/>
              <w:spacing w:before="202"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7</w:t>
            </w:r>
          </w:p>
        </w:tc>
        <w:tc>
          <w:tcPr>
            <w:tcW w:w="1773" w:type="dxa"/>
            <w:vAlign w:val="center"/>
          </w:tcPr>
          <w:p>
            <w:pPr>
              <w:wordWrap w:val="0"/>
              <w:spacing w:before="72" w:after="0"/>
              <w:ind w:left="102"/>
              <w:jc w:val="both"/>
              <w:rPr>
                <w:rFonts w:hint="eastAsia" w:ascii="华文仿宋" w:hAnsi="华文仿宋" w:eastAsia="华文仿宋" w:cs="华文仿宋"/>
                <w:sz w:val="24"/>
                <w:highlight w:val="none"/>
              </w:rPr>
            </w:pPr>
            <w:r>
              <w:rPr>
                <w:rFonts w:hint="eastAsia" w:ascii="华文仿宋" w:hAnsi="华文仿宋" w:eastAsia="华文仿宋" w:cs="华文仿宋"/>
                <w:w w:val="105"/>
                <w:sz w:val="24"/>
                <w:highlight w:val="none"/>
              </w:rPr>
              <w:t>★号条款响应</w:t>
            </w:r>
          </w:p>
        </w:tc>
        <w:tc>
          <w:tcPr>
            <w:tcW w:w="6578" w:type="dxa"/>
            <w:vAlign w:val="center"/>
          </w:tcPr>
          <w:p>
            <w:pPr>
              <w:wordWrap w:val="0"/>
              <w:spacing w:before="72" w:after="0"/>
              <w:ind w:left="104" w:right="-18"/>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4"/>
                <w:sz w:val="24"/>
                <w:highlight w:val="none"/>
                <w:lang w:eastAsia="zh-CN"/>
              </w:rPr>
              <w:t>投标文件满足招标文件第五章《采购需求》中★号条款要求的；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tcPr>
          <w:p>
            <w:pPr>
              <w:wordWrap w:val="0"/>
              <w:spacing w:before="203"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8</w:t>
            </w:r>
          </w:p>
        </w:tc>
        <w:tc>
          <w:tcPr>
            <w:tcW w:w="1773" w:type="dxa"/>
          </w:tcPr>
          <w:p>
            <w:pPr>
              <w:wordWrap w:val="0"/>
              <w:spacing w:before="27" w:after="0" w:line="310" w:lineRule="exact"/>
              <w:ind w:left="102" w:right="258"/>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拟分包情况说明（如有）</w:t>
            </w:r>
          </w:p>
        </w:tc>
        <w:tc>
          <w:tcPr>
            <w:tcW w:w="6578" w:type="dxa"/>
          </w:tcPr>
          <w:p>
            <w:pPr>
              <w:wordWrap w:val="0"/>
              <w:spacing w:before="27" w:after="0" w:line="310" w:lineRule="exact"/>
              <w:ind w:left="104" w:right="12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如本项目（包）非</w:t>
            </w:r>
            <w:r>
              <w:rPr>
                <w:rFonts w:hint="eastAsia" w:ascii="华文仿宋" w:hAnsi="华文仿宋" w:eastAsia="华文仿宋" w:cs="华文仿宋"/>
                <w:spacing w:val="-1"/>
                <w:sz w:val="24"/>
                <w:highlight w:val="none"/>
                <w:lang w:eastAsia="zh-CN"/>
              </w:rPr>
              <w:t>因</w:t>
            </w:r>
            <w:r>
              <w:rPr>
                <w:rFonts w:hint="eastAsia" w:ascii="华文仿宋" w:hAnsi="华文仿宋" w:eastAsia="华文仿宋" w:cs="华文仿宋"/>
                <w:spacing w:val="-2"/>
                <w:w w:val="155"/>
                <w:sz w:val="24"/>
                <w:highlight w:val="none"/>
                <w:lang w:eastAsia="zh-CN"/>
              </w:rPr>
              <w:t>“</w:t>
            </w:r>
            <w:r>
              <w:rPr>
                <w:rFonts w:hint="eastAsia" w:ascii="华文仿宋" w:hAnsi="华文仿宋" w:eastAsia="华文仿宋" w:cs="华文仿宋"/>
                <w:sz w:val="24"/>
                <w:highlight w:val="none"/>
                <w:lang w:eastAsia="zh-CN"/>
              </w:rPr>
              <w:t>落实政府采购政</w:t>
            </w:r>
            <w:r>
              <w:rPr>
                <w:rFonts w:hint="eastAsia" w:ascii="华文仿宋" w:hAnsi="华文仿宋" w:eastAsia="华文仿宋" w:cs="华文仿宋"/>
                <w:spacing w:val="-1"/>
                <w:sz w:val="24"/>
                <w:highlight w:val="none"/>
                <w:lang w:eastAsia="zh-CN"/>
              </w:rPr>
              <w:t>策</w:t>
            </w:r>
            <w:r>
              <w:rPr>
                <w:rFonts w:hint="eastAsia" w:ascii="华文仿宋" w:hAnsi="华文仿宋" w:eastAsia="华文仿宋" w:cs="华文仿宋"/>
                <w:w w:val="155"/>
                <w:sz w:val="24"/>
                <w:highlight w:val="none"/>
                <w:lang w:eastAsia="zh-CN"/>
              </w:rPr>
              <w:t>”</w:t>
            </w:r>
            <w:r>
              <w:rPr>
                <w:rFonts w:hint="eastAsia" w:ascii="华文仿宋" w:hAnsi="华文仿宋" w:eastAsia="华文仿宋" w:cs="华文仿宋"/>
                <w:sz w:val="24"/>
                <w:highlight w:val="none"/>
                <w:lang w:eastAsia="zh-CN"/>
              </w:rPr>
              <w:t>亦允许分包，且供应商拟进行分包时，必须提供；否则无须提供；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5" w:hRule="exact"/>
        </w:trPr>
        <w:tc>
          <w:tcPr>
            <w:tcW w:w="734"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9</w:t>
            </w:r>
          </w:p>
        </w:tc>
        <w:tc>
          <w:tcPr>
            <w:tcW w:w="1773" w:type="dxa"/>
            <w:vAlign w:val="center"/>
          </w:tcPr>
          <w:p>
            <w:pPr>
              <w:wordWrap w:val="0"/>
              <w:spacing w:after="0" w:line="312" w:lineRule="exact"/>
              <w:ind w:left="102"/>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分包其他要求</w:t>
            </w:r>
          </w:p>
          <w:p>
            <w:pPr>
              <w:wordWrap w:val="0"/>
              <w:spacing w:after="0" w:line="312" w:lineRule="exact"/>
              <w:ind w:left="102"/>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（如有）</w:t>
            </w:r>
          </w:p>
        </w:tc>
        <w:tc>
          <w:tcPr>
            <w:tcW w:w="6578" w:type="dxa"/>
          </w:tcPr>
          <w:p>
            <w:pPr>
              <w:wordWrap w:val="0"/>
              <w:spacing w:after="0" w:line="275" w:lineRule="exact"/>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分包履行的内容、金额或者比例未超出《投标人须知资料表》中的规定；</w:t>
            </w:r>
          </w:p>
          <w:p>
            <w:pPr>
              <w:wordWrap w:val="0"/>
              <w:spacing w:before="28" w:after="0" w:line="312" w:lineRule="exact"/>
              <w:ind w:left="104" w:right="128"/>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分包承担主体具备《投标人须知资料表》载明的资质条件且提供了资质证书电子件（如有</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tcPr>
          <w:p>
            <w:pPr>
              <w:wordWrap w:val="0"/>
              <w:spacing w:before="201" w:after="0"/>
              <w:ind w:left="110" w:right="109"/>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10</w:t>
            </w:r>
          </w:p>
        </w:tc>
        <w:tc>
          <w:tcPr>
            <w:tcW w:w="1773" w:type="dxa"/>
          </w:tcPr>
          <w:p>
            <w:pPr>
              <w:wordWrap w:val="0"/>
              <w:spacing w:before="24" w:after="0" w:line="312" w:lineRule="exact"/>
              <w:ind w:left="102" w:right="100"/>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报价的修</w:t>
            </w:r>
            <w:r>
              <w:rPr>
                <w:rFonts w:hint="eastAsia" w:ascii="华文仿宋" w:hAnsi="华文仿宋" w:eastAsia="华文仿宋" w:cs="华文仿宋"/>
                <w:spacing w:val="-82"/>
                <w:sz w:val="24"/>
                <w:highlight w:val="none"/>
              </w:rPr>
              <w:t>正</w:t>
            </w:r>
            <w:r>
              <w:rPr>
                <w:rFonts w:hint="eastAsia" w:ascii="华文仿宋" w:hAnsi="华文仿宋" w:eastAsia="华文仿宋" w:cs="华文仿宋"/>
                <w:sz w:val="24"/>
                <w:highlight w:val="none"/>
              </w:rPr>
              <w:t>（如有）</w:t>
            </w:r>
          </w:p>
        </w:tc>
        <w:tc>
          <w:tcPr>
            <w:tcW w:w="6578" w:type="dxa"/>
          </w:tcPr>
          <w:p>
            <w:pPr>
              <w:wordWrap w:val="0"/>
              <w:spacing w:before="24" w:after="0" w:line="312" w:lineRule="exact"/>
              <w:ind w:left="104" w:right="128"/>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不涉及报价修正，或投标文件报价出现前后不一致时，投标人对修正后的报价予以确认；（如有）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exact"/>
        </w:trPr>
        <w:tc>
          <w:tcPr>
            <w:tcW w:w="734" w:type="dxa"/>
            <w:vAlign w:val="center"/>
          </w:tcPr>
          <w:p>
            <w:pPr>
              <w:wordWrap w:val="0"/>
              <w:spacing w:after="0"/>
              <w:ind w:left="110" w:right="109"/>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11</w:t>
            </w:r>
          </w:p>
        </w:tc>
        <w:tc>
          <w:tcPr>
            <w:tcW w:w="1773" w:type="dxa"/>
            <w:vAlign w:val="center"/>
          </w:tcPr>
          <w:p>
            <w:pPr>
              <w:wordWrap w:val="0"/>
              <w:spacing w:after="0"/>
              <w:ind w:left="102"/>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报价合理性</w:t>
            </w:r>
          </w:p>
        </w:tc>
        <w:tc>
          <w:tcPr>
            <w:tcW w:w="6578" w:type="dxa"/>
          </w:tcPr>
          <w:p>
            <w:pPr>
              <w:wordWrap w:val="0"/>
              <w:spacing w:after="0" w:line="275" w:lineRule="exact"/>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报价合理，或投标人的报价明显低于其他通过符合性审查投标人的报价，有可能影响产品质量或者不能诚信履约的，能够应评标委员会要求在规定时间内证明其报价合理性的；</w:t>
            </w:r>
          </w:p>
        </w:tc>
      </w:tr>
    </w:tbl>
    <w:p>
      <w:pPr>
        <w:wordWrap w:val="0"/>
        <w:spacing w:after="0"/>
        <w:rPr>
          <w:rFonts w:hint="eastAsia" w:ascii="华文仿宋" w:hAnsi="华文仿宋" w:eastAsia="华文仿宋" w:cs="华文仿宋"/>
          <w:sz w:val="26"/>
          <w:szCs w:val="24"/>
          <w:highlight w:val="none"/>
          <w:lang w:eastAsia="zh-CN"/>
        </w:rPr>
      </w:pPr>
    </w:p>
    <w:tbl>
      <w:tblPr>
        <w:tblStyle w:val="29"/>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1773"/>
        <w:gridCol w:w="65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tcPr>
          <w:p>
            <w:pPr>
              <w:wordWrap w:val="0"/>
              <w:spacing w:before="201" w:after="0"/>
              <w:ind w:right="215"/>
              <w:jc w:val="right"/>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12</w:t>
            </w:r>
          </w:p>
        </w:tc>
        <w:tc>
          <w:tcPr>
            <w:tcW w:w="1773" w:type="dxa"/>
            <w:vAlign w:val="center"/>
          </w:tcPr>
          <w:p>
            <w:pPr>
              <w:wordWrap w:val="0"/>
              <w:spacing w:after="0" w:line="306" w:lineRule="exact"/>
              <w:ind w:left="102"/>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进口产品（如有）</w:t>
            </w:r>
          </w:p>
        </w:tc>
        <w:tc>
          <w:tcPr>
            <w:tcW w:w="6578" w:type="dxa"/>
          </w:tcPr>
          <w:p>
            <w:pPr>
              <w:wordWrap w:val="0"/>
              <w:spacing w:before="24" w:after="0" w:line="312" w:lineRule="exact"/>
              <w:ind w:left="104" w:right="13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招标文件不接受进口产品投标的内容时，投标人所投产品不含进口产品；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9" w:hRule="exact"/>
        </w:trPr>
        <w:tc>
          <w:tcPr>
            <w:tcW w:w="734" w:type="dxa"/>
            <w:vAlign w:val="center"/>
          </w:tcPr>
          <w:p>
            <w:pPr>
              <w:wordWrap w:val="0"/>
              <w:spacing w:before="240" w:after="0"/>
              <w:ind w:right="215"/>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13</w:t>
            </w:r>
          </w:p>
        </w:tc>
        <w:tc>
          <w:tcPr>
            <w:tcW w:w="1773" w:type="dxa"/>
            <w:vAlign w:val="center"/>
          </w:tcPr>
          <w:p>
            <w:pPr>
              <w:wordWrap w:val="0"/>
              <w:spacing w:before="211" w:after="0" w:line="237" w:lineRule="auto"/>
              <w:ind w:left="102" w:right="258"/>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国家有关部门对投标人的投标产品有强制性规定或要求的</w:t>
            </w:r>
          </w:p>
        </w:tc>
        <w:tc>
          <w:tcPr>
            <w:tcW w:w="6578" w:type="dxa"/>
          </w:tcPr>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国家有关部门对投标人的投标产品有强制性规定或要求的（如相应技术、安全、节能和环保等），投标人的投标产品应符合相应规定或要求，并提供证明文件电子件：</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1）采购的产品若属于《节能产品政府采购品目清单》范围中政府强制采购产品，则投标人所报产品必须获得国家确定的认证机构出具的、处于有效期之内的节能产品认证证书；</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2）所投产品属于列入《网络关键设备和网络安全专用产品目录》 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3）项目中涉及涂料、胶黏剂、油墨、清洗剂等挥发性有机物产品，且属于强制性标准的，供应商应执行符合本市和国家的VOCs 含量限制标准。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9" w:hRule="exact"/>
        </w:trPr>
        <w:tc>
          <w:tcPr>
            <w:tcW w:w="734" w:type="dxa"/>
            <w:vAlign w:val="center"/>
          </w:tcPr>
          <w:p>
            <w:pPr>
              <w:wordWrap w:val="0"/>
              <w:spacing w:after="0"/>
              <w:ind w:right="215"/>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14</w:t>
            </w:r>
          </w:p>
        </w:tc>
        <w:tc>
          <w:tcPr>
            <w:tcW w:w="1773" w:type="dxa"/>
            <w:vAlign w:val="center"/>
          </w:tcPr>
          <w:p>
            <w:pPr>
              <w:wordWrap w:val="0"/>
              <w:spacing w:after="0"/>
              <w:ind w:left="102"/>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公平竞争</w:t>
            </w:r>
          </w:p>
        </w:tc>
        <w:tc>
          <w:tcPr>
            <w:tcW w:w="6578" w:type="dxa"/>
          </w:tcPr>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投标人遵循公平竞争的原则，不存在恶意串通，妨碍其他投标人的竞争行为，不存在损害采购人或者其他投标人的合法权益情形的；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6" w:hRule="exact"/>
        </w:trPr>
        <w:tc>
          <w:tcPr>
            <w:tcW w:w="734" w:type="dxa"/>
            <w:vAlign w:val="center"/>
          </w:tcPr>
          <w:p>
            <w:pPr>
              <w:wordWrap w:val="0"/>
              <w:spacing w:after="0"/>
              <w:ind w:right="215"/>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15</w:t>
            </w:r>
          </w:p>
        </w:tc>
        <w:tc>
          <w:tcPr>
            <w:tcW w:w="1773" w:type="dxa"/>
            <w:vAlign w:val="center"/>
          </w:tcPr>
          <w:p>
            <w:pPr>
              <w:wordWrap w:val="0"/>
              <w:spacing w:after="0"/>
              <w:ind w:left="102"/>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串通投标</w:t>
            </w:r>
          </w:p>
        </w:tc>
        <w:tc>
          <w:tcPr>
            <w:tcW w:w="6578" w:type="dxa"/>
          </w:tcPr>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不存在《政府采购货物和服务招标投标管理办法》视为投标人串通投标的情形：</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（一）不同投标人的投标文件由同一单位或者个人编制；（二）不同投标人委托同一单位或者个人办理投标事宜；（三）不同投标人的投标文件载明的项目管理成员或者联系人员为同一人；</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（四）不同投标人的投标文件异常一致或者投标报价呈规律性差异；</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（五）不同投标人的投标文件相互混装；</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（六）不同投标人的投标保证金从同一单位或者个人的账户转出；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16</w:t>
            </w:r>
          </w:p>
        </w:tc>
        <w:tc>
          <w:tcPr>
            <w:tcW w:w="1773"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附加条件</w:t>
            </w:r>
          </w:p>
        </w:tc>
        <w:tc>
          <w:tcPr>
            <w:tcW w:w="6578" w:type="dxa"/>
            <w:vAlign w:val="center"/>
          </w:tcPr>
          <w:p>
            <w:pPr>
              <w:wordWrap w:val="0"/>
              <w:spacing w:after="0"/>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投标文件未含有采购人不能接受的附加条件的；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tcPr>
          <w:p>
            <w:pPr>
              <w:wordWrap w:val="0"/>
              <w:spacing w:before="202" w:after="0"/>
              <w:ind w:right="215"/>
              <w:jc w:val="right"/>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17</w:t>
            </w:r>
          </w:p>
        </w:tc>
        <w:tc>
          <w:tcPr>
            <w:tcW w:w="1773" w:type="dxa"/>
          </w:tcPr>
          <w:p>
            <w:pPr>
              <w:wordWrap w:val="0"/>
              <w:spacing w:before="148" w:after="0"/>
              <w:ind w:left="102"/>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其他无效情形</w:t>
            </w:r>
          </w:p>
        </w:tc>
        <w:tc>
          <w:tcPr>
            <w:tcW w:w="6578" w:type="dxa"/>
            <w:vAlign w:val="center"/>
          </w:tcPr>
          <w:p>
            <w:pPr>
              <w:wordWrap w:val="0"/>
              <w:spacing w:before="27" w:after="0" w:line="310" w:lineRule="exact"/>
              <w:ind w:left="104" w:right="128"/>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投标人、投标文件不存在不符合法律、法规和招标文件规定的其他无效情形。</w:t>
            </w:r>
          </w:p>
        </w:tc>
      </w:tr>
    </w:tbl>
    <w:p>
      <w:pPr>
        <w:wordWrap w:val="0"/>
        <w:spacing w:after="0"/>
        <w:rPr>
          <w:rFonts w:hint="eastAsia" w:ascii="华文仿宋" w:hAnsi="华文仿宋" w:eastAsia="华文仿宋" w:cs="华文仿宋"/>
          <w:sz w:val="19"/>
          <w:szCs w:val="24"/>
          <w:highlight w:val="none"/>
          <w:lang w:eastAsia="zh-CN"/>
        </w:rPr>
      </w:pPr>
    </w:p>
    <w:p>
      <w:pPr>
        <w:wordWrap w:val="0"/>
        <w:spacing w:after="0"/>
        <w:rPr>
          <w:rFonts w:hint="eastAsia" w:ascii="华文仿宋" w:hAnsi="华文仿宋" w:eastAsia="华文仿宋" w:cs="华文仿宋"/>
          <w:sz w:val="19"/>
          <w:szCs w:val="24"/>
          <w:highlight w:val="none"/>
          <w:lang w:eastAsia="zh-CN"/>
        </w:rPr>
      </w:pPr>
      <w:r>
        <w:rPr>
          <w:rFonts w:hint="eastAsia" w:ascii="华文仿宋" w:hAnsi="华文仿宋" w:eastAsia="华文仿宋" w:cs="华文仿宋"/>
          <w:sz w:val="19"/>
          <w:highlight w:val="none"/>
          <w:lang w:eastAsia="zh-CN"/>
        </w:rPr>
        <w:br w:type="page"/>
      </w:r>
    </w:p>
    <w:p>
      <w:pPr>
        <w:numPr>
          <w:ilvl w:val="0"/>
          <w:numId w:val="6"/>
        </w:numPr>
        <w:tabs>
          <w:tab w:val="left" w:pos="481"/>
          <w:tab w:val="left" w:pos="482"/>
        </w:tabs>
        <w:wordWrap w:val="0"/>
        <w:spacing w:before="43" w:after="0"/>
        <w:ind w:left="481"/>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投标文件有关事项的澄清或者说明</w:t>
      </w:r>
    </w:p>
    <w:p>
      <w:pPr>
        <w:numPr>
          <w:ilvl w:val="1"/>
          <w:numId w:val="6"/>
        </w:numPr>
        <w:tabs>
          <w:tab w:val="left" w:pos="1197"/>
        </w:tabs>
        <w:wordWrap w:val="0"/>
        <w:spacing w:before="134" w:after="0" w:line="360" w:lineRule="auto"/>
        <w:ind w:right="3"/>
        <w:jc w:val="both"/>
        <w:rPr>
          <w:rFonts w:hint="eastAsia" w:ascii="华文仿宋" w:hAnsi="华文仿宋" w:eastAsia="华文仿宋" w:cs="华文仿宋"/>
          <w:sz w:val="24"/>
          <w:highlight w:val="none"/>
        </w:rPr>
      </w:pPr>
      <w:r>
        <w:rPr>
          <w:rFonts w:hint="eastAsia" w:ascii="华文仿宋" w:hAnsi="华文仿宋" w:eastAsia="华文仿宋" w:cs="华文仿宋"/>
          <w:spacing w:val="2"/>
          <w:sz w:val="24"/>
          <w:highlight w:val="none"/>
          <w:lang w:eastAsia="zh-CN"/>
        </w:rPr>
        <w:t>评标过程中，评标委员会将以书面形式要求投标</w:t>
      </w:r>
      <w:r>
        <w:rPr>
          <w:rFonts w:hint="eastAsia" w:ascii="华文仿宋" w:hAnsi="华文仿宋" w:eastAsia="华文仿宋" w:cs="华文仿宋"/>
          <w:sz w:val="24"/>
          <w:highlight w:val="none"/>
          <w:lang w:eastAsia="zh-CN"/>
        </w:rPr>
        <w:t>人</w:t>
      </w:r>
      <w:r>
        <w:rPr>
          <w:rFonts w:hint="eastAsia" w:ascii="华文仿宋" w:hAnsi="华文仿宋" w:eastAsia="华文仿宋" w:cs="华文仿宋"/>
          <w:spacing w:val="2"/>
          <w:sz w:val="24"/>
          <w:highlight w:val="none"/>
          <w:lang w:eastAsia="zh-CN"/>
        </w:rPr>
        <w:t>对其投标文件中含义不</w:t>
      </w:r>
      <w:r>
        <w:rPr>
          <w:rFonts w:hint="eastAsia" w:ascii="华文仿宋" w:hAnsi="华文仿宋" w:eastAsia="华文仿宋" w:cs="华文仿宋"/>
          <w:sz w:val="24"/>
          <w:highlight w:val="none"/>
          <w:lang w:eastAsia="zh-CN"/>
        </w:rPr>
        <w:t>明</w:t>
      </w:r>
      <w:r>
        <w:rPr>
          <w:rFonts w:hint="eastAsia" w:ascii="华文仿宋" w:hAnsi="华文仿宋" w:eastAsia="华文仿宋" w:cs="华文仿宋"/>
          <w:spacing w:val="2"/>
          <w:sz w:val="24"/>
          <w:highlight w:val="none"/>
          <w:lang w:eastAsia="zh-CN"/>
        </w:rPr>
        <w:t>确、同类问题表述不一致或者有明显文字和计算</w:t>
      </w:r>
      <w:r>
        <w:rPr>
          <w:rFonts w:hint="eastAsia" w:ascii="华文仿宋" w:hAnsi="华文仿宋" w:eastAsia="华文仿宋" w:cs="华文仿宋"/>
          <w:sz w:val="24"/>
          <w:highlight w:val="none"/>
          <w:lang w:eastAsia="zh-CN"/>
        </w:rPr>
        <w:t>错</w:t>
      </w:r>
      <w:r>
        <w:rPr>
          <w:rFonts w:hint="eastAsia" w:ascii="华文仿宋" w:hAnsi="华文仿宋" w:eastAsia="华文仿宋" w:cs="华文仿宋"/>
          <w:spacing w:val="2"/>
          <w:sz w:val="24"/>
          <w:highlight w:val="none"/>
          <w:lang w:eastAsia="zh-CN"/>
        </w:rPr>
        <w:t>误的内容，作出必要的</w:t>
      </w:r>
      <w:r>
        <w:rPr>
          <w:rFonts w:hint="eastAsia" w:ascii="华文仿宋" w:hAnsi="华文仿宋" w:eastAsia="华文仿宋" w:cs="华文仿宋"/>
          <w:sz w:val="24"/>
          <w:highlight w:val="none"/>
          <w:lang w:eastAsia="zh-CN"/>
        </w:rPr>
        <w:t>澄</w:t>
      </w:r>
      <w:r>
        <w:rPr>
          <w:rFonts w:hint="eastAsia" w:ascii="华文仿宋" w:hAnsi="华文仿宋" w:eastAsia="华文仿宋" w:cs="华文仿宋"/>
          <w:spacing w:val="2"/>
          <w:sz w:val="24"/>
          <w:highlight w:val="none"/>
          <w:lang w:eastAsia="zh-CN"/>
        </w:rPr>
        <w:t>清、说明或者补正。投标人的澄清、说明或者补</w:t>
      </w:r>
      <w:r>
        <w:rPr>
          <w:rFonts w:hint="eastAsia" w:ascii="华文仿宋" w:hAnsi="华文仿宋" w:eastAsia="华文仿宋" w:cs="华文仿宋"/>
          <w:sz w:val="24"/>
          <w:highlight w:val="none"/>
          <w:lang w:eastAsia="zh-CN"/>
        </w:rPr>
        <w:t>正</w:t>
      </w:r>
      <w:r>
        <w:rPr>
          <w:rFonts w:hint="eastAsia" w:ascii="华文仿宋" w:hAnsi="华文仿宋" w:eastAsia="华文仿宋" w:cs="华文仿宋"/>
          <w:spacing w:val="2"/>
          <w:sz w:val="24"/>
          <w:highlight w:val="none"/>
          <w:lang w:eastAsia="zh-CN"/>
        </w:rPr>
        <w:t>应当采用书面形式，并</w:t>
      </w:r>
      <w:r>
        <w:rPr>
          <w:rFonts w:hint="eastAsia" w:ascii="华文仿宋" w:hAnsi="华文仿宋" w:eastAsia="华文仿宋" w:cs="华文仿宋"/>
          <w:sz w:val="24"/>
          <w:highlight w:val="none"/>
          <w:lang w:eastAsia="zh-CN"/>
        </w:rPr>
        <w:t>加</w:t>
      </w:r>
      <w:r>
        <w:rPr>
          <w:rFonts w:hint="eastAsia" w:ascii="华文仿宋" w:hAnsi="华文仿宋" w:eastAsia="华文仿宋" w:cs="华文仿宋"/>
          <w:spacing w:val="2"/>
          <w:sz w:val="24"/>
          <w:highlight w:val="none"/>
          <w:lang w:eastAsia="zh-CN"/>
        </w:rPr>
        <w:t>盖公章，或者由法定代表人（若投标人为事业单位或其他组织或分支机构</w:t>
      </w:r>
      <w:r>
        <w:rPr>
          <w:rFonts w:hint="eastAsia" w:ascii="华文仿宋" w:hAnsi="华文仿宋" w:eastAsia="华文仿宋" w:cs="华文仿宋"/>
          <w:sz w:val="24"/>
          <w:highlight w:val="none"/>
          <w:lang w:eastAsia="zh-CN"/>
        </w:rPr>
        <w:t>，</w:t>
      </w:r>
      <w:r>
        <w:rPr>
          <w:rFonts w:hint="eastAsia" w:ascii="华文仿宋" w:hAnsi="华文仿宋" w:eastAsia="华文仿宋" w:cs="华文仿宋"/>
          <w:spacing w:val="2"/>
          <w:sz w:val="24"/>
          <w:highlight w:val="none"/>
          <w:lang w:eastAsia="zh-CN"/>
        </w:rPr>
        <w:t>可为单位负责人）或其授权的代表签字。投标人的澄清、说明或者</w:t>
      </w:r>
      <w:r>
        <w:rPr>
          <w:rFonts w:hint="eastAsia" w:ascii="华文仿宋" w:hAnsi="华文仿宋" w:eastAsia="华文仿宋" w:cs="华文仿宋"/>
          <w:sz w:val="24"/>
          <w:highlight w:val="none"/>
          <w:lang w:eastAsia="zh-CN"/>
        </w:rPr>
        <w:t>补</w:t>
      </w:r>
      <w:r>
        <w:rPr>
          <w:rFonts w:hint="eastAsia" w:ascii="华文仿宋" w:hAnsi="华文仿宋" w:eastAsia="华文仿宋" w:cs="华文仿宋"/>
          <w:spacing w:val="2"/>
          <w:sz w:val="24"/>
          <w:highlight w:val="none"/>
          <w:lang w:eastAsia="zh-CN"/>
        </w:rPr>
        <w:t>正不</w:t>
      </w:r>
      <w:r>
        <w:rPr>
          <w:rFonts w:hint="eastAsia" w:ascii="华文仿宋" w:hAnsi="华文仿宋" w:eastAsia="华文仿宋" w:cs="华文仿宋"/>
          <w:sz w:val="24"/>
          <w:highlight w:val="none"/>
          <w:lang w:eastAsia="zh-CN"/>
        </w:rPr>
        <w:t>得</w:t>
      </w:r>
      <w:r>
        <w:rPr>
          <w:rFonts w:hint="eastAsia" w:ascii="华文仿宋" w:hAnsi="华文仿宋" w:eastAsia="华文仿宋" w:cs="华文仿宋"/>
          <w:spacing w:val="2"/>
          <w:sz w:val="24"/>
          <w:highlight w:val="none"/>
          <w:lang w:eastAsia="zh-CN"/>
        </w:rPr>
        <w:t>超出投标文件的范围或者改变投标文件的实质性</w:t>
      </w:r>
      <w:r>
        <w:rPr>
          <w:rFonts w:hint="eastAsia" w:ascii="华文仿宋" w:hAnsi="华文仿宋" w:eastAsia="华文仿宋" w:cs="华文仿宋"/>
          <w:sz w:val="24"/>
          <w:highlight w:val="none"/>
          <w:lang w:eastAsia="zh-CN"/>
        </w:rPr>
        <w:t>内</w:t>
      </w:r>
      <w:r>
        <w:rPr>
          <w:rFonts w:hint="eastAsia" w:ascii="华文仿宋" w:hAnsi="华文仿宋" w:eastAsia="华文仿宋" w:cs="华文仿宋"/>
          <w:spacing w:val="2"/>
          <w:sz w:val="24"/>
          <w:highlight w:val="none"/>
          <w:lang w:eastAsia="zh-CN"/>
        </w:rPr>
        <w:t>容。</w:t>
      </w:r>
      <w:r>
        <w:rPr>
          <w:rFonts w:hint="eastAsia" w:ascii="华文仿宋" w:hAnsi="华文仿宋" w:eastAsia="华文仿宋" w:cs="华文仿宋"/>
          <w:spacing w:val="2"/>
          <w:sz w:val="24"/>
          <w:highlight w:val="none"/>
        </w:rPr>
        <w:t>澄清文件将作为投</w:t>
      </w:r>
      <w:r>
        <w:rPr>
          <w:rFonts w:hint="eastAsia" w:ascii="华文仿宋" w:hAnsi="华文仿宋" w:eastAsia="华文仿宋" w:cs="华文仿宋"/>
          <w:sz w:val="24"/>
          <w:highlight w:val="none"/>
        </w:rPr>
        <w:t>标文件内容的一部分。</w:t>
      </w:r>
    </w:p>
    <w:p>
      <w:pPr>
        <w:numPr>
          <w:ilvl w:val="1"/>
          <w:numId w:val="6"/>
        </w:numPr>
        <w:tabs>
          <w:tab w:val="left" w:pos="1197"/>
        </w:tabs>
        <w:wordWrap w:val="0"/>
        <w:spacing w:before="134" w:after="0" w:line="360"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华文仿宋" w:hAnsi="华文仿宋" w:eastAsia="华文仿宋" w:cs="华文仿宋"/>
          <w:b/>
          <w:spacing w:val="2"/>
          <w:sz w:val="24"/>
          <w:highlight w:val="none"/>
          <w:lang w:eastAsia="zh-CN"/>
        </w:rPr>
        <w:t>无效投标处理</w:t>
      </w:r>
      <w:r>
        <w:rPr>
          <w:rFonts w:hint="eastAsia" w:ascii="华文仿宋" w:hAnsi="华文仿宋" w:eastAsia="华文仿宋" w:cs="华文仿宋"/>
          <w:spacing w:val="2"/>
          <w:sz w:val="24"/>
          <w:highlight w:val="none"/>
          <w:lang w:eastAsia="zh-CN"/>
        </w:rPr>
        <w:t>。</w:t>
      </w:r>
    </w:p>
    <w:p>
      <w:pPr>
        <w:numPr>
          <w:ilvl w:val="1"/>
          <w:numId w:val="6"/>
        </w:numPr>
        <w:tabs>
          <w:tab w:val="left" w:pos="1197"/>
        </w:tabs>
        <w:wordWrap w:val="0"/>
        <w:spacing w:before="134" w:after="0" w:line="360"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华文仿宋" w:hAnsi="华文仿宋" w:eastAsia="华文仿宋" w:cs="华文仿宋"/>
          <w:b/>
          <w:spacing w:val="2"/>
          <w:sz w:val="24"/>
          <w:highlight w:val="none"/>
          <w:lang w:eastAsia="zh-CN"/>
        </w:rPr>
        <w:t>投标无效</w:t>
      </w:r>
      <w:r>
        <w:rPr>
          <w:rFonts w:hint="eastAsia" w:ascii="华文仿宋" w:hAnsi="华文仿宋" w:eastAsia="华文仿宋" w:cs="华文仿宋"/>
          <w:spacing w:val="2"/>
          <w:sz w:val="24"/>
          <w:highlight w:val="none"/>
          <w:lang w:eastAsia="zh-CN"/>
        </w:rPr>
        <w:t>。</w:t>
      </w:r>
    </w:p>
    <w:p>
      <w:pPr>
        <w:numPr>
          <w:ilvl w:val="1"/>
          <w:numId w:val="6"/>
        </w:numPr>
        <w:tabs>
          <w:tab w:val="left" w:pos="8931"/>
        </w:tabs>
        <w:wordWrap w:val="0"/>
        <w:spacing w:before="134" w:after="0" w:line="360"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投标文件报价出现前后不一致的，按照下列规定修正：</w:t>
      </w:r>
    </w:p>
    <w:p>
      <w:pPr>
        <w:numPr>
          <w:ilvl w:val="2"/>
          <w:numId w:val="6"/>
        </w:numPr>
        <w:tabs>
          <w:tab w:val="left" w:pos="2101"/>
          <w:tab w:val="left" w:pos="2102"/>
          <w:tab w:val="left" w:pos="8931"/>
        </w:tabs>
        <w:wordWrap w:val="0"/>
        <w:spacing w:before="134" w:after="0"/>
        <w:ind w:right="3"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招标文件对于报价修正是否另有规定：</w:t>
      </w:r>
    </w:p>
    <w:p>
      <w:pPr>
        <w:tabs>
          <w:tab w:val="left" w:pos="6034"/>
          <w:tab w:val="left" w:pos="8931"/>
        </w:tabs>
        <w:wordWrap w:val="0"/>
        <w:spacing w:before="134" w:after="0"/>
        <w:ind w:left="2156" w:right="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05"/>
          <w:sz w:val="24"/>
          <w:szCs w:val="24"/>
          <w:highlight w:val="none"/>
          <w:lang w:eastAsia="zh-CN"/>
        </w:rPr>
        <w:t>□有，具体规定为：</w:t>
      </w:r>
      <w:r>
        <w:rPr>
          <w:rFonts w:hint="eastAsia" w:ascii="华文仿宋" w:hAnsi="华文仿宋" w:eastAsia="华文仿宋" w:cs="华文仿宋"/>
          <w:w w:val="105"/>
          <w:sz w:val="24"/>
          <w:szCs w:val="24"/>
          <w:highlight w:val="none"/>
          <w:u w:val="single"/>
          <w:lang w:eastAsia="zh-CN"/>
        </w:rPr>
        <w:t xml:space="preserve">                </w:t>
      </w:r>
    </w:p>
    <w:p>
      <w:pPr>
        <w:tabs>
          <w:tab w:val="left" w:pos="8931"/>
        </w:tabs>
        <w:wordWrap w:val="0"/>
        <w:spacing w:before="137" w:after="0"/>
        <w:ind w:left="2156" w:right="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w w:val="105"/>
          <w:sz w:val="24"/>
          <w:szCs w:val="24"/>
          <w:highlight w:val="none"/>
          <w:lang w:eastAsia="zh-CN"/>
        </w:rPr>
        <w:t>无，按下述 2.4.2-2.4.7 项规定修正。</w:t>
      </w:r>
    </w:p>
    <w:p>
      <w:pPr>
        <w:numPr>
          <w:ilvl w:val="2"/>
          <w:numId w:val="6"/>
        </w:numPr>
        <w:tabs>
          <w:tab w:val="left" w:pos="2101"/>
          <w:tab w:val="left" w:pos="2102"/>
          <w:tab w:val="left" w:pos="8931"/>
        </w:tabs>
        <w:wordWrap w:val="0"/>
        <w:spacing w:before="137" w:after="0" w:line="338" w:lineRule="auto"/>
        <w:ind w:right="3"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单独递交的开标一览</w:t>
      </w:r>
      <w:r>
        <w:rPr>
          <w:rFonts w:hint="eastAsia" w:ascii="华文仿宋" w:hAnsi="华文仿宋" w:eastAsia="华文仿宋" w:cs="华文仿宋"/>
          <w:spacing w:val="-77"/>
          <w:sz w:val="24"/>
          <w:highlight w:val="none"/>
          <w:lang w:eastAsia="zh-CN"/>
        </w:rPr>
        <w:t>表</w:t>
      </w:r>
      <w:r>
        <w:rPr>
          <w:rFonts w:hint="eastAsia" w:ascii="华文仿宋" w:hAnsi="华文仿宋" w:eastAsia="华文仿宋" w:cs="华文仿宋"/>
          <w:spacing w:val="-1"/>
          <w:sz w:val="24"/>
          <w:highlight w:val="none"/>
          <w:lang w:eastAsia="zh-CN"/>
        </w:rPr>
        <w:t>（</w:t>
      </w:r>
      <w:r>
        <w:rPr>
          <w:rFonts w:hint="eastAsia" w:ascii="华文仿宋" w:hAnsi="华文仿宋" w:eastAsia="华文仿宋" w:cs="华文仿宋"/>
          <w:sz w:val="24"/>
          <w:highlight w:val="none"/>
          <w:lang w:eastAsia="zh-CN"/>
        </w:rPr>
        <w:t>报价表</w:t>
      </w:r>
      <w:r>
        <w:rPr>
          <w:rFonts w:hint="eastAsia" w:ascii="华文仿宋" w:hAnsi="华文仿宋" w:eastAsia="华文仿宋" w:cs="华文仿宋"/>
          <w:spacing w:val="-77"/>
          <w:sz w:val="24"/>
          <w:highlight w:val="none"/>
          <w:lang w:eastAsia="zh-CN"/>
        </w:rPr>
        <w:t>）</w:t>
      </w:r>
      <w:r>
        <w:rPr>
          <w:rFonts w:hint="eastAsia" w:ascii="华文仿宋" w:hAnsi="华文仿宋" w:eastAsia="华文仿宋" w:cs="华文仿宋"/>
          <w:sz w:val="24"/>
          <w:highlight w:val="none"/>
          <w:lang w:eastAsia="zh-CN"/>
        </w:rPr>
        <w:t>与投标文件中开标一览</w:t>
      </w:r>
      <w:r>
        <w:rPr>
          <w:rFonts w:hint="eastAsia" w:ascii="华文仿宋" w:hAnsi="华文仿宋" w:eastAsia="华文仿宋" w:cs="华文仿宋"/>
          <w:spacing w:val="-75"/>
          <w:sz w:val="24"/>
          <w:highlight w:val="none"/>
          <w:lang w:eastAsia="zh-CN"/>
        </w:rPr>
        <w:t>表</w:t>
      </w:r>
      <w:r>
        <w:rPr>
          <w:rFonts w:hint="eastAsia" w:ascii="华文仿宋" w:hAnsi="华文仿宋" w:eastAsia="华文仿宋" w:cs="华文仿宋"/>
          <w:sz w:val="24"/>
          <w:highlight w:val="none"/>
          <w:lang w:eastAsia="zh-CN"/>
        </w:rPr>
        <w:t>（报价表）内容不一致的，以单独递交的开标一览表（报价表）为准；</w:t>
      </w:r>
    </w:p>
    <w:p>
      <w:pPr>
        <w:numPr>
          <w:ilvl w:val="2"/>
          <w:numId w:val="6"/>
        </w:numPr>
        <w:tabs>
          <w:tab w:val="left" w:pos="2101"/>
          <w:tab w:val="left" w:pos="2102"/>
          <w:tab w:val="left" w:pos="8931"/>
        </w:tabs>
        <w:wordWrap w:val="0"/>
        <w:spacing w:before="55" w:after="0" w:line="338" w:lineRule="auto"/>
        <w:ind w:right="3"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投标文件中开标一览</w:t>
      </w:r>
      <w:r>
        <w:rPr>
          <w:rFonts w:hint="eastAsia" w:ascii="华文仿宋" w:hAnsi="华文仿宋" w:eastAsia="华文仿宋" w:cs="华文仿宋"/>
          <w:spacing w:val="-56"/>
          <w:sz w:val="24"/>
          <w:highlight w:val="none"/>
          <w:lang w:eastAsia="zh-CN"/>
        </w:rPr>
        <w:t>表</w:t>
      </w:r>
      <w:r>
        <w:rPr>
          <w:rFonts w:hint="eastAsia" w:ascii="华文仿宋" w:hAnsi="华文仿宋" w:eastAsia="华文仿宋" w:cs="华文仿宋"/>
          <w:sz w:val="24"/>
          <w:highlight w:val="none"/>
          <w:lang w:eastAsia="zh-CN"/>
        </w:rPr>
        <w:t>（报价表</w:t>
      </w:r>
      <w:r>
        <w:rPr>
          <w:rFonts w:hint="eastAsia" w:ascii="华文仿宋" w:hAnsi="华文仿宋" w:eastAsia="华文仿宋" w:cs="华文仿宋"/>
          <w:spacing w:val="-53"/>
          <w:sz w:val="24"/>
          <w:highlight w:val="none"/>
          <w:lang w:eastAsia="zh-CN"/>
        </w:rPr>
        <w:t>）</w:t>
      </w:r>
      <w:r>
        <w:rPr>
          <w:rFonts w:hint="eastAsia" w:ascii="华文仿宋" w:hAnsi="华文仿宋" w:eastAsia="华文仿宋" w:cs="华文仿宋"/>
          <w:sz w:val="24"/>
          <w:highlight w:val="none"/>
          <w:lang w:eastAsia="zh-CN"/>
        </w:rPr>
        <w:t>内容与投标文件中相应内容不一致的，以开标一览表（报价表）为准；</w:t>
      </w:r>
    </w:p>
    <w:p>
      <w:pPr>
        <w:numPr>
          <w:ilvl w:val="2"/>
          <w:numId w:val="6"/>
        </w:numPr>
        <w:tabs>
          <w:tab w:val="left" w:pos="2101"/>
          <w:tab w:val="left" w:pos="2102"/>
          <w:tab w:val="left" w:pos="8931"/>
        </w:tabs>
        <w:wordWrap w:val="0"/>
        <w:spacing w:before="55" w:after="0"/>
        <w:ind w:left="2101"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大写金额和小写金额不一致的，以大写金额为准；</w:t>
      </w:r>
    </w:p>
    <w:p>
      <w:pPr>
        <w:numPr>
          <w:ilvl w:val="2"/>
          <w:numId w:val="6"/>
        </w:numPr>
        <w:tabs>
          <w:tab w:val="left" w:pos="2101"/>
          <w:tab w:val="left" w:pos="2102"/>
          <w:tab w:val="left" w:pos="8931"/>
        </w:tabs>
        <w:wordWrap w:val="0"/>
        <w:spacing w:before="134" w:after="0" w:line="338" w:lineRule="auto"/>
        <w:ind w:right="3"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单价金额小数点或者百分比有明显错位的</w:t>
      </w:r>
      <w:r>
        <w:rPr>
          <w:rFonts w:hint="eastAsia" w:ascii="华文仿宋" w:hAnsi="华文仿宋" w:eastAsia="华文仿宋" w:cs="华文仿宋"/>
          <w:spacing w:val="-108"/>
          <w:sz w:val="24"/>
          <w:highlight w:val="none"/>
          <w:lang w:eastAsia="zh-CN"/>
        </w:rPr>
        <w:t>，</w:t>
      </w:r>
      <w:r>
        <w:rPr>
          <w:rFonts w:hint="eastAsia" w:ascii="华文仿宋" w:hAnsi="华文仿宋" w:eastAsia="华文仿宋" w:cs="华文仿宋"/>
          <w:sz w:val="24"/>
          <w:highlight w:val="none"/>
          <w:lang w:eastAsia="zh-CN"/>
        </w:rPr>
        <w:t>以开标一览表的总价为准，并修改单价；</w:t>
      </w:r>
    </w:p>
    <w:p>
      <w:pPr>
        <w:numPr>
          <w:ilvl w:val="2"/>
          <w:numId w:val="6"/>
        </w:numPr>
        <w:tabs>
          <w:tab w:val="left" w:pos="2101"/>
          <w:tab w:val="left" w:pos="2102"/>
          <w:tab w:val="left" w:pos="8931"/>
        </w:tabs>
        <w:wordWrap w:val="0"/>
        <w:spacing w:before="53" w:after="0"/>
        <w:ind w:left="2101"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总价金额与按单价汇总金额不一致的，以单价金额计算结果为准。</w:t>
      </w:r>
    </w:p>
    <w:p>
      <w:pPr>
        <w:numPr>
          <w:ilvl w:val="2"/>
          <w:numId w:val="6"/>
        </w:numPr>
        <w:tabs>
          <w:tab w:val="left" w:pos="2102"/>
          <w:tab w:val="left" w:pos="8931"/>
        </w:tabs>
        <w:wordWrap w:val="0"/>
        <w:spacing w:before="53" w:after="0"/>
        <w:ind w:left="2101"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同时出现两种以上不一致的，按照前款规定的顺序修正。</w:t>
      </w:r>
    </w:p>
    <w:p>
      <w:pPr>
        <w:numPr>
          <w:ilvl w:val="2"/>
          <w:numId w:val="6"/>
        </w:numPr>
        <w:wordWrap w:val="0"/>
        <w:spacing w:before="53" w:after="0"/>
        <w:ind w:left="2101"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修正后的报价经投标人书面确认后产生约束力，投标人不确认的，其投标无效。</w:t>
      </w:r>
    </w:p>
    <w:p>
      <w:pPr>
        <w:numPr>
          <w:ilvl w:val="1"/>
          <w:numId w:val="6"/>
        </w:numPr>
        <w:tabs>
          <w:tab w:val="left" w:pos="1196"/>
          <w:tab w:val="left" w:pos="1197"/>
          <w:tab w:val="left" w:pos="8931"/>
        </w:tabs>
        <w:wordWrap w:val="0"/>
        <w:spacing w:before="10" w:after="0" w:line="360" w:lineRule="auto"/>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落实政府采购政策的价格调整：只有符合第二章《投标人须知》5.2 条规定情形的，可以享受中小企业扶持政策，用扣除后的价格参加评审；否则，评标时价格不予扣除。</w:t>
      </w:r>
    </w:p>
    <w:p>
      <w:pPr>
        <w:numPr>
          <w:ilvl w:val="2"/>
          <w:numId w:val="6"/>
        </w:numPr>
        <w:tabs>
          <w:tab w:val="left" w:pos="8931"/>
        </w:tabs>
        <w:wordWrap w:val="0"/>
        <w:spacing w:before="137" w:after="0" w:line="338" w:lineRule="auto"/>
        <w:ind w:right="231"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对于未预留份额专门面向中小企业采购的采购项目，以及预留份额项目中的非预留部分采购包，</w:t>
      </w:r>
      <w:r>
        <w:rPr>
          <w:rFonts w:hint="eastAsia" w:ascii="华文仿宋" w:hAnsi="华文仿宋" w:eastAsia="华文仿宋" w:cs="华文仿宋"/>
          <w:b/>
          <w:sz w:val="24"/>
          <w:highlight w:val="none"/>
          <w:lang w:eastAsia="zh-CN"/>
        </w:rPr>
        <w:t>对小微企业报价给予</w:t>
      </w:r>
      <w:r>
        <w:rPr>
          <w:rFonts w:hint="eastAsia" w:ascii="华文仿宋" w:hAnsi="华文仿宋" w:eastAsia="华文仿宋" w:cs="华文仿宋"/>
          <w:b/>
          <w:sz w:val="24"/>
          <w:highlight w:val="none"/>
          <w:u w:val="single"/>
          <w:lang w:eastAsia="zh-CN"/>
        </w:rPr>
        <w:t xml:space="preserve">  10  </w:t>
      </w:r>
      <w:r>
        <w:rPr>
          <w:rFonts w:hint="eastAsia" w:ascii="华文仿宋" w:hAnsi="华文仿宋" w:eastAsia="华文仿宋" w:cs="华文仿宋"/>
          <w:b/>
          <w:sz w:val="24"/>
          <w:highlight w:val="none"/>
          <w:lang w:eastAsia="zh-CN"/>
        </w:rPr>
        <w:t>%的扣除</w:t>
      </w:r>
      <w:r>
        <w:rPr>
          <w:rFonts w:hint="eastAsia" w:ascii="华文仿宋" w:hAnsi="华文仿宋" w:eastAsia="华文仿宋" w:cs="华文仿宋"/>
          <w:sz w:val="24"/>
          <w:highlight w:val="none"/>
          <w:lang w:eastAsia="zh-CN"/>
        </w:rPr>
        <w:t>，用扣除后的价格参加评审。</w:t>
      </w:r>
    </w:p>
    <w:p>
      <w:pPr>
        <w:numPr>
          <w:ilvl w:val="2"/>
          <w:numId w:val="6"/>
        </w:numPr>
        <w:tabs>
          <w:tab w:val="left" w:pos="8931"/>
        </w:tabs>
        <w:wordWrap w:val="0"/>
        <w:spacing w:before="137" w:after="0" w:line="338" w:lineRule="auto"/>
        <w:ind w:right="231"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val="en-US" w:eastAsia="zh-CN"/>
        </w:rPr>
        <w:t xml:space="preserve"> </w:t>
      </w:r>
      <w:r>
        <w:rPr>
          <w:rFonts w:hint="eastAsia" w:ascii="华文仿宋" w:hAnsi="华文仿宋" w:eastAsia="华文仿宋" w:cs="华文仿宋"/>
          <w:sz w:val="24"/>
          <w:highlight w:val="none"/>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w:t>
      </w:r>
      <w:r>
        <w:rPr>
          <w:rFonts w:hint="eastAsia" w:ascii="华文仿宋" w:hAnsi="华文仿宋" w:eastAsia="华文仿宋" w:cs="华文仿宋"/>
          <w:b/>
          <w:sz w:val="24"/>
          <w:highlight w:val="none"/>
          <w:lang w:eastAsia="zh-CN"/>
        </w:rPr>
        <w:t>总金额 30%以上</w:t>
      </w:r>
      <w:r>
        <w:rPr>
          <w:rFonts w:hint="eastAsia" w:ascii="华文仿宋" w:hAnsi="华文仿宋" w:eastAsia="华文仿宋" w:cs="华文仿宋"/>
          <w:sz w:val="24"/>
          <w:highlight w:val="none"/>
          <w:lang w:eastAsia="zh-CN"/>
        </w:rPr>
        <w:t>的联合体或者大中型企业的</w:t>
      </w:r>
      <w:r>
        <w:rPr>
          <w:rFonts w:hint="eastAsia" w:ascii="华文仿宋" w:hAnsi="华文仿宋" w:eastAsia="华文仿宋" w:cs="华文仿宋"/>
          <w:b/>
          <w:sz w:val="24"/>
          <w:highlight w:val="none"/>
          <w:lang w:eastAsia="zh-CN"/>
        </w:rPr>
        <w:t>报价给予</w:t>
      </w:r>
      <w:r>
        <w:rPr>
          <w:rFonts w:hint="eastAsia" w:ascii="华文仿宋" w:hAnsi="华文仿宋" w:eastAsia="华文仿宋" w:cs="华文仿宋"/>
          <w:b/>
          <w:sz w:val="24"/>
          <w:highlight w:val="none"/>
          <w:u w:val="single"/>
          <w:lang w:eastAsia="zh-CN"/>
        </w:rPr>
        <w:t xml:space="preserve">  3  </w:t>
      </w:r>
      <w:r>
        <w:rPr>
          <w:rFonts w:hint="eastAsia" w:ascii="华文仿宋" w:hAnsi="华文仿宋" w:eastAsia="华文仿宋" w:cs="华文仿宋"/>
          <w:b/>
          <w:sz w:val="24"/>
          <w:highlight w:val="none"/>
          <w:lang w:eastAsia="zh-CN"/>
        </w:rPr>
        <w:t>%的扣除</w:t>
      </w:r>
      <w:r>
        <w:rPr>
          <w:rFonts w:hint="eastAsia" w:ascii="华文仿宋" w:hAnsi="华文仿宋" w:eastAsia="华文仿宋" w:cs="华文仿宋"/>
          <w:sz w:val="24"/>
          <w:highlight w:val="none"/>
          <w:lang w:eastAsia="zh-CN"/>
        </w:rPr>
        <w:t>，用扣除后的价格参加评审。</w:t>
      </w:r>
    </w:p>
    <w:p>
      <w:pPr>
        <w:numPr>
          <w:ilvl w:val="2"/>
          <w:numId w:val="6"/>
        </w:numPr>
        <w:tabs>
          <w:tab w:val="left" w:pos="8931"/>
        </w:tabs>
        <w:wordWrap w:val="0"/>
        <w:spacing w:before="137" w:after="0" w:line="338" w:lineRule="auto"/>
        <w:ind w:right="231"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val="en-US" w:eastAsia="zh-CN"/>
        </w:rPr>
        <w:t xml:space="preserve"> </w:t>
      </w:r>
      <w:r>
        <w:rPr>
          <w:rFonts w:hint="eastAsia" w:ascii="华文仿宋" w:hAnsi="华文仿宋" w:eastAsia="华文仿宋" w:cs="华文仿宋"/>
          <w:sz w:val="24"/>
          <w:highlight w:val="none"/>
          <w:lang w:eastAsia="zh-CN"/>
        </w:rPr>
        <w:t>组成联合体或者接受分包的小微企业与联合体内其他企业、分包企业之间存在直接控股、管理关系的，不享受价格扣除优惠政策。</w:t>
      </w:r>
    </w:p>
    <w:p>
      <w:pPr>
        <w:numPr>
          <w:ilvl w:val="2"/>
          <w:numId w:val="6"/>
        </w:numPr>
        <w:tabs>
          <w:tab w:val="left" w:pos="8931"/>
        </w:tabs>
        <w:wordWrap w:val="0"/>
        <w:spacing w:before="137" w:after="0" w:line="338" w:lineRule="auto"/>
        <w:ind w:right="231"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val="en-US" w:eastAsia="zh-CN"/>
        </w:rPr>
        <w:t xml:space="preserve"> </w:t>
      </w:r>
      <w:r>
        <w:rPr>
          <w:rFonts w:hint="eastAsia" w:ascii="华文仿宋" w:hAnsi="华文仿宋" w:eastAsia="华文仿宋" w:cs="华文仿宋"/>
          <w:sz w:val="24"/>
          <w:highlight w:val="none"/>
          <w:lang w:eastAsia="zh-CN"/>
        </w:rPr>
        <w:t>价格扣除比例对小型企业和微型企业同等对待，不作区分。</w:t>
      </w:r>
    </w:p>
    <w:p>
      <w:pPr>
        <w:numPr>
          <w:ilvl w:val="2"/>
          <w:numId w:val="6"/>
        </w:numPr>
        <w:tabs>
          <w:tab w:val="left" w:pos="8931"/>
        </w:tabs>
        <w:wordWrap w:val="0"/>
        <w:spacing w:before="137" w:after="0" w:line="338" w:lineRule="auto"/>
        <w:ind w:right="231"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val="en-US" w:eastAsia="zh-CN"/>
        </w:rPr>
        <w:t xml:space="preserve"> </w:t>
      </w:r>
      <w:r>
        <w:rPr>
          <w:rFonts w:hint="eastAsia" w:ascii="华文仿宋" w:hAnsi="华文仿宋" w:eastAsia="华文仿宋" w:cs="华文仿宋"/>
          <w:sz w:val="24"/>
          <w:highlight w:val="none"/>
          <w:lang w:eastAsia="zh-CN"/>
        </w:rPr>
        <w:t>中小企业参加政府采购活动，应当按照招标文件给定的格式出具《中小企业声明函》，否则不得享受相关中小企业扶持政策。</w:t>
      </w:r>
    </w:p>
    <w:p>
      <w:pPr>
        <w:numPr>
          <w:ilvl w:val="2"/>
          <w:numId w:val="6"/>
        </w:numPr>
        <w:tabs>
          <w:tab w:val="left" w:pos="8931"/>
        </w:tabs>
        <w:wordWrap w:val="0"/>
        <w:spacing w:before="137" w:after="0" w:line="338" w:lineRule="auto"/>
        <w:ind w:right="231"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val="en-US" w:eastAsia="zh-CN"/>
        </w:rPr>
        <w:t xml:space="preserve"> </w:t>
      </w:r>
      <w:r>
        <w:rPr>
          <w:rFonts w:hint="eastAsia" w:ascii="华文仿宋" w:hAnsi="华文仿宋" w:eastAsia="华文仿宋" w:cs="华文仿宋"/>
          <w:sz w:val="24"/>
          <w:highlight w:val="none"/>
          <w:lang w:eastAsia="zh-CN"/>
        </w:rPr>
        <w:t>监狱企业提供了由省级以上监狱管理局、戒毒管理局（含新疆生产建设兵团）出具的属于监狱企业的证明文件的，视同小微企业。</w:t>
      </w:r>
    </w:p>
    <w:p>
      <w:pPr>
        <w:numPr>
          <w:ilvl w:val="2"/>
          <w:numId w:val="6"/>
        </w:numPr>
        <w:tabs>
          <w:tab w:val="left" w:pos="8931"/>
        </w:tabs>
        <w:wordWrap w:val="0"/>
        <w:spacing w:before="137" w:after="0" w:line="338" w:lineRule="auto"/>
        <w:ind w:right="231"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val="en-US" w:eastAsia="zh-CN"/>
        </w:rPr>
        <w:t xml:space="preserve"> </w:t>
      </w:r>
      <w:r>
        <w:rPr>
          <w:rFonts w:hint="eastAsia" w:ascii="华文仿宋" w:hAnsi="华文仿宋" w:eastAsia="华文仿宋" w:cs="华文仿宋"/>
          <w:sz w:val="24"/>
          <w:highlight w:val="none"/>
          <w:lang w:eastAsia="zh-CN"/>
        </w:rPr>
        <w:t>残疾人福利性单位按招标文件要求提供了《残疾人福利性单位声明函》的，视同小微企业。</w:t>
      </w:r>
    </w:p>
    <w:p>
      <w:pPr>
        <w:numPr>
          <w:ilvl w:val="2"/>
          <w:numId w:val="6"/>
        </w:numPr>
        <w:tabs>
          <w:tab w:val="left" w:pos="8931"/>
        </w:tabs>
        <w:wordWrap w:val="0"/>
        <w:spacing w:before="137" w:after="0" w:line="338" w:lineRule="auto"/>
        <w:ind w:right="231"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val="en-US" w:eastAsia="zh-CN"/>
        </w:rPr>
        <w:t xml:space="preserve"> </w:t>
      </w:r>
      <w:r>
        <w:rPr>
          <w:rFonts w:hint="eastAsia" w:ascii="华文仿宋" w:hAnsi="华文仿宋" w:eastAsia="华文仿宋" w:cs="华文仿宋"/>
          <w:sz w:val="24"/>
          <w:highlight w:val="none"/>
          <w:lang w:eastAsia="zh-CN"/>
        </w:rPr>
        <w:t>若投标人同时属于小型或微型企业、监狱企业、残疾人福利性单位中的两种及以上，将不重复享受小微企业价格扣减的优惠政策。</w:t>
      </w:r>
    </w:p>
    <w:p>
      <w:pPr>
        <w:numPr>
          <w:ilvl w:val="0"/>
          <w:numId w:val="6"/>
        </w:numPr>
        <w:tabs>
          <w:tab w:val="left" w:pos="481"/>
          <w:tab w:val="left" w:pos="482"/>
          <w:tab w:val="left" w:pos="8931"/>
        </w:tabs>
        <w:wordWrap w:val="0"/>
        <w:spacing w:before="43" w:after="0"/>
        <w:ind w:left="481"/>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投标文件的比较和评价</w:t>
      </w:r>
    </w:p>
    <w:p>
      <w:pPr>
        <w:numPr>
          <w:ilvl w:val="1"/>
          <w:numId w:val="6"/>
        </w:numPr>
        <w:tabs>
          <w:tab w:val="left" w:pos="1196"/>
          <w:tab w:val="left" w:pos="1197"/>
          <w:tab w:val="left" w:pos="8931"/>
        </w:tabs>
        <w:wordWrap w:val="0"/>
        <w:spacing w:before="10" w:after="0" w:line="360" w:lineRule="auto"/>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评标委员会将按照招标文件中规定的评标方法和标准，对符合性审查合格的投标文件进行商务和技术评估，综合比较与评价；未通过符合性审查的投标文件不得进入比较与评价。</w:t>
      </w:r>
    </w:p>
    <w:p>
      <w:pPr>
        <w:numPr>
          <w:ilvl w:val="1"/>
          <w:numId w:val="6"/>
        </w:numPr>
        <w:tabs>
          <w:tab w:val="left" w:pos="1196"/>
          <w:tab w:val="left" w:pos="1197"/>
        </w:tabs>
        <w:wordWrap w:val="0"/>
        <w:spacing w:before="10" w:after="0" w:line="360" w:lineRule="auto"/>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评标方法和评标标准</w:t>
      </w:r>
    </w:p>
    <w:p>
      <w:pPr>
        <w:numPr>
          <w:ilvl w:val="2"/>
          <w:numId w:val="6"/>
        </w:numPr>
        <w:wordWrap w:val="0"/>
        <w:spacing w:before="137" w:after="0" w:line="338" w:lineRule="auto"/>
        <w:ind w:right="3"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本项目采用的评标方法为：</w:t>
      </w:r>
    </w:p>
    <w:p>
      <w:pPr>
        <w:wordWrap w:val="0"/>
        <w:spacing w:after="0" w:line="360" w:lineRule="auto"/>
        <w:ind w:left="2104" w:right="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■综合评分法，指投标文件满足招标文件全部实质性要求，且按照评审因素的量化指标评审得分最高的投标人为中标候选人的评标方法，见《评标</w:t>
      </w:r>
      <w:r>
        <w:rPr>
          <w:rFonts w:hint="eastAsia" w:ascii="华文仿宋" w:hAnsi="华文仿宋" w:eastAsia="华文仿宋" w:cs="华文仿宋"/>
          <w:spacing w:val="2"/>
          <w:sz w:val="24"/>
          <w:szCs w:val="24"/>
          <w:highlight w:val="none"/>
          <w:lang w:eastAsia="zh-CN"/>
        </w:rPr>
        <w:t>标</w:t>
      </w:r>
      <w:r>
        <w:rPr>
          <w:rFonts w:hint="eastAsia" w:ascii="华文仿宋" w:hAnsi="华文仿宋" w:eastAsia="华文仿宋" w:cs="华文仿宋"/>
          <w:spacing w:val="-3"/>
          <w:sz w:val="24"/>
          <w:szCs w:val="24"/>
          <w:highlight w:val="none"/>
          <w:lang w:eastAsia="zh-CN"/>
        </w:rPr>
        <w:t>准</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，招标文</w:t>
      </w:r>
      <w:r>
        <w:rPr>
          <w:rFonts w:hint="eastAsia" w:ascii="华文仿宋" w:hAnsi="华文仿宋" w:eastAsia="华文仿宋" w:cs="华文仿宋"/>
          <w:spacing w:val="2"/>
          <w:sz w:val="24"/>
          <w:szCs w:val="24"/>
          <w:highlight w:val="none"/>
          <w:lang w:eastAsia="zh-CN"/>
        </w:rPr>
        <w:t>件</w:t>
      </w:r>
      <w:r>
        <w:rPr>
          <w:rFonts w:hint="eastAsia" w:ascii="华文仿宋" w:hAnsi="华文仿宋" w:eastAsia="华文仿宋" w:cs="华文仿宋"/>
          <w:sz w:val="24"/>
          <w:szCs w:val="24"/>
          <w:highlight w:val="none"/>
          <w:lang w:eastAsia="zh-CN"/>
        </w:rPr>
        <w:t>中没有规定的评标标</w:t>
      </w:r>
      <w:r>
        <w:rPr>
          <w:rFonts w:hint="eastAsia" w:ascii="华文仿宋" w:hAnsi="华文仿宋" w:eastAsia="华文仿宋" w:cs="华文仿宋"/>
          <w:spacing w:val="2"/>
          <w:sz w:val="24"/>
          <w:szCs w:val="24"/>
          <w:highlight w:val="none"/>
          <w:lang w:eastAsia="zh-CN"/>
        </w:rPr>
        <w:t>准</w:t>
      </w:r>
      <w:r>
        <w:rPr>
          <w:rFonts w:hint="eastAsia" w:ascii="华文仿宋" w:hAnsi="华文仿宋" w:eastAsia="华文仿宋" w:cs="华文仿宋"/>
          <w:sz w:val="24"/>
          <w:szCs w:val="24"/>
          <w:highlight w:val="none"/>
          <w:lang w:eastAsia="zh-CN"/>
        </w:rPr>
        <w:t>不得作为评审的依据。</w:t>
      </w:r>
    </w:p>
    <w:p>
      <w:pPr>
        <w:wordWrap w:val="0"/>
        <w:spacing w:after="0" w:line="360" w:lineRule="auto"/>
        <w:ind w:left="2104" w:right="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□最低评标价法，指投标文件满足招标文件全部实质性要求，且投标报价最低的投标人为中标候选人的评标方法。</w:t>
      </w:r>
    </w:p>
    <w:p>
      <w:pPr>
        <w:numPr>
          <w:ilvl w:val="2"/>
          <w:numId w:val="6"/>
        </w:numPr>
        <w:tabs>
          <w:tab w:val="left" w:pos="2101"/>
          <w:tab w:val="left" w:pos="2102"/>
        </w:tabs>
        <w:wordWrap w:val="0"/>
        <w:spacing w:before="162" w:after="0" w:line="360" w:lineRule="auto"/>
        <w:ind w:left="2155" w:right="3" w:hanging="90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采用最低评标价法时</w:t>
      </w:r>
      <w:r>
        <w:rPr>
          <w:rFonts w:hint="eastAsia" w:ascii="华文仿宋" w:hAnsi="华文仿宋" w:eastAsia="华文仿宋" w:cs="华文仿宋"/>
          <w:spacing w:val="-56"/>
          <w:sz w:val="24"/>
          <w:szCs w:val="24"/>
          <w:highlight w:val="none"/>
          <w:lang w:eastAsia="zh-CN"/>
        </w:rPr>
        <w:t>，</w:t>
      </w:r>
      <w:r>
        <w:rPr>
          <w:rFonts w:hint="eastAsia" w:ascii="华文仿宋" w:hAnsi="华文仿宋" w:eastAsia="华文仿宋" w:cs="华文仿宋"/>
          <w:sz w:val="24"/>
          <w:szCs w:val="24"/>
          <w:highlight w:val="none"/>
          <w:lang w:eastAsia="zh-CN"/>
        </w:rPr>
        <w:t>提供相同品牌产</w:t>
      </w:r>
      <w:r>
        <w:rPr>
          <w:rFonts w:hint="eastAsia" w:ascii="华文仿宋" w:hAnsi="华文仿宋" w:eastAsia="华文仿宋" w:cs="华文仿宋"/>
          <w:spacing w:val="-53"/>
          <w:sz w:val="24"/>
          <w:szCs w:val="24"/>
          <w:highlight w:val="none"/>
          <w:lang w:eastAsia="zh-CN"/>
        </w:rPr>
        <w:t>品</w:t>
      </w:r>
      <w:r>
        <w:rPr>
          <w:rFonts w:hint="eastAsia" w:ascii="华文仿宋" w:hAnsi="华文仿宋" w:eastAsia="华文仿宋" w:cs="华文仿宋"/>
          <w:sz w:val="24"/>
          <w:szCs w:val="24"/>
          <w:highlight w:val="none"/>
          <w:lang w:eastAsia="zh-CN"/>
        </w:rPr>
        <w:t>（单一产品或核心产品品牌</w:t>
      </w:r>
      <w:r>
        <w:rPr>
          <w:rFonts w:hint="eastAsia" w:ascii="华文仿宋" w:hAnsi="华文仿宋" w:eastAsia="华文仿宋" w:cs="华文仿宋"/>
          <w:spacing w:val="2"/>
          <w:sz w:val="24"/>
          <w:szCs w:val="24"/>
          <w:highlight w:val="none"/>
          <w:lang w:eastAsia="zh-CN"/>
        </w:rPr>
        <w:t>相同）</w:t>
      </w:r>
      <w:r>
        <w:rPr>
          <w:rFonts w:hint="eastAsia" w:ascii="华文仿宋" w:hAnsi="华文仿宋" w:eastAsia="华文仿宋" w:cs="华文仿宋"/>
          <w:spacing w:val="4"/>
          <w:sz w:val="24"/>
          <w:szCs w:val="24"/>
          <w:highlight w:val="none"/>
          <w:lang w:eastAsia="zh-CN"/>
        </w:rPr>
        <w:t>的</w:t>
      </w:r>
      <w:r>
        <w:rPr>
          <w:rFonts w:hint="eastAsia" w:ascii="华文仿宋" w:hAnsi="华文仿宋" w:eastAsia="华文仿宋" w:cs="华文仿宋"/>
          <w:spacing w:val="2"/>
          <w:sz w:val="24"/>
          <w:szCs w:val="24"/>
          <w:highlight w:val="none"/>
          <w:lang w:eastAsia="zh-CN"/>
        </w:rPr>
        <w:t>不同投标人参</w:t>
      </w:r>
      <w:r>
        <w:rPr>
          <w:rFonts w:hint="eastAsia" w:ascii="华文仿宋" w:hAnsi="华文仿宋" w:eastAsia="华文仿宋" w:cs="华文仿宋"/>
          <w:spacing w:val="4"/>
          <w:sz w:val="24"/>
          <w:szCs w:val="24"/>
          <w:highlight w:val="none"/>
          <w:lang w:eastAsia="zh-CN"/>
        </w:rPr>
        <w:t>加</w:t>
      </w:r>
      <w:r>
        <w:rPr>
          <w:rFonts w:hint="eastAsia" w:ascii="华文仿宋" w:hAnsi="华文仿宋" w:eastAsia="华文仿宋" w:cs="华文仿宋"/>
          <w:spacing w:val="2"/>
          <w:sz w:val="24"/>
          <w:szCs w:val="24"/>
          <w:highlight w:val="none"/>
          <w:lang w:eastAsia="zh-CN"/>
        </w:rPr>
        <w:t>同一合同项下</w:t>
      </w:r>
      <w:r>
        <w:rPr>
          <w:rFonts w:hint="eastAsia" w:ascii="华文仿宋" w:hAnsi="华文仿宋" w:eastAsia="华文仿宋" w:cs="华文仿宋"/>
          <w:spacing w:val="4"/>
          <w:sz w:val="24"/>
          <w:szCs w:val="24"/>
          <w:highlight w:val="none"/>
          <w:lang w:eastAsia="zh-CN"/>
        </w:rPr>
        <w:t>投</w:t>
      </w:r>
      <w:r>
        <w:rPr>
          <w:rFonts w:hint="eastAsia" w:ascii="华文仿宋" w:hAnsi="华文仿宋" w:eastAsia="华文仿宋" w:cs="华文仿宋"/>
          <w:spacing w:val="2"/>
          <w:sz w:val="24"/>
          <w:szCs w:val="24"/>
          <w:highlight w:val="none"/>
          <w:lang w:eastAsia="zh-CN"/>
        </w:rPr>
        <w:t>标的，以其中</w:t>
      </w:r>
      <w:r>
        <w:rPr>
          <w:rFonts w:hint="eastAsia" w:ascii="华文仿宋" w:hAnsi="华文仿宋" w:eastAsia="华文仿宋" w:cs="华文仿宋"/>
          <w:spacing w:val="4"/>
          <w:sz w:val="24"/>
          <w:szCs w:val="24"/>
          <w:highlight w:val="none"/>
          <w:lang w:eastAsia="zh-CN"/>
        </w:rPr>
        <w:t>通</w:t>
      </w:r>
      <w:r>
        <w:rPr>
          <w:rFonts w:hint="eastAsia" w:ascii="华文仿宋" w:hAnsi="华文仿宋" w:eastAsia="华文仿宋" w:cs="华文仿宋"/>
          <w:spacing w:val="2"/>
          <w:sz w:val="24"/>
          <w:szCs w:val="24"/>
          <w:highlight w:val="none"/>
          <w:lang w:eastAsia="zh-CN"/>
        </w:rPr>
        <w:t>过资格</w:t>
      </w:r>
      <w:r>
        <w:rPr>
          <w:rFonts w:hint="eastAsia" w:ascii="华文仿宋" w:hAnsi="华文仿宋" w:eastAsia="华文仿宋" w:cs="华文仿宋"/>
          <w:sz w:val="24"/>
          <w:szCs w:val="24"/>
          <w:highlight w:val="none"/>
          <w:lang w:eastAsia="zh-CN"/>
        </w:rPr>
        <w:t>审</w:t>
      </w:r>
      <w:r>
        <w:rPr>
          <w:rFonts w:hint="eastAsia" w:ascii="华文仿宋" w:hAnsi="华文仿宋" w:eastAsia="华文仿宋" w:cs="华文仿宋"/>
          <w:spacing w:val="2"/>
          <w:sz w:val="24"/>
          <w:szCs w:val="24"/>
          <w:highlight w:val="none"/>
          <w:lang w:eastAsia="zh-CN"/>
        </w:rPr>
        <w:t>查、符</w:t>
      </w:r>
      <w:r>
        <w:rPr>
          <w:rFonts w:hint="eastAsia" w:ascii="华文仿宋" w:hAnsi="华文仿宋" w:eastAsia="华文仿宋" w:cs="华文仿宋"/>
          <w:spacing w:val="4"/>
          <w:sz w:val="24"/>
          <w:szCs w:val="24"/>
          <w:highlight w:val="none"/>
          <w:lang w:eastAsia="zh-CN"/>
        </w:rPr>
        <w:t>合</w:t>
      </w:r>
      <w:r>
        <w:rPr>
          <w:rFonts w:hint="eastAsia" w:ascii="华文仿宋" w:hAnsi="华文仿宋" w:eastAsia="华文仿宋" w:cs="华文仿宋"/>
          <w:spacing w:val="2"/>
          <w:sz w:val="24"/>
          <w:szCs w:val="24"/>
          <w:highlight w:val="none"/>
          <w:lang w:eastAsia="zh-CN"/>
        </w:rPr>
        <w:t>性审查且报价</w:t>
      </w:r>
      <w:r>
        <w:rPr>
          <w:rFonts w:hint="eastAsia" w:ascii="华文仿宋" w:hAnsi="华文仿宋" w:eastAsia="华文仿宋" w:cs="华文仿宋"/>
          <w:spacing w:val="4"/>
          <w:sz w:val="24"/>
          <w:szCs w:val="24"/>
          <w:highlight w:val="none"/>
          <w:lang w:eastAsia="zh-CN"/>
        </w:rPr>
        <w:t>最</w:t>
      </w:r>
      <w:r>
        <w:rPr>
          <w:rFonts w:hint="eastAsia" w:ascii="华文仿宋" w:hAnsi="华文仿宋" w:eastAsia="华文仿宋" w:cs="华文仿宋"/>
          <w:spacing w:val="2"/>
          <w:sz w:val="24"/>
          <w:szCs w:val="24"/>
          <w:highlight w:val="none"/>
          <w:lang w:eastAsia="zh-CN"/>
        </w:rPr>
        <w:t>低的参加评标</w:t>
      </w:r>
      <w:r>
        <w:rPr>
          <w:rFonts w:hint="eastAsia" w:ascii="华文仿宋" w:hAnsi="华文仿宋" w:eastAsia="华文仿宋" w:cs="华文仿宋"/>
          <w:spacing w:val="4"/>
          <w:sz w:val="24"/>
          <w:szCs w:val="24"/>
          <w:highlight w:val="none"/>
          <w:lang w:eastAsia="zh-CN"/>
        </w:rPr>
        <w:t>；</w:t>
      </w:r>
      <w:r>
        <w:rPr>
          <w:rFonts w:hint="eastAsia" w:ascii="华文仿宋" w:hAnsi="华文仿宋" w:eastAsia="华文仿宋" w:cs="华文仿宋"/>
          <w:spacing w:val="2"/>
          <w:sz w:val="24"/>
          <w:szCs w:val="24"/>
          <w:highlight w:val="none"/>
          <w:lang w:eastAsia="zh-CN"/>
        </w:rPr>
        <w:t>报价相同的，</w:t>
      </w:r>
      <w:r>
        <w:rPr>
          <w:rFonts w:hint="eastAsia" w:ascii="华文仿宋" w:hAnsi="华文仿宋" w:eastAsia="华文仿宋" w:cs="华文仿宋"/>
          <w:spacing w:val="4"/>
          <w:sz w:val="24"/>
          <w:szCs w:val="24"/>
          <w:highlight w:val="none"/>
          <w:lang w:eastAsia="zh-CN"/>
        </w:rPr>
        <w:t>由</w:t>
      </w:r>
      <w:r>
        <w:rPr>
          <w:rFonts w:hint="eastAsia" w:ascii="华文仿宋" w:hAnsi="华文仿宋" w:eastAsia="华文仿宋" w:cs="华文仿宋"/>
          <w:spacing w:val="2"/>
          <w:sz w:val="24"/>
          <w:szCs w:val="24"/>
          <w:highlight w:val="none"/>
          <w:lang w:eastAsia="zh-CN"/>
        </w:rPr>
        <w:t>采购人</w:t>
      </w:r>
      <w:r>
        <w:rPr>
          <w:rFonts w:hint="eastAsia" w:ascii="华文仿宋" w:hAnsi="华文仿宋" w:eastAsia="华文仿宋" w:cs="华文仿宋"/>
          <w:sz w:val="24"/>
          <w:szCs w:val="24"/>
          <w:highlight w:val="none"/>
          <w:lang w:eastAsia="zh-CN"/>
        </w:rPr>
        <w:t>或者采购人委托评标委员会按照下述方法确定一个参加评标的投标人，其</w:t>
      </w:r>
      <w:r>
        <w:rPr>
          <w:rFonts w:hint="eastAsia" w:ascii="华文仿宋" w:hAnsi="华文仿宋" w:eastAsia="华文仿宋" w:cs="华文仿宋"/>
          <w:spacing w:val="-1"/>
          <w:sz w:val="24"/>
          <w:szCs w:val="24"/>
          <w:highlight w:val="none"/>
          <w:lang w:eastAsia="zh-CN"/>
        </w:rPr>
        <w:t>他</w:t>
      </w:r>
      <w:r>
        <w:rPr>
          <w:rFonts w:hint="eastAsia" w:ascii="华文仿宋" w:hAnsi="华文仿宋" w:eastAsia="华文仿宋" w:cs="华文仿宋"/>
          <w:b/>
          <w:sz w:val="24"/>
          <w:szCs w:val="24"/>
          <w:highlight w:val="none"/>
          <w:lang w:eastAsia="zh-CN"/>
        </w:rPr>
        <w:t>投</w:t>
      </w:r>
      <w:r>
        <w:rPr>
          <w:rFonts w:hint="eastAsia" w:ascii="华文仿宋" w:hAnsi="华文仿宋" w:eastAsia="华文仿宋" w:cs="华文仿宋"/>
          <w:b/>
          <w:spacing w:val="2"/>
          <w:sz w:val="24"/>
          <w:szCs w:val="24"/>
          <w:highlight w:val="none"/>
          <w:lang w:eastAsia="zh-CN"/>
        </w:rPr>
        <w:t>标</w:t>
      </w:r>
      <w:r>
        <w:rPr>
          <w:rFonts w:hint="eastAsia" w:ascii="华文仿宋" w:hAnsi="华文仿宋" w:eastAsia="华文仿宋" w:cs="华文仿宋"/>
          <w:b/>
          <w:sz w:val="24"/>
          <w:szCs w:val="24"/>
          <w:highlight w:val="none"/>
          <w:lang w:eastAsia="zh-CN"/>
        </w:rPr>
        <w:t>无</w:t>
      </w:r>
      <w:r>
        <w:rPr>
          <w:rFonts w:hint="eastAsia" w:ascii="华文仿宋" w:hAnsi="华文仿宋" w:eastAsia="华文仿宋" w:cs="华文仿宋"/>
          <w:b/>
          <w:spacing w:val="-1"/>
          <w:sz w:val="24"/>
          <w:szCs w:val="24"/>
          <w:highlight w:val="none"/>
          <w:lang w:eastAsia="zh-CN"/>
        </w:rPr>
        <w:t>效</w:t>
      </w:r>
      <w:r>
        <w:rPr>
          <w:rFonts w:hint="eastAsia" w:ascii="华文仿宋" w:hAnsi="华文仿宋" w:eastAsia="华文仿宋" w:cs="华文仿宋"/>
          <w:sz w:val="24"/>
          <w:szCs w:val="24"/>
          <w:highlight w:val="none"/>
          <w:lang w:eastAsia="zh-CN"/>
        </w:rPr>
        <w:t>。</w:t>
      </w:r>
    </w:p>
    <w:p>
      <w:pPr>
        <w:wordWrap w:val="0"/>
        <w:spacing w:after="0" w:line="482" w:lineRule="exact"/>
        <w:ind w:left="2156" w:right="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□随机抽取</w:t>
      </w:r>
    </w:p>
    <w:p>
      <w:pPr>
        <w:tabs>
          <w:tab w:val="left" w:pos="5434"/>
        </w:tabs>
        <w:wordWrap w:val="0"/>
        <w:spacing w:after="0" w:line="467" w:lineRule="exact"/>
        <w:ind w:left="2156" w:right="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□其他方式，具体要求：</w:t>
      </w:r>
      <w:r>
        <w:rPr>
          <w:rFonts w:hint="eastAsia" w:ascii="华文仿宋" w:hAnsi="华文仿宋" w:eastAsia="华文仿宋" w:cs="华文仿宋"/>
          <w:sz w:val="24"/>
          <w:szCs w:val="24"/>
          <w:highlight w:val="none"/>
          <w:u w:val="single"/>
          <w:lang w:eastAsia="zh-CN"/>
        </w:rPr>
        <w:t xml:space="preserve">          </w:t>
      </w:r>
    </w:p>
    <w:p>
      <w:pPr>
        <w:numPr>
          <w:ilvl w:val="2"/>
          <w:numId w:val="6"/>
        </w:numPr>
        <w:tabs>
          <w:tab w:val="left" w:pos="2102"/>
          <w:tab w:val="left" w:pos="8516"/>
        </w:tabs>
        <w:wordWrap w:val="0"/>
        <w:spacing w:after="0" w:line="360" w:lineRule="auto"/>
        <w:ind w:left="2155" w:right="3"/>
        <w:jc w:val="both"/>
        <w:rPr>
          <w:rFonts w:hint="eastAsia" w:ascii="华文仿宋" w:hAnsi="华文仿宋" w:eastAsia="华文仿宋" w:cs="华文仿宋"/>
          <w:highlight w:val="none"/>
          <w:lang w:eastAsia="zh-CN"/>
        </w:rPr>
      </w:pPr>
      <w:r>
        <w:rPr>
          <w:rFonts w:hint="eastAsia" w:ascii="华文仿宋" w:hAnsi="华文仿宋" w:eastAsia="华文仿宋" w:cs="华文仿宋"/>
          <w:sz w:val="24"/>
          <w:highlight w:val="none"/>
          <w:lang w:eastAsia="zh-CN"/>
        </w:rPr>
        <w:t>非政府强制采购的节能产品或环境标志产品</w:t>
      </w:r>
      <w:r>
        <w:rPr>
          <w:rFonts w:hint="eastAsia" w:ascii="华文仿宋" w:hAnsi="华文仿宋" w:eastAsia="华文仿宋" w:cs="华文仿宋"/>
          <w:spacing w:val="-108"/>
          <w:sz w:val="24"/>
          <w:highlight w:val="none"/>
          <w:lang w:eastAsia="zh-CN"/>
        </w:rPr>
        <w:t>，</w:t>
      </w:r>
      <w:r>
        <w:rPr>
          <w:rFonts w:hint="eastAsia" w:ascii="华文仿宋" w:hAnsi="华文仿宋" w:eastAsia="华文仿宋" w:cs="华文仿宋"/>
          <w:sz w:val="24"/>
          <w:highlight w:val="none"/>
          <w:lang w:eastAsia="zh-CN"/>
        </w:rPr>
        <w:t>依据品目清单和认证</w:t>
      </w:r>
      <w:r>
        <w:rPr>
          <w:rFonts w:hint="eastAsia" w:ascii="华文仿宋" w:hAnsi="华文仿宋" w:eastAsia="华文仿宋" w:cs="华文仿宋"/>
          <w:sz w:val="24"/>
          <w:szCs w:val="24"/>
          <w:highlight w:val="none"/>
          <w:lang w:eastAsia="zh-CN"/>
        </w:rPr>
        <w:t>证书实施政府优先采购。优先采购的具体规定（如涉及）</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highlight w:val="none"/>
          <w:lang w:eastAsia="zh-CN"/>
        </w:rPr>
        <w:t>。</w:t>
      </w:r>
    </w:p>
    <w:p>
      <w:pPr>
        <w:numPr>
          <w:ilvl w:val="0"/>
          <w:numId w:val="6"/>
        </w:numPr>
        <w:tabs>
          <w:tab w:val="left" w:pos="481"/>
          <w:tab w:val="left" w:pos="482"/>
        </w:tabs>
        <w:wordWrap w:val="0"/>
        <w:spacing w:after="0" w:line="609" w:lineRule="exact"/>
        <w:ind w:left="481" w:right="3"/>
        <w:jc w:val="left"/>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确定中标候选人名单</w:t>
      </w:r>
    </w:p>
    <w:p>
      <w:pPr>
        <w:numPr>
          <w:ilvl w:val="1"/>
          <w:numId w:val="6"/>
        </w:numPr>
        <w:tabs>
          <w:tab w:val="left" w:pos="1196"/>
          <w:tab w:val="left" w:pos="1197"/>
        </w:tabs>
        <w:wordWrap w:val="0"/>
        <w:spacing w:before="10" w:after="0" w:line="360" w:lineRule="auto"/>
        <w:ind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wordWrap w:val="0"/>
        <w:spacing w:after="0" w:line="483" w:lineRule="exact"/>
        <w:ind w:left="1251" w:right="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□随机抽取</w:t>
      </w:r>
    </w:p>
    <w:p>
      <w:pPr>
        <w:wordWrap w:val="0"/>
        <w:spacing w:after="0" w:line="467" w:lineRule="exact"/>
        <w:ind w:left="1251" w:right="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■其他方式，具体要求：</w:t>
      </w:r>
      <w:r>
        <w:rPr>
          <w:rFonts w:hint="eastAsia" w:ascii="华文仿宋" w:hAnsi="华文仿宋" w:eastAsia="华文仿宋" w:cs="华文仿宋"/>
          <w:b/>
          <w:sz w:val="24"/>
          <w:szCs w:val="24"/>
          <w:highlight w:val="none"/>
          <w:u w:val="single"/>
          <w:lang w:eastAsia="zh-CN"/>
        </w:rPr>
        <w:t>得分相同的按照价低者优先，得分且投标报价均相同的，以技术分得分高者优先</w:t>
      </w:r>
    </w:p>
    <w:p>
      <w:pPr>
        <w:numPr>
          <w:ilvl w:val="1"/>
          <w:numId w:val="6"/>
        </w:numPr>
        <w:tabs>
          <w:tab w:val="left" w:pos="1196"/>
          <w:tab w:val="left" w:pos="1197"/>
        </w:tabs>
        <w:wordWrap w:val="0"/>
        <w:spacing w:before="10" w:after="0" w:line="360" w:lineRule="auto"/>
        <w:ind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6"/>
        </w:numPr>
        <w:tabs>
          <w:tab w:val="left" w:pos="1196"/>
          <w:tab w:val="left" w:pos="1197"/>
        </w:tabs>
        <w:wordWrap w:val="0"/>
        <w:spacing w:before="10" w:after="0" w:line="360" w:lineRule="auto"/>
        <w:ind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采用最低评标价法时，评标结果按本章 2.4、2.5 调整后的投标报价由低到高顺序排列。投标报价相同的并列。投标文件满足招标文件全部实质性要求且投标报价最低的投标人为排名第一的中标候选人。</w:t>
      </w:r>
    </w:p>
    <w:p>
      <w:pPr>
        <w:numPr>
          <w:ilvl w:val="1"/>
          <w:numId w:val="6"/>
        </w:numPr>
        <w:tabs>
          <w:tab w:val="left" w:pos="1196"/>
          <w:tab w:val="left" w:pos="1197"/>
        </w:tabs>
        <w:wordWrap w:val="0"/>
        <w:spacing w:before="10" w:after="0" w:line="360" w:lineRule="auto"/>
        <w:ind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评标委员会要对评分汇总情况进行复核，特别是对排名第一的、报价最低的、投标或响应文件被认定为无效的情形进行重点复核。</w:t>
      </w:r>
    </w:p>
    <w:p>
      <w:pPr>
        <w:numPr>
          <w:ilvl w:val="1"/>
          <w:numId w:val="6"/>
        </w:numPr>
        <w:tabs>
          <w:tab w:val="left" w:pos="1196"/>
          <w:tab w:val="left" w:pos="1197"/>
        </w:tabs>
        <w:wordWrap w:val="0"/>
        <w:spacing w:before="10" w:after="0" w:line="360" w:lineRule="auto"/>
        <w:ind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评标委员会将根据各投标人的评标排序， 依次推荐本项目（各采购包）的中标候选人，起草并签署评标报告。本项目（各采购包）评标委员会共（各）推荐</w:t>
      </w:r>
      <w:r>
        <w:rPr>
          <w:rFonts w:hint="eastAsia" w:ascii="华文仿宋" w:hAnsi="华文仿宋" w:eastAsia="华文仿宋" w:cs="华文仿宋"/>
          <w:sz w:val="24"/>
          <w:highlight w:val="none"/>
          <w:u w:val="single"/>
          <w:lang w:eastAsia="zh-CN"/>
        </w:rPr>
        <w:t>3</w:t>
      </w:r>
      <w:r>
        <w:rPr>
          <w:rFonts w:hint="eastAsia" w:ascii="华文仿宋" w:hAnsi="华文仿宋" w:eastAsia="华文仿宋" w:cs="华文仿宋"/>
          <w:sz w:val="24"/>
          <w:highlight w:val="none"/>
          <w:lang w:eastAsia="zh-CN"/>
        </w:rPr>
        <w:t>名中标候选人。</w:t>
      </w:r>
    </w:p>
    <w:p>
      <w:pPr>
        <w:numPr>
          <w:ilvl w:val="0"/>
          <w:numId w:val="6"/>
        </w:numPr>
        <w:tabs>
          <w:tab w:val="left" w:pos="481"/>
          <w:tab w:val="left" w:pos="482"/>
        </w:tabs>
        <w:wordWrap w:val="0"/>
        <w:spacing w:after="0" w:line="673" w:lineRule="exact"/>
        <w:ind w:left="481"/>
        <w:jc w:val="left"/>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报告违法行为</w:t>
      </w:r>
    </w:p>
    <w:p>
      <w:pPr>
        <w:numPr>
          <w:ilvl w:val="1"/>
          <w:numId w:val="6"/>
        </w:numPr>
        <w:tabs>
          <w:tab w:val="left" w:pos="1196"/>
          <w:tab w:val="left" w:pos="1197"/>
        </w:tabs>
        <w:wordWrap w:val="0"/>
        <w:spacing w:after="0" w:line="360" w:lineRule="auto"/>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评标委员会在评标过程中发现投标人有行贿、提供虚假材料或者串通等违法行为时，有向采购人、采购代理机构或者有关部门报告的职责。</w:t>
      </w:r>
    </w:p>
    <w:p>
      <w:pPr>
        <w:spacing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br w:type="page"/>
      </w:r>
    </w:p>
    <w:p>
      <w:pPr>
        <w:pStyle w:val="2"/>
        <w:spacing w:before="1" w:after="0"/>
        <w:rPr>
          <w:rFonts w:hint="eastAsia" w:ascii="华文仿宋" w:hAnsi="华文仿宋" w:eastAsia="华文仿宋" w:cs="华文仿宋"/>
          <w:sz w:val="12"/>
          <w:highlight w:val="none"/>
          <w:lang w:eastAsia="zh-CN"/>
        </w:rPr>
      </w:pPr>
    </w:p>
    <w:p>
      <w:pPr>
        <w:pStyle w:val="4"/>
        <w:numPr>
          <w:ilvl w:val="0"/>
          <w:numId w:val="7"/>
        </w:numPr>
        <w:spacing w:after="0"/>
        <w:ind w:left="0"/>
        <w:jc w:val="center"/>
        <w:rPr>
          <w:rFonts w:hint="eastAsia" w:ascii="华文仿宋" w:hAnsi="华文仿宋" w:eastAsia="华文仿宋" w:cs="华文仿宋"/>
          <w:sz w:val="28"/>
          <w:highlight w:val="none"/>
          <w:lang w:eastAsia="zh-CN"/>
        </w:rPr>
      </w:pPr>
      <w:bookmarkStart w:id="41" w:name="第五章___采购需求"/>
      <w:bookmarkEnd w:id="41"/>
      <w:bookmarkStart w:id="42" w:name="二、评标标准"/>
      <w:bookmarkEnd w:id="42"/>
      <w:r>
        <w:rPr>
          <w:rFonts w:hint="eastAsia" w:ascii="华文仿宋" w:hAnsi="华文仿宋" w:eastAsia="华文仿宋" w:cs="华文仿宋"/>
          <w:sz w:val="28"/>
          <w:highlight w:val="none"/>
          <w:lang w:eastAsia="zh-CN"/>
        </w:rPr>
        <w:t>评标标准</w:t>
      </w:r>
    </w:p>
    <w:tbl>
      <w:tblPr>
        <w:tblStyle w:val="24"/>
        <w:tblpPr w:leftFromText="180" w:rightFromText="180" w:vertAnchor="text" w:horzAnchor="page" w:tblpXSpec="center" w:tblpY="285"/>
        <w:tblOverlap w:val="neve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
        <w:gridCol w:w="979"/>
        <w:gridCol w:w="1092"/>
        <w:gridCol w:w="5627"/>
        <w:gridCol w:w="4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96"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r>
              <w:rPr>
                <w:rFonts w:hint="eastAsia" w:ascii="仿宋" w:hAnsi="仿宋" w:eastAsia="仿宋" w:cs="仿宋"/>
                <w:sz w:val="18"/>
                <w:szCs w:val="18"/>
              </w:rPr>
              <w:t>序号</w:t>
            </w:r>
          </w:p>
        </w:tc>
        <w:tc>
          <w:tcPr>
            <w:tcW w:w="979"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r>
              <w:rPr>
                <w:rFonts w:hint="eastAsia" w:ascii="仿宋" w:hAnsi="仿宋" w:eastAsia="仿宋" w:cs="仿宋"/>
                <w:sz w:val="18"/>
                <w:szCs w:val="18"/>
              </w:rPr>
              <w:t>评审项目</w:t>
            </w:r>
          </w:p>
        </w:tc>
        <w:tc>
          <w:tcPr>
            <w:tcW w:w="6719" w:type="dxa"/>
            <w:gridSpan w:val="2"/>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r>
              <w:rPr>
                <w:rFonts w:hint="eastAsia" w:ascii="仿宋" w:hAnsi="仿宋" w:eastAsia="仿宋" w:cs="仿宋"/>
                <w:sz w:val="18"/>
                <w:szCs w:val="18"/>
              </w:rPr>
              <w:t>评审标准</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r>
              <w:rPr>
                <w:rFonts w:hint="eastAsia" w:ascii="仿宋" w:hAnsi="仿宋" w:eastAsia="仿宋" w:cs="仿宋"/>
                <w:sz w:val="18"/>
                <w:szCs w:val="1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96"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r>
              <w:rPr>
                <w:rFonts w:hint="eastAsia" w:ascii="仿宋" w:hAnsi="仿宋" w:eastAsia="仿宋" w:cs="仿宋"/>
                <w:sz w:val="18"/>
                <w:szCs w:val="18"/>
              </w:rPr>
              <w:t>1</w:t>
            </w:r>
          </w:p>
        </w:tc>
        <w:tc>
          <w:tcPr>
            <w:tcW w:w="979"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rPr>
            </w:pPr>
            <w:r>
              <w:rPr>
                <w:rFonts w:hint="eastAsia" w:ascii="仿宋" w:hAnsi="仿宋" w:eastAsia="仿宋" w:cs="仿宋"/>
                <w:sz w:val="18"/>
                <w:szCs w:val="18"/>
              </w:rPr>
              <w:t>投标价格</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lang w:val="en-US" w:eastAsia="zh-CN"/>
              </w:rPr>
            </w:pPr>
            <w:r>
              <w:rPr>
                <w:rFonts w:hint="eastAsia" w:ascii="仿宋" w:hAnsi="仿宋" w:eastAsia="仿宋" w:cs="仿宋"/>
                <w:sz w:val="18"/>
                <w:szCs w:val="18"/>
              </w:rPr>
              <w:t>10</w:t>
            </w:r>
            <w:r>
              <w:rPr>
                <w:rFonts w:hint="eastAsia" w:ascii="仿宋" w:hAnsi="仿宋" w:eastAsia="仿宋" w:cs="仿宋"/>
                <w:sz w:val="18"/>
                <w:szCs w:val="18"/>
                <w:lang w:val="en-US" w:eastAsia="zh-CN"/>
              </w:rPr>
              <w:t>分</w:t>
            </w:r>
          </w:p>
        </w:tc>
        <w:tc>
          <w:tcPr>
            <w:tcW w:w="6719" w:type="dxa"/>
            <w:gridSpan w:val="2"/>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r>
              <w:rPr>
                <w:rFonts w:hint="eastAsia" w:ascii="仿宋" w:hAnsi="仿宋" w:eastAsia="仿宋" w:cs="仿宋"/>
                <w:sz w:val="18"/>
                <w:szCs w:val="18"/>
              </w:rPr>
              <w:t>满足招标文件要求且最低的投标报价为评标基准价，其价格分为满分。其他投标人的价格分统一按照下列公式计算：价格分=(评标基准价／投标报价)×10</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r>
              <w:rPr>
                <w:rFonts w:hint="eastAsia" w:ascii="仿宋" w:hAnsi="仿宋" w:eastAsia="仿宋" w:cs="仿宋"/>
                <w:sz w:val="18"/>
                <w:szCs w:val="18"/>
              </w:rPr>
              <w:t>注：价格分数保留两位小数。</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rPr>
            </w:pPr>
            <w:r>
              <w:rPr>
                <w:rFonts w:hint="eastAsia" w:ascii="仿宋" w:hAnsi="仿宋" w:eastAsia="仿宋" w:cs="仿宋"/>
                <w:sz w:val="18"/>
                <w:szCs w:val="18"/>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4" w:hRule="atLeast"/>
          <w:jc w:val="center"/>
        </w:trPr>
        <w:tc>
          <w:tcPr>
            <w:tcW w:w="396"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r>
              <w:rPr>
                <w:rFonts w:hint="eastAsia" w:ascii="仿宋" w:hAnsi="仿宋" w:eastAsia="仿宋" w:cs="仿宋"/>
                <w:sz w:val="18"/>
                <w:szCs w:val="18"/>
              </w:rPr>
              <w:t>2</w:t>
            </w:r>
          </w:p>
        </w:tc>
        <w:tc>
          <w:tcPr>
            <w:tcW w:w="979"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rPr>
            </w:pPr>
            <w:r>
              <w:rPr>
                <w:rFonts w:hint="eastAsia" w:ascii="仿宋" w:hAnsi="仿宋" w:eastAsia="仿宋" w:cs="仿宋"/>
                <w:sz w:val="18"/>
                <w:szCs w:val="18"/>
              </w:rPr>
              <w:t>商务部分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rPr>
            </w:pPr>
            <w:r>
              <w:rPr>
                <w:rFonts w:hint="eastAsia" w:ascii="仿宋" w:hAnsi="仿宋" w:eastAsia="仿宋" w:cs="仿宋"/>
                <w:sz w:val="18"/>
                <w:szCs w:val="18"/>
              </w:rPr>
              <w:t>1</w:t>
            </w:r>
            <w:r>
              <w:rPr>
                <w:rFonts w:hint="eastAsia" w:ascii="仿宋" w:hAnsi="仿宋" w:eastAsia="仿宋" w:cs="仿宋"/>
                <w:sz w:val="18"/>
                <w:szCs w:val="18"/>
                <w:lang w:val="en-US" w:eastAsia="zh-CN"/>
              </w:rPr>
              <w:t>2</w:t>
            </w:r>
            <w:r>
              <w:rPr>
                <w:rFonts w:hint="eastAsia" w:ascii="仿宋" w:hAnsi="仿宋" w:eastAsia="仿宋" w:cs="仿宋"/>
                <w:sz w:val="18"/>
                <w:szCs w:val="18"/>
              </w:rPr>
              <w:t>分</w:t>
            </w:r>
          </w:p>
        </w:tc>
        <w:tc>
          <w:tcPr>
            <w:tcW w:w="1092"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类似</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rPr>
            </w:pPr>
            <w:r>
              <w:rPr>
                <w:rFonts w:hint="eastAsia" w:ascii="仿宋" w:hAnsi="仿宋" w:eastAsia="仿宋" w:cs="仿宋"/>
                <w:sz w:val="18"/>
                <w:szCs w:val="18"/>
              </w:rPr>
              <w:t>业绩</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rPr>
            </w:pPr>
            <w:r>
              <w:rPr>
                <w:rFonts w:hint="eastAsia" w:ascii="仿宋" w:hAnsi="仿宋" w:eastAsia="仿宋" w:cs="仿宋"/>
                <w:sz w:val="18"/>
                <w:szCs w:val="18"/>
              </w:rPr>
              <w:t>（</w:t>
            </w:r>
            <w:r>
              <w:rPr>
                <w:rFonts w:hint="eastAsia" w:ascii="仿宋" w:hAnsi="仿宋" w:eastAsia="仿宋" w:cs="仿宋"/>
                <w:sz w:val="18"/>
                <w:szCs w:val="18"/>
                <w:lang w:val="en-US" w:eastAsia="zh-CN"/>
              </w:rPr>
              <w:t>6</w:t>
            </w:r>
            <w:r>
              <w:rPr>
                <w:rFonts w:hint="eastAsia" w:ascii="仿宋" w:hAnsi="仿宋" w:eastAsia="仿宋" w:cs="仿宋"/>
                <w:sz w:val="18"/>
                <w:szCs w:val="18"/>
              </w:rPr>
              <w:t>分）</w:t>
            </w: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color w:val="auto"/>
                <w:sz w:val="18"/>
                <w:szCs w:val="18"/>
                <w:highlight w:val="none"/>
              </w:rPr>
            </w:pPr>
            <w:bookmarkStart w:id="43" w:name="OLE_LINK4"/>
            <w:r>
              <w:rPr>
                <w:rFonts w:hint="eastAsia" w:ascii="仿宋" w:hAnsi="仿宋" w:eastAsia="仿宋" w:cs="仿宋"/>
                <w:color w:val="auto"/>
                <w:sz w:val="18"/>
                <w:szCs w:val="18"/>
                <w:highlight w:val="none"/>
              </w:rPr>
              <w:t>投标人</w:t>
            </w:r>
            <w:r>
              <w:rPr>
                <w:rFonts w:hint="eastAsia" w:ascii="仿宋" w:hAnsi="仿宋" w:eastAsia="仿宋" w:cs="仿宋"/>
                <w:color w:val="auto"/>
                <w:sz w:val="18"/>
                <w:szCs w:val="18"/>
                <w:highlight w:val="none"/>
                <w:lang w:val="en-US" w:eastAsia="zh-CN"/>
              </w:rPr>
              <w:t>提供2022年9月至递交文件截止日，</w:t>
            </w:r>
            <w:r>
              <w:rPr>
                <w:rFonts w:hint="eastAsia" w:ascii="仿宋" w:hAnsi="仿宋" w:eastAsia="仿宋" w:cs="仿宋"/>
                <w:color w:val="auto"/>
                <w:sz w:val="18"/>
                <w:szCs w:val="18"/>
                <w:highlight w:val="none"/>
              </w:rPr>
              <w:t>具有</w:t>
            </w:r>
            <w:r>
              <w:rPr>
                <w:rFonts w:hint="eastAsia" w:ascii="仿宋" w:hAnsi="仿宋" w:eastAsia="仿宋" w:cs="仿宋"/>
                <w:color w:val="auto"/>
                <w:sz w:val="18"/>
                <w:szCs w:val="18"/>
                <w:highlight w:val="none"/>
                <w:lang w:val="en-US" w:eastAsia="zh-CN"/>
              </w:rPr>
              <w:t>水质自动监测设备供货或运维类似</w:t>
            </w:r>
            <w:r>
              <w:rPr>
                <w:rFonts w:hint="eastAsia" w:ascii="仿宋" w:hAnsi="仿宋" w:eastAsia="仿宋" w:cs="仿宋"/>
                <w:color w:val="auto"/>
                <w:sz w:val="18"/>
                <w:szCs w:val="18"/>
                <w:highlight w:val="none"/>
              </w:rPr>
              <w:t>业绩，每</w:t>
            </w:r>
            <w:r>
              <w:rPr>
                <w:rFonts w:hint="eastAsia" w:ascii="仿宋" w:hAnsi="仿宋" w:eastAsia="仿宋" w:cs="仿宋"/>
                <w:color w:val="auto"/>
                <w:sz w:val="18"/>
                <w:szCs w:val="18"/>
                <w:highlight w:val="none"/>
                <w:lang w:val="en-US" w:eastAsia="zh-CN"/>
              </w:rPr>
              <w:t>项2</w:t>
            </w:r>
            <w:r>
              <w:rPr>
                <w:rFonts w:hint="eastAsia" w:ascii="仿宋" w:hAnsi="仿宋" w:eastAsia="仿宋" w:cs="仿宋"/>
                <w:color w:val="auto"/>
                <w:sz w:val="18"/>
                <w:szCs w:val="18"/>
                <w:highlight w:val="none"/>
              </w:rPr>
              <w:t>分，最多</w:t>
            </w:r>
            <w:r>
              <w:rPr>
                <w:rFonts w:hint="eastAsia" w:ascii="仿宋" w:hAnsi="仿宋" w:eastAsia="仿宋" w:cs="仿宋"/>
                <w:color w:val="auto"/>
                <w:sz w:val="18"/>
                <w:szCs w:val="18"/>
                <w:highlight w:val="none"/>
                <w:lang w:val="en-US" w:eastAsia="zh-CN"/>
              </w:rPr>
              <w:t>6</w:t>
            </w:r>
            <w:r>
              <w:rPr>
                <w:rFonts w:hint="eastAsia" w:ascii="仿宋" w:hAnsi="仿宋" w:eastAsia="仿宋" w:cs="仿宋"/>
                <w:color w:val="auto"/>
                <w:sz w:val="18"/>
                <w:szCs w:val="18"/>
                <w:highlight w:val="none"/>
              </w:rPr>
              <w:t>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highlight w:val="none"/>
              </w:rPr>
            </w:pPr>
            <w:r>
              <w:rPr>
                <w:rFonts w:hint="eastAsia" w:ascii="仿宋" w:hAnsi="仿宋" w:eastAsia="仿宋" w:cs="仿宋"/>
                <w:color w:val="auto"/>
                <w:sz w:val="18"/>
                <w:szCs w:val="18"/>
                <w:highlight w:val="none"/>
              </w:rPr>
              <w:t>须提供合同关键页（首页、盖章页、显示项目相关内容页）</w:t>
            </w:r>
            <w:bookmarkEnd w:id="43"/>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rPr>
            </w:pPr>
          </w:p>
        </w:tc>
        <w:tc>
          <w:tcPr>
            <w:tcW w:w="1092"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rPr>
            </w:pPr>
            <w:r>
              <w:rPr>
                <w:rFonts w:hint="eastAsia" w:ascii="仿宋" w:hAnsi="仿宋" w:eastAsia="仿宋" w:cs="仿宋"/>
                <w:sz w:val="18"/>
                <w:szCs w:val="18"/>
              </w:rPr>
              <w:t>拟派人员</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配置</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rPr>
            </w:pPr>
            <w:r>
              <w:rPr>
                <w:rFonts w:hint="eastAsia" w:ascii="仿宋" w:hAnsi="仿宋" w:eastAsia="仿宋" w:cs="仿宋"/>
                <w:sz w:val="18"/>
                <w:szCs w:val="18"/>
              </w:rPr>
              <w:t>（</w:t>
            </w:r>
            <w:r>
              <w:rPr>
                <w:rFonts w:hint="eastAsia" w:ascii="仿宋" w:hAnsi="仿宋" w:eastAsia="仿宋" w:cs="仿宋"/>
                <w:sz w:val="18"/>
                <w:szCs w:val="18"/>
                <w:lang w:val="en-US" w:eastAsia="zh-CN"/>
              </w:rPr>
              <w:t>6</w:t>
            </w:r>
            <w:r>
              <w:rPr>
                <w:rFonts w:hint="eastAsia" w:ascii="仿宋" w:hAnsi="仿宋" w:eastAsia="仿宋" w:cs="仿宋"/>
                <w:sz w:val="18"/>
                <w:szCs w:val="18"/>
              </w:rPr>
              <w:t>分）</w:t>
            </w: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bookmarkStart w:id="44" w:name="OLE_LINK5"/>
            <w:r>
              <w:rPr>
                <w:rFonts w:hint="eastAsia" w:ascii="仿宋" w:hAnsi="仿宋" w:eastAsia="仿宋" w:cs="仿宋"/>
                <w:sz w:val="18"/>
                <w:szCs w:val="18"/>
                <w:lang w:val="en-US" w:eastAsia="zh-CN"/>
              </w:rPr>
              <w:t>人员配置充足，组织架构合理，职责分工明确，得6分；</w:t>
            </w:r>
          </w:p>
          <w:p>
            <w:pPr>
              <w:pStyle w:val="51"/>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人员配置满足采购需求，组织架构较合理，职责分工较明确，得4分；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人员配置满足采购需求，组织架构不合理，职责分工不明确，得2分；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lang w:val="en-US" w:eastAsia="zh-CN"/>
              </w:rPr>
            </w:pPr>
            <w:r>
              <w:rPr>
                <w:rFonts w:hint="eastAsia" w:ascii="仿宋" w:hAnsi="仿宋" w:eastAsia="仿宋" w:cs="仿宋"/>
                <w:sz w:val="18"/>
                <w:szCs w:val="18"/>
                <w:lang w:val="en-US" w:eastAsia="zh-CN"/>
              </w:rPr>
              <w:t>人员配置不满足采购需求，或未提供，得0分。</w:t>
            </w:r>
            <w:bookmarkEnd w:id="44"/>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96"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r>
              <w:rPr>
                <w:rFonts w:hint="eastAsia" w:ascii="仿宋" w:hAnsi="仿宋" w:eastAsia="仿宋" w:cs="仿宋"/>
                <w:sz w:val="18"/>
                <w:szCs w:val="18"/>
              </w:rPr>
              <w:t>3</w:t>
            </w:r>
          </w:p>
        </w:tc>
        <w:tc>
          <w:tcPr>
            <w:tcW w:w="979"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rPr>
            </w:pPr>
            <w:r>
              <w:rPr>
                <w:rFonts w:hint="eastAsia" w:ascii="仿宋" w:hAnsi="仿宋" w:eastAsia="仿宋" w:cs="仿宋"/>
                <w:sz w:val="18"/>
                <w:szCs w:val="18"/>
              </w:rPr>
              <w:t>技术部分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rPr>
            </w:pPr>
            <w:r>
              <w:rPr>
                <w:rFonts w:hint="eastAsia" w:ascii="仿宋" w:hAnsi="仿宋" w:eastAsia="仿宋" w:cs="仿宋"/>
                <w:sz w:val="18"/>
                <w:szCs w:val="18"/>
              </w:rPr>
              <w:t>7</w:t>
            </w:r>
            <w:r>
              <w:rPr>
                <w:rFonts w:hint="eastAsia" w:ascii="仿宋" w:hAnsi="仿宋" w:eastAsia="仿宋" w:cs="仿宋"/>
                <w:sz w:val="18"/>
                <w:szCs w:val="18"/>
                <w:lang w:val="en-US" w:eastAsia="zh-CN"/>
              </w:rPr>
              <w:t>8</w:t>
            </w:r>
            <w:r>
              <w:rPr>
                <w:rFonts w:hint="eastAsia" w:ascii="仿宋" w:hAnsi="仿宋" w:eastAsia="仿宋" w:cs="仿宋"/>
                <w:sz w:val="18"/>
                <w:szCs w:val="18"/>
              </w:rPr>
              <w:t>分</w:t>
            </w:r>
          </w:p>
        </w:tc>
        <w:tc>
          <w:tcPr>
            <w:tcW w:w="1092"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重点难点分析及解决方案</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（10分）</w:t>
            </w: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bookmarkStart w:id="45" w:name="OLE_LINK15"/>
            <w:r>
              <w:rPr>
                <w:rFonts w:hint="eastAsia" w:ascii="仿宋" w:hAnsi="仿宋" w:eastAsia="仿宋" w:cs="仿宋"/>
                <w:sz w:val="18"/>
                <w:szCs w:val="18"/>
              </w:rPr>
              <w:t>项目重点难点分析及解决方案：</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r>
              <w:rPr>
                <w:rFonts w:hint="eastAsia" w:ascii="仿宋" w:hAnsi="仿宋" w:eastAsia="仿宋" w:cs="仿宋"/>
                <w:sz w:val="18"/>
                <w:szCs w:val="18"/>
              </w:rPr>
              <w:t>重点难点分析准确，解决方案科学、合理，得</w:t>
            </w:r>
            <w:r>
              <w:rPr>
                <w:rFonts w:hint="eastAsia" w:ascii="仿宋" w:hAnsi="仿宋" w:eastAsia="仿宋" w:cs="仿宋"/>
                <w:sz w:val="18"/>
                <w:szCs w:val="18"/>
                <w:lang w:val="en-US" w:eastAsia="zh-CN"/>
              </w:rPr>
              <w:t>10</w:t>
            </w:r>
            <w:r>
              <w:rPr>
                <w:rFonts w:hint="eastAsia" w:ascii="仿宋" w:hAnsi="仿宋" w:eastAsia="仿宋" w:cs="仿宋"/>
                <w:sz w:val="18"/>
                <w:szCs w:val="18"/>
              </w:rPr>
              <w:t>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r>
              <w:rPr>
                <w:rFonts w:hint="eastAsia" w:ascii="仿宋" w:hAnsi="仿宋" w:eastAsia="仿宋" w:cs="仿宋"/>
                <w:sz w:val="18"/>
                <w:szCs w:val="18"/>
              </w:rPr>
              <w:t>重点难点分析较准确，解决方案较科学、较合理，得</w:t>
            </w:r>
            <w:r>
              <w:rPr>
                <w:rFonts w:hint="eastAsia" w:ascii="仿宋" w:hAnsi="仿宋" w:eastAsia="仿宋" w:cs="仿宋"/>
                <w:sz w:val="18"/>
                <w:szCs w:val="18"/>
                <w:lang w:val="en-US" w:eastAsia="zh-CN"/>
              </w:rPr>
              <w:t>8</w:t>
            </w:r>
            <w:r>
              <w:rPr>
                <w:rFonts w:hint="eastAsia" w:ascii="仿宋" w:hAnsi="仿宋" w:eastAsia="仿宋" w:cs="仿宋"/>
                <w:sz w:val="18"/>
                <w:szCs w:val="18"/>
              </w:rPr>
              <w:t>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r>
              <w:rPr>
                <w:rFonts w:hint="eastAsia" w:ascii="仿宋" w:hAnsi="仿宋" w:eastAsia="仿宋" w:cs="仿宋"/>
                <w:sz w:val="18"/>
                <w:szCs w:val="18"/>
              </w:rPr>
              <w:t>重点难点分析一般，解决方案一般，得</w:t>
            </w:r>
            <w:r>
              <w:rPr>
                <w:rFonts w:hint="eastAsia" w:ascii="仿宋" w:hAnsi="仿宋" w:eastAsia="仿宋" w:cs="仿宋"/>
                <w:sz w:val="18"/>
                <w:szCs w:val="18"/>
                <w:lang w:val="en-US" w:eastAsia="zh-CN"/>
              </w:rPr>
              <w:t>6</w:t>
            </w:r>
            <w:r>
              <w:rPr>
                <w:rFonts w:hint="eastAsia" w:ascii="仿宋" w:hAnsi="仿宋" w:eastAsia="仿宋" w:cs="仿宋"/>
                <w:sz w:val="18"/>
                <w:szCs w:val="18"/>
              </w:rPr>
              <w:t>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r>
              <w:rPr>
                <w:rFonts w:hint="eastAsia" w:ascii="仿宋" w:hAnsi="仿宋" w:eastAsia="仿宋" w:cs="仿宋"/>
                <w:sz w:val="18"/>
                <w:szCs w:val="18"/>
              </w:rPr>
              <w:t>重点难点分析不准确，解决方案较差，得</w:t>
            </w:r>
            <w:r>
              <w:rPr>
                <w:rFonts w:hint="eastAsia" w:ascii="仿宋" w:hAnsi="仿宋" w:eastAsia="仿宋" w:cs="仿宋"/>
                <w:sz w:val="18"/>
                <w:szCs w:val="18"/>
                <w:lang w:val="en-US" w:eastAsia="zh-CN"/>
              </w:rPr>
              <w:t>2</w:t>
            </w:r>
            <w:r>
              <w:rPr>
                <w:rFonts w:hint="eastAsia" w:ascii="仿宋" w:hAnsi="仿宋" w:eastAsia="仿宋" w:cs="仿宋"/>
                <w:sz w:val="18"/>
                <w:szCs w:val="18"/>
              </w:rPr>
              <w:t>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r>
              <w:rPr>
                <w:rFonts w:hint="eastAsia" w:ascii="仿宋" w:hAnsi="仿宋" w:eastAsia="仿宋" w:cs="仿宋"/>
                <w:sz w:val="18"/>
                <w:szCs w:val="18"/>
                <w:lang w:val="en-US" w:eastAsia="zh-CN"/>
              </w:rPr>
              <w:t>不适合本项目或未提供，得0分。</w:t>
            </w:r>
            <w:bookmarkEnd w:id="45"/>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p>
        </w:tc>
        <w:tc>
          <w:tcPr>
            <w:tcW w:w="1092" w:type="dxa"/>
            <w:vMerge w:val="restart"/>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rPr>
            </w:pPr>
            <w:r>
              <w:rPr>
                <w:rFonts w:hint="eastAsia" w:ascii="仿宋" w:hAnsi="仿宋" w:eastAsia="仿宋" w:cs="仿宋"/>
                <w:sz w:val="18"/>
                <w:szCs w:val="18"/>
                <w:lang w:val="en-US" w:eastAsia="zh-CN"/>
              </w:rPr>
              <w:t>整体</w:t>
            </w:r>
            <w:r>
              <w:rPr>
                <w:rFonts w:hint="eastAsia" w:ascii="仿宋" w:hAnsi="仿宋" w:eastAsia="仿宋" w:cs="仿宋"/>
                <w:sz w:val="18"/>
                <w:szCs w:val="18"/>
              </w:rPr>
              <w:t>方案</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leftChars="0"/>
              <w:jc w:val="center"/>
              <w:rPr>
                <w:rFonts w:hint="eastAsia" w:ascii="仿宋" w:hAnsi="仿宋" w:eastAsia="仿宋" w:cs="仿宋"/>
                <w:sz w:val="18"/>
                <w:szCs w:val="18"/>
              </w:rPr>
            </w:pPr>
            <w:r>
              <w:rPr>
                <w:rFonts w:hint="eastAsia" w:ascii="仿宋" w:hAnsi="仿宋" w:eastAsia="仿宋" w:cs="仿宋"/>
                <w:sz w:val="18"/>
                <w:szCs w:val="18"/>
              </w:rPr>
              <w:t>（</w:t>
            </w:r>
            <w:r>
              <w:rPr>
                <w:rFonts w:hint="eastAsia" w:ascii="仿宋" w:hAnsi="仿宋" w:eastAsia="仿宋" w:cs="仿宋"/>
                <w:sz w:val="18"/>
                <w:szCs w:val="18"/>
                <w:lang w:val="en-US" w:eastAsia="zh-CN"/>
              </w:rPr>
              <w:t>25</w:t>
            </w:r>
            <w:r>
              <w:rPr>
                <w:rFonts w:hint="eastAsia" w:ascii="仿宋" w:hAnsi="仿宋" w:eastAsia="仿宋" w:cs="仿宋"/>
                <w:sz w:val="18"/>
                <w:szCs w:val="18"/>
              </w:rPr>
              <w:t>分）</w:t>
            </w: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bookmarkStart w:id="46" w:name="OLE_LINK16"/>
            <w:r>
              <w:rPr>
                <w:rFonts w:hint="eastAsia" w:ascii="仿宋" w:hAnsi="仿宋" w:eastAsia="仿宋" w:cs="仿宋"/>
                <w:sz w:val="18"/>
                <w:szCs w:val="18"/>
                <w:lang w:val="en-US" w:eastAsia="zh-CN"/>
              </w:rPr>
              <w:t>运行管理方案：</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方案内容全面，阐述详细，针对性强，得10分；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方案内容基本全面，阐述较详细，针对性较强，得8分；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方案内容有疏漏，阐述一般，针对性一般，得6分；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方案内容缺失严重，阐述混乱，针对性较差，得2分；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lang w:val="en-US" w:eastAsia="zh-CN"/>
              </w:rPr>
            </w:pPr>
            <w:r>
              <w:rPr>
                <w:rFonts w:hint="eastAsia" w:ascii="仿宋" w:hAnsi="仿宋" w:eastAsia="仿宋" w:cs="仿宋"/>
                <w:sz w:val="18"/>
                <w:szCs w:val="18"/>
                <w:lang w:val="en-US" w:eastAsia="zh-CN"/>
              </w:rPr>
              <w:t>不适合本项目或未提供，得0分。</w:t>
            </w:r>
            <w:bookmarkEnd w:id="46"/>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96" w:type="dxa"/>
            <w:vMerge w:val="continue"/>
            <w:vAlign w:val="center"/>
          </w:tcPr>
          <w:p>
            <w:pPr>
              <w:pStyle w:val="4"/>
              <w:spacing w:after="0"/>
              <w:rPr>
                <w:rFonts w:hint="eastAsia" w:ascii="仿宋" w:hAnsi="仿宋" w:eastAsia="仿宋" w:cs="仿宋"/>
              </w:rPr>
            </w:pPr>
          </w:p>
        </w:tc>
        <w:tc>
          <w:tcPr>
            <w:tcW w:w="979" w:type="dxa"/>
            <w:vMerge w:val="continue"/>
            <w:vAlign w:val="center"/>
          </w:tcPr>
          <w:p>
            <w:pPr>
              <w:pStyle w:val="4"/>
              <w:spacing w:after="0"/>
              <w:rPr>
                <w:rFonts w:hint="eastAsia" w:ascii="仿宋" w:hAnsi="仿宋" w:eastAsia="仿宋" w:cs="仿宋"/>
              </w:rPr>
            </w:pPr>
          </w:p>
        </w:tc>
        <w:tc>
          <w:tcPr>
            <w:tcW w:w="1092" w:type="dxa"/>
            <w:vMerge w:val="continue"/>
            <w:tcBorders>
              <w:right w:val="single" w:color="auto" w:sz="4" w:space="0"/>
            </w:tcBorders>
            <w:vAlign w:val="center"/>
          </w:tcPr>
          <w:p>
            <w:pPr>
              <w:pStyle w:val="4"/>
              <w:spacing w:after="0"/>
              <w:rPr>
                <w:rFonts w:hint="eastAsia" w:ascii="仿宋" w:hAnsi="仿宋" w:eastAsia="仿宋" w:cs="仿宋"/>
              </w:rPr>
            </w:pP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bookmarkStart w:id="47" w:name="OLE_LINK17"/>
            <w:r>
              <w:rPr>
                <w:rFonts w:hint="eastAsia" w:ascii="仿宋" w:hAnsi="仿宋" w:eastAsia="仿宋" w:cs="仿宋"/>
                <w:sz w:val="18"/>
                <w:szCs w:val="18"/>
                <w:lang w:val="en-US" w:eastAsia="zh-CN"/>
              </w:rPr>
              <w:t>设备维护、保养方案：</w:t>
            </w:r>
          </w:p>
          <w:bookmarkEnd w:id="47"/>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bookmarkStart w:id="48" w:name="OLE_LINK18"/>
            <w:r>
              <w:rPr>
                <w:rFonts w:hint="eastAsia" w:ascii="仿宋" w:hAnsi="仿宋" w:eastAsia="仿宋" w:cs="仿宋"/>
                <w:sz w:val="18"/>
                <w:szCs w:val="18"/>
                <w:lang w:val="en-US" w:eastAsia="zh-CN"/>
              </w:rPr>
              <w:t>方案内容全面，阐述详细，针对性强，得10分；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方案内容基本全面，阐述较详细，针对性较强，得8分；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方案内容有疏漏，阐述简单，针对性一般，得6分；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方案内容缺失严重，阐述混乱，针对性较差，得2分；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r>
              <w:rPr>
                <w:rFonts w:hint="eastAsia" w:ascii="仿宋" w:hAnsi="仿宋" w:eastAsia="仿宋" w:cs="仿宋"/>
                <w:sz w:val="18"/>
                <w:szCs w:val="18"/>
                <w:lang w:val="en-US" w:eastAsia="zh-CN"/>
              </w:rPr>
              <w:t>不适合本项目或未提供，得0分。</w:t>
            </w:r>
            <w:bookmarkEnd w:id="48"/>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96" w:type="dxa"/>
            <w:vMerge w:val="continue"/>
            <w:vAlign w:val="center"/>
          </w:tcPr>
          <w:p>
            <w:pPr>
              <w:pStyle w:val="4"/>
              <w:spacing w:after="0"/>
              <w:rPr>
                <w:rFonts w:hint="eastAsia" w:ascii="仿宋" w:hAnsi="仿宋" w:eastAsia="仿宋" w:cs="仿宋"/>
              </w:rPr>
            </w:pPr>
          </w:p>
        </w:tc>
        <w:tc>
          <w:tcPr>
            <w:tcW w:w="979" w:type="dxa"/>
            <w:vMerge w:val="continue"/>
            <w:vAlign w:val="center"/>
          </w:tcPr>
          <w:p>
            <w:pPr>
              <w:pStyle w:val="4"/>
              <w:spacing w:after="0"/>
              <w:rPr>
                <w:rFonts w:hint="eastAsia" w:ascii="仿宋" w:hAnsi="仿宋" w:eastAsia="仿宋" w:cs="仿宋"/>
              </w:rPr>
            </w:pPr>
          </w:p>
        </w:tc>
        <w:tc>
          <w:tcPr>
            <w:tcW w:w="1092" w:type="dxa"/>
            <w:vMerge w:val="continue"/>
            <w:tcBorders>
              <w:right w:val="single" w:color="auto" w:sz="4" w:space="0"/>
            </w:tcBorders>
            <w:vAlign w:val="center"/>
          </w:tcPr>
          <w:p>
            <w:pPr>
              <w:pStyle w:val="4"/>
              <w:spacing w:after="0"/>
              <w:rPr>
                <w:rFonts w:hint="eastAsia" w:ascii="仿宋" w:hAnsi="仿宋" w:eastAsia="仿宋" w:cs="仿宋"/>
              </w:rPr>
            </w:pP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color w:val="auto"/>
                <w:sz w:val="18"/>
                <w:szCs w:val="18"/>
                <w:lang w:val="en-US" w:eastAsia="zh-CN"/>
              </w:rPr>
            </w:pPr>
            <w:bookmarkStart w:id="49" w:name="OLE_LINK20"/>
            <w:r>
              <w:rPr>
                <w:rFonts w:hint="eastAsia" w:ascii="仿宋" w:hAnsi="仿宋" w:eastAsia="仿宋" w:cs="仿宋"/>
                <w:color w:val="auto"/>
                <w:sz w:val="18"/>
                <w:szCs w:val="18"/>
                <w:lang w:val="en-US" w:eastAsia="zh-CN"/>
              </w:rPr>
              <w:t>设备、工艺调试方案：</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val="en-US" w:eastAsia="zh-CN"/>
              </w:rPr>
              <w:t>设备、工艺调试方案，内容全面，阐述详细，得5分；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val="en-US" w:eastAsia="zh-CN"/>
              </w:rPr>
              <w:t>设备、工艺调试方案，内容基本全面，阐述较详细，得3分；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val="en-US" w:eastAsia="zh-CN"/>
              </w:rPr>
              <w:t>设备、工艺调试方案，内容有欠缺，阐述简单，得1分；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val="en-US" w:eastAsia="zh-CN"/>
              </w:rPr>
              <w:t>不适合本项目或未提供，得0分。</w:t>
            </w:r>
            <w:bookmarkEnd w:id="49"/>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p>
        </w:tc>
        <w:tc>
          <w:tcPr>
            <w:tcW w:w="1092" w:type="dxa"/>
            <w:vMerge w:val="restart"/>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lang w:val="en-US" w:eastAsia="zh-CN"/>
              </w:rPr>
            </w:pPr>
            <w:bookmarkStart w:id="50" w:name="OLE_LINK21"/>
            <w:r>
              <w:rPr>
                <w:rFonts w:hint="eastAsia" w:ascii="仿宋" w:hAnsi="仿宋" w:eastAsia="仿宋" w:cs="仿宋"/>
                <w:sz w:val="18"/>
                <w:szCs w:val="18"/>
              </w:rPr>
              <w:t>质量</w:t>
            </w:r>
            <w:r>
              <w:rPr>
                <w:rFonts w:hint="eastAsia" w:ascii="仿宋" w:hAnsi="仿宋" w:eastAsia="仿宋" w:cs="仿宋"/>
                <w:sz w:val="18"/>
                <w:szCs w:val="18"/>
                <w:lang w:val="en-US" w:eastAsia="zh-CN"/>
              </w:rPr>
              <w:t>保障</w:t>
            </w:r>
          </w:p>
          <w:bookmarkEnd w:id="50"/>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rPr>
            </w:pPr>
            <w:r>
              <w:rPr>
                <w:rFonts w:hint="eastAsia" w:ascii="仿宋" w:hAnsi="仿宋" w:eastAsia="仿宋" w:cs="仿宋"/>
                <w:sz w:val="18"/>
                <w:szCs w:val="18"/>
              </w:rPr>
              <w:t>（</w:t>
            </w:r>
            <w:r>
              <w:rPr>
                <w:rFonts w:hint="eastAsia" w:ascii="仿宋" w:hAnsi="仿宋" w:eastAsia="仿宋" w:cs="仿宋"/>
                <w:sz w:val="18"/>
                <w:szCs w:val="18"/>
                <w:lang w:val="en-US" w:eastAsia="zh-CN"/>
              </w:rPr>
              <w:t>10</w:t>
            </w:r>
            <w:r>
              <w:rPr>
                <w:rFonts w:hint="eastAsia" w:ascii="仿宋" w:hAnsi="仿宋" w:eastAsia="仿宋" w:cs="仿宋"/>
                <w:sz w:val="18"/>
                <w:szCs w:val="18"/>
              </w:rPr>
              <w:t>分）</w:t>
            </w: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val="en-US" w:eastAsia="zh-CN"/>
              </w:rPr>
              <w:t>质量保障措施：</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val="en-US" w:eastAsia="zh-CN"/>
              </w:rPr>
              <w:t>质量保障措施内容全面，阐述详细，得5分；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val="en-US" w:eastAsia="zh-CN"/>
              </w:rPr>
              <w:t>质量保障措施内容基本全面，阐述较详细，得3分；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val="en-US" w:eastAsia="zh-CN"/>
              </w:rPr>
              <w:t>质量保障措施内容有欠缺，阐述简单，得1分；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val="en-US" w:eastAsia="zh-CN"/>
              </w:rPr>
              <w:t>不适合本项目或未提供，得0分。</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atLeast"/>
          <w:jc w:val="center"/>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rPr>
            </w:pPr>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rPr>
            </w:pPr>
          </w:p>
        </w:tc>
        <w:tc>
          <w:tcPr>
            <w:tcW w:w="1092" w:type="dxa"/>
            <w:vMerge w:val="continue"/>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rPr>
            </w:pP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bookmarkStart w:id="51" w:name="OLE_LINK22"/>
            <w:r>
              <w:rPr>
                <w:rFonts w:hint="eastAsia" w:ascii="仿宋" w:hAnsi="仿宋" w:eastAsia="仿宋" w:cs="仿宋"/>
                <w:sz w:val="18"/>
                <w:szCs w:val="18"/>
                <w:lang w:val="en-US" w:eastAsia="zh-CN"/>
              </w:rPr>
              <w:t>质量培训：</w:t>
            </w:r>
          </w:p>
          <w:bookmarkEnd w:id="51"/>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bookmarkStart w:id="52" w:name="OLE_LINK23"/>
            <w:r>
              <w:rPr>
                <w:rFonts w:hint="eastAsia" w:ascii="仿宋" w:hAnsi="仿宋" w:eastAsia="仿宋" w:cs="仿宋"/>
                <w:sz w:val="18"/>
                <w:szCs w:val="18"/>
                <w:lang w:val="en-US" w:eastAsia="zh-CN"/>
              </w:rPr>
              <w:t>质量培训计划内容全面，培训频率合理，得5分；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质量培训计划内容基本全面，培训频率较合理，得3分；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质量培训计划内容有欠缺，培训频率不合理，得1分；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不适合本项目或未提供，得0分。</w:t>
            </w:r>
            <w:bookmarkEnd w:id="52"/>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p>
        </w:tc>
        <w:tc>
          <w:tcPr>
            <w:tcW w:w="1092" w:type="dxa"/>
            <w:vMerge w:val="restart"/>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lang w:val="en-US" w:eastAsia="zh-CN"/>
              </w:rPr>
            </w:pPr>
            <w:r>
              <w:rPr>
                <w:rFonts w:hint="eastAsia" w:ascii="仿宋" w:hAnsi="仿宋" w:eastAsia="仿宋" w:cs="仿宋"/>
                <w:sz w:val="18"/>
                <w:szCs w:val="18"/>
              </w:rPr>
              <w:t>安全</w:t>
            </w:r>
            <w:r>
              <w:rPr>
                <w:rFonts w:hint="eastAsia" w:ascii="仿宋" w:hAnsi="仿宋" w:eastAsia="仿宋" w:cs="仿宋"/>
                <w:sz w:val="18"/>
                <w:szCs w:val="18"/>
                <w:lang w:val="en-US" w:eastAsia="zh-CN"/>
              </w:rPr>
              <w:t>保障</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rPr>
            </w:pPr>
            <w:r>
              <w:rPr>
                <w:rFonts w:hint="eastAsia" w:ascii="仿宋" w:hAnsi="仿宋" w:eastAsia="仿宋" w:cs="仿宋"/>
                <w:sz w:val="18"/>
                <w:szCs w:val="18"/>
              </w:rPr>
              <w:t>（15分）</w:t>
            </w: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bookmarkStart w:id="53" w:name="OLE_LINK24"/>
            <w:r>
              <w:rPr>
                <w:rFonts w:hint="eastAsia" w:ascii="仿宋" w:hAnsi="仿宋" w:eastAsia="仿宋" w:cs="仿宋"/>
                <w:sz w:val="18"/>
                <w:szCs w:val="18"/>
                <w:lang w:val="en-US" w:eastAsia="zh-CN"/>
              </w:rPr>
              <w:t>安全管理制度</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安全生产责任制度健全，人员的安全职责明确，得5分；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安全生产责任制度基本健全，人员的安全职责基本明确，得3分；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安全生产责任制度有欠缺，人员的安全职责较混乱，得1分；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lang w:val="en-US" w:eastAsia="zh-CN"/>
              </w:rPr>
            </w:pPr>
            <w:r>
              <w:rPr>
                <w:rFonts w:hint="eastAsia" w:ascii="仿宋" w:hAnsi="仿宋" w:eastAsia="仿宋" w:cs="仿宋"/>
                <w:sz w:val="18"/>
                <w:szCs w:val="18"/>
                <w:lang w:val="en-US" w:eastAsia="zh-CN"/>
              </w:rPr>
              <w:t>不适合本项目或未提供，得0分。</w:t>
            </w:r>
            <w:bookmarkEnd w:id="53"/>
          </w:p>
        </w:tc>
        <w:tc>
          <w:tcPr>
            <w:tcW w:w="428"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rPr>
            </w:pPr>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rPr>
            </w:pPr>
          </w:p>
        </w:tc>
        <w:tc>
          <w:tcPr>
            <w:tcW w:w="1092" w:type="dxa"/>
            <w:vMerge w:val="continue"/>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rPr>
            </w:pP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安全培训：</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安全培训计划内容全面，培训频率合理，得5分；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安全培训计划内容基本全面，培训频率较合理，得3分；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安全培训计划内容有欠缺，培训频率不合理，得1分；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不适合本项目或未提供，得0分。</w:t>
            </w:r>
          </w:p>
        </w:tc>
        <w:tc>
          <w:tcPr>
            <w:tcW w:w="428"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bookmarkStart w:id="54" w:name="OLE_LINK25" w:colFirst="3" w:colLast="3"/>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p>
        </w:tc>
        <w:tc>
          <w:tcPr>
            <w:tcW w:w="1092" w:type="dxa"/>
            <w:vMerge w:val="continue"/>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现场安全管理：（如通道设置、物料堆放等）</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现场安全布局规划合理，科学，得5分；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现场安全布局规划较合理，较科学，得3分；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现场安全布局规划合理性较差，不科学，得1分；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不适合本项目或未提供，得0分。</w:t>
            </w:r>
          </w:p>
        </w:tc>
        <w:tc>
          <w:tcPr>
            <w:tcW w:w="428"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p>
        </w:tc>
      </w:tr>
      <w:bookmarkEnd w:id="5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bookmarkStart w:id="55" w:name="OLE_LINK27" w:colFirst="3" w:colLast="3"/>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p>
        </w:tc>
        <w:tc>
          <w:tcPr>
            <w:tcW w:w="1092" w:type="dxa"/>
            <w:vMerge w:val="restart"/>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rPr>
            </w:pPr>
            <w:r>
              <w:rPr>
                <w:rFonts w:hint="eastAsia" w:ascii="仿宋" w:hAnsi="仿宋" w:eastAsia="仿宋" w:cs="仿宋"/>
                <w:sz w:val="18"/>
                <w:szCs w:val="18"/>
              </w:rPr>
              <w:t>突发事件及应急预案</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rPr>
            </w:pPr>
            <w:r>
              <w:rPr>
                <w:rFonts w:hint="eastAsia" w:ascii="仿宋" w:hAnsi="仿宋" w:eastAsia="仿宋" w:cs="仿宋"/>
                <w:sz w:val="18"/>
                <w:szCs w:val="18"/>
              </w:rPr>
              <w:t>（</w:t>
            </w:r>
            <w:r>
              <w:rPr>
                <w:rFonts w:hint="eastAsia" w:ascii="仿宋" w:hAnsi="仿宋" w:eastAsia="仿宋" w:cs="仿宋"/>
                <w:sz w:val="18"/>
                <w:szCs w:val="18"/>
                <w:lang w:val="en-US" w:eastAsia="zh-CN"/>
              </w:rPr>
              <w:t>15</w:t>
            </w:r>
            <w:r>
              <w:rPr>
                <w:rFonts w:hint="eastAsia" w:ascii="仿宋" w:hAnsi="仿宋" w:eastAsia="仿宋" w:cs="仿宋"/>
                <w:sz w:val="18"/>
                <w:szCs w:val="18"/>
              </w:rPr>
              <w:t>分）</w:t>
            </w: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bookmarkStart w:id="56" w:name="OLE_LINK26"/>
            <w:r>
              <w:rPr>
                <w:rFonts w:hint="eastAsia" w:ascii="仿宋" w:hAnsi="仿宋" w:eastAsia="仿宋" w:cs="仿宋"/>
                <w:sz w:val="18"/>
                <w:szCs w:val="18"/>
                <w:lang w:val="en-US" w:eastAsia="zh-CN"/>
              </w:rPr>
              <w:t>应急保证措施</w:t>
            </w:r>
            <w:bookmarkEnd w:id="56"/>
            <w:r>
              <w:rPr>
                <w:rFonts w:hint="eastAsia" w:ascii="仿宋" w:hAnsi="仿宋" w:eastAsia="仿宋" w:cs="仿宋"/>
                <w:sz w:val="18"/>
                <w:szCs w:val="18"/>
                <w:lang w:val="en-US" w:eastAsia="zh-CN"/>
              </w:rPr>
              <w:t>：</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内容全面，阐述详细，可行性强，得5分；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内容基本全面，阐述较详细，可行性较强，得3分；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内容有欠缺，阐述简单，可行性较差，得1分；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不适合本项目或未提供，得0分。</w:t>
            </w:r>
          </w:p>
        </w:tc>
        <w:tc>
          <w:tcPr>
            <w:tcW w:w="428"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15</w:t>
            </w:r>
          </w:p>
        </w:tc>
      </w:tr>
      <w:bookmarkEnd w:id="5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p>
        </w:tc>
        <w:tc>
          <w:tcPr>
            <w:tcW w:w="1092" w:type="dxa"/>
            <w:vMerge w:val="continue"/>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处理程序：</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内容全面，阐述详细，可行性强，得5分；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内容基本全面，阐述较详细，可行性较强，得3分；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内容有欠缺，阐述简单，可行性较差，得1分；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不适合本项目或未提供，得0分。</w:t>
            </w:r>
          </w:p>
        </w:tc>
        <w:tc>
          <w:tcPr>
            <w:tcW w:w="428"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p>
        </w:tc>
        <w:tc>
          <w:tcPr>
            <w:tcW w:w="1092" w:type="dxa"/>
            <w:vMerge w:val="continue"/>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bookmarkStart w:id="57" w:name="OLE_LINK28"/>
            <w:bookmarkStart w:id="58" w:name="OLE_LINK29"/>
            <w:r>
              <w:rPr>
                <w:rFonts w:hint="eastAsia" w:ascii="仿宋" w:hAnsi="仿宋" w:eastAsia="仿宋" w:cs="仿宋"/>
                <w:sz w:val="18"/>
                <w:szCs w:val="18"/>
                <w:lang w:val="en-US" w:eastAsia="zh-CN"/>
              </w:rPr>
              <w:t>应急预案：</w:t>
            </w:r>
          </w:p>
          <w:bookmarkEnd w:id="57"/>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内容全面，阐述详细，可行性强，得5分；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内容基本全面，阐述较详细，可行性较强，得3分；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内容有欠缺，阐述简单，可行性较差，得1分；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不适合本项目或未提供，得0分。</w:t>
            </w:r>
            <w:bookmarkEnd w:id="58"/>
          </w:p>
        </w:tc>
        <w:tc>
          <w:tcPr>
            <w:tcW w:w="428"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p>
        </w:tc>
        <w:tc>
          <w:tcPr>
            <w:tcW w:w="1092"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服务承诺</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rPr>
            </w:pPr>
            <w:r>
              <w:rPr>
                <w:rFonts w:hint="eastAsia" w:ascii="仿宋" w:hAnsi="仿宋" w:eastAsia="仿宋" w:cs="仿宋"/>
                <w:sz w:val="18"/>
                <w:szCs w:val="18"/>
              </w:rPr>
              <w:t>（</w:t>
            </w:r>
            <w:r>
              <w:rPr>
                <w:rFonts w:hint="eastAsia" w:ascii="仿宋" w:hAnsi="仿宋" w:eastAsia="仿宋" w:cs="仿宋"/>
                <w:sz w:val="18"/>
                <w:szCs w:val="18"/>
                <w:lang w:val="en-US" w:eastAsia="zh-CN"/>
              </w:rPr>
              <w:t>3</w:t>
            </w:r>
            <w:r>
              <w:rPr>
                <w:rFonts w:hint="eastAsia" w:ascii="仿宋" w:hAnsi="仿宋" w:eastAsia="仿宋" w:cs="仿宋"/>
                <w:sz w:val="18"/>
                <w:szCs w:val="18"/>
              </w:rPr>
              <w:t>分）</w:t>
            </w: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rPr>
            </w:pPr>
            <w:bookmarkStart w:id="59" w:name="OLE_LINK30"/>
            <w:r>
              <w:rPr>
                <w:rFonts w:hint="eastAsia" w:ascii="仿宋" w:hAnsi="仿宋" w:eastAsia="仿宋" w:cs="仿宋"/>
                <w:sz w:val="18"/>
                <w:szCs w:val="18"/>
                <w:lang w:eastAsia="zh-CN"/>
              </w:rPr>
              <w:t>服务承诺</w:t>
            </w:r>
            <w:r>
              <w:rPr>
                <w:rFonts w:hint="eastAsia" w:ascii="仿宋" w:hAnsi="仿宋" w:eastAsia="仿宋" w:cs="仿宋"/>
                <w:sz w:val="18"/>
                <w:szCs w:val="18"/>
                <w:lang w:val="en-US" w:eastAsia="zh-CN"/>
              </w:rPr>
              <w:t>全面，合理，可行，</w:t>
            </w:r>
            <w:r>
              <w:rPr>
                <w:rFonts w:hint="eastAsia" w:ascii="仿宋" w:hAnsi="仿宋" w:eastAsia="仿宋" w:cs="仿宋"/>
                <w:sz w:val="18"/>
                <w:szCs w:val="18"/>
                <w:lang w:eastAsia="zh-CN"/>
              </w:rPr>
              <w:t>得</w:t>
            </w:r>
            <w:r>
              <w:rPr>
                <w:rFonts w:hint="eastAsia" w:ascii="仿宋" w:hAnsi="仿宋" w:eastAsia="仿宋" w:cs="仿宋"/>
                <w:sz w:val="18"/>
                <w:szCs w:val="18"/>
                <w:lang w:val="en-US" w:eastAsia="zh-CN"/>
              </w:rPr>
              <w:t>3分；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服务承诺简单，合理性一般，可行性一般，得1分；</w:t>
            </w:r>
          </w:p>
          <w:p>
            <w:pPr>
              <w:keepNext w:val="0"/>
              <w:keepLines w:val="0"/>
              <w:pageBreakBefore w:val="0"/>
              <w:widowControl w:val="0"/>
              <w:kinsoku/>
              <w:wordWrap/>
              <w:overflowPunct/>
              <w:topLinePunct w:val="0"/>
              <w:autoSpaceDE/>
              <w:autoSpaceDN/>
              <w:bidi w:val="0"/>
              <w:adjustRightInd w:val="0"/>
              <w:snapToGrid w:val="0"/>
              <w:spacing w:after="0" w:line="240" w:lineRule="atLeast"/>
              <w:ind w:left="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不适合本项目或未提供，得0分。</w:t>
            </w:r>
            <w:bookmarkEnd w:id="59"/>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tLeast"/>
              <w:ind w:left="0"/>
              <w:jc w:val="center"/>
              <w:rPr>
                <w:rFonts w:hint="eastAsia" w:ascii="仿宋" w:hAnsi="仿宋" w:eastAsia="仿宋" w:cs="仿宋"/>
                <w:sz w:val="18"/>
                <w:szCs w:val="18"/>
                <w:lang w:eastAsia="zh-CN"/>
              </w:rPr>
            </w:pPr>
            <w:r>
              <w:rPr>
                <w:rFonts w:hint="eastAsia" w:ascii="仿宋" w:hAnsi="仿宋" w:eastAsia="仿宋" w:cs="仿宋"/>
                <w:sz w:val="18"/>
                <w:szCs w:val="18"/>
                <w:lang w:val="en-US" w:eastAsia="zh-CN"/>
              </w:rPr>
              <w:t>3</w:t>
            </w:r>
          </w:p>
        </w:tc>
      </w:tr>
    </w:tbl>
    <w:p>
      <w:pPr>
        <w:tabs>
          <w:tab w:val="left" w:pos="360"/>
          <w:tab w:val="left" w:pos="900"/>
          <w:tab w:val="left" w:pos="1080"/>
          <w:tab w:val="left" w:pos="2014"/>
        </w:tabs>
        <w:snapToGrid w:val="0"/>
        <w:spacing w:after="0" w:line="360" w:lineRule="auto"/>
        <w:rPr>
          <w:sz w:val="24"/>
          <w:highlight w:val="none"/>
        </w:rPr>
      </w:pPr>
    </w:p>
    <w:p>
      <w:pPr>
        <w:spacing w:after="0"/>
        <w:rPr>
          <w:b/>
          <w:sz w:val="36"/>
          <w:szCs w:val="36"/>
          <w:highlight w:val="none"/>
        </w:rPr>
      </w:pPr>
      <w:r>
        <w:rPr>
          <w:b/>
          <w:sz w:val="36"/>
          <w:szCs w:val="36"/>
          <w:highlight w:val="none"/>
        </w:rPr>
        <w:br w:type="page"/>
      </w:r>
    </w:p>
    <w:p>
      <w:pPr>
        <w:widowControl/>
        <w:autoSpaceDE/>
        <w:autoSpaceDN/>
        <w:spacing w:after="0"/>
        <w:jc w:val="both"/>
        <w:rPr>
          <w:rFonts w:hint="eastAsia" w:ascii="华文仿宋" w:hAnsi="华文仿宋" w:eastAsia="华文仿宋" w:cs="华文仿宋"/>
          <w:highlight w:val="none"/>
          <w:lang w:eastAsia="zh-CN"/>
        </w:rPr>
      </w:pPr>
    </w:p>
    <w:p>
      <w:pPr>
        <w:pStyle w:val="3"/>
        <w:tabs>
          <w:tab w:val="left" w:pos="1630"/>
        </w:tabs>
        <w:wordWrap w:val="0"/>
        <w:spacing w:after="0" w:line="460" w:lineRule="exact"/>
        <w:ind w:left="8"/>
        <w:rPr>
          <w:rFonts w:hint="eastAsia" w:ascii="华文仿宋" w:hAnsi="华文仿宋" w:eastAsia="华文仿宋" w:cs="华文仿宋"/>
          <w:bCs w:val="0"/>
          <w:highlight w:val="none"/>
          <w:lang w:eastAsia="zh-CN"/>
        </w:rPr>
      </w:pPr>
      <w:bookmarkStart w:id="60" w:name="_Toc187393548"/>
      <w:r>
        <w:rPr>
          <w:rFonts w:hint="eastAsia" w:ascii="华文仿宋" w:hAnsi="华文仿宋" w:eastAsia="华文仿宋" w:cs="华文仿宋"/>
          <w:bCs w:val="0"/>
          <w:highlight w:val="none"/>
          <w:lang w:eastAsia="zh-CN"/>
        </w:rPr>
        <w:t>第五章 采购需求</w:t>
      </w:r>
      <w:bookmarkEnd w:id="60"/>
    </w:p>
    <w:p>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黑体" w:hAnsi="黑体" w:eastAsia="黑体" w:cs="黑体"/>
          <w:b w:val="0"/>
          <w:bCs/>
          <w:color w:val="auto"/>
          <w:sz w:val="30"/>
          <w:szCs w:val="30"/>
          <w:highlight w:val="none"/>
          <w:lang w:val="en-US" w:eastAsia="zh-CN"/>
        </w:rPr>
      </w:pPr>
      <w:bookmarkStart w:id="61" w:name="_Toc187393549"/>
      <w:r>
        <w:rPr>
          <w:rFonts w:hint="eastAsia" w:ascii="方正小标宋简体" w:hAnsi="方正小标宋简体" w:eastAsia="方正小标宋简体" w:cs="方正小标宋简体"/>
          <w:b w:val="0"/>
          <w:bCs/>
          <w:color w:val="auto"/>
          <w:sz w:val="44"/>
          <w:szCs w:val="44"/>
          <w:highlight w:val="none"/>
          <w:lang w:val="en-US" w:eastAsia="zh-CN"/>
        </w:rPr>
        <w:t>顺义区农村污水治理工程PPP项目在线监测运行维护采</w:t>
      </w:r>
      <w:bookmarkStart w:id="70" w:name="_GoBack"/>
      <w:bookmarkEnd w:id="70"/>
      <w:r>
        <w:rPr>
          <w:rFonts w:hint="eastAsia" w:ascii="方正小标宋简体" w:hAnsi="方正小标宋简体" w:eastAsia="方正小标宋简体" w:cs="方正小标宋简体"/>
          <w:b w:val="0"/>
          <w:bCs/>
          <w:color w:val="auto"/>
          <w:sz w:val="44"/>
          <w:szCs w:val="44"/>
          <w:highlight w:val="none"/>
          <w:lang w:val="en-US" w:eastAsia="zh-CN"/>
        </w:rPr>
        <w:t>购需求</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黑体" w:hAnsi="黑体" w:eastAsia="黑体" w:cs="黑体"/>
          <w:color w:val="auto"/>
          <w:sz w:val="32"/>
          <w:szCs w:val="32"/>
          <w:highlight w:val="none"/>
          <w:lang w:eastAsia="zh-CN"/>
        </w:rPr>
      </w:pP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黑体" w:hAnsi="黑体" w:eastAsia="黑体" w:cs="黑体"/>
          <w:color w:val="auto"/>
          <w:sz w:val="32"/>
          <w:szCs w:val="32"/>
          <w:highlight w:val="none"/>
          <w:lang w:eastAsia="zh-CN"/>
        </w:rPr>
        <w:t>一、项目概况</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val="en-US" w:eastAsia="zh-CN" w:bidi="en-US"/>
        </w:rPr>
      </w:pPr>
      <w:r>
        <w:rPr>
          <w:rFonts w:hint="eastAsia" w:ascii="仿宋_GB2312" w:hAnsi="仿宋_GB2312" w:eastAsia="仿宋_GB2312" w:cs="仿宋_GB2312"/>
          <w:b w:val="0"/>
          <w:bCs w:val="0"/>
          <w:color w:val="auto"/>
          <w:sz w:val="32"/>
          <w:szCs w:val="32"/>
          <w:highlight w:val="none"/>
          <w:lang w:val="en-US" w:eastAsia="zh-CN" w:bidi="en-US"/>
        </w:rPr>
        <w:t>对顺义区农村污水治理工程PPP项目在线监测运行维护项目的6座污水处理站（罗各庄污水处理站、西田各庄污水处理站、高丽营二村污水处理站、河南村污水处理站、窑坡污水处理站、东沿头污水处理站）进、出口水质自动监控设备（包括管道流量计 、自动采样器 、PH计、COD、氨氮、总磷和数采仪各等）及122座污水站进出水流量计、电量计开展日常运营维护。</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val="en-US" w:eastAsia="zh-CN" w:bidi="en-US"/>
        </w:rPr>
      </w:pPr>
      <w:r>
        <w:rPr>
          <w:rFonts w:hint="eastAsia" w:ascii="仿宋_GB2312" w:hAnsi="仿宋_GB2312" w:eastAsia="仿宋_GB2312" w:cs="仿宋_GB2312"/>
          <w:b w:val="0"/>
          <w:bCs w:val="0"/>
          <w:color w:val="auto"/>
          <w:sz w:val="32"/>
          <w:szCs w:val="32"/>
          <w:highlight w:val="none"/>
          <w:lang w:val="en-US" w:eastAsia="zh-CN" w:bidi="en-US"/>
        </w:rPr>
        <w:t>项目名称：顺义区农村污水治理工程PPP项目在线监测运行维护</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val="en-US" w:eastAsia="zh-CN" w:bidi="en-US"/>
        </w:rPr>
      </w:pPr>
      <w:r>
        <w:rPr>
          <w:rFonts w:hint="eastAsia" w:ascii="仿宋_GB2312" w:hAnsi="仿宋_GB2312" w:eastAsia="仿宋_GB2312" w:cs="仿宋_GB2312"/>
          <w:b w:val="0"/>
          <w:bCs w:val="0"/>
          <w:color w:val="auto"/>
          <w:sz w:val="32"/>
          <w:szCs w:val="32"/>
          <w:highlight w:val="none"/>
          <w:lang w:val="en-US" w:eastAsia="zh-CN" w:bidi="en-US"/>
        </w:rPr>
        <w:t>服务期限：自合同签订之日起壹年</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val="en-US" w:eastAsia="zh-CN" w:bidi="en-US"/>
        </w:rPr>
      </w:pPr>
      <w:r>
        <w:rPr>
          <w:rFonts w:hint="eastAsia" w:ascii="仿宋_GB2312" w:hAnsi="仿宋_GB2312" w:eastAsia="仿宋_GB2312" w:cs="仿宋_GB2312"/>
          <w:b w:val="0"/>
          <w:bCs w:val="0"/>
          <w:color w:val="auto"/>
          <w:sz w:val="32"/>
          <w:szCs w:val="32"/>
          <w:highlight w:val="none"/>
          <w:lang w:val="en-US" w:eastAsia="zh-CN" w:bidi="en-US"/>
        </w:rPr>
        <w:t>服务地点：</w:t>
      </w:r>
    </w:p>
    <w:tbl>
      <w:tblPr>
        <w:tblStyle w:val="2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21"/>
        <w:gridCol w:w="1422"/>
        <w:gridCol w:w="2982"/>
        <w:gridCol w:w="34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000" w:type="pct"/>
            <w:gridSpan w:val="4"/>
            <w:tcBorders>
              <w:top w:val="nil"/>
              <w:left w:val="nil"/>
              <w:bottom w:val="nil"/>
              <w:right w:val="nil"/>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6座污水处理站清单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镇域</w:t>
            </w:r>
          </w:p>
        </w:tc>
        <w:tc>
          <w:tcPr>
            <w:tcW w:w="160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 xml:space="preserve">处理站名称 </w:t>
            </w: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开始运行维护日期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仁和镇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窑坡污水处理站</w:t>
            </w: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仁和镇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河南村污水处理站</w:t>
            </w: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后沙峪镇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罗各庄污水处理站</w:t>
            </w: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后沙峪镇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西田各庄污水处理站</w:t>
            </w: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高丽营镇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二村污水处理站</w:t>
            </w: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木林镇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东沿头污水处理站</w:t>
            </w: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bl>
    <w:p>
      <w:pPr>
        <w:spacing w:after="0"/>
        <w:rPr>
          <w:rFonts w:hint="eastAsia"/>
          <w:color w:val="auto"/>
          <w:highlight w:val="none"/>
          <w:lang w:eastAsia="zh-CN"/>
        </w:rPr>
      </w:pPr>
      <w:r>
        <w:rPr>
          <w:rFonts w:hint="eastAsia"/>
          <w:color w:val="auto"/>
          <w:highlight w:val="none"/>
          <w:lang w:eastAsia="zh-CN"/>
        </w:rPr>
        <w:br w:type="page"/>
      </w:r>
    </w:p>
    <w:tbl>
      <w:tblPr>
        <w:tblStyle w:val="2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8"/>
        <w:gridCol w:w="2094"/>
        <w:gridCol w:w="1963"/>
        <w:gridCol w:w="618"/>
        <w:gridCol w:w="2037"/>
        <w:gridCol w:w="19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blHeader/>
        </w:trPr>
        <w:tc>
          <w:tcPr>
            <w:tcW w:w="5000" w:type="pct"/>
            <w:gridSpan w:val="6"/>
            <w:tcBorders>
              <w:top w:val="nil"/>
              <w:left w:val="nil"/>
              <w:bottom w:val="nil"/>
              <w:right w:val="nil"/>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122座污水处理站清单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499" w:hRule="atLeast"/>
          <w:tblHeader/>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污水处理站名称</w:t>
            </w:r>
          </w:p>
        </w:tc>
        <w:tc>
          <w:tcPr>
            <w:tcW w:w="10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开始运行维护日期</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污水处理站名称</w:t>
            </w:r>
          </w:p>
        </w:tc>
        <w:tc>
          <w:tcPr>
            <w:tcW w:w="10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开始运行维护日期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中滩营污水处理站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大石各庄污水处理站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赵全营污水处理站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湘王庄污水处理站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白庙污水处理站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64</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焦各庄污水处理站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姚各庄污水处理站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后苏桥污水处理站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芦正卷污水处理站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66</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吕布屯污水处理站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北桃园污水处理站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67</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贾家洼子污水处理站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吴庄污水处理站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68</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大北坞污水处理站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米各庄污水处理站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69</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松各庄污水处理站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忻州营污水处理站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70</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田各庄污水处理站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前桑园污水处理站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71</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小坝洼污水处理站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后桑园污水处理站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72</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大田庄污水处理站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西小营污水处理站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73</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史中坞污水处理站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西树行污水处理站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74</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小曹庄污水处理站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沙浮污水处理站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75</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大洛泡污水处理站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红铜营污水处理站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76</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后王会污水处理站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荆卷东污水处理站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77</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赵各庄污水处理站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荆卷西污水处理站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78</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小段污水处理站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11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芦各庄污水处理站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79</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七连庄污水处理站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11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西大坨污水处理站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80</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东江头污水处理站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11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临清污水处理站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81</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于辛庄污水处理站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11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北河东污水处理站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82</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大兴庄污水处理站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11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北河西污水处理站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83</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红寺污水处理站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11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南郎中污水处理站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84</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东疃污水处理站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富各庄污水处理站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85</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下坡污水处理站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去碑营污水处理站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86</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汉石桥污水处理站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燕华营污水处理站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87</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田家营污水处理站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联庄污水处理站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88</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小店污水处理站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唐洞污水处理站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89</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沟东污水处理站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后陆马污水处理站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90</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王辛庄污水处理站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王庄污水处理站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91</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洼里污水处理站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港西污水处理站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92</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后薛各庄污水处理站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李家洼子污水处理站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93</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南彩污水处理站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柴家林污水处理站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94</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九王庄污水处理站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顾家庄污水处理站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95</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前郝家疃污水处理站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良庄污水处理站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96</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望渠污水处理站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杜庄污水处理站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97</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道仙庄污水处理站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白塔污水处理站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98</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杜刘庄污水处理站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沙岭污水处理站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99</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桥头污水处理站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刘辛庄污水处理站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蒋各庄污水处理站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赵家峪污水处理站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101</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潘家坟污水处理站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客家庄污水处理站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102</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孝德污水处理站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齐家务污水处理站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103</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王泮庄污水处理站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大崔各庄污水处理站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104</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马坊污水处理站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大塘污水处理站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105</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贾山污水处理站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张中坞污水处理站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106</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茶棚污水处理站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大三渠污水处理站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107</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安辛庄污水处理站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破罗口污水处理站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108</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前王各庄污水处理站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山里辛庄污水处理站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109</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大韩庄污水处理站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丁甲庄污水处理站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110</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李各庄污水处理站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小三渠污水处理站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111</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荣各庄污水处理站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小塘污水处理站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112</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陈家坨污水处理站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大段污水处理站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113</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马庄污水处理站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柏树庄污水处理站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114</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小珠宝污水处理站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侯庄污水处理站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115</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庄子污水处理站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四福庄污水处理站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116</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宣庄户污水处理站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郭家务污水处理站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117</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北庄头污水处理站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57</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小故现污水处理站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118</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南河污水处理站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荆坨污水处理站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119</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沮沟污水处理站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东庞污水处理站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120</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苏庄污水处理站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西庞污水处理站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121</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南庄头污水处理站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61</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东尹家府污水处理站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122</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王家场污水处理站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最终以实际签订日期为准</w:t>
            </w:r>
          </w:p>
        </w:tc>
      </w:tr>
    </w:tbl>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黑体" w:hAnsi="黑体" w:eastAsia="黑体" w:cs="黑体"/>
          <w:color w:val="auto"/>
          <w:sz w:val="32"/>
          <w:szCs w:val="32"/>
          <w:highlight w:val="none"/>
          <w:lang w:eastAsia="zh-CN"/>
        </w:rPr>
        <w:t>二、总体需求</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val="en-US" w:eastAsia="zh-CN" w:bidi="en-US"/>
        </w:rPr>
      </w:pPr>
      <w:r>
        <w:rPr>
          <w:rFonts w:hint="eastAsia" w:ascii="仿宋_GB2312" w:hAnsi="仿宋_GB2312" w:eastAsia="仿宋_GB2312" w:cs="仿宋_GB2312"/>
          <w:color w:val="auto"/>
          <w:sz w:val="32"/>
          <w:szCs w:val="32"/>
          <w:highlight w:val="none"/>
          <w:lang w:eastAsia="zh-CN"/>
        </w:rPr>
        <w:t>运维范围内所有水质、水量电量设备按照要求频次进行传输，数据上传稳定且真实有效，设备无损坏。</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val="en-US" w:eastAsia="zh-CN" w:bidi="en-US"/>
        </w:rPr>
      </w:pPr>
      <w:r>
        <w:rPr>
          <w:rFonts w:hint="eastAsia" w:ascii="黑体" w:hAnsi="黑体" w:eastAsia="黑体" w:cs="黑体"/>
          <w:b w:val="0"/>
          <w:bCs w:val="0"/>
          <w:color w:val="auto"/>
          <w:sz w:val="32"/>
          <w:szCs w:val="32"/>
          <w:highlight w:val="none"/>
          <w:lang w:val="en-US" w:eastAsia="zh-CN" w:bidi="en-US"/>
        </w:rPr>
        <w:t>三、项目实施参考依据</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项目依据污染源自动监控设施（在线监测系统）相关管理办法、技术规范以及市环保、水务监管部门相关工作办法：《主要污染物总量减排监测办法》（国发〔2007〕36号）、《污染源自动监控管理办法》（国家环境保护总局令第28号）、《污染源自动监控设施现场监督检查办法》（国家环境保护部令第19号）、《污染源自动监控设施运行管理办法》（环发〔2008〕6号）、《国家监控企业污染源自动监测数据有效性审核办法》（环发〔2009〕88号）、《水污染源在线监测系统（CODCr、NH3-N等）运行技术规范》（HJ 355-2019）、《水污染源在线监测系统（CODCr、NH3-N等）数据有效性判别技术规范》（HJ 356-2019）、《水污染源在线监测系统（CODCr、NH3-N等）安装技术规范》（HJ 353-2019）、《水污染源在线监测系统（CODCr、NH3-N等）验收技术规范》（HJ 354-2019）、《关于以低浓度质控样代替氨氮、总磷实样进行比对监测和评价有关问题的复函》（环办函〔2015〕1298号）、北京市农村污水处理与再生水利用设施运行监测系统技术指导书等。</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val="en-US" w:eastAsia="zh-CN" w:bidi="en-US"/>
        </w:rPr>
      </w:pPr>
      <w:r>
        <w:rPr>
          <w:rFonts w:hint="eastAsia" w:ascii="黑体" w:hAnsi="黑体" w:eastAsia="黑体" w:cs="黑体"/>
          <w:b w:val="0"/>
          <w:bCs w:val="0"/>
          <w:color w:val="auto"/>
          <w:sz w:val="32"/>
          <w:szCs w:val="32"/>
          <w:highlight w:val="none"/>
          <w:lang w:val="en-US" w:eastAsia="zh-CN" w:bidi="en-US"/>
        </w:rPr>
        <w:t>四、项目技术要求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b/>
          <w:bCs/>
          <w:color w:val="auto"/>
          <w:sz w:val="32"/>
          <w:szCs w:val="32"/>
          <w:highlight w:val="none"/>
        </w:rPr>
      </w:pPr>
      <w:r>
        <w:rPr>
          <w:rFonts w:hint="eastAsia" w:ascii="楷体" w:hAnsi="楷体" w:eastAsia="楷体" w:cs="楷体"/>
          <w:b w:val="0"/>
          <w:bCs w:val="0"/>
          <w:color w:val="auto"/>
          <w:sz w:val="32"/>
          <w:szCs w:val="32"/>
          <w:highlight w:val="none"/>
          <w:lang w:eastAsia="zh-CN"/>
        </w:rPr>
        <w:t>（一）</w:t>
      </w:r>
      <w:r>
        <w:rPr>
          <w:rFonts w:hint="eastAsia" w:ascii="楷体" w:hAnsi="楷体" w:eastAsia="楷体" w:cs="楷体"/>
          <w:b w:val="0"/>
          <w:bCs w:val="0"/>
          <w:color w:val="auto"/>
          <w:sz w:val="32"/>
          <w:szCs w:val="32"/>
          <w:highlight w:val="none"/>
        </w:rPr>
        <w:t>运行维护服务工作须符合</w:t>
      </w:r>
      <w:r>
        <w:rPr>
          <w:rFonts w:hint="eastAsia" w:ascii="楷体" w:hAnsi="楷体" w:eastAsia="楷体" w:cs="楷体"/>
          <w:b w:val="0"/>
          <w:bCs w:val="0"/>
          <w:color w:val="auto"/>
          <w:sz w:val="32"/>
          <w:szCs w:val="32"/>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《水污染源在线监测系统（CODcr、NH3-N等）运行技术规范》（HJ 355-2019）</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《水污染源在线监测系统（CODcr、NH3-N等）数据有效性判别技术规范》（HJ 356-2019）</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《北京市农村污水处理与再生水利用设施运行监测系统技术指导书》。</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4.《排污单位自行监测技术指南水处理》（HJ1083-2020）</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5.《顺义区农村污水治理工程（PPP项目）合同》</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6.其他有关的国家、地方规范标准及政策要求。</w:t>
      </w:r>
      <w:r>
        <w:rPr>
          <w:rFonts w:hint="eastAsia" w:ascii="仿宋_GB2312" w:hAnsi="仿宋_GB2312" w:eastAsia="仿宋_GB2312" w:cs="仿宋_GB2312"/>
          <w:color w:val="auto"/>
          <w:sz w:val="32"/>
          <w:szCs w:val="32"/>
          <w:highlight w:val="none"/>
        </w:rPr>
        <w:t>（项目实施期间如发布新标准</w:t>
      </w:r>
      <w:r>
        <w:rPr>
          <w:rFonts w:hint="eastAsia" w:ascii="仿宋_GB2312" w:hAnsi="仿宋_GB2312" w:eastAsia="仿宋_GB2312" w:cs="仿宋_GB2312"/>
          <w:color w:val="auto"/>
          <w:sz w:val="32"/>
          <w:szCs w:val="32"/>
          <w:highlight w:val="none"/>
          <w:lang w:eastAsia="zh-CN"/>
        </w:rPr>
        <w:t>或政策</w:t>
      </w:r>
      <w:r>
        <w:rPr>
          <w:rFonts w:hint="eastAsia" w:ascii="仿宋_GB2312" w:hAnsi="仿宋_GB2312" w:eastAsia="仿宋_GB2312" w:cs="仿宋_GB2312"/>
          <w:color w:val="auto"/>
          <w:sz w:val="32"/>
          <w:szCs w:val="32"/>
          <w:highlight w:val="none"/>
        </w:rPr>
        <w:t>替代现行标准</w:t>
      </w:r>
      <w:r>
        <w:rPr>
          <w:rFonts w:hint="eastAsia" w:ascii="仿宋_GB2312" w:hAnsi="仿宋_GB2312" w:eastAsia="仿宋_GB2312" w:cs="仿宋_GB2312"/>
          <w:color w:val="auto"/>
          <w:sz w:val="32"/>
          <w:szCs w:val="32"/>
          <w:highlight w:val="none"/>
          <w:lang w:eastAsia="zh-CN"/>
        </w:rPr>
        <w:t>或政策</w:t>
      </w:r>
      <w:r>
        <w:rPr>
          <w:rFonts w:hint="eastAsia" w:ascii="仿宋_GB2312" w:hAnsi="仿宋_GB2312" w:eastAsia="仿宋_GB2312" w:cs="仿宋_GB2312"/>
          <w:color w:val="auto"/>
          <w:sz w:val="32"/>
          <w:szCs w:val="32"/>
          <w:highlight w:val="none"/>
        </w:rPr>
        <w:t>，统一执行新标准</w:t>
      </w:r>
      <w:r>
        <w:rPr>
          <w:rFonts w:hint="eastAsia" w:ascii="仿宋_GB2312" w:hAnsi="仿宋_GB2312" w:eastAsia="仿宋_GB2312" w:cs="仿宋_GB2312"/>
          <w:color w:val="auto"/>
          <w:sz w:val="32"/>
          <w:szCs w:val="32"/>
          <w:highlight w:val="none"/>
          <w:lang w:eastAsia="zh-CN"/>
        </w:rPr>
        <w:t>或政策</w:t>
      </w:r>
      <w:r>
        <w:rPr>
          <w:rFonts w:hint="eastAsia" w:ascii="仿宋_GB2312" w:hAnsi="仿宋_GB2312" w:eastAsia="仿宋_GB2312" w:cs="仿宋_GB2312"/>
          <w:color w:val="auto"/>
          <w:sz w:val="32"/>
          <w:szCs w:val="32"/>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以上标准、法规政策如有冲突，按照高要求执行。</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b/>
          <w:bCs/>
          <w:color w:val="auto"/>
          <w:sz w:val="32"/>
          <w:szCs w:val="32"/>
          <w:highlight w:val="none"/>
          <w:lang w:eastAsia="zh-CN"/>
        </w:rPr>
      </w:pPr>
      <w:r>
        <w:rPr>
          <w:rFonts w:hint="eastAsia" w:ascii="楷体" w:hAnsi="楷体" w:eastAsia="楷体" w:cs="楷体"/>
          <w:b w:val="0"/>
          <w:bCs w:val="0"/>
          <w:color w:val="auto"/>
          <w:sz w:val="32"/>
          <w:szCs w:val="32"/>
          <w:highlight w:val="none"/>
          <w:lang w:eastAsia="zh-CN"/>
        </w:rPr>
        <w:t>（二）</w:t>
      </w:r>
      <w:r>
        <w:rPr>
          <w:rFonts w:hint="eastAsia" w:ascii="楷体" w:hAnsi="楷体" w:eastAsia="楷体" w:cs="楷体"/>
          <w:b w:val="0"/>
          <w:bCs w:val="0"/>
          <w:color w:val="auto"/>
          <w:sz w:val="32"/>
          <w:szCs w:val="32"/>
          <w:highlight w:val="none"/>
        </w:rPr>
        <w:t>监测数据</w:t>
      </w:r>
      <w:r>
        <w:rPr>
          <w:rFonts w:hint="eastAsia" w:ascii="楷体" w:hAnsi="楷体" w:eastAsia="楷体" w:cs="楷体"/>
          <w:b w:val="0"/>
          <w:bCs w:val="0"/>
          <w:color w:val="auto"/>
          <w:sz w:val="32"/>
          <w:szCs w:val="32"/>
          <w:highlight w:val="none"/>
          <w:lang w:eastAsia="zh-CN"/>
        </w:rPr>
        <w:t>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污水处理站进出水</w:t>
      </w:r>
      <w:r>
        <w:rPr>
          <w:rFonts w:hint="eastAsia" w:ascii="仿宋_GB2312" w:hAnsi="仿宋_GB2312" w:eastAsia="仿宋_GB2312" w:cs="仿宋_GB2312"/>
          <w:color w:val="auto"/>
          <w:sz w:val="32"/>
          <w:szCs w:val="32"/>
          <w:highlight w:val="none"/>
        </w:rPr>
        <w:t>化学需氧量、氨氮及总磷等水质</w:t>
      </w:r>
      <w:r>
        <w:rPr>
          <w:rFonts w:hint="eastAsia" w:ascii="仿宋_GB2312" w:hAnsi="仿宋_GB2312" w:eastAsia="仿宋_GB2312" w:cs="仿宋_GB2312"/>
          <w:color w:val="auto"/>
          <w:sz w:val="32"/>
          <w:szCs w:val="32"/>
          <w:highlight w:val="none"/>
          <w:lang w:eastAsia="zh-CN"/>
        </w:rPr>
        <w:t>监测设备</w:t>
      </w:r>
      <w:r>
        <w:rPr>
          <w:rFonts w:hint="eastAsia" w:ascii="仿宋_GB2312" w:hAnsi="仿宋_GB2312" w:eastAsia="仿宋_GB2312" w:cs="仿宋_GB2312"/>
          <w:color w:val="auto"/>
          <w:sz w:val="32"/>
          <w:szCs w:val="32"/>
          <w:highlight w:val="none"/>
        </w:rPr>
        <w:t>至少每一小时获得一个监测值，每天保证上传24组小时数据和1组日数据；</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pH水质分析仪及流量计至少每10分钟获得一个监测值</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流量计及电量计每日上午</w:t>
      </w:r>
      <w:r>
        <w:rPr>
          <w:rFonts w:hint="eastAsia" w:ascii="仿宋_GB2312" w:hAnsi="仿宋_GB2312" w:eastAsia="仿宋_GB2312" w:cs="仿宋_GB2312"/>
          <w:color w:val="auto"/>
          <w:sz w:val="32"/>
          <w:szCs w:val="32"/>
          <w:highlight w:val="none"/>
          <w:lang w:val="en-US" w:eastAsia="zh-CN"/>
        </w:rPr>
        <w:t>8时前</w:t>
      </w:r>
      <w:r>
        <w:rPr>
          <w:rFonts w:hint="eastAsia" w:ascii="仿宋_GB2312" w:hAnsi="仿宋_GB2312" w:eastAsia="仿宋_GB2312" w:cs="仿宋_GB2312"/>
          <w:color w:val="auto"/>
          <w:sz w:val="32"/>
          <w:szCs w:val="32"/>
          <w:highlight w:val="none"/>
          <w:lang w:eastAsia="zh-CN"/>
        </w:rPr>
        <w:t>上传前一日平均污水处理量及电量。</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设备仪器标定、校核符合相关政策及规范要求，随时保障计量的准确性。</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黑体" w:hAnsi="黑体" w:eastAsia="黑体" w:cs="黑体"/>
          <w:color w:val="auto"/>
          <w:sz w:val="32"/>
          <w:szCs w:val="32"/>
          <w:highlight w:val="none"/>
          <w:lang w:eastAsia="zh-CN"/>
        </w:rPr>
        <w:t>五、项目管理要求</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color w:val="auto"/>
          <w:sz w:val="32"/>
          <w:szCs w:val="32"/>
          <w:highlight w:val="none"/>
          <w:lang w:val="en-US" w:eastAsia="zh-CN"/>
        </w:rPr>
        <w:t>（一）</w:t>
      </w:r>
      <w:r>
        <w:rPr>
          <w:rFonts w:hint="eastAsia" w:ascii="仿宋_GB2312" w:hAnsi="仿宋_GB2312" w:eastAsia="仿宋_GB2312" w:cs="仿宋_GB2312"/>
          <w:color w:val="auto"/>
          <w:sz w:val="32"/>
          <w:szCs w:val="32"/>
          <w:highlight w:val="none"/>
          <w:lang w:val="en-US" w:eastAsia="zh-CN"/>
        </w:rPr>
        <w:t>配备至少7人以上的运营维护团队。</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color w:val="auto"/>
          <w:sz w:val="32"/>
          <w:szCs w:val="32"/>
          <w:highlight w:val="none"/>
          <w:lang w:val="en-US" w:eastAsia="zh-CN"/>
        </w:rPr>
        <w:t>（二）</w:t>
      </w:r>
      <w:r>
        <w:rPr>
          <w:rFonts w:hint="eastAsia" w:ascii="仿宋_GB2312" w:hAnsi="仿宋_GB2312" w:eastAsia="仿宋_GB2312" w:cs="仿宋_GB2312"/>
          <w:color w:val="auto"/>
          <w:sz w:val="32"/>
          <w:szCs w:val="32"/>
          <w:highlight w:val="none"/>
          <w:lang w:val="en-US" w:eastAsia="zh-CN"/>
        </w:rPr>
        <w:t>有固定独立的办公场所。</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color w:val="auto"/>
          <w:sz w:val="32"/>
          <w:szCs w:val="32"/>
          <w:highlight w:val="none"/>
          <w:lang w:val="en-US" w:eastAsia="zh-CN"/>
        </w:rPr>
        <w:t>（三）</w:t>
      </w:r>
      <w:r>
        <w:rPr>
          <w:rFonts w:hint="eastAsia" w:ascii="仿宋_GB2312" w:hAnsi="仿宋_GB2312" w:eastAsia="仿宋_GB2312" w:cs="仿宋_GB2312"/>
          <w:color w:val="auto"/>
          <w:sz w:val="32"/>
          <w:szCs w:val="32"/>
          <w:highlight w:val="none"/>
          <w:lang w:val="en-US" w:eastAsia="zh-CN"/>
        </w:rPr>
        <w:t>配备至少2辆运行维护车辆及1辆应急抢修车辆。</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color w:val="auto"/>
          <w:sz w:val="32"/>
          <w:szCs w:val="32"/>
          <w:highlight w:val="none"/>
          <w:lang w:val="en-US" w:eastAsia="zh-CN"/>
        </w:rPr>
        <w:t>（四）</w:t>
      </w:r>
      <w:r>
        <w:rPr>
          <w:rFonts w:hint="eastAsia" w:ascii="仿宋_GB2312" w:hAnsi="仿宋_GB2312" w:eastAsia="仿宋_GB2312" w:cs="仿宋_GB2312"/>
          <w:color w:val="auto"/>
          <w:sz w:val="32"/>
          <w:szCs w:val="32"/>
          <w:highlight w:val="none"/>
          <w:lang w:val="en-US" w:eastAsia="zh-CN"/>
        </w:rPr>
        <w:t>配备能够维持日常运行维护及管理所需的办公用品及巡查用品、运维材料等。</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color w:val="auto"/>
          <w:sz w:val="32"/>
          <w:szCs w:val="32"/>
          <w:highlight w:val="none"/>
          <w:lang w:val="en-US" w:eastAsia="zh-CN"/>
        </w:rPr>
        <w:t>（五）</w:t>
      </w:r>
      <w:r>
        <w:rPr>
          <w:rFonts w:hint="eastAsia" w:ascii="仿宋_GB2312" w:hAnsi="仿宋_GB2312" w:eastAsia="仿宋_GB2312" w:cs="仿宋_GB2312"/>
          <w:color w:val="auto"/>
          <w:sz w:val="32"/>
          <w:szCs w:val="32"/>
          <w:highlight w:val="none"/>
          <w:lang w:val="en-US" w:eastAsia="zh-CN"/>
        </w:rPr>
        <w:t>配有档案管理场所，将日常生产、运行等发生的资料及时归档，专职档案管理人员。</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color w:val="auto"/>
          <w:sz w:val="32"/>
          <w:szCs w:val="32"/>
          <w:highlight w:val="none"/>
          <w:lang w:val="en-US" w:eastAsia="zh-CN"/>
        </w:rPr>
        <w:t>（六）</w:t>
      </w:r>
      <w:r>
        <w:rPr>
          <w:rFonts w:hint="eastAsia" w:ascii="仿宋_GB2312" w:hAnsi="仿宋_GB2312" w:eastAsia="仿宋_GB2312" w:cs="仿宋_GB2312"/>
          <w:color w:val="auto"/>
          <w:sz w:val="32"/>
          <w:szCs w:val="32"/>
          <w:highlight w:val="none"/>
          <w:lang w:val="en-US" w:eastAsia="zh-CN"/>
        </w:rPr>
        <w:t>配有独立存储终端，可随时用于数据接收、中继或备份，并确保数据安全。</w:t>
      </w:r>
    </w:p>
    <w:p>
      <w:pPr>
        <w:spacing w:after="0"/>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六、考核要求</w:t>
      </w:r>
    </w:p>
    <w:p>
      <w:pPr>
        <w:pStyle w:val="2"/>
        <w:spacing w:after="0"/>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rPr>
        <w:t>20</w:t>
      </w:r>
      <w:r>
        <w:rPr>
          <w:rFonts w:hint="eastAsia" w:ascii="宋体" w:hAnsi="宋体" w:eastAsia="宋体" w:cs="宋体"/>
          <w:b/>
          <w:bCs/>
          <w:color w:val="auto"/>
          <w:kern w:val="0"/>
          <w:sz w:val="32"/>
          <w:szCs w:val="32"/>
          <w:highlight w:val="none"/>
          <w:u w:val="single"/>
        </w:rPr>
        <w:t xml:space="preserve">  </w:t>
      </w:r>
      <w:r>
        <w:rPr>
          <w:rFonts w:hint="eastAsia" w:ascii="宋体" w:hAnsi="宋体" w:eastAsia="宋体" w:cs="宋体"/>
          <w:b/>
          <w:bCs/>
          <w:color w:val="auto"/>
          <w:kern w:val="0"/>
          <w:sz w:val="32"/>
          <w:szCs w:val="32"/>
          <w:highlight w:val="none"/>
        </w:rPr>
        <w:t>年度</w:t>
      </w:r>
      <w:r>
        <w:rPr>
          <w:rFonts w:hint="eastAsia" w:ascii="宋体" w:hAnsi="宋体" w:eastAsia="宋体" w:cs="宋体"/>
          <w:b/>
          <w:bCs/>
          <w:color w:val="auto"/>
          <w:kern w:val="0"/>
          <w:sz w:val="32"/>
          <w:szCs w:val="32"/>
          <w:highlight w:val="none"/>
          <w:u w:val="single"/>
        </w:rPr>
        <w:t xml:space="preserve">  </w:t>
      </w:r>
      <w:r>
        <w:rPr>
          <w:rFonts w:hint="eastAsia" w:ascii="宋体" w:hAnsi="宋体" w:eastAsia="宋体" w:cs="宋体"/>
          <w:b/>
          <w:bCs/>
          <w:color w:val="auto"/>
          <w:kern w:val="0"/>
          <w:sz w:val="32"/>
          <w:szCs w:val="32"/>
          <w:highlight w:val="none"/>
        </w:rPr>
        <w:t>季度</w:t>
      </w:r>
      <w:r>
        <w:rPr>
          <w:rFonts w:hint="eastAsia" w:ascii="宋体" w:hAnsi="宋体" w:eastAsia="宋体" w:cs="宋体"/>
          <w:b/>
          <w:bCs/>
          <w:color w:val="auto"/>
          <w:kern w:val="0"/>
          <w:sz w:val="32"/>
          <w:szCs w:val="32"/>
          <w:highlight w:val="none"/>
          <w:lang w:eastAsia="zh-CN"/>
        </w:rPr>
        <w:t>考核打分表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5"/>
        <w:gridCol w:w="5650"/>
        <w:gridCol w:w="9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tcPr>
          <w:p>
            <w:pPr>
              <w:pStyle w:val="2"/>
              <w:keepNext w:val="0"/>
              <w:keepLines w:val="0"/>
              <w:pageBreakBefore w:val="0"/>
              <w:kinsoku/>
              <w:wordWrap/>
              <w:overflowPunct/>
              <w:topLinePunct w:val="0"/>
              <w:autoSpaceDE/>
              <w:autoSpaceDN/>
              <w:bidi w:val="0"/>
              <w:adjustRightInd/>
              <w:snapToGrid/>
              <w:spacing w:after="0"/>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ascii="宋体" w:hAnsi="宋体" w:eastAsia="宋体" w:cs="宋体"/>
                <w:b/>
                <w:bCs/>
                <w:color w:val="auto"/>
                <w:sz w:val="28"/>
                <w:szCs w:val="28"/>
                <w:highlight w:val="none"/>
                <w:lang w:eastAsia="zh-CN"/>
              </w:rPr>
              <w:t>考核</w:t>
            </w:r>
            <w:r>
              <w:rPr>
                <w:rFonts w:hint="eastAsia" w:ascii="宋体" w:hAnsi="宋体" w:eastAsia="宋体" w:cs="宋体"/>
                <w:b/>
                <w:bCs/>
                <w:color w:val="auto"/>
                <w:sz w:val="28"/>
                <w:szCs w:val="28"/>
                <w:highlight w:val="none"/>
              </w:rPr>
              <w:t>人员</w:t>
            </w:r>
          </w:p>
        </w:tc>
        <w:tc>
          <w:tcPr>
            <w:tcW w:w="6617" w:type="dxa"/>
            <w:gridSpan w:val="2"/>
          </w:tcPr>
          <w:p>
            <w:pPr>
              <w:pStyle w:val="2"/>
              <w:keepNext w:val="0"/>
              <w:keepLines w:val="0"/>
              <w:pageBreakBefore w:val="0"/>
              <w:kinsoku/>
              <w:wordWrap/>
              <w:overflowPunct/>
              <w:topLinePunct w:val="0"/>
              <w:autoSpaceDE/>
              <w:autoSpaceDN/>
              <w:bidi w:val="0"/>
              <w:adjustRightInd/>
              <w:snapToGrid/>
              <w:spacing w:after="0"/>
              <w:jc w:val="center"/>
              <w:textAlignment w:val="auto"/>
              <w:rPr>
                <w:rFonts w:hint="eastAsia" w:ascii="宋体" w:hAnsi="宋体" w:eastAsia="宋体" w:cs="宋体"/>
                <w:b/>
                <w:bCs/>
                <w:color w:val="auto"/>
                <w:kern w:val="0"/>
                <w:sz w:val="30"/>
                <w:szCs w:val="30"/>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Align w:val="center"/>
          </w:tcPr>
          <w:p>
            <w:pPr>
              <w:keepNext w:val="0"/>
              <w:keepLines w:val="0"/>
              <w:pageBreakBefore w:val="0"/>
              <w:kinsoku/>
              <w:wordWrap/>
              <w:overflowPunct/>
              <w:topLinePunct w:val="0"/>
              <w:autoSpaceDE/>
              <w:autoSpaceDN/>
              <w:bidi w:val="0"/>
              <w:adjustRightInd/>
              <w:snapToGrid/>
              <w:spacing w:after="0"/>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b/>
                <w:bCs/>
                <w:color w:val="auto"/>
                <w:sz w:val="28"/>
                <w:szCs w:val="28"/>
                <w:highlight w:val="none"/>
              </w:rPr>
              <w:t>评分指标</w:t>
            </w:r>
          </w:p>
        </w:tc>
        <w:tc>
          <w:tcPr>
            <w:tcW w:w="5650" w:type="dxa"/>
            <w:vAlign w:val="center"/>
          </w:tcPr>
          <w:p>
            <w:pPr>
              <w:keepNext w:val="0"/>
              <w:keepLines w:val="0"/>
              <w:pageBreakBefore w:val="0"/>
              <w:kinsoku/>
              <w:wordWrap/>
              <w:overflowPunct/>
              <w:topLinePunct w:val="0"/>
              <w:autoSpaceDE/>
              <w:autoSpaceDN/>
              <w:bidi w:val="0"/>
              <w:adjustRightInd/>
              <w:snapToGrid/>
              <w:spacing w:after="0"/>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b/>
                <w:bCs/>
                <w:color w:val="auto"/>
                <w:sz w:val="28"/>
                <w:szCs w:val="28"/>
                <w:highlight w:val="none"/>
              </w:rPr>
              <w:t>评分标准</w:t>
            </w:r>
          </w:p>
        </w:tc>
        <w:tc>
          <w:tcPr>
            <w:tcW w:w="967" w:type="dxa"/>
            <w:vAlign w:val="center"/>
          </w:tcPr>
          <w:p>
            <w:pPr>
              <w:keepNext w:val="0"/>
              <w:keepLines w:val="0"/>
              <w:pageBreakBefore w:val="0"/>
              <w:kinsoku/>
              <w:wordWrap/>
              <w:overflowPunct/>
              <w:topLinePunct w:val="0"/>
              <w:autoSpaceDE/>
              <w:autoSpaceDN/>
              <w:bidi w:val="0"/>
              <w:adjustRightInd/>
              <w:snapToGrid/>
              <w:spacing w:after="0"/>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b/>
                <w:bCs/>
                <w:color w:val="auto"/>
                <w:sz w:val="28"/>
                <w:szCs w:val="28"/>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Align w:val="center"/>
          </w:tcPr>
          <w:p>
            <w:pPr>
              <w:keepNext w:val="0"/>
              <w:keepLines w:val="0"/>
              <w:pageBreakBefore w:val="0"/>
              <w:kinsoku/>
              <w:wordWrap/>
              <w:overflowPunct/>
              <w:topLinePunct w:val="0"/>
              <w:autoSpaceDE/>
              <w:autoSpaceDN/>
              <w:bidi w:val="0"/>
              <w:adjustRightInd/>
              <w:snapToGrid/>
              <w:spacing w:after="0"/>
              <w:jc w:val="center"/>
              <w:textAlignment w:val="auto"/>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lang w:eastAsia="zh-CN"/>
              </w:rPr>
              <w:t>运行稳定性</w:t>
            </w:r>
          </w:p>
          <w:p>
            <w:pPr>
              <w:keepNext w:val="0"/>
              <w:keepLines w:val="0"/>
              <w:pageBreakBefore w:val="0"/>
              <w:kinsoku/>
              <w:wordWrap/>
              <w:overflowPunct/>
              <w:topLinePunct w:val="0"/>
              <w:autoSpaceDE/>
              <w:autoSpaceDN/>
              <w:bidi w:val="0"/>
              <w:adjustRightInd/>
              <w:snapToGrid/>
              <w:spacing w:after="0"/>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eastAsia="zh-CN"/>
              </w:rPr>
              <w:t>（</w:t>
            </w:r>
            <w:r>
              <w:rPr>
                <w:rFonts w:hint="eastAsia" w:cs="宋体" w:asciiTheme="minorEastAsia" w:hAnsiTheme="minorEastAsia" w:eastAsiaTheme="minorEastAsia"/>
                <w:color w:val="auto"/>
                <w:szCs w:val="21"/>
                <w:highlight w:val="none"/>
                <w:lang w:val="en-US" w:eastAsia="zh-CN"/>
              </w:rPr>
              <w:t>20分</w:t>
            </w:r>
            <w:r>
              <w:rPr>
                <w:rFonts w:hint="eastAsia" w:cs="宋体" w:asciiTheme="minorEastAsia" w:hAnsiTheme="minorEastAsia" w:eastAsiaTheme="minorEastAsia"/>
                <w:color w:val="auto"/>
                <w:szCs w:val="21"/>
                <w:highlight w:val="none"/>
                <w:lang w:eastAsia="zh-CN"/>
              </w:rPr>
              <w:t>）</w:t>
            </w:r>
          </w:p>
        </w:tc>
        <w:tc>
          <w:tcPr>
            <w:tcW w:w="5650" w:type="dxa"/>
            <w:vAlign w:val="center"/>
          </w:tcPr>
          <w:p>
            <w:pPr>
              <w:keepNext w:val="0"/>
              <w:keepLines w:val="0"/>
              <w:pageBreakBefore w:val="0"/>
              <w:kinsoku/>
              <w:wordWrap/>
              <w:overflowPunct/>
              <w:topLinePunct w:val="0"/>
              <w:autoSpaceDE/>
              <w:autoSpaceDN/>
              <w:bidi w:val="0"/>
              <w:adjustRightInd/>
              <w:snapToGrid/>
              <w:spacing w:after="0"/>
              <w:jc w:val="both"/>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eastAsia="zh-CN"/>
              </w:rPr>
              <w:t>当前季度内，在线监测数据稳定上传，未向甲方正式书面提前报备，每发现一次未按规定上传数据或上传无效数据，扣</w:t>
            </w:r>
            <w:r>
              <w:rPr>
                <w:rFonts w:hint="eastAsia" w:cs="宋体" w:asciiTheme="minorEastAsia" w:hAnsiTheme="minorEastAsia" w:eastAsiaTheme="minorEastAsia"/>
                <w:color w:val="auto"/>
                <w:szCs w:val="21"/>
                <w:highlight w:val="none"/>
                <w:lang w:val="en-US" w:eastAsia="zh-CN"/>
              </w:rPr>
              <w:t>1分，扣完为止。</w:t>
            </w:r>
          </w:p>
        </w:tc>
        <w:tc>
          <w:tcPr>
            <w:tcW w:w="967" w:type="dxa"/>
          </w:tcPr>
          <w:p>
            <w:pPr>
              <w:pStyle w:val="2"/>
              <w:keepNext w:val="0"/>
              <w:keepLines w:val="0"/>
              <w:pageBreakBefore w:val="0"/>
              <w:kinsoku/>
              <w:wordWrap/>
              <w:overflowPunct/>
              <w:topLinePunct w:val="0"/>
              <w:autoSpaceDE/>
              <w:autoSpaceDN/>
              <w:bidi w:val="0"/>
              <w:adjustRightInd/>
              <w:snapToGrid/>
              <w:spacing w:after="0"/>
              <w:jc w:val="both"/>
              <w:textAlignment w:val="auto"/>
              <w:rPr>
                <w:rFonts w:hint="eastAsia" w:ascii="宋体" w:hAnsi="宋体" w:eastAsia="宋体" w:cs="宋体"/>
                <w:b/>
                <w:bCs/>
                <w:color w:val="auto"/>
                <w:kern w:val="0"/>
                <w:sz w:val="30"/>
                <w:szCs w:val="30"/>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Align w:val="center"/>
          </w:tcPr>
          <w:p>
            <w:pPr>
              <w:keepNext w:val="0"/>
              <w:keepLines w:val="0"/>
              <w:pageBreakBefore w:val="0"/>
              <w:kinsoku/>
              <w:wordWrap/>
              <w:overflowPunct/>
              <w:topLinePunct w:val="0"/>
              <w:autoSpaceDE/>
              <w:autoSpaceDN/>
              <w:bidi w:val="0"/>
              <w:adjustRightInd/>
              <w:snapToGrid/>
              <w:spacing w:after="0"/>
              <w:jc w:val="center"/>
              <w:textAlignment w:val="auto"/>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lang w:eastAsia="zh-CN"/>
              </w:rPr>
              <w:t>数据真实准确性</w:t>
            </w:r>
          </w:p>
          <w:p>
            <w:pPr>
              <w:keepNext w:val="0"/>
              <w:keepLines w:val="0"/>
              <w:pageBreakBefore w:val="0"/>
              <w:kinsoku/>
              <w:wordWrap/>
              <w:overflowPunct/>
              <w:topLinePunct w:val="0"/>
              <w:autoSpaceDE/>
              <w:autoSpaceDN/>
              <w:bidi w:val="0"/>
              <w:adjustRightInd/>
              <w:snapToGrid/>
              <w:spacing w:after="0"/>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eastAsia="zh-CN"/>
              </w:rPr>
              <w:t>（</w:t>
            </w:r>
            <w:r>
              <w:rPr>
                <w:rFonts w:hint="eastAsia" w:cs="宋体" w:asciiTheme="minorEastAsia" w:hAnsiTheme="minorEastAsia" w:eastAsiaTheme="minorEastAsia"/>
                <w:color w:val="auto"/>
                <w:szCs w:val="21"/>
                <w:highlight w:val="none"/>
                <w:lang w:val="en-US" w:eastAsia="zh-CN"/>
              </w:rPr>
              <w:t>20分</w:t>
            </w:r>
            <w:r>
              <w:rPr>
                <w:rFonts w:hint="eastAsia" w:cs="宋体" w:asciiTheme="minorEastAsia" w:hAnsiTheme="minorEastAsia" w:eastAsiaTheme="minorEastAsia"/>
                <w:color w:val="auto"/>
                <w:szCs w:val="21"/>
                <w:highlight w:val="none"/>
                <w:lang w:eastAsia="zh-CN"/>
              </w:rPr>
              <w:t>）</w:t>
            </w:r>
          </w:p>
        </w:tc>
        <w:tc>
          <w:tcPr>
            <w:tcW w:w="5650" w:type="dxa"/>
            <w:vAlign w:val="center"/>
          </w:tcPr>
          <w:p>
            <w:pPr>
              <w:keepNext w:val="0"/>
              <w:keepLines w:val="0"/>
              <w:pageBreakBefore w:val="0"/>
              <w:kinsoku/>
              <w:wordWrap/>
              <w:overflowPunct/>
              <w:topLinePunct w:val="0"/>
              <w:autoSpaceDE/>
              <w:autoSpaceDN/>
              <w:bidi w:val="0"/>
              <w:adjustRightInd/>
              <w:snapToGrid/>
              <w:spacing w:after="0"/>
              <w:jc w:val="both"/>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eastAsia="zh-CN"/>
              </w:rPr>
              <w:t>当前季度内，每发现一次数据伪造、弄虚作假，本项分数全部扣除（同时甲方保留行使合同</w:t>
            </w:r>
            <w:r>
              <w:rPr>
                <w:rFonts w:hint="eastAsia" w:cs="宋体" w:asciiTheme="minorEastAsia" w:hAnsiTheme="minorEastAsia" w:eastAsiaTheme="minorEastAsia"/>
                <w:color w:val="auto"/>
                <w:szCs w:val="21"/>
                <w:highlight w:val="none"/>
                <w:lang w:val="en-US" w:eastAsia="zh-CN"/>
              </w:rPr>
              <w:t>4.4.1条款的权利</w:t>
            </w:r>
            <w:r>
              <w:rPr>
                <w:rFonts w:hint="eastAsia" w:cs="宋体" w:asciiTheme="minorEastAsia" w:hAnsiTheme="minorEastAsia" w:eastAsiaTheme="minorEastAsia"/>
                <w:color w:val="auto"/>
                <w:szCs w:val="21"/>
                <w:highlight w:val="none"/>
                <w:lang w:eastAsia="zh-CN"/>
              </w:rPr>
              <w:t>），每出现一次甲方抽检结果与当前时段在线监测结果偏差超过</w:t>
            </w:r>
            <w:r>
              <w:rPr>
                <w:rFonts w:hint="eastAsia" w:cs="宋体" w:asciiTheme="minorEastAsia" w:hAnsiTheme="minorEastAsia" w:eastAsiaTheme="minorEastAsia"/>
                <w:color w:val="auto"/>
                <w:szCs w:val="21"/>
                <w:highlight w:val="none"/>
                <w:lang w:val="en-US" w:eastAsia="zh-CN"/>
              </w:rPr>
              <w:t>20%，扣2分。</w:t>
            </w:r>
          </w:p>
        </w:tc>
        <w:tc>
          <w:tcPr>
            <w:tcW w:w="967" w:type="dxa"/>
          </w:tcPr>
          <w:p>
            <w:pPr>
              <w:pStyle w:val="2"/>
              <w:keepNext w:val="0"/>
              <w:keepLines w:val="0"/>
              <w:pageBreakBefore w:val="0"/>
              <w:kinsoku/>
              <w:wordWrap/>
              <w:overflowPunct/>
              <w:topLinePunct w:val="0"/>
              <w:autoSpaceDE/>
              <w:autoSpaceDN/>
              <w:bidi w:val="0"/>
              <w:adjustRightInd/>
              <w:snapToGrid/>
              <w:spacing w:after="0"/>
              <w:jc w:val="both"/>
              <w:textAlignment w:val="auto"/>
              <w:rPr>
                <w:rFonts w:hint="eastAsia" w:ascii="宋体" w:hAnsi="宋体" w:eastAsia="宋体" w:cs="宋体"/>
                <w:b/>
                <w:bCs/>
                <w:color w:val="auto"/>
                <w:kern w:val="0"/>
                <w:sz w:val="30"/>
                <w:szCs w:val="30"/>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Align w:val="center"/>
          </w:tcPr>
          <w:p>
            <w:pPr>
              <w:keepNext w:val="0"/>
              <w:keepLines w:val="0"/>
              <w:pageBreakBefore w:val="0"/>
              <w:kinsoku/>
              <w:wordWrap/>
              <w:overflowPunct/>
              <w:topLinePunct w:val="0"/>
              <w:autoSpaceDE/>
              <w:autoSpaceDN/>
              <w:bidi w:val="0"/>
              <w:adjustRightInd/>
              <w:snapToGrid/>
              <w:spacing w:after="0"/>
              <w:jc w:val="center"/>
              <w:textAlignment w:val="auto"/>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lang w:eastAsia="zh-CN"/>
              </w:rPr>
              <w:t>站容站貌情况</w:t>
            </w:r>
          </w:p>
          <w:p>
            <w:pPr>
              <w:keepNext w:val="0"/>
              <w:keepLines w:val="0"/>
              <w:pageBreakBefore w:val="0"/>
              <w:kinsoku/>
              <w:wordWrap/>
              <w:overflowPunct/>
              <w:topLinePunct w:val="0"/>
              <w:autoSpaceDE/>
              <w:autoSpaceDN/>
              <w:bidi w:val="0"/>
              <w:adjustRightInd/>
              <w:snapToGrid/>
              <w:spacing w:after="0"/>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val="en-US" w:eastAsia="zh-CN"/>
              </w:rPr>
              <w:t>（20</w:t>
            </w:r>
            <w:r>
              <w:rPr>
                <w:rFonts w:hint="eastAsia" w:cs="宋体" w:asciiTheme="minorEastAsia" w:hAnsiTheme="minorEastAsia" w:eastAsiaTheme="minorEastAsia"/>
                <w:color w:val="auto"/>
                <w:szCs w:val="21"/>
                <w:highlight w:val="none"/>
                <w:lang w:eastAsia="zh-CN"/>
              </w:rPr>
              <w:t>分）</w:t>
            </w:r>
          </w:p>
        </w:tc>
        <w:tc>
          <w:tcPr>
            <w:tcW w:w="5650" w:type="dxa"/>
            <w:vAlign w:val="center"/>
          </w:tcPr>
          <w:p>
            <w:pPr>
              <w:keepNext w:val="0"/>
              <w:keepLines w:val="0"/>
              <w:pageBreakBefore w:val="0"/>
              <w:kinsoku/>
              <w:wordWrap/>
              <w:overflowPunct/>
              <w:topLinePunct w:val="0"/>
              <w:autoSpaceDE/>
              <w:autoSpaceDN/>
              <w:bidi w:val="0"/>
              <w:adjustRightInd/>
              <w:snapToGrid/>
              <w:spacing w:after="0"/>
              <w:jc w:val="both"/>
              <w:textAlignment w:val="auto"/>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eastAsia="zh-CN"/>
              </w:rPr>
              <w:t>①在线监测设备间环境基本保持良好，无杂物堆积，地面、墙体干净整洁，无墙皮脱落，设备外观整洁等，每发现一次不满足扣</w:t>
            </w:r>
            <w:r>
              <w:rPr>
                <w:rFonts w:hint="eastAsia" w:cs="宋体" w:asciiTheme="minorEastAsia" w:hAnsiTheme="minorEastAsia" w:eastAsiaTheme="minorEastAsia"/>
                <w:color w:val="auto"/>
                <w:szCs w:val="21"/>
                <w:highlight w:val="none"/>
                <w:lang w:val="en-US" w:eastAsia="zh-CN"/>
              </w:rPr>
              <w:t>2分。</w:t>
            </w:r>
          </w:p>
          <w:p>
            <w:pPr>
              <w:keepNext w:val="0"/>
              <w:keepLines w:val="0"/>
              <w:pageBreakBefore w:val="0"/>
              <w:kinsoku/>
              <w:wordWrap/>
              <w:overflowPunct/>
              <w:topLinePunct w:val="0"/>
              <w:autoSpaceDE/>
              <w:autoSpaceDN/>
              <w:bidi w:val="0"/>
              <w:adjustRightInd/>
              <w:snapToGrid/>
              <w:spacing w:after="0"/>
              <w:jc w:val="both"/>
              <w:textAlignment w:val="auto"/>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eastAsia="zh-CN"/>
              </w:rPr>
              <w:t>②制度牌、标识标牌内容清晰，每发现一次不满足扣</w:t>
            </w:r>
            <w:r>
              <w:rPr>
                <w:rFonts w:hint="eastAsia" w:cs="宋体" w:asciiTheme="minorEastAsia" w:hAnsiTheme="minorEastAsia" w:eastAsiaTheme="minorEastAsia"/>
                <w:color w:val="auto"/>
                <w:szCs w:val="21"/>
                <w:highlight w:val="none"/>
                <w:lang w:val="en-US" w:eastAsia="zh-CN"/>
              </w:rPr>
              <w:t>2分。</w:t>
            </w:r>
          </w:p>
          <w:p>
            <w:pPr>
              <w:keepNext w:val="0"/>
              <w:keepLines w:val="0"/>
              <w:pageBreakBefore w:val="0"/>
              <w:kinsoku/>
              <w:wordWrap/>
              <w:overflowPunct/>
              <w:topLinePunct w:val="0"/>
              <w:autoSpaceDE/>
              <w:autoSpaceDN/>
              <w:bidi w:val="0"/>
              <w:adjustRightInd/>
              <w:snapToGrid/>
              <w:spacing w:after="0"/>
              <w:jc w:val="both"/>
              <w:textAlignment w:val="auto"/>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eastAsia="zh-CN"/>
              </w:rPr>
              <w:t>③药剂存放、废液处置符合相关法律法规及规范，每发现一次不满足扣</w:t>
            </w:r>
            <w:r>
              <w:rPr>
                <w:rFonts w:hint="eastAsia" w:cs="宋体" w:asciiTheme="minorEastAsia" w:hAnsiTheme="minorEastAsia" w:eastAsiaTheme="minorEastAsia"/>
                <w:color w:val="auto"/>
                <w:szCs w:val="21"/>
                <w:highlight w:val="none"/>
                <w:lang w:val="en-US" w:eastAsia="zh-CN"/>
              </w:rPr>
              <w:t>2分。</w:t>
            </w:r>
          </w:p>
          <w:p>
            <w:pPr>
              <w:keepNext w:val="0"/>
              <w:keepLines w:val="0"/>
              <w:pageBreakBefore w:val="0"/>
              <w:kinsoku/>
              <w:wordWrap/>
              <w:overflowPunct/>
              <w:topLinePunct w:val="0"/>
              <w:autoSpaceDE/>
              <w:autoSpaceDN/>
              <w:bidi w:val="0"/>
              <w:adjustRightInd/>
              <w:snapToGrid/>
              <w:spacing w:after="0"/>
              <w:jc w:val="both"/>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eastAsia="zh-CN"/>
              </w:rPr>
              <w:t>④</w:t>
            </w:r>
            <w:r>
              <w:rPr>
                <w:rFonts w:hint="eastAsia" w:cs="宋体" w:asciiTheme="minorEastAsia" w:hAnsiTheme="minorEastAsia" w:eastAsiaTheme="minorEastAsia"/>
                <w:color w:val="auto"/>
                <w:szCs w:val="21"/>
                <w:highlight w:val="none"/>
                <w:lang w:val="en-US" w:eastAsia="zh-CN"/>
              </w:rPr>
              <w:t>设备间无人时上锁，</w:t>
            </w:r>
            <w:r>
              <w:rPr>
                <w:rFonts w:hint="eastAsia" w:cs="宋体" w:asciiTheme="minorEastAsia" w:hAnsiTheme="minorEastAsia" w:eastAsiaTheme="minorEastAsia"/>
                <w:color w:val="auto"/>
                <w:szCs w:val="21"/>
                <w:highlight w:val="none"/>
                <w:lang w:eastAsia="zh-CN"/>
              </w:rPr>
              <w:t>每发现一次不满足扣</w:t>
            </w:r>
            <w:r>
              <w:rPr>
                <w:rFonts w:hint="eastAsia" w:cs="宋体" w:asciiTheme="minorEastAsia" w:hAnsiTheme="minorEastAsia" w:eastAsiaTheme="minorEastAsia"/>
                <w:color w:val="auto"/>
                <w:szCs w:val="21"/>
                <w:highlight w:val="none"/>
                <w:lang w:val="en-US" w:eastAsia="zh-CN"/>
              </w:rPr>
              <w:t>2分。</w:t>
            </w:r>
          </w:p>
        </w:tc>
        <w:tc>
          <w:tcPr>
            <w:tcW w:w="967" w:type="dxa"/>
          </w:tcPr>
          <w:p>
            <w:pPr>
              <w:pStyle w:val="2"/>
              <w:keepNext w:val="0"/>
              <w:keepLines w:val="0"/>
              <w:pageBreakBefore w:val="0"/>
              <w:kinsoku/>
              <w:wordWrap/>
              <w:overflowPunct/>
              <w:topLinePunct w:val="0"/>
              <w:autoSpaceDE/>
              <w:autoSpaceDN/>
              <w:bidi w:val="0"/>
              <w:adjustRightInd/>
              <w:snapToGrid/>
              <w:spacing w:after="0"/>
              <w:jc w:val="both"/>
              <w:textAlignment w:val="auto"/>
              <w:rPr>
                <w:rFonts w:hint="eastAsia" w:ascii="宋体" w:hAnsi="宋体" w:eastAsia="宋体" w:cs="宋体"/>
                <w:b/>
                <w:bCs/>
                <w:color w:val="auto"/>
                <w:kern w:val="0"/>
                <w:sz w:val="30"/>
                <w:szCs w:val="30"/>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Align w:val="center"/>
          </w:tcPr>
          <w:p>
            <w:pPr>
              <w:keepNext w:val="0"/>
              <w:keepLines w:val="0"/>
              <w:pageBreakBefore w:val="0"/>
              <w:kinsoku/>
              <w:wordWrap/>
              <w:overflowPunct/>
              <w:topLinePunct w:val="0"/>
              <w:autoSpaceDE/>
              <w:autoSpaceDN/>
              <w:bidi w:val="0"/>
              <w:adjustRightInd/>
              <w:snapToGrid/>
              <w:spacing w:after="0"/>
              <w:jc w:val="center"/>
              <w:textAlignment w:val="auto"/>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lang w:eastAsia="zh-CN"/>
              </w:rPr>
              <w:t>人员设备情况</w:t>
            </w:r>
          </w:p>
          <w:p>
            <w:pPr>
              <w:keepNext w:val="0"/>
              <w:keepLines w:val="0"/>
              <w:pageBreakBefore w:val="0"/>
              <w:kinsoku/>
              <w:wordWrap/>
              <w:overflowPunct/>
              <w:topLinePunct w:val="0"/>
              <w:autoSpaceDE/>
              <w:autoSpaceDN/>
              <w:bidi w:val="0"/>
              <w:adjustRightInd/>
              <w:snapToGrid/>
              <w:spacing w:after="0"/>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val="en-US" w:eastAsia="zh-CN"/>
              </w:rPr>
              <w:t>10</w:t>
            </w:r>
            <w:r>
              <w:rPr>
                <w:rFonts w:hint="eastAsia" w:cs="宋体" w:asciiTheme="minorEastAsia" w:hAnsiTheme="minorEastAsia" w:eastAsiaTheme="minorEastAsia"/>
                <w:color w:val="auto"/>
                <w:szCs w:val="21"/>
                <w:highlight w:val="none"/>
                <w:lang w:eastAsia="zh-CN"/>
              </w:rPr>
              <w:t>分</w:t>
            </w:r>
          </w:p>
        </w:tc>
        <w:tc>
          <w:tcPr>
            <w:tcW w:w="5650" w:type="dxa"/>
            <w:vAlign w:val="center"/>
          </w:tcPr>
          <w:p>
            <w:pPr>
              <w:keepNext w:val="0"/>
              <w:keepLines w:val="0"/>
              <w:pageBreakBefore w:val="0"/>
              <w:kinsoku/>
              <w:wordWrap/>
              <w:overflowPunct/>
              <w:topLinePunct w:val="0"/>
              <w:autoSpaceDE/>
              <w:autoSpaceDN/>
              <w:bidi w:val="0"/>
              <w:adjustRightInd/>
              <w:snapToGrid/>
              <w:spacing w:after="0"/>
              <w:jc w:val="both"/>
              <w:textAlignment w:val="auto"/>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eastAsia="zh-CN"/>
              </w:rPr>
              <w:t>①人员、设备按照合同要求配备，每发现一项缺少，扣</w:t>
            </w:r>
            <w:r>
              <w:rPr>
                <w:rFonts w:hint="eastAsia" w:cs="宋体" w:asciiTheme="minorEastAsia" w:hAnsiTheme="minorEastAsia" w:eastAsiaTheme="minorEastAsia"/>
                <w:color w:val="auto"/>
                <w:szCs w:val="21"/>
                <w:highlight w:val="none"/>
                <w:lang w:val="en-US" w:eastAsia="zh-CN"/>
              </w:rPr>
              <w:t>1分。</w:t>
            </w:r>
          </w:p>
          <w:p>
            <w:pPr>
              <w:keepNext w:val="0"/>
              <w:keepLines w:val="0"/>
              <w:pageBreakBefore w:val="0"/>
              <w:kinsoku/>
              <w:wordWrap/>
              <w:overflowPunct/>
              <w:topLinePunct w:val="0"/>
              <w:autoSpaceDE/>
              <w:autoSpaceDN/>
              <w:bidi w:val="0"/>
              <w:adjustRightInd/>
              <w:snapToGrid/>
              <w:spacing w:after="0"/>
              <w:jc w:val="both"/>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eastAsia="zh-CN"/>
              </w:rPr>
              <w:t>②人员熟悉掌握各自岗位规程，每发现一人不满足，扣</w:t>
            </w:r>
            <w:r>
              <w:rPr>
                <w:rFonts w:hint="eastAsia" w:cs="宋体" w:asciiTheme="minorEastAsia" w:hAnsiTheme="minorEastAsia" w:eastAsiaTheme="minorEastAsia"/>
                <w:color w:val="auto"/>
                <w:szCs w:val="21"/>
                <w:highlight w:val="none"/>
                <w:lang w:val="en-US" w:eastAsia="zh-CN"/>
              </w:rPr>
              <w:t>1分。</w:t>
            </w:r>
          </w:p>
        </w:tc>
        <w:tc>
          <w:tcPr>
            <w:tcW w:w="967" w:type="dxa"/>
          </w:tcPr>
          <w:p>
            <w:pPr>
              <w:pStyle w:val="2"/>
              <w:keepNext w:val="0"/>
              <w:keepLines w:val="0"/>
              <w:pageBreakBefore w:val="0"/>
              <w:kinsoku/>
              <w:wordWrap/>
              <w:overflowPunct/>
              <w:topLinePunct w:val="0"/>
              <w:autoSpaceDE/>
              <w:autoSpaceDN/>
              <w:bidi w:val="0"/>
              <w:adjustRightInd/>
              <w:snapToGrid/>
              <w:spacing w:after="0"/>
              <w:jc w:val="both"/>
              <w:textAlignment w:val="auto"/>
              <w:rPr>
                <w:rFonts w:hint="eastAsia" w:ascii="宋体" w:hAnsi="宋体" w:eastAsia="宋体" w:cs="宋体"/>
                <w:b/>
                <w:bCs/>
                <w:color w:val="auto"/>
                <w:kern w:val="0"/>
                <w:sz w:val="30"/>
                <w:szCs w:val="30"/>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Align w:val="center"/>
          </w:tcPr>
          <w:p>
            <w:pPr>
              <w:keepNext w:val="0"/>
              <w:keepLines w:val="0"/>
              <w:pageBreakBefore w:val="0"/>
              <w:kinsoku/>
              <w:wordWrap/>
              <w:overflowPunct/>
              <w:topLinePunct w:val="0"/>
              <w:autoSpaceDE/>
              <w:autoSpaceDN/>
              <w:bidi w:val="0"/>
              <w:adjustRightInd/>
              <w:snapToGrid/>
              <w:spacing w:after="0"/>
              <w:jc w:val="center"/>
              <w:textAlignment w:val="auto"/>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t>档案管理情况</w:t>
            </w:r>
          </w:p>
          <w:p>
            <w:pPr>
              <w:keepNext w:val="0"/>
              <w:keepLines w:val="0"/>
              <w:pageBreakBefore w:val="0"/>
              <w:kinsoku/>
              <w:wordWrap/>
              <w:overflowPunct/>
              <w:topLinePunct w:val="0"/>
              <w:autoSpaceDE/>
              <w:autoSpaceDN/>
              <w:bidi w:val="0"/>
              <w:adjustRightInd/>
              <w:snapToGrid/>
              <w:spacing w:after="0"/>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val="en-US" w:eastAsia="zh-CN"/>
              </w:rPr>
              <w:t>（10分）</w:t>
            </w:r>
          </w:p>
        </w:tc>
        <w:tc>
          <w:tcPr>
            <w:tcW w:w="5650" w:type="dxa"/>
            <w:vAlign w:val="center"/>
          </w:tcPr>
          <w:p>
            <w:pPr>
              <w:keepNext w:val="0"/>
              <w:keepLines w:val="0"/>
              <w:pageBreakBefore w:val="0"/>
              <w:kinsoku/>
              <w:wordWrap/>
              <w:overflowPunct/>
              <w:topLinePunct w:val="0"/>
              <w:autoSpaceDE/>
              <w:autoSpaceDN/>
              <w:bidi w:val="0"/>
              <w:adjustRightInd/>
              <w:snapToGrid/>
              <w:spacing w:after="0"/>
              <w:jc w:val="both"/>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eastAsia="zh-CN"/>
              </w:rPr>
              <w:t>①当前季度运行及管理档案资料齐全，清晰有序，无缺失遗漏，每发现一次不满足扣</w:t>
            </w:r>
            <w:r>
              <w:rPr>
                <w:rFonts w:hint="eastAsia" w:cs="宋体" w:asciiTheme="minorEastAsia" w:hAnsiTheme="minorEastAsia" w:eastAsiaTheme="minorEastAsia"/>
                <w:color w:val="auto"/>
                <w:szCs w:val="21"/>
                <w:highlight w:val="none"/>
                <w:lang w:val="en-US" w:eastAsia="zh-CN"/>
              </w:rPr>
              <w:t>2分。</w:t>
            </w:r>
          </w:p>
        </w:tc>
        <w:tc>
          <w:tcPr>
            <w:tcW w:w="967" w:type="dxa"/>
          </w:tcPr>
          <w:p>
            <w:pPr>
              <w:pStyle w:val="2"/>
              <w:keepNext w:val="0"/>
              <w:keepLines w:val="0"/>
              <w:pageBreakBefore w:val="0"/>
              <w:kinsoku/>
              <w:wordWrap/>
              <w:overflowPunct/>
              <w:topLinePunct w:val="0"/>
              <w:autoSpaceDE/>
              <w:autoSpaceDN/>
              <w:bidi w:val="0"/>
              <w:adjustRightInd/>
              <w:snapToGrid/>
              <w:spacing w:after="0"/>
              <w:jc w:val="both"/>
              <w:textAlignment w:val="auto"/>
              <w:rPr>
                <w:rFonts w:hint="eastAsia" w:ascii="宋体" w:hAnsi="宋体" w:eastAsia="宋体" w:cs="宋体"/>
                <w:b/>
                <w:bCs/>
                <w:color w:val="auto"/>
                <w:kern w:val="0"/>
                <w:sz w:val="30"/>
                <w:szCs w:val="30"/>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Align w:val="center"/>
          </w:tcPr>
          <w:p>
            <w:pPr>
              <w:keepNext w:val="0"/>
              <w:keepLines w:val="0"/>
              <w:pageBreakBefore w:val="0"/>
              <w:kinsoku/>
              <w:wordWrap/>
              <w:overflowPunct/>
              <w:topLinePunct w:val="0"/>
              <w:autoSpaceDE/>
              <w:autoSpaceDN/>
              <w:bidi w:val="0"/>
              <w:adjustRightInd/>
              <w:snapToGrid/>
              <w:spacing w:after="0"/>
              <w:jc w:val="center"/>
              <w:textAlignment w:val="auto"/>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t>其他</w:t>
            </w:r>
          </w:p>
          <w:p>
            <w:pPr>
              <w:keepNext w:val="0"/>
              <w:keepLines w:val="0"/>
              <w:pageBreakBefore w:val="0"/>
              <w:kinsoku/>
              <w:wordWrap/>
              <w:overflowPunct/>
              <w:topLinePunct w:val="0"/>
              <w:autoSpaceDE/>
              <w:autoSpaceDN/>
              <w:bidi w:val="0"/>
              <w:adjustRightInd/>
              <w:snapToGrid/>
              <w:spacing w:after="0"/>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val="en-US" w:eastAsia="zh-CN"/>
              </w:rPr>
              <w:t>（20分）</w:t>
            </w:r>
          </w:p>
        </w:tc>
        <w:tc>
          <w:tcPr>
            <w:tcW w:w="5650" w:type="dxa"/>
            <w:vAlign w:val="center"/>
          </w:tcPr>
          <w:p>
            <w:pPr>
              <w:keepNext w:val="0"/>
              <w:keepLines w:val="0"/>
              <w:pageBreakBefore w:val="0"/>
              <w:kinsoku/>
              <w:wordWrap/>
              <w:overflowPunct/>
              <w:topLinePunct w:val="0"/>
              <w:autoSpaceDE/>
              <w:autoSpaceDN/>
              <w:bidi w:val="0"/>
              <w:adjustRightInd/>
              <w:snapToGrid/>
              <w:spacing w:after="0"/>
              <w:jc w:val="both"/>
              <w:textAlignment w:val="auto"/>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eastAsia="zh-CN"/>
              </w:rPr>
              <w:t>①未按时完成甲方书面通知的与在线监测运行维护有关其他工作内容，且无正式书面正当合理解释的，每出现一次扣</w:t>
            </w:r>
            <w:r>
              <w:rPr>
                <w:rFonts w:hint="eastAsia" w:cs="宋体" w:asciiTheme="minorEastAsia" w:hAnsiTheme="minorEastAsia" w:eastAsiaTheme="minorEastAsia"/>
                <w:color w:val="auto"/>
                <w:szCs w:val="21"/>
                <w:highlight w:val="none"/>
                <w:lang w:val="en-US" w:eastAsia="zh-CN"/>
              </w:rPr>
              <w:t>2分，扣完为止。（以甲方书面通知通报为准，相关材料与本打分表随附）。</w:t>
            </w:r>
          </w:p>
          <w:p>
            <w:pPr>
              <w:keepNext w:val="0"/>
              <w:keepLines w:val="0"/>
              <w:pageBreakBefore w:val="0"/>
              <w:kinsoku/>
              <w:wordWrap/>
              <w:overflowPunct/>
              <w:topLinePunct w:val="0"/>
              <w:autoSpaceDE/>
              <w:autoSpaceDN/>
              <w:bidi w:val="0"/>
              <w:adjustRightInd/>
              <w:snapToGrid/>
              <w:spacing w:after="0"/>
              <w:jc w:val="both"/>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eastAsia="zh-CN"/>
              </w:rPr>
              <w:t>②相关职能部门检查通报本项目运维问题的，每出现一次扣</w:t>
            </w:r>
            <w:r>
              <w:rPr>
                <w:rFonts w:hint="eastAsia" w:cs="宋体" w:asciiTheme="minorEastAsia" w:hAnsiTheme="minorEastAsia" w:eastAsiaTheme="minorEastAsia"/>
                <w:color w:val="auto"/>
                <w:szCs w:val="21"/>
                <w:highlight w:val="none"/>
                <w:lang w:val="en-US" w:eastAsia="zh-CN"/>
              </w:rPr>
              <w:t>2分；</w:t>
            </w:r>
            <w:r>
              <w:rPr>
                <w:rFonts w:hint="eastAsia" w:cs="宋体" w:asciiTheme="minorEastAsia" w:hAnsiTheme="minorEastAsia" w:eastAsiaTheme="minorEastAsia"/>
                <w:color w:val="auto"/>
                <w:szCs w:val="21"/>
                <w:highlight w:val="none"/>
                <w:lang w:eastAsia="zh-CN"/>
              </w:rPr>
              <w:t>未积极配合甲方、其他职能部门、其他职能部门委派的三方机构对在线监测运行维护检查、质询答疑、提供相关材料的，每出现一次扣</w:t>
            </w:r>
            <w:r>
              <w:rPr>
                <w:rFonts w:hint="eastAsia" w:cs="宋体" w:asciiTheme="minorEastAsia" w:hAnsiTheme="minorEastAsia" w:eastAsiaTheme="minorEastAsia"/>
                <w:color w:val="auto"/>
                <w:szCs w:val="21"/>
                <w:highlight w:val="none"/>
                <w:lang w:val="en-US" w:eastAsia="zh-CN"/>
              </w:rPr>
              <w:t>2分，扣完为止。</w:t>
            </w:r>
          </w:p>
        </w:tc>
        <w:tc>
          <w:tcPr>
            <w:tcW w:w="967" w:type="dxa"/>
          </w:tcPr>
          <w:p>
            <w:pPr>
              <w:pStyle w:val="2"/>
              <w:keepNext w:val="0"/>
              <w:keepLines w:val="0"/>
              <w:pageBreakBefore w:val="0"/>
              <w:kinsoku/>
              <w:wordWrap/>
              <w:overflowPunct/>
              <w:topLinePunct w:val="0"/>
              <w:autoSpaceDE/>
              <w:autoSpaceDN/>
              <w:bidi w:val="0"/>
              <w:adjustRightInd/>
              <w:snapToGrid/>
              <w:spacing w:after="0"/>
              <w:jc w:val="both"/>
              <w:textAlignment w:val="auto"/>
              <w:rPr>
                <w:rFonts w:hint="eastAsia" w:ascii="宋体" w:hAnsi="宋体" w:eastAsia="宋体" w:cs="宋体"/>
                <w:b/>
                <w:bCs/>
                <w:color w:val="auto"/>
                <w:kern w:val="0"/>
                <w:sz w:val="30"/>
                <w:szCs w:val="30"/>
                <w:highlight w:val="none"/>
                <w:vertAlign w:val="baseline"/>
                <w:lang w:eastAsia="zh-CN"/>
              </w:rPr>
            </w:pPr>
          </w:p>
        </w:tc>
      </w:tr>
    </w:tbl>
    <w:p>
      <w:pPr>
        <w:pStyle w:val="2"/>
        <w:spacing w:after="0"/>
        <w:jc w:val="both"/>
        <w:rPr>
          <w:rFonts w:hint="eastAsia" w:ascii="宋体" w:hAnsi="宋体" w:eastAsia="宋体" w:cs="宋体"/>
          <w:b/>
          <w:bCs/>
          <w:color w:val="auto"/>
          <w:kern w:val="0"/>
          <w:sz w:val="30"/>
          <w:szCs w:val="30"/>
          <w:highlight w:val="none"/>
          <w:lang w:eastAsia="zh-CN"/>
        </w:rPr>
      </w:pPr>
    </w:p>
    <w:p>
      <w:pPr>
        <w:bidi w:val="0"/>
        <w:spacing w:after="0"/>
        <w:jc w:val="left"/>
        <w:rPr>
          <w:rFonts w:hint="default"/>
          <w:color w:val="auto"/>
          <w:sz w:val="32"/>
          <w:szCs w:val="32"/>
          <w:highlight w:val="none"/>
          <w:lang w:val="en-US" w:eastAsia="zh-CN"/>
        </w:rPr>
      </w:pPr>
      <w:r>
        <w:rPr>
          <w:rFonts w:hint="eastAsia" w:cs="宋体" w:asciiTheme="minorEastAsia" w:hAnsiTheme="minorEastAsia" w:eastAsiaTheme="minorEastAsia"/>
          <w:color w:val="auto"/>
          <w:sz w:val="32"/>
          <w:szCs w:val="32"/>
          <w:highlight w:val="none"/>
          <w:lang w:eastAsia="zh-CN"/>
        </w:rPr>
        <w:t>被检查单位（盖章）：</w:t>
      </w:r>
      <w:r>
        <w:rPr>
          <w:rFonts w:hint="eastAsia" w:cs="宋体" w:asciiTheme="minorEastAsia" w:hAnsiTheme="minorEastAsia" w:eastAsiaTheme="minorEastAsia"/>
          <w:color w:val="auto"/>
          <w:sz w:val="32"/>
          <w:szCs w:val="32"/>
          <w:highlight w:val="none"/>
          <w:lang w:val="en-US" w:eastAsia="zh-CN"/>
        </w:rPr>
        <w:t xml:space="preserve">                    日期：</w:t>
      </w:r>
    </w:p>
    <w:p>
      <w:pPr>
        <w:pStyle w:val="3"/>
        <w:tabs>
          <w:tab w:val="left" w:pos="1622"/>
        </w:tabs>
        <w:wordWrap w:val="0"/>
        <w:spacing w:after="0" w:line="460" w:lineRule="exact"/>
        <w:ind w:left="8"/>
        <w:rPr>
          <w:rFonts w:hint="eastAsia" w:ascii="华文仿宋" w:hAnsi="华文仿宋" w:eastAsia="华文仿宋" w:cs="华文仿宋"/>
          <w:bCs w:val="0"/>
          <w:highlight w:val="none"/>
          <w:lang w:eastAsia="zh-CN"/>
        </w:rPr>
      </w:pPr>
    </w:p>
    <w:p>
      <w:pPr>
        <w:spacing w:after="0"/>
        <w:rPr>
          <w:rFonts w:hint="eastAsia" w:ascii="华文仿宋" w:hAnsi="华文仿宋" w:eastAsia="华文仿宋" w:cs="华文仿宋"/>
          <w:bCs w:val="0"/>
          <w:highlight w:val="none"/>
          <w:lang w:eastAsia="zh-CN"/>
        </w:rPr>
      </w:pPr>
    </w:p>
    <w:p>
      <w:pPr>
        <w:pStyle w:val="2"/>
        <w:spacing w:after="0"/>
        <w:rPr>
          <w:rFonts w:hint="eastAsia" w:ascii="华文仿宋" w:hAnsi="华文仿宋" w:eastAsia="华文仿宋" w:cs="华文仿宋"/>
          <w:bCs w:val="0"/>
          <w:highlight w:val="none"/>
          <w:lang w:eastAsia="zh-CN"/>
        </w:rPr>
      </w:pPr>
    </w:p>
    <w:p>
      <w:pPr>
        <w:spacing w:after="0"/>
        <w:rPr>
          <w:rFonts w:hint="eastAsia" w:ascii="华文仿宋" w:hAnsi="华文仿宋" w:eastAsia="华文仿宋" w:cs="华文仿宋"/>
          <w:bCs w:val="0"/>
          <w:highlight w:val="none"/>
          <w:lang w:eastAsia="zh-CN"/>
        </w:rPr>
      </w:pPr>
    </w:p>
    <w:p>
      <w:pPr>
        <w:pStyle w:val="2"/>
        <w:spacing w:after="0"/>
        <w:rPr>
          <w:rFonts w:hint="eastAsia"/>
          <w:lang w:eastAsia="zh-CN"/>
        </w:rPr>
      </w:pPr>
    </w:p>
    <w:p>
      <w:pPr>
        <w:pStyle w:val="3"/>
        <w:tabs>
          <w:tab w:val="left" w:pos="1622"/>
        </w:tabs>
        <w:wordWrap w:val="0"/>
        <w:spacing w:after="0" w:line="460" w:lineRule="exact"/>
        <w:ind w:left="8"/>
        <w:rPr>
          <w:rFonts w:hint="eastAsia" w:ascii="华文仿宋" w:hAnsi="华文仿宋" w:eastAsia="华文仿宋" w:cs="华文仿宋"/>
          <w:bCs w:val="0"/>
          <w:highlight w:val="none"/>
          <w:lang w:eastAsia="zh-CN"/>
        </w:rPr>
      </w:pPr>
    </w:p>
    <w:p>
      <w:pPr>
        <w:pStyle w:val="3"/>
        <w:tabs>
          <w:tab w:val="left" w:pos="1622"/>
        </w:tabs>
        <w:wordWrap w:val="0"/>
        <w:spacing w:after="0" w:line="460" w:lineRule="exact"/>
        <w:ind w:left="8"/>
        <w:rPr>
          <w:rFonts w:hint="eastAsia" w:ascii="华文仿宋" w:hAnsi="华文仿宋" w:eastAsia="华文仿宋" w:cs="华文仿宋"/>
          <w:bCs w:val="0"/>
          <w:highlight w:val="none"/>
          <w:lang w:eastAsia="zh-CN"/>
        </w:rPr>
      </w:pPr>
    </w:p>
    <w:p>
      <w:pPr>
        <w:pStyle w:val="3"/>
        <w:tabs>
          <w:tab w:val="left" w:pos="1622"/>
        </w:tabs>
        <w:wordWrap w:val="0"/>
        <w:spacing w:after="0" w:line="460" w:lineRule="exact"/>
        <w:ind w:left="8"/>
        <w:rPr>
          <w:rFonts w:hint="eastAsia" w:ascii="华文仿宋" w:hAnsi="华文仿宋" w:eastAsia="华文仿宋" w:cs="华文仿宋"/>
          <w:bCs w:val="0"/>
          <w:highlight w:val="none"/>
          <w:lang w:eastAsia="zh-CN"/>
        </w:rPr>
      </w:pPr>
    </w:p>
    <w:p>
      <w:pPr>
        <w:pStyle w:val="3"/>
        <w:tabs>
          <w:tab w:val="left" w:pos="1622"/>
        </w:tabs>
        <w:wordWrap w:val="0"/>
        <w:spacing w:after="0" w:line="460" w:lineRule="exact"/>
        <w:ind w:left="8"/>
        <w:rPr>
          <w:rFonts w:hint="eastAsia" w:ascii="华文仿宋" w:hAnsi="华文仿宋" w:eastAsia="华文仿宋" w:cs="华文仿宋"/>
          <w:bCs w:val="0"/>
          <w:highlight w:val="none"/>
          <w:lang w:eastAsia="zh-CN"/>
        </w:rPr>
      </w:pPr>
      <w:r>
        <w:rPr>
          <w:rFonts w:hint="eastAsia" w:ascii="华文仿宋" w:hAnsi="华文仿宋" w:eastAsia="华文仿宋" w:cs="华文仿宋"/>
          <w:bCs w:val="0"/>
          <w:highlight w:val="none"/>
          <w:lang w:eastAsia="zh-CN"/>
        </w:rPr>
        <w:t>第六章 拟签订的合同文本</w:t>
      </w:r>
      <w:bookmarkEnd w:id="61"/>
      <w:bookmarkStart w:id="62" w:name="_Toc145922181"/>
    </w:p>
    <w:p>
      <w:pPr>
        <w:spacing w:after="0"/>
        <w:jc w:val="center"/>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（此合同仅供参考。以最终采购人与中标供应商签定的合同条款为准，</w:t>
      </w:r>
    </w:p>
    <w:p>
      <w:pPr>
        <w:spacing w:after="0"/>
        <w:jc w:val="center"/>
        <w:rPr>
          <w:rFonts w:hint="eastAsia"/>
          <w:highlight w:val="none"/>
        </w:rPr>
      </w:pPr>
      <w:r>
        <w:rPr>
          <w:rFonts w:hint="eastAsia" w:ascii="华文仿宋" w:hAnsi="华文仿宋" w:eastAsia="华文仿宋" w:cs="华文仿宋"/>
          <w:highlight w:val="none"/>
          <w:lang w:eastAsia="zh-CN"/>
        </w:rPr>
        <w:t>最终签定合同的主要条款不能与招标文件有冲突）</w:t>
      </w:r>
      <w:bookmarkStart w:id="63" w:name="1.一般约定_"/>
      <w:bookmarkEnd w:id="63"/>
      <w:bookmarkStart w:id="64" w:name="_TOC_250000"/>
      <w:bookmarkEnd w:id="64"/>
    </w:p>
    <w:p>
      <w:pPr>
        <w:spacing w:after="0"/>
        <w:rPr>
          <w:rFonts w:hint="eastAsia"/>
          <w:highlight w:val="none"/>
          <w:lang w:eastAsia="zh-CN"/>
        </w:rPr>
      </w:pPr>
    </w:p>
    <w:p>
      <w:pPr>
        <w:pStyle w:val="2"/>
        <w:spacing w:after="0"/>
        <w:rPr>
          <w:rFonts w:hint="eastAsia"/>
          <w:highlight w:val="none"/>
          <w:lang w:eastAsia="zh-CN"/>
        </w:rPr>
      </w:pPr>
    </w:p>
    <w:p>
      <w:pPr>
        <w:spacing w:after="0"/>
        <w:rPr>
          <w:rFonts w:hint="eastAsia"/>
          <w:highlight w:val="none"/>
          <w:lang w:eastAsia="zh-CN"/>
        </w:rPr>
      </w:pPr>
    </w:p>
    <w:p>
      <w:pPr>
        <w:pStyle w:val="53"/>
        <w:spacing w:after="0"/>
        <w:ind w:left="0" w:leftChars="0" w:firstLine="0" w:firstLineChars="0"/>
        <w:jc w:val="center"/>
        <w:rPr>
          <w:rFonts w:hint="eastAsia" w:ascii="仿宋" w:hAnsi="仿宋" w:eastAsia="仿宋" w:cs="仿宋"/>
          <w:b w:val="0"/>
          <w:bCs/>
          <w:sz w:val="30"/>
          <w:szCs w:val="30"/>
          <w:lang w:val="en-US" w:eastAsia="zh-CN"/>
        </w:rPr>
      </w:pPr>
      <w:r>
        <w:rPr>
          <w:rFonts w:hint="eastAsia" w:ascii="仿宋" w:hAnsi="仿宋" w:eastAsia="仿宋" w:cs="仿宋"/>
          <w:b w:val="0"/>
          <w:bCs/>
          <w:sz w:val="30"/>
          <w:szCs w:val="30"/>
          <w:lang w:val="en-US" w:eastAsia="zh-CN"/>
        </w:rPr>
        <w:t>顺义区农村污水治理工程PPP项目在线监测运行维护</w:t>
      </w:r>
    </w:p>
    <w:p>
      <w:pPr>
        <w:pStyle w:val="53"/>
        <w:spacing w:after="0"/>
        <w:ind w:left="0" w:leftChars="0" w:firstLine="0" w:firstLineChars="0"/>
        <w:jc w:val="center"/>
        <w:rPr>
          <w:rFonts w:hint="eastAsia" w:ascii="仿宋" w:hAnsi="仿宋" w:eastAsia="仿宋" w:cs="仿宋"/>
          <w:b w:val="0"/>
          <w:bCs/>
          <w:sz w:val="30"/>
          <w:szCs w:val="30"/>
          <w:lang w:val="en-US" w:eastAsia="zh-CN"/>
        </w:rPr>
      </w:pPr>
      <w:r>
        <w:rPr>
          <w:rFonts w:hint="eastAsia" w:ascii="仿宋" w:hAnsi="仿宋" w:eastAsia="仿宋" w:cs="仿宋"/>
          <w:b w:val="0"/>
          <w:bCs/>
          <w:sz w:val="30"/>
          <w:szCs w:val="30"/>
          <w:lang w:val="en-US" w:eastAsia="zh-CN"/>
        </w:rPr>
        <w:t>项目合同</w:t>
      </w:r>
    </w:p>
    <w:p>
      <w:pPr>
        <w:pStyle w:val="53"/>
        <w:spacing w:after="0"/>
        <w:ind w:left="400" w:leftChars="0"/>
        <w:rPr>
          <w:rFonts w:hint="eastAsia" w:ascii="仿宋" w:hAnsi="仿宋" w:eastAsia="仿宋" w:cs="仿宋"/>
        </w:rPr>
      </w:pPr>
      <w:r>
        <w:rPr>
          <w:rFonts w:hint="eastAsia" w:ascii="仿宋" w:hAnsi="仿宋" w:eastAsia="仿宋" w:cs="仿宋"/>
        </w:rPr>
        <w:t xml:space="preserve"> </w:t>
      </w:r>
    </w:p>
    <w:p>
      <w:pPr>
        <w:spacing w:after="0" w:line="480" w:lineRule="auto"/>
        <w:rPr>
          <w:rFonts w:hint="eastAsia" w:ascii="仿宋" w:hAnsi="仿宋" w:eastAsia="仿宋" w:cs="仿宋"/>
          <w:b/>
          <w:bCs/>
          <w:sz w:val="30"/>
          <w:szCs w:val="30"/>
        </w:rPr>
      </w:pPr>
      <w:r>
        <w:rPr>
          <w:rFonts w:hint="eastAsia" w:ascii="仿宋" w:hAnsi="仿宋" w:eastAsia="仿宋" w:cs="仿宋"/>
          <w:b/>
          <w:sz w:val="30"/>
          <w:szCs w:val="30"/>
        </w:rPr>
        <w:t>合同编号：</w:t>
      </w:r>
      <w:r>
        <w:rPr>
          <w:rFonts w:hint="eastAsia" w:ascii="仿宋" w:hAnsi="仿宋" w:eastAsia="仿宋" w:cs="仿宋"/>
          <w:b/>
          <w:bCs/>
          <w:sz w:val="30"/>
          <w:szCs w:val="30"/>
        </w:rPr>
        <w:t xml:space="preserve"> </w:t>
      </w:r>
    </w:p>
    <w:p>
      <w:pPr>
        <w:spacing w:after="0" w:line="400" w:lineRule="atLeast"/>
        <w:ind w:firstLine="602" w:firstLineChars="200"/>
        <w:rPr>
          <w:rFonts w:hint="eastAsia" w:ascii="仿宋" w:hAnsi="仿宋" w:eastAsia="仿宋" w:cs="仿宋"/>
          <w:b/>
          <w:sz w:val="30"/>
          <w:szCs w:val="30"/>
        </w:rPr>
      </w:pPr>
      <w:r>
        <w:rPr>
          <w:rFonts w:hint="eastAsia" w:ascii="仿宋" w:hAnsi="仿宋" w:eastAsia="仿宋" w:cs="仿宋"/>
          <w:b/>
          <w:sz w:val="30"/>
          <w:szCs w:val="30"/>
        </w:rPr>
        <w:t xml:space="preserve"> </w:t>
      </w:r>
    </w:p>
    <w:p>
      <w:pPr>
        <w:spacing w:after="0" w:line="400" w:lineRule="atLeast"/>
        <w:rPr>
          <w:rFonts w:hint="eastAsia" w:ascii="仿宋" w:hAnsi="仿宋" w:eastAsia="仿宋" w:cs="仿宋"/>
          <w:b/>
          <w:sz w:val="30"/>
          <w:szCs w:val="30"/>
        </w:rPr>
      </w:pPr>
      <w:r>
        <w:rPr>
          <w:rFonts w:hint="eastAsia" w:ascii="仿宋" w:hAnsi="仿宋" w:eastAsia="仿宋" w:cs="仿宋"/>
          <w:b/>
          <w:sz w:val="30"/>
          <w:szCs w:val="30"/>
        </w:rPr>
        <w:t xml:space="preserve"> </w:t>
      </w:r>
    </w:p>
    <w:p>
      <w:pPr>
        <w:spacing w:after="0" w:line="400" w:lineRule="atLeast"/>
        <w:rPr>
          <w:rFonts w:hint="eastAsia" w:ascii="仿宋" w:hAnsi="仿宋" w:eastAsia="仿宋" w:cs="仿宋"/>
          <w:b/>
          <w:sz w:val="30"/>
          <w:szCs w:val="30"/>
        </w:rPr>
      </w:pPr>
      <w:r>
        <w:rPr>
          <w:rFonts w:hint="eastAsia" w:ascii="仿宋" w:hAnsi="仿宋" w:eastAsia="仿宋" w:cs="仿宋"/>
          <w:b/>
          <w:sz w:val="30"/>
          <w:szCs w:val="30"/>
        </w:rPr>
        <w:t xml:space="preserve">甲方： </w:t>
      </w:r>
    </w:p>
    <w:p>
      <w:pPr>
        <w:spacing w:after="0" w:line="400" w:lineRule="atLeast"/>
        <w:rPr>
          <w:rFonts w:hint="eastAsia" w:ascii="仿宋" w:hAnsi="仿宋" w:eastAsia="仿宋" w:cs="仿宋"/>
          <w:b/>
          <w:sz w:val="30"/>
          <w:szCs w:val="30"/>
        </w:rPr>
      </w:pPr>
      <w:r>
        <w:rPr>
          <w:rFonts w:hint="eastAsia" w:ascii="仿宋" w:hAnsi="仿宋" w:eastAsia="仿宋" w:cs="仿宋"/>
          <w:b/>
          <w:sz w:val="30"/>
          <w:szCs w:val="30"/>
        </w:rPr>
        <w:t>乙方</w:t>
      </w:r>
      <w:r>
        <w:rPr>
          <w:rFonts w:hint="eastAsia" w:ascii="仿宋" w:hAnsi="仿宋" w:eastAsia="仿宋" w:cs="仿宋"/>
          <w:sz w:val="30"/>
          <w:szCs w:val="30"/>
        </w:rPr>
        <w:t>：</w:t>
      </w:r>
    </w:p>
    <w:p>
      <w:pPr>
        <w:spacing w:after="0"/>
        <w:rPr>
          <w:rFonts w:hint="eastAsia" w:ascii="仿宋" w:hAnsi="仿宋" w:eastAsia="仿宋" w:cs="仿宋"/>
          <w:bCs/>
          <w:sz w:val="28"/>
          <w:szCs w:val="28"/>
        </w:rPr>
      </w:pPr>
      <w:r>
        <w:rPr>
          <w:rFonts w:hint="eastAsia" w:ascii="仿宋" w:hAnsi="仿宋" w:eastAsia="仿宋" w:cs="仿宋"/>
          <w:bCs/>
          <w:sz w:val="28"/>
          <w:szCs w:val="28"/>
        </w:rPr>
        <w:t xml:space="preserve"> </w:t>
      </w:r>
    </w:p>
    <w:p>
      <w:pPr>
        <w:spacing w:after="0" w:line="400" w:lineRule="atLeast"/>
        <w:rPr>
          <w:rFonts w:hint="eastAsia" w:ascii="仿宋" w:hAnsi="仿宋" w:eastAsia="仿宋" w:cs="仿宋"/>
          <w:b/>
          <w:sz w:val="30"/>
          <w:szCs w:val="30"/>
          <w:lang w:eastAsia="zh-CN"/>
        </w:rPr>
      </w:pPr>
      <w:r>
        <w:rPr>
          <w:rFonts w:hint="eastAsia" w:ascii="仿宋" w:hAnsi="仿宋" w:eastAsia="仿宋" w:cs="仿宋"/>
          <w:b/>
          <w:sz w:val="30"/>
          <w:szCs w:val="30"/>
          <w:lang w:eastAsia="zh-CN"/>
        </w:rPr>
        <w:t>签订日期：</w:t>
      </w:r>
    </w:p>
    <w:p>
      <w:pPr>
        <w:spacing w:after="0"/>
        <w:rPr>
          <w:rFonts w:hint="eastAsia" w:ascii="仿宋" w:hAnsi="仿宋" w:eastAsia="仿宋" w:cs="仿宋"/>
          <w:bCs/>
          <w:sz w:val="28"/>
          <w:szCs w:val="28"/>
        </w:rPr>
      </w:pPr>
      <w:r>
        <w:rPr>
          <w:rFonts w:hint="eastAsia" w:ascii="仿宋" w:hAnsi="仿宋" w:eastAsia="仿宋" w:cs="仿宋"/>
          <w:bCs/>
          <w:sz w:val="28"/>
          <w:szCs w:val="28"/>
        </w:rPr>
        <w:t xml:space="preserve"> </w:t>
      </w:r>
    </w:p>
    <w:p>
      <w:pPr>
        <w:pStyle w:val="53"/>
        <w:spacing w:after="0"/>
        <w:ind w:left="400" w:leftChars="0"/>
        <w:rPr>
          <w:rFonts w:hint="eastAsia" w:ascii="仿宋" w:hAnsi="仿宋" w:eastAsia="仿宋" w:cs="仿宋"/>
        </w:rPr>
      </w:pPr>
      <w:r>
        <w:rPr>
          <w:rFonts w:hint="eastAsia" w:ascii="仿宋" w:hAnsi="仿宋" w:eastAsia="仿宋" w:cs="仿宋"/>
        </w:rPr>
        <w:t xml:space="preserve"> </w:t>
      </w:r>
    </w:p>
    <w:p>
      <w:pPr>
        <w:pStyle w:val="8"/>
        <w:spacing w:after="0"/>
        <w:rPr>
          <w:rFonts w:hint="eastAsia" w:ascii="仿宋" w:hAnsi="仿宋" w:eastAsia="仿宋" w:cs="仿宋"/>
        </w:rPr>
      </w:pPr>
      <w:r>
        <w:rPr>
          <w:rFonts w:hint="eastAsia" w:ascii="仿宋" w:hAnsi="仿宋" w:eastAsia="仿宋" w:cs="仿宋"/>
        </w:rPr>
        <w:br w:type="page"/>
      </w:r>
    </w:p>
    <w:p>
      <w:pPr>
        <w:spacing w:before="72" w:beforeLines="30" w:after="0" w:line="500" w:lineRule="exact"/>
        <w:ind w:firstLine="1200" w:firstLineChars="500"/>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（以下简称“甲方”）与</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（以下简称“乙方”）依照</w:t>
      </w:r>
      <w:r>
        <w:rPr>
          <w:rFonts w:hint="eastAsia" w:ascii="仿宋" w:hAnsi="仿宋" w:eastAsia="仿宋" w:cs="仿宋"/>
          <w:sz w:val="24"/>
          <w:szCs w:val="24"/>
          <w:shd w:val="clear" w:color="auto" w:fill="FFFFFF"/>
        </w:rPr>
        <w:t>相关</w:t>
      </w:r>
      <w:r>
        <w:rPr>
          <w:rFonts w:hint="eastAsia" w:ascii="仿宋" w:hAnsi="仿宋" w:eastAsia="仿宋" w:cs="仿宋"/>
          <w:sz w:val="24"/>
          <w:szCs w:val="24"/>
        </w:rPr>
        <w:t>法律法规，就</w:t>
      </w:r>
      <w:r>
        <w:rPr>
          <w:rFonts w:hint="eastAsia" w:ascii="仿宋" w:hAnsi="仿宋" w:eastAsia="仿宋" w:cs="仿宋"/>
          <w:sz w:val="24"/>
          <w:szCs w:val="24"/>
          <w:u w:val="single"/>
          <w:lang w:val="en-US" w:eastAsia="zh-CN"/>
        </w:rPr>
        <w:t>顺义区农村污水治理工程PPP项目在线监测运行维护项目</w:t>
      </w:r>
      <w:r>
        <w:rPr>
          <w:rFonts w:hint="eastAsia" w:ascii="仿宋" w:hAnsi="仿宋" w:eastAsia="仿宋" w:cs="仿宋"/>
          <w:sz w:val="24"/>
          <w:szCs w:val="24"/>
        </w:rPr>
        <w:t>项目遵循平等、自愿、公平和诚实信用的原则，经双方协商一致，订立本合同。</w:t>
      </w: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lang w:eastAsia="zh-CN"/>
        </w:rPr>
      </w:pPr>
    </w:p>
    <w:p>
      <w:pPr>
        <w:spacing w:before="72" w:beforeLines="30" w:after="0" w:line="500" w:lineRule="exact"/>
        <w:ind w:firstLine="482" w:firstLineChars="200"/>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定义和释义</w:t>
      </w:r>
    </w:p>
    <w:p>
      <w:pPr>
        <w:spacing w:before="72" w:beforeLines="30" w:after="0" w:line="500" w:lineRule="exact"/>
        <w:ind w:firstLine="482" w:firstLineChars="200"/>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在本合同中，下属属于具有以下含义</w:t>
      </w:r>
    </w:p>
    <w:p>
      <w:pPr>
        <w:spacing w:before="72" w:beforeLines="30" w:after="0" w:line="500" w:lineRule="exact"/>
        <w:ind w:firstLine="480" w:firstLineChars="200"/>
        <w:rPr>
          <w:rFonts w:hint="eastAsia" w:ascii="仿宋" w:hAnsi="仿宋" w:eastAsia="仿宋" w:cs="仿宋"/>
          <w:b w:val="0"/>
          <w:bCs w:val="0"/>
          <w:sz w:val="24"/>
          <w:szCs w:val="24"/>
          <w:highlight w:val="none"/>
          <w:u w:val="none"/>
          <w:lang w:val="en-US" w:eastAsia="zh-CN"/>
        </w:rPr>
      </w:pPr>
      <w:r>
        <w:rPr>
          <w:rFonts w:hint="eastAsia" w:ascii="仿宋" w:hAnsi="仿宋" w:eastAsia="仿宋" w:cs="仿宋"/>
          <w:b w:val="0"/>
          <w:bCs w:val="0"/>
          <w:sz w:val="24"/>
          <w:szCs w:val="24"/>
          <w:highlight w:val="none"/>
          <w:u w:val="none"/>
          <w:lang w:eastAsia="zh-CN"/>
        </w:rPr>
        <w:t>“</w:t>
      </w:r>
      <w:r>
        <w:rPr>
          <w:rFonts w:hint="eastAsia" w:ascii="仿宋" w:hAnsi="仿宋" w:eastAsia="仿宋" w:cs="仿宋"/>
          <w:b/>
          <w:bCs/>
          <w:sz w:val="24"/>
          <w:szCs w:val="24"/>
          <w:highlight w:val="none"/>
          <w:u w:val="none"/>
          <w:lang w:eastAsia="zh-CN"/>
        </w:rPr>
        <w:t>本合同</w:t>
      </w:r>
      <w:r>
        <w:rPr>
          <w:rFonts w:hint="eastAsia" w:ascii="仿宋" w:hAnsi="仿宋" w:eastAsia="仿宋" w:cs="仿宋"/>
          <w:b w:val="0"/>
          <w:bCs w:val="0"/>
          <w:sz w:val="24"/>
          <w:szCs w:val="24"/>
          <w:highlight w:val="none"/>
          <w:u w:val="none"/>
          <w:lang w:eastAsia="zh-CN"/>
        </w:rPr>
        <w:t>”</w:t>
      </w:r>
      <w:r>
        <w:rPr>
          <w:rFonts w:hint="eastAsia" w:ascii="仿宋" w:hAnsi="仿宋" w:eastAsia="仿宋" w:cs="仿宋"/>
          <w:b w:val="0"/>
          <w:bCs w:val="0"/>
          <w:sz w:val="24"/>
          <w:szCs w:val="24"/>
          <w:highlight w:val="none"/>
          <w:u w:val="none"/>
          <w:lang w:val="en-US" w:eastAsia="zh-CN"/>
        </w:rPr>
        <w:t xml:space="preserve">  指甲方与乙方之间签订的本《</w:t>
      </w:r>
      <w:r>
        <w:rPr>
          <w:rFonts w:hint="eastAsia" w:ascii="仿宋" w:hAnsi="仿宋" w:eastAsia="仿宋" w:cs="仿宋"/>
          <w:sz w:val="24"/>
          <w:szCs w:val="24"/>
          <w:highlight w:val="none"/>
          <w:u w:val="none"/>
          <w:lang w:val="en-US" w:eastAsia="zh-CN"/>
        </w:rPr>
        <w:t>顺义区农村污水治理工程PPP项目在线监测运行维护项目项目合同</w:t>
      </w:r>
      <w:r>
        <w:rPr>
          <w:rFonts w:hint="eastAsia" w:ascii="仿宋" w:hAnsi="仿宋" w:eastAsia="仿宋" w:cs="仿宋"/>
          <w:b w:val="0"/>
          <w:bCs w:val="0"/>
          <w:sz w:val="24"/>
          <w:szCs w:val="24"/>
          <w:highlight w:val="none"/>
          <w:u w:val="none"/>
          <w:lang w:val="en-US" w:eastAsia="zh-CN"/>
        </w:rPr>
        <w:t>》及附件，以及日后可能签订的仁和本合同补充修改协议及附件，上述每一文件均被视为本合同或本合同内容的一部分。</w:t>
      </w:r>
    </w:p>
    <w:p>
      <w:pPr>
        <w:spacing w:before="72" w:beforeLines="30" w:after="0" w:line="500" w:lineRule="exact"/>
        <w:ind w:firstLine="480" w:firstLineChars="200"/>
        <w:rPr>
          <w:rFonts w:hint="eastAsia" w:ascii="仿宋" w:hAnsi="仿宋" w:eastAsia="仿宋" w:cs="仿宋"/>
          <w:sz w:val="24"/>
          <w:szCs w:val="24"/>
          <w:highlight w:val="none"/>
          <w:u w:val="none"/>
          <w:lang w:val="en-US" w:eastAsia="zh-CN"/>
        </w:rPr>
      </w:pPr>
      <w:r>
        <w:rPr>
          <w:rFonts w:hint="eastAsia" w:ascii="仿宋" w:hAnsi="仿宋" w:eastAsia="仿宋" w:cs="仿宋"/>
          <w:b w:val="0"/>
          <w:bCs w:val="0"/>
          <w:sz w:val="24"/>
          <w:szCs w:val="24"/>
          <w:highlight w:val="none"/>
          <w:u w:val="none"/>
          <w:lang w:val="en-US" w:eastAsia="zh-CN"/>
        </w:rPr>
        <w:t>“</w:t>
      </w:r>
      <w:r>
        <w:rPr>
          <w:rFonts w:hint="eastAsia" w:ascii="仿宋" w:hAnsi="仿宋" w:eastAsia="仿宋" w:cs="仿宋"/>
          <w:b/>
          <w:bCs/>
          <w:sz w:val="24"/>
          <w:szCs w:val="24"/>
          <w:highlight w:val="none"/>
          <w:u w:val="none"/>
          <w:lang w:val="en-US" w:eastAsia="zh-CN"/>
        </w:rPr>
        <w:t>本项目</w:t>
      </w:r>
      <w:r>
        <w:rPr>
          <w:rFonts w:hint="eastAsia" w:ascii="仿宋" w:hAnsi="仿宋" w:eastAsia="仿宋" w:cs="仿宋"/>
          <w:b w:val="0"/>
          <w:bCs w:val="0"/>
          <w:sz w:val="24"/>
          <w:szCs w:val="24"/>
          <w:highlight w:val="none"/>
          <w:u w:val="none"/>
          <w:lang w:val="en-US" w:eastAsia="zh-CN"/>
        </w:rPr>
        <w:t>”指</w:t>
      </w:r>
      <w:r>
        <w:rPr>
          <w:rFonts w:hint="eastAsia" w:ascii="仿宋" w:hAnsi="仿宋" w:eastAsia="仿宋" w:cs="仿宋"/>
          <w:sz w:val="24"/>
          <w:szCs w:val="24"/>
          <w:highlight w:val="none"/>
          <w:u w:val="none"/>
          <w:lang w:val="en-US" w:eastAsia="zh-CN"/>
        </w:rPr>
        <w:t>顺义区农村污水治理工程PPP项目在线监测运行维护项目</w:t>
      </w:r>
    </w:p>
    <w:p>
      <w:pPr>
        <w:spacing w:before="72" w:beforeLines="30" w:after="0" w:line="500" w:lineRule="exact"/>
        <w:ind w:firstLine="480" w:firstLineChars="200"/>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w:t>
      </w:r>
      <w:r>
        <w:rPr>
          <w:rFonts w:hint="eastAsia" w:ascii="仿宋" w:hAnsi="仿宋" w:eastAsia="仿宋" w:cs="仿宋"/>
          <w:b/>
          <w:bCs/>
          <w:sz w:val="24"/>
          <w:szCs w:val="24"/>
          <w:highlight w:val="none"/>
          <w:u w:val="none"/>
          <w:lang w:eastAsia="zh-CN"/>
        </w:rPr>
        <w:t>顺义区农村污水治理工程（</w:t>
      </w:r>
      <w:r>
        <w:rPr>
          <w:rFonts w:hint="eastAsia" w:ascii="仿宋" w:hAnsi="仿宋" w:eastAsia="仿宋" w:cs="仿宋"/>
          <w:b/>
          <w:bCs/>
          <w:sz w:val="24"/>
          <w:szCs w:val="24"/>
          <w:highlight w:val="none"/>
          <w:u w:val="none"/>
          <w:lang w:val="en-US" w:eastAsia="zh-CN"/>
        </w:rPr>
        <w:t>PPP项目</w:t>
      </w:r>
      <w:r>
        <w:rPr>
          <w:rFonts w:hint="eastAsia" w:ascii="仿宋" w:hAnsi="仿宋" w:eastAsia="仿宋" w:cs="仿宋"/>
          <w:b/>
          <w:bCs/>
          <w:sz w:val="24"/>
          <w:szCs w:val="24"/>
          <w:highlight w:val="none"/>
          <w:u w:val="none"/>
          <w:lang w:eastAsia="zh-CN"/>
        </w:rPr>
        <w:t>）</w:t>
      </w:r>
      <w:r>
        <w:rPr>
          <w:rFonts w:hint="eastAsia" w:ascii="仿宋" w:hAnsi="仿宋" w:eastAsia="仿宋" w:cs="仿宋"/>
          <w:sz w:val="24"/>
          <w:szCs w:val="24"/>
          <w:highlight w:val="none"/>
          <w:u w:val="none"/>
          <w:lang w:val="en-US" w:eastAsia="zh-CN"/>
        </w:rPr>
        <w:t>”指顺义区农村污水治理工程(PPP项目）东部片区、顺义区农村污水治理工程(PPP项目）西部片区、顺义区农村污水治理工程(PPP项目）中部片区。</w:t>
      </w:r>
    </w:p>
    <w:p>
      <w:pPr>
        <w:spacing w:before="72" w:beforeLines="30" w:after="0" w:line="500" w:lineRule="exact"/>
        <w:ind w:firstLine="480" w:firstLineChars="200"/>
        <w:rPr>
          <w:rFonts w:hint="eastAsia" w:ascii="仿宋" w:hAnsi="仿宋" w:eastAsia="仿宋" w:cs="仿宋"/>
          <w:sz w:val="24"/>
          <w:szCs w:val="24"/>
          <w:highlight w:val="none"/>
          <w:u w:val="none"/>
          <w:lang w:eastAsia="zh-CN"/>
        </w:rPr>
      </w:pPr>
      <w:r>
        <w:rPr>
          <w:rFonts w:hint="eastAsia" w:ascii="仿宋" w:hAnsi="仿宋" w:eastAsia="仿宋" w:cs="仿宋"/>
          <w:sz w:val="24"/>
          <w:szCs w:val="24"/>
          <w:highlight w:val="none"/>
          <w:u w:val="none"/>
          <w:lang w:val="en-US" w:eastAsia="zh-CN"/>
        </w:rPr>
        <w:t>“</w:t>
      </w:r>
      <w:r>
        <w:rPr>
          <w:rFonts w:hint="eastAsia" w:ascii="仿宋" w:hAnsi="仿宋" w:eastAsia="仿宋" w:cs="仿宋"/>
          <w:b/>
          <w:bCs/>
          <w:sz w:val="24"/>
          <w:szCs w:val="24"/>
          <w:highlight w:val="none"/>
          <w:u w:val="none"/>
          <w:lang w:val="en-US" w:eastAsia="zh-CN"/>
        </w:rPr>
        <w:t>污水处理站</w:t>
      </w:r>
      <w:r>
        <w:rPr>
          <w:rFonts w:hint="eastAsia" w:ascii="仿宋" w:hAnsi="仿宋" w:eastAsia="仿宋" w:cs="仿宋"/>
          <w:sz w:val="24"/>
          <w:szCs w:val="24"/>
          <w:highlight w:val="none"/>
          <w:u w:val="none"/>
          <w:lang w:val="en-US" w:eastAsia="zh-CN"/>
        </w:rPr>
        <w:t>”指</w:t>
      </w:r>
      <w:r>
        <w:rPr>
          <w:rFonts w:hint="eastAsia" w:ascii="仿宋" w:hAnsi="仿宋" w:eastAsia="仿宋" w:cs="仿宋"/>
          <w:sz w:val="24"/>
          <w:szCs w:val="24"/>
          <w:highlight w:val="none"/>
          <w:u w:val="none"/>
          <w:lang w:eastAsia="zh-CN"/>
        </w:rPr>
        <w:t>顺义区农村污水治理工程（</w:t>
      </w:r>
      <w:r>
        <w:rPr>
          <w:rFonts w:hint="eastAsia" w:ascii="仿宋" w:hAnsi="仿宋" w:eastAsia="仿宋" w:cs="仿宋"/>
          <w:sz w:val="24"/>
          <w:szCs w:val="24"/>
          <w:highlight w:val="none"/>
          <w:u w:val="none"/>
          <w:lang w:val="en-US" w:eastAsia="zh-CN"/>
        </w:rPr>
        <w:t>PPP项目</w:t>
      </w:r>
      <w:r>
        <w:rPr>
          <w:rFonts w:hint="eastAsia" w:ascii="仿宋" w:hAnsi="仿宋" w:eastAsia="仿宋" w:cs="仿宋"/>
          <w:sz w:val="24"/>
          <w:szCs w:val="24"/>
          <w:highlight w:val="none"/>
          <w:u w:val="none"/>
          <w:lang w:eastAsia="zh-CN"/>
        </w:rPr>
        <w:t>）建设运行的污水处理站。</w:t>
      </w:r>
    </w:p>
    <w:p>
      <w:pPr>
        <w:spacing w:before="72" w:beforeLines="30" w:after="0" w:line="500" w:lineRule="exact"/>
        <w:ind w:firstLine="482" w:firstLineChars="200"/>
        <w:rPr>
          <w:rFonts w:hint="eastAsia" w:ascii="仿宋" w:hAnsi="仿宋" w:eastAsia="仿宋" w:cs="仿宋"/>
          <w:sz w:val="24"/>
          <w:szCs w:val="24"/>
          <w:highlight w:val="none"/>
          <w:u w:val="none"/>
          <w:lang w:val="en-US" w:eastAsia="zh-CN"/>
        </w:rPr>
      </w:pPr>
      <w:r>
        <w:rPr>
          <w:rFonts w:hint="eastAsia" w:ascii="仿宋" w:hAnsi="仿宋" w:eastAsia="仿宋" w:cs="仿宋"/>
          <w:b/>
          <w:bCs/>
          <w:sz w:val="24"/>
          <w:szCs w:val="24"/>
          <w:highlight w:val="none"/>
          <w:u w:val="none"/>
          <w:lang w:eastAsia="zh-CN"/>
        </w:rPr>
        <w:t>“污水处理站运行单位”</w:t>
      </w:r>
      <w:r>
        <w:rPr>
          <w:rFonts w:hint="eastAsia" w:ascii="仿宋" w:hAnsi="仿宋" w:eastAsia="仿宋" w:cs="仿宋"/>
          <w:sz w:val="24"/>
          <w:szCs w:val="24"/>
          <w:highlight w:val="none"/>
          <w:u w:val="none"/>
          <w:lang w:eastAsia="zh-CN"/>
        </w:rPr>
        <w:t>指顺义区农村污水治理工程（</w:t>
      </w:r>
      <w:r>
        <w:rPr>
          <w:rFonts w:hint="eastAsia" w:ascii="仿宋" w:hAnsi="仿宋" w:eastAsia="仿宋" w:cs="仿宋"/>
          <w:sz w:val="24"/>
          <w:szCs w:val="24"/>
          <w:highlight w:val="none"/>
          <w:u w:val="none"/>
          <w:lang w:val="en-US" w:eastAsia="zh-CN"/>
        </w:rPr>
        <w:t>PPP项目</w:t>
      </w:r>
      <w:r>
        <w:rPr>
          <w:rFonts w:hint="eastAsia" w:ascii="仿宋" w:hAnsi="仿宋" w:eastAsia="仿宋" w:cs="仿宋"/>
          <w:sz w:val="24"/>
          <w:szCs w:val="24"/>
          <w:highlight w:val="none"/>
          <w:u w:val="none"/>
          <w:lang w:eastAsia="zh-CN"/>
        </w:rPr>
        <w:t>）</w:t>
      </w:r>
      <w:r>
        <w:rPr>
          <w:rFonts w:hint="eastAsia" w:ascii="仿宋" w:hAnsi="仿宋" w:eastAsia="仿宋" w:cs="仿宋"/>
          <w:sz w:val="24"/>
          <w:szCs w:val="24"/>
          <w:highlight w:val="none"/>
          <w:u w:val="none"/>
          <w:lang w:val="en-US" w:eastAsia="zh-CN"/>
        </w:rPr>
        <w:t>3个片区建设运行主体，即：北京水汇生态环境治理有限公司、北京顺政碧水源环境科技有限责任公司、北京中城乡宇鑫环保工程有限公司。</w:t>
      </w:r>
    </w:p>
    <w:p>
      <w:pPr>
        <w:spacing w:after="0" w:line="500" w:lineRule="exact"/>
        <w:ind w:firstLine="482"/>
        <w:outlineLvl w:val="0"/>
        <w:rPr>
          <w:rFonts w:hint="eastAsia" w:ascii="仿宋" w:hAnsi="仿宋" w:eastAsia="仿宋" w:cs="仿宋"/>
          <w:b/>
          <w:bCs/>
          <w:sz w:val="24"/>
          <w:szCs w:val="24"/>
          <w:highlight w:val="none"/>
        </w:rPr>
      </w:pPr>
      <w:r>
        <w:rPr>
          <w:rFonts w:hint="eastAsia" w:ascii="仿宋" w:hAnsi="仿宋" w:eastAsia="仿宋" w:cs="仿宋"/>
          <w:b w:val="0"/>
          <w:bCs w:val="0"/>
          <w:sz w:val="24"/>
          <w:szCs w:val="24"/>
          <w:highlight w:val="none"/>
        </w:rPr>
        <w:t>一、组成合同的文件及优先顺序</w:t>
      </w:r>
    </w:p>
    <w:p>
      <w:pPr>
        <w:spacing w:after="0" w:line="500" w:lineRule="exact"/>
        <w:ind w:firstLine="482"/>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1.1 </w:t>
      </w:r>
      <w:r>
        <w:rPr>
          <w:rFonts w:hint="eastAsia" w:ascii="仿宋" w:hAnsi="仿宋" w:eastAsia="仿宋" w:cs="仿宋"/>
          <w:bCs/>
          <w:sz w:val="24"/>
          <w:szCs w:val="24"/>
          <w:highlight w:val="none"/>
        </w:rPr>
        <w:t>下列文件（如有）均为本合同的组成部分，可视为能相互说明和补充的，如果合同文件存在歧义或相矛盾的地方，则根据以下次序判断：</w:t>
      </w:r>
    </w:p>
    <w:p>
      <w:pPr>
        <w:spacing w:after="0" w:line="500" w:lineRule="exact"/>
        <w:ind w:firstLine="482"/>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lang w:val="en-US" w:eastAsia="zh-CN"/>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lang w:val="en-US" w:eastAsia="zh-CN"/>
        </w:rPr>
        <w:t xml:space="preserve"> </w:t>
      </w:r>
      <w:r>
        <w:rPr>
          <w:rFonts w:hint="eastAsia" w:ascii="仿宋" w:hAnsi="仿宋" w:eastAsia="仿宋" w:cs="仿宋"/>
          <w:bCs/>
          <w:sz w:val="24"/>
          <w:szCs w:val="24"/>
          <w:highlight w:val="none"/>
          <w:lang w:eastAsia="zh-CN"/>
        </w:rPr>
        <w:t>国家相关法律法规文件</w:t>
      </w:r>
    </w:p>
    <w:p>
      <w:pPr>
        <w:spacing w:after="0" w:line="500" w:lineRule="exact"/>
        <w:ind w:firstLine="482"/>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lang w:val="en-US" w:eastAsia="zh-CN"/>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 xml:space="preserve"> </w:t>
      </w:r>
      <w:r>
        <w:rPr>
          <w:rFonts w:hint="eastAsia" w:ascii="仿宋" w:hAnsi="仿宋" w:eastAsia="仿宋" w:cs="仿宋"/>
          <w:bCs/>
          <w:sz w:val="24"/>
          <w:szCs w:val="24"/>
          <w:highlight w:val="none"/>
          <w:lang w:eastAsia="zh-CN"/>
        </w:rPr>
        <w:t>国家及地方相关</w:t>
      </w:r>
      <w:r>
        <w:rPr>
          <w:rFonts w:hint="eastAsia" w:ascii="仿宋" w:hAnsi="仿宋" w:eastAsia="仿宋" w:cs="仿宋"/>
          <w:bCs/>
          <w:sz w:val="24"/>
          <w:szCs w:val="24"/>
          <w:highlight w:val="none"/>
        </w:rPr>
        <w:t>标准、规范及有关技术性文件；</w:t>
      </w:r>
    </w:p>
    <w:p>
      <w:pPr>
        <w:spacing w:after="0" w:line="500" w:lineRule="exact"/>
        <w:ind w:firstLine="482"/>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lang w:val="en-US" w:eastAsia="zh-CN"/>
        </w:rPr>
        <w:t>3</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 xml:space="preserve"> </w:t>
      </w:r>
      <w:r>
        <w:rPr>
          <w:rFonts w:hint="eastAsia" w:ascii="仿宋" w:hAnsi="仿宋" w:eastAsia="仿宋" w:cs="仿宋"/>
          <w:sz w:val="24"/>
          <w:szCs w:val="24"/>
          <w:highlight w:val="none"/>
        </w:rPr>
        <w:t>在本合同实施过程双方签署的补充与修正文件</w:t>
      </w:r>
      <w:r>
        <w:rPr>
          <w:rFonts w:hint="eastAsia" w:ascii="仿宋" w:hAnsi="仿宋" w:eastAsia="仿宋" w:cs="仿宋"/>
          <w:bCs/>
          <w:sz w:val="24"/>
          <w:szCs w:val="24"/>
          <w:highlight w:val="none"/>
        </w:rPr>
        <w:t>；</w:t>
      </w:r>
    </w:p>
    <w:p>
      <w:pPr>
        <w:spacing w:after="0" w:line="500" w:lineRule="exact"/>
        <w:ind w:firstLine="482"/>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lang w:val="en-US" w:eastAsia="zh-CN"/>
        </w:rPr>
        <w:t>4</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 xml:space="preserve"> 本合同书</w:t>
      </w:r>
      <w:r>
        <w:rPr>
          <w:rFonts w:hint="eastAsia" w:ascii="仿宋" w:hAnsi="仿宋" w:eastAsia="仿宋" w:cs="仿宋"/>
          <w:bCs/>
          <w:sz w:val="24"/>
          <w:szCs w:val="24"/>
          <w:highlight w:val="none"/>
          <w:lang w:eastAsia="zh-CN"/>
        </w:rPr>
        <w:t>及其附件</w:t>
      </w:r>
      <w:r>
        <w:rPr>
          <w:rFonts w:hint="eastAsia" w:ascii="仿宋" w:hAnsi="仿宋" w:eastAsia="仿宋" w:cs="仿宋"/>
          <w:bCs/>
          <w:sz w:val="24"/>
          <w:szCs w:val="24"/>
          <w:highlight w:val="none"/>
        </w:rPr>
        <w:t>；</w:t>
      </w:r>
    </w:p>
    <w:p>
      <w:pPr>
        <w:spacing w:after="0" w:line="500" w:lineRule="exact"/>
        <w:ind w:firstLine="482"/>
        <w:outlineLvl w:val="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二、维护概况及内容</w:t>
      </w:r>
    </w:p>
    <w:p>
      <w:pPr>
        <w:autoSpaceDE w:val="0"/>
        <w:spacing w:after="0" w:line="500" w:lineRule="exact"/>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2.1服务地点：</w:t>
      </w:r>
      <w:r>
        <w:rPr>
          <w:rFonts w:hint="eastAsia" w:ascii="仿宋" w:hAnsi="仿宋" w:eastAsia="仿宋" w:cs="仿宋"/>
          <w:sz w:val="24"/>
          <w:szCs w:val="24"/>
          <w:highlight w:val="none"/>
          <w:u w:val="single"/>
          <w:lang w:val="en-US" w:eastAsia="zh-CN"/>
        </w:rPr>
        <w:t>顺义区</w:t>
      </w:r>
    </w:p>
    <w:p>
      <w:pPr>
        <w:autoSpaceDE w:val="0"/>
        <w:spacing w:after="0" w:line="500" w:lineRule="exact"/>
        <w:ind w:firstLine="480" w:firstLineChars="2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2.2</w:t>
      </w:r>
      <w:r>
        <w:rPr>
          <w:rFonts w:hint="eastAsia" w:ascii="仿宋" w:hAnsi="仿宋" w:eastAsia="仿宋" w:cs="仿宋"/>
          <w:sz w:val="24"/>
          <w:szCs w:val="24"/>
          <w:highlight w:val="none"/>
          <w:lang w:eastAsia="zh-CN"/>
        </w:rPr>
        <w:t>服务范围：顺义区农村污水治理工程（</w:t>
      </w:r>
      <w:r>
        <w:rPr>
          <w:rFonts w:hint="eastAsia" w:ascii="仿宋" w:hAnsi="仿宋" w:eastAsia="仿宋" w:cs="仿宋"/>
          <w:sz w:val="24"/>
          <w:szCs w:val="24"/>
          <w:highlight w:val="none"/>
          <w:lang w:val="en-US" w:eastAsia="zh-CN"/>
        </w:rPr>
        <w:t>PPP项目</w:t>
      </w:r>
      <w:r>
        <w:rPr>
          <w:rFonts w:hint="eastAsia" w:ascii="仿宋" w:hAnsi="仿宋" w:eastAsia="仿宋" w:cs="仿宋"/>
          <w:sz w:val="24"/>
          <w:szCs w:val="24"/>
          <w:highlight w:val="none"/>
          <w:lang w:eastAsia="zh-CN"/>
        </w:rPr>
        <w:t>）建设的</w:t>
      </w:r>
      <w:r>
        <w:rPr>
          <w:rFonts w:hint="eastAsia" w:ascii="仿宋" w:hAnsi="仿宋" w:eastAsia="仿宋" w:cs="仿宋"/>
          <w:sz w:val="24"/>
          <w:szCs w:val="24"/>
          <w:highlight w:val="none"/>
          <w:lang w:val="en-US" w:eastAsia="zh-CN"/>
        </w:rPr>
        <w:t>128座污水处理站。</w:t>
      </w:r>
    </w:p>
    <w:p>
      <w:pPr>
        <w:autoSpaceDE w:val="0"/>
        <w:spacing w:after="0" w:line="500" w:lineRule="exact"/>
        <w:ind w:firstLine="480" w:firstLineChars="2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3乙方</w:t>
      </w:r>
      <w:r>
        <w:rPr>
          <w:rFonts w:hint="eastAsia" w:ascii="仿宋" w:hAnsi="仿宋" w:eastAsia="仿宋" w:cs="仿宋"/>
          <w:sz w:val="24"/>
          <w:szCs w:val="24"/>
          <w:highlight w:val="none"/>
        </w:rPr>
        <w:t>服务内容</w:t>
      </w:r>
    </w:p>
    <w:p>
      <w:pPr>
        <w:autoSpaceDE w:val="0"/>
        <w:spacing w:after="0" w:line="500" w:lineRule="exact"/>
        <w:ind w:firstLine="480" w:firstLineChars="200"/>
        <w:rPr>
          <w:rFonts w:hint="eastAsia" w:ascii="仿宋" w:hAnsi="仿宋" w:eastAsia="仿宋" w:cs="仿宋"/>
          <w:kern w:val="28"/>
          <w:sz w:val="24"/>
          <w:szCs w:val="24"/>
          <w:highlight w:val="none"/>
          <w:lang w:eastAsia="zh-CN"/>
        </w:rPr>
      </w:pPr>
      <w:r>
        <w:rPr>
          <w:rFonts w:hint="eastAsia" w:ascii="仿宋" w:hAnsi="仿宋" w:eastAsia="仿宋" w:cs="仿宋"/>
          <w:kern w:val="28"/>
          <w:sz w:val="24"/>
          <w:szCs w:val="24"/>
          <w:highlight w:val="none"/>
        </w:rPr>
        <w:t>2.</w:t>
      </w:r>
      <w:r>
        <w:rPr>
          <w:rFonts w:hint="eastAsia" w:ascii="仿宋" w:hAnsi="仿宋" w:eastAsia="仿宋" w:cs="仿宋"/>
          <w:kern w:val="28"/>
          <w:sz w:val="24"/>
          <w:szCs w:val="24"/>
          <w:highlight w:val="none"/>
          <w:lang w:val="en-US" w:eastAsia="zh-CN"/>
        </w:rPr>
        <w:t>3</w:t>
      </w:r>
      <w:r>
        <w:rPr>
          <w:rFonts w:hint="eastAsia" w:ascii="仿宋" w:hAnsi="仿宋" w:eastAsia="仿宋" w:cs="仿宋"/>
          <w:kern w:val="28"/>
          <w:sz w:val="24"/>
          <w:szCs w:val="24"/>
          <w:highlight w:val="none"/>
        </w:rPr>
        <w:t>.1</w:t>
      </w:r>
      <w:r>
        <w:rPr>
          <w:rFonts w:hint="eastAsia" w:ascii="仿宋" w:hAnsi="仿宋" w:eastAsia="仿宋" w:cs="仿宋"/>
          <w:kern w:val="28"/>
          <w:sz w:val="24"/>
          <w:szCs w:val="24"/>
          <w:highlight w:val="none"/>
          <w:lang w:val="en-US" w:eastAsia="zh-CN"/>
        </w:rPr>
        <w:t xml:space="preserve"> 按照甲方需求（见附件）及相关法律规范对6座污水处理站</w:t>
      </w:r>
      <w:r>
        <w:rPr>
          <w:rFonts w:hint="eastAsia" w:ascii="仿宋" w:hAnsi="仿宋" w:eastAsia="仿宋" w:cs="仿宋"/>
          <w:kern w:val="28"/>
          <w:sz w:val="24"/>
          <w:szCs w:val="24"/>
          <w:highlight w:val="none"/>
        </w:rPr>
        <w:t>在线监测站房</w:t>
      </w:r>
      <w:r>
        <w:rPr>
          <w:rFonts w:hint="eastAsia" w:ascii="仿宋" w:hAnsi="仿宋" w:eastAsia="仿宋" w:cs="仿宋"/>
          <w:kern w:val="28"/>
          <w:sz w:val="24"/>
          <w:szCs w:val="24"/>
          <w:highlight w:val="none"/>
          <w:lang w:eastAsia="zh-CN"/>
        </w:rPr>
        <w:t>内所有</w:t>
      </w:r>
      <w:r>
        <w:rPr>
          <w:rFonts w:hint="eastAsia" w:ascii="仿宋" w:hAnsi="仿宋" w:eastAsia="仿宋" w:cs="仿宋"/>
          <w:kern w:val="28"/>
          <w:sz w:val="24"/>
          <w:szCs w:val="24"/>
          <w:highlight w:val="none"/>
        </w:rPr>
        <w:t>设施</w:t>
      </w:r>
      <w:r>
        <w:rPr>
          <w:rFonts w:hint="eastAsia" w:ascii="仿宋" w:hAnsi="仿宋" w:eastAsia="仿宋" w:cs="仿宋"/>
          <w:kern w:val="28"/>
          <w:sz w:val="24"/>
          <w:szCs w:val="24"/>
          <w:highlight w:val="none"/>
          <w:lang w:eastAsia="zh-CN"/>
        </w:rPr>
        <w:t>设备的运行维护及管理。（具体明细见附件）</w:t>
      </w:r>
    </w:p>
    <w:p>
      <w:pPr>
        <w:autoSpaceDE w:val="0"/>
        <w:spacing w:after="0" w:line="500" w:lineRule="exact"/>
        <w:ind w:firstLine="480" w:firstLineChars="200"/>
        <w:rPr>
          <w:rFonts w:hint="eastAsia" w:ascii="仿宋" w:hAnsi="仿宋" w:eastAsia="仿宋" w:cs="仿宋"/>
          <w:kern w:val="28"/>
          <w:sz w:val="24"/>
          <w:szCs w:val="24"/>
          <w:highlight w:val="none"/>
          <w:lang w:val="en-US" w:eastAsia="zh-CN"/>
        </w:rPr>
      </w:pPr>
      <w:r>
        <w:rPr>
          <w:rFonts w:hint="eastAsia" w:ascii="仿宋" w:hAnsi="仿宋" w:eastAsia="仿宋" w:cs="仿宋"/>
          <w:kern w:val="28"/>
          <w:sz w:val="24"/>
          <w:szCs w:val="24"/>
          <w:highlight w:val="none"/>
          <w:lang w:val="en-US" w:eastAsia="zh-CN"/>
        </w:rPr>
        <w:t>2.3.2 按照甲方需求（见附件）及相关法律规范</w:t>
      </w:r>
      <w:r>
        <w:rPr>
          <w:rFonts w:hint="eastAsia" w:ascii="仿宋" w:hAnsi="仿宋" w:eastAsia="仿宋" w:cs="仿宋"/>
          <w:kern w:val="28"/>
          <w:sz w:val="24"/>
          <w:szCs w:val="24"/>
          <w:highlight w:val="none"/>
          <w:lang w:eastAsia="zh-CN"/>
        </w:rPr>
        <w:t>对</w:t>
      </w:r>
      <w:r>
        <w:rPr>
          <w:rFonts w:hint="eastAsia" w:ascii="仿宋" w:hAnsi="仿宋" w:eastAsia="仿宋" w:cs="仿宋"/>
          <w:kern w:val="28"/>
          <w:sz w:val="24"/>
          <w:szCs w:val="24"/>
          <w:highlight w:val="none"/>
          <w:lang w:val="en-US" w:eastAsia="zh-CN"/>
        </w:rPr>
        <w:t>122座污水处理站进出水端流量电量监测设备的运行维护及管理。（具体明细见附件）</w:t>
      </w:r>
    </w:p>
    <w:p>
      <w:pPr>
        <w:autoSpaceDE w:val="0"/>
        <w:spacing w:after="0" w:line="500" w:lineRule="exact"/>
        <w:ind w:firstLine="480" w:firstLineChars="200"/>
        <w:rPr>
          <w:rFonts w:hint="eastAsia" w:ascii="仿宋" w:hAnsi="仿宋" w:eastAsia="仿宋" w:cs="仿宋"/>
          <w:kern w:val="28"/>
          <w:sz w:val="24"/>
          <w:szCs w:val="24"/>
          <w:highlight w:val="none"/>
          <w:lang w:eastAsia="zh-CN"/>
        </w:rPr>
      </w:pPr>
      <w:r>
        <w:rPr>
          <w:rFonts w:hint="eastAsia" w:ascii="仿宋" w:hAnsi="仿宋" w:eastAsia="仿宋" w:cs="仿宋"/>
          <w:kern w:val="28"/>
          <w:sz w:val="24"/>
          <w:szCs w:val="24"/>
          <w:highlight w:val="none"/>
          <w:lang w:val="en-US" w:eastAsia="zh-CN"/>
        </w:rPr>
        <w:t xml:space="preserve">2.3.3 </w:t>
      </w:r>
      <w:r>
        <w:rPr>
          <w:rFonts w:hint="eastAsia" w:ascii="仿宋" w:hAnsi="仿宋" w:eastAsia="仿宋" w:cs="仿宋"/>
          <w:kern w:val="28"/>
          <w:sz w:val="24"/>
          <w:szCs w:val="24"/>
          <w:highlight w:val="none"/>
          <w:lang w:eastAsia="zh-CN"/>
        </w:rPr>
        <w:t>保证产出数据的真实性、稳定性、准确性。</w:t>
      </w:r>
    </w:p>
    <w:p>
      <w:pPr>
        <w:autoSpaceDE w:val="0"/>
        <w:spacing w:after="0" w:line="500" w:lineRule="exact"/>
        <w:ind w:firstLine="480" w:firstLineChars="200"/>
        <w:rPr>
          <w:rFonts w:hint="eastAsia" w:ascii="仿宋" w:hAnsi="仿宋" w:eastAsia="仿宋" w:cs="仿宋"/>
          <w:kern w:val="28"/>
          <w:sz w:val="24"/>
          <w:szCs w:val="24"/>
          <w:highlight w:val="none"/>
        </w:rPr>
      </w:pPr>
      <w:r>
        <w:rPr>
          <w:rFonts w:hint="eastAsia" w:ascii="仿宋" w:hAnsi="仿宋" w:eastAsia="仿宋" w:cs="仿宋"/>
          <w:kern w:val="28"/>
          <w:sz w:val="24"/>
          <w:szCs w:val="24"/>
          <w:highlight w:val="none"/>
          <w:lang w:val="en-US" w:eastAsia="zh-CN"/>
        </w:rPr>
        <w:t xml:space="preserve">2.3.4 </w:t>
      </w:r>
      <w:r>
        <w:rPr>
          <w:rFonts w:hint="eastAsia" w:ascii="仿宋" w:hAnsi="仿宋" w:eastAsia="仿宋" w:cs="仿宋"/>
          <w:kern w:val="28"/>
          <w:sz w:val="24"/>
          <w:szCs w:val="24"/>
          <w:highlight w:val="none"/>
          <w:lang w:eastAsia="zh-CN"/>
        </w:rPr>
        <w:t>保障数据传输稳定、实时上传到甲方指定的相关平台，并确保证数据的连续性。</w:t>
      </w:r>
    </w:p>
    <w:p>
      <w:pPr>
        <w:autoSpaceDE w:val="0"/>
        <w:spacing w:after="0" w:line="500" w:lineRule="exact"/>
        <w:ind w:firstLine="480" w:firstLineChars="200"/>
        <w:rPr>
          <w:rFonts w:hint="eastAsia" w:ascii="仿宋" w:hAnsi="仿宋" w:eastAsia="仿宋" w:cs="仿宋"/>
          <w:kern w:val="28"/>
          <w:sz w:val="24"/>
          <w:szCs w:val="24"/>
          <w:highlight w:val="none"/>
          <w:lang w:eastAsia="zh-CN"/>
        </w:rPr>
      </w:pPr>
      <w:r>
        <w:rPr>
          <w:rFonts w:hint="eastAsia" w:ascii="仿宋" w:hAnsi="仿宋" w:eastAsia="仿宋" w:cs="仿宋"/>
          <w:kern w:val="28"/>
          <w:sz w:val="24"/>
          <w:szCs w:val="24"/>
          <w:highlight w:val="none"/>
          <w:lang w:val="en-US" w:eastAsia="zh-CN"/>
        </w:rPr>
        <w:t xml:space="preserve">2.3.5 </w:t>
      </w:r>
      <w:r>
        <w:rPr>
          <w:rFonts w:hint="eastAsia" w:ascii="仿宋" w:hAnsi="仿宋" w:eastAsia="仿宋" w:cs="仿宋"/>
          <w:kern w:val="28"/>
          <w:sz w:val="24"/>
          <w:szCs w:val="24"/>
          <w:highlight w:val="none"/>
          <w:lang w:eastAsia="zh-CN"/>
        </w:rPr>
        <w:t>根据甲方要求，对水质开展第三方水质检测。</w:t>
      </w:r>
    </w:p>
    <w:p>
      <w:pPr>
        <w:autoSpaceDE w:val="0"/>
        <w:spacing w:after="0" w:line="500" w:lineRule="exact"/>
        <w:ind w:firstLine="480" w:firstLineChars="200"/>
        <w:rPr>
          <w:rFonts w:hint="eastAsia" w:ascii="仿宋" w:hAnsi="仿宋" w:eastAsia="仿宋" w:cs="仿宋"/>
          <w:kern w:val="28"/>
          <w:sz w:val="24"/>
          <w:szCs w:val="24"/>
          <w:highlight w:val="none"/>
          <w:lang w:val="en-US" w:eastAsia="zh-CN"/>
        </w:rPr>
      </w:pPr>
      <w:r>
        <w:rPr>
          <w:rFonts w:hint="eastAsia" w:ascii="仿宋" w:hAnsi="仿宋" w:eastAsia="仿宋" w:cs="仿宋"/>
          <w:kern w:val="28"/>
          <w:sz w:val="24"/>
          <w:szCs w:val="24"/>
          <w:highlight w:val="none"/>
          <w:lang w:val="en-US" w:eastAsia="zh-CN"/>
        </w:rPr>
        <w:t xml:space="preserve">2.3.6 </w:t>
      </w:r>
      <w:r>
        <w:rPr>
          <w:rFonts w:hint="eastAsia" w:ascii="仿宋" w:hAnsi="仿宋" w:eastAsia="仿宋" w:cs="仿宋"/>
          <w:kern w:val="28"/>
          <w:sz w:val="24"/>
          <w:szCs w:val="24"/>
          <w:highlight w:val="none"/>
          <w:lang w:eastAsia="zh-CN"/>
        </w:rPr>
        <w:t>协助甲方开展对污水处理站运维绩效考核相关工作。</w:t>
      </w:r>
    </w:p>
    <w:p>
      <w:pPr>
        <w:autoSpaceDE w:val="0"/>
        <w:spacing w:after="0" w:line="500" w:lineRule="exact"/>
        <w:ind w:firstLine="480" w:firstLineChars="200"/>
        <w:rPr>
          <w:rFonts w:hint="eastAsia" w:ascii="仿宋" w:hAnsi="仿宋" w:eastAsia="仿宋" w:cs="仿宋"/>
          <w:kern w:val="28"/>
          <w:sz w:val="24"/>
          <w:szCs w:val="24"/>
          <w:highlight w:val="none"/>
        </w:rPr>
      </w:pPr>
      <w:r>
        <w:rPr>
          <w:rFonts w:hint="eastAsia" w:ascii="仿宋" w:hAnsi="仿宋" w:eastAsia="仿宋" w:cs="仿宋"/>
          <w:kern w:val="28"/>
          <w:sz w:val="24"/>
          <w:szCs w:val="24"/>
          <w:highlight w:val="none"/>
          <w:lang w:val="en-US" w:eastAsia="zh-CN"/>
        </w:rPr>
        <w:t xml:space="preserve">2.3.7 </w:t>
      </w:r>
      <w:r>
        <w:rPr>
          <w:rFonts w:hint="eastAsia" w:ascii="仿宋" w:hAnsi="仿宋" w:eastAsia="仿宋" w:cs="仿宋"/>
          <w:kern w:val="28"/>
          <w:sz w:val="24"/>
          <w:szCs w:val="24"/>
          <w:highlight w:val="none"/>
          <w:lang w:eastAsia="zh-CN"/>
        </w:rPr>
        <w:t>甲方交办的其他相关工作。</w:t>
      </w:r>
    </w:p>
    <w:p>
      <w:pPr>
        <w:autoSpaceDE w:val="0"/>
        <w:spacing w:after="0"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维护目标：保障各站点监测系统运行稳定正常、监测数据准确有效以及符合环保、水务监管部门的考核要求。</w:t>
      </w:r>
    </w:p>
    <w:p>
      <w:pPr>
        <w:autoSpaceDE w:val="0"/>
        <w:spacing w:after="0" w:line="50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其他具体服务内容详见附件</w:t>
      </w:r>
    </w:p>
    <w:p>
      <w:pPr>
        <w:spacing w:after="0" w:line="500" w:lineRule="exact"/>
        <w:ind w:firstLine="480" w:firstLineChars="200"/>
        <w:outlineLvl w:val="0"/>
        <w:rPr>
          <w:rFonts w:hint="eastAsia" w:ascii="仿宋" w:hAnsi="仿宋" w:eastAsia="仿宋" w:cs="仿宋"/>
          <w:b/>
          <w:sz w:val="24"/>
          <w:szCs w:val="24"/>
          <w:highlight w:val="none"/>
        </w:rPr>
      </w:pPr>
      <w:r>
        <w:rPr>
          <w:rFonts w:hint="eastAsia" w:ascii="仿宋" w:hAnsi="仿宋" w:eastAsia="仿宋" w:cs="仿宋"/>
          <w:sz w:val="24"/>
          <w:szCs w:val="24"/>
          <w:highlight w:val="none"/>
        </w:rPr>
        <w:t>三、</w:t>
      </w:r>
      <w:r>
        <w:rPr>
          <w:rFonts w:hint="eastAsia" w:ascii="仿宋" w:hAnsi="仿宋" w:eastAsia="仿宋" w:cs="仿宋"/>
          <w:b/>
          <w:sz w:val="24"/>
          <w:szCs w:val="24"/>
          <w:highlight w:val="none"/>
        </w:rPr>
        <w:t>服务期限：壹年。</w:t>
      </w:r>
    </w:p>
    <w:p>
      <w:pPr>
        <w:spacing w:after="0" w:line="500" w:lineRule="exact"/>
        <w:ind w:firstLine="480" w:firstLineChars="200"/>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u w:val="single"/>
        </w:rPr>
        <w:t>自合同签订之日起壹年，乙方须于服务期限前</w:t>
      </w:r>
      <w:r>
        <w:rPr>
          <w:rFonts w:hint="eastAsia" w:ascii="仿宋" w:hAnsi="仿宋" w:eastAsia="仿宋" w:cs="仿宋"/>
          <w:bCs/>
          <w:sz w:val="24"/>
          <w:szCs w:val="24"/>
          <w:highlight w:val="none"/>
          <w:u w:val="single"/>
          <w:lang w:val="en-US" w:eastAsia="zh-CN"/>
        </w:rPr>
        <w:t>壹</w:t>
      </w:r>
      <w:r>
        <w:rPr>
          <w:rFonts w:hint="eastAsia" w:ascii="仿宋" w:hAnsi="仿宋" w:eastAsia="仿宋" w:cs="仿宋"/>
          <w:bCs/>
          <w:sz w:val="24"/>
          <w:szCs w:val="24"/>
          <w:highlight w:val="none"/>
          <w:u w:val="single"/>
        </w:rPr>
        <w:t>个月与甲方及相关单位做好工作安排和交接。</w:t>
      </w:r>
    </w:p>
    <w:p>
      <w:pPr>
        <w:spacing w:after="0" w:line="500" w:lineRule="exact"/>
        <w:ind w:firstLine="482"/>
        <w:outlineLvl w:val="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四、考核办法及罚则</w:t>
      </w:r>
    </w:p>
    <w:p>
      <w:pPr>
        <w:autoSpaceDE w:val="0"/>
        <w:spacing w:after="0" w:line="500" w:lineRule="exact"/>
        <w:ind w:firstLine="480" w:firstLineChars="200"/>
        <w:rPr>
          <w:rFonts w:hint="eastAsia" w:ascii="仿宋" w:hAnsi="仿宋" w:eastAsia="仿宋" w:cs="仿宋"/>
          <w:kern w:val="28"/>
          <w:sz w:val="24"/>
          <w:szCs w:val="24"/>
          <w:highlight w:val="none"/>
          <w:lang w:val="en-US" w:eastAsia="zh-CN"/>
        </w:rPr>
      </w:pPr>
      <w:r>
        <w:rPr>
          <w:rFonts w:hint="eastAsia" w:ascii="仿宋" w:hAnsi="仿宋" w:eastAsia="仿宋" w:cs="仿宋"/>
          <w:kern w:val="28"/>
          <w:sz w:val="24"/>
          <w:szCs w:val="24"/>
          <w:highlight w:val="none"/>
          <w:lang w:val="en-US" w:eastAsia="zh-CN"/>
        </w:rPr>
        <w:t>4.1</w:t>
      </w:r>
      <w:r>
        <w:rPr>
          <w:rFonts w:hint="eastAsia" w:ascii="仿宋" w:hAnsi="仿宋" w:eastAsia="仿宋" w:cs="仿宋"/>
          <w:kern w:val="28"/>
          <w:sz w:val="24"/>
          <w:szCs w:val="24"/>
          <w:highlight w:val="none"/>
        </w:rPr>
        <w:t>运维考核表由甲方组织人员按</w:t>
      </w:r>
      <w:r>
        <w:rPr>
          <w:rFonts w:hint="eastAsia" w:ascii="仿宋" w:hAnsi="仿宋" w:eastAsia="仿宋" w:cs="仿宋"/>
          <w:kern w:val="28"/>
          <w:sz w:val="24"/>
          <w:szCs w:val="24"/>
          <w:highlight w:val="none"/>
          <w:lang w:val="en-US" w:eastAsia="zh-CN"/>
        </w:rPr>
        <w:t>4.2条款</w:t>
      </w:r>
      <w:r>
        <w:rPr>
          <w:rFonts w:hint="eastAsia" w:ascii="仿宋" w:hAnsi="仿宋" w:eastAsia="仿宋" w:cs="仿宋"/>
          <w:kern w:val="28"/>
          <w:sz w:val="24"/>
          <w:szCs w:val="24"/>
          <w:highlight w:val="none"/>
        </w:rPr>
        <w:t>进行</w:t>
      </w:r>
      <w:r>
        <w:rPr>
          <w:rFonts w:hint="eastAsia" w:ascii="仿宋" w:hAnsi="仿宋" w:eastAsia="仿宋" w:cs="仿宋"/>
          <w:kern w:val="28"/>
          <w:sz w:val="24"/>
          <w:szCs w:val="24"/>
          <w:highlight w:val="none"/>
          <w:lang w:eastAsia="zh-CN"/>
        </w:rPr>
        <w:t>进行考核，考核综合得分与</w:t>
      </w:r>
      <w:r>
        <w:rPr>
          <w:rFonts w:hint="eastAsia" w:ascii="仿宋" w:hAnsi="仿宋" w:eastAsia="仿宋" w:cs="仿宋"/>
          <w:kern w:val="28"/>
          <w:sz w:val="24"/>
          <w:szCs w:val="24"/>
          <w:highlight w:val="none"/>
          <w:lang w:val="en-US" w:eastAsia="zh-CN"/>
        </w:rPr>
        <w:t>5.1合同总价100%挂钩。</w:t>
      </w:r>
    </w:p>
    <w:p>
      <w:pPr>
        <w:autoSpaceDE w:val="0"/>
        <w:spacing w:after="0" w:line="500" w:lineRule="exact"/>
        <w:ind w:firstLine="480" w:firstLineChars="200"/>
        <w:rPr>
          <w:rFonts w:hint="eastAsia" w:ascii="仿宋" w:hAnsi="仿宋" w:eastAsia="仿宋" w:cs="仿宋"/>
          <w:kern w:val="28"/>
          <w:sz w:val="24"/>
          <w:szCs w:val="24"/>
          <w:highlight w:val="none"/>
        </w:rPr>
      </w:pPr>
      <w:r>
        <w:rPr>
          <w:rFonts w:hint="eastAsia" w:ascii="仿宋" w:hAnsi="仿宋" w:eastAsia="仿宋" w:cs="仿宋"/>
          <w:kern w:val="28"/>
          <w:sz w:val="24"/>
          <w:szCs w:val="24"/>
          <w:highlight w:val="none"/>
        </w:rPr>
        <w:t>4.</w:t>
      </w:r>
      <w:r>
        <w:rPr>
          <w:rFonts w:hint="eastAsia" w:ascii="仿宋" w:hAnsi="仿宋" w:eastAsia="仿宋" w:cs="仿宋"/>
          <w:kern w:val="28"/>
          <w:sz w:val="24"/>
          <w:szCs w:val="24"/>
          <w:highlight w:val="none"/>
          <w:lang w:val="en-US" w:eastAsia="zh-CN"/>
        </w:rPr>
        <w:t>2</w:t>
      </w:r>
      <w:r>
        <w:rPr>
          <w:rFonts w:hint="eastAsia" w:ascii="仿宋" w:hAnsi="仿宋" w:eastAsia="仿宋" w:cs="仿宋"/>
          <w:kern w:val="28"/>
          <w:sz w:val="24"/>
          <w:szCs w:val="24"/>
          <w:highlight w:val="none"/>
        </w:rPr>
        <w:t>运维单位的运维工作考核按照《</w:t>
      </w:r>
      <w:r>
        <w:rPr>
          <w:rFonts w:hint="eastAsia" w:ascii="仿宋" w:hAnsi="仿宋" w:eastAsia="仿宋" w:cs="仿宋"/>
          <w:kern w:val="28"/>
          <w:sz w:val="24"/>
          <w:szCs w:val="24"/>
          <w:highlight w:val="none"/>
          <w:lang w:eastAsia="zh-CN"/>
        </w:rPr>
        <w:t>考核打分表</w:t>
      </w:r>
      <w:r>
        <w:rPr>
          <w:rFonts w:hint="eastAsia" w:ascii="仿宋" w:hAnsi="仿宋" w:eastAsia="仿宋" w:cs="仿宋"/>
          <w:kern w:val="28"/>
          <w:sz w:val="24"/>
          <w:szCs w:val="24"/>
          <w:highlight w:val="none"/>
        </w:rPr>
        <w:t>》（详见附件）的要求进行，运维考核按</w:t>
      </w:r>
      <w:r>
        <w:rPr>
          <w:rFonts w:hint="eastAsia" w:ascii="仿宋" w:hAnsi="仿宋" w:eastAsia="仿宋" w:cs="仿宋"/>
          <w:kern w:val="28"/>
          <w:sz w:val="24"/>
          <w:szCs w:val="24"/>
          <w:highlight w:val="none"/>
          <w:lang w:val="en-US" w:eastAsia="zh-CN"/>
        </w:rPr>
        <w:t>季度</w:t>
      </w:r>
      <w:r>
        <w:rPr>
          <w:rFonts w:hint="eastAsia" w:ascii="仿宋" w:hAnsi="仿宋" w:eastAsia="仿宋" w:cs="仿宋"/>
          <w:kern w:val="28"/>
          <w:sz w:val="24"/>
          <w:szCs w:val="24"/>
          <w:highlight w:val="none"/>
          <w:lang w:eastAsia="zh-CN"/>
        </w:rPr>
        <w:t>考核</w:t>
      </w:r>
      <w:r>
        <w:rPr>
          <w:rFonts w:hint="eastAsia" w:ascii="仿宋" w:hAnsi="仿宋" w:eastAsia="仿宋" w:cs="仿宋"/>
          <w:kern w:val="28"/>
          <w:sz w:val="24"/>
          <w:szCs w:val="24"/>
          <w:highlight w:val="none"/>
        </w:rPr>
        <w:t>，</w:t>
      </w:r>
      <w:r>
        <w:rPr>
          <w:rFonts w:hint="eastAsia" w:ascii="仿宋" w:hAnsi="仿宋" w:eastAsia="仿宋" w:cs="仿宋"/>
          <w:kern w:val="28"/>
          <w:sz w:val="24"/>
          <w:szCs w:val="24"/>
          <w:highlight w:val="none"/>
          <w:lang w:eastAsia="zh-CN"/>
        </w:rPr>
        <w:t>考核综合得分</w:t>
      </w:r>
      <w:r>
        <w:rPr>
          <w:rFonts w:hint="eastAsia" w:ascii="仿宋" w:hAnsi="仿宋" w:eastAsia="仿宋" w:cs="仿宋"/>
          <w:kern w:val="28"/>
          <w:sz w:val="24"/>
          <w:szCs w:val="24"/>
          <w:highlight w:val="none"/>
          <w:lang w:val="en-US" w:eastAsia="zh-CN"/>
        </w:rPr>
        <w:t>=每季度考核得分加和的平均值。</w:t>
      </w:r>
      <w:r>
        <w:rPr>
          <w:rFonts w:hint="eastAsia" w:ascii="仿宋" w:hAnsi="仿宋" w:eastAsia="仿宋" w:cs="仿宋"/>
          <w:kern w:val="28"/>
          <w:sz w:val="24"/>
          <w:szCs w:val="24"/>
          <w:highlight w:val="none"/>
        </w:rPr>
        <w:t>该考核表中考核列项各自独立，单项不满足要求则扣除相应分数。直至扣完当次考核该项目所有分数为止。</w:t>
      </w:r>
    </w:p>
    <w:p>
      <w:pPr>
        <w:autoSpaceDE w:val="0"/>
        <w:spacing w:after="0" w:line="500" w:lineRule="exact"/>
        <w:ind w:firstLine="480" w:firstLineChars="200"/>
        <w:rPr>
          <w:rFonts w:hint="eastAsia" w:ascii="仿宋" w:hAnsi="仿宋" w:eastAsia="仿宋" w:cs="仿宋"/>
          <w:kern w:val="28"/>
          <w:sz w:val="24"/>
          <w:szCs w:val="24"/>
          <w:highlight w:val="none"/>
        </w:rPr>
      </w:pPr>
      <w:r>
        <w:rPr>
          <w:rFonts w:hint="eastAsia" w:ascii="仿宋" w:hAnsi="仿宋" w:eastAsia="仿宋" w:cs="仿宋"/>
          <w:kern w:val="28"/>
          <w:sz w:val="24"/>
          <w:szCs w:val="24"/>
          <w:highlight w:val="none"/>
          <w:lang w:val="en-US" w:eastAsia="zh-CN"/>
        </w:rPr>
        <w:t>全年最终支付运维费金额=合同总价×考核综合得分÷100</w:t>
      </w:r>
      <w:r>
        <w:rPr>
          <w:rFonts w:hint="eastAsia" w:ascii="仿宋" w:hAnsi="仿宋" w:eastAsia="仿宋" w:cs="仿宋"/>
          <w:kern w:val="28"/>
          <w:sz w:val="24"/>
          <w:szCs w:val="24"/>
          <w:highlight w:val="none"/>
          <w:lang w:eastAsia="zh-CN"/>
        </w:rPr>
        <w:t>，若最终考核结果确定的运维费已低于合同总价的</w:t>
      </w:r>
      <w:r>
        <w:rPr>
          <w:rFonts w:hint="eastAsia" w:ascii="仿宋" w:hAnsi="仿宋" w:eastAsia="仿宋" w:cs="仿宋"/>
          <w:kern w:val="28"/>
          <w:sz w:val="24"/>
          <w:szCs w:val="24"/>
          <w:highlight w:val="none"/>
          <w:lang w:val="en-US" w:eastAsia="zh-CN"/>
        </w:rPr>
        <w:t>50%，乙方应对差出部分向甲方补足。</w:t>
      </w:r>
    </w:p>
    <w:p>
      <w:pPr>
        <w:autoSpaceDE w:val="0"/>
        <w:spacing w:after="0" w:line="500" w:lineRule="exact"/>
        <w:ind w:firstLine="480" w:firstLineChars="200"/>
        <w:rPr>
          <w:rFonts w:hint="eastAsia" w:ascii="仿宋" w:hAnsi="仿宋" w:eastAsia="仿宋" w:cs="仿宋"/>
          <w:kern w:val="28"/>
          <w:sz w:val="24"/>
          <w:szCs w:val="24"/>
          <w:highlight w:val="none"/>
        </w:rPr>
      </w:pPr>
      <w:r>
        <w:rPr>
          <w:rFonts w:hint="eastAsia" w:ascii="仿宋" w:hAnsi="仿宋" w:eastAsia="仿宋" w:cs="仿宋"/>
          <w:kern w:val="28"/>
          <w:sz w:val="24"/>
          <w:szCs w:val="24"/>
          <w:highlight w:val="none"/>
        </w:rPr>
        <w:t>4.3</w:t>
      </w:r>
      <w:r>
        <w:rPr>
          <w:rFonts w:hint="eastAsia" w:ascii="仿宋" w:hAnsi="仿宋" w:eastAsia="仿宋" w:cs="仿宋"/>
          <w:kern w:val="28"/>
          <w:sz w:val="24"/>
          <w:szCs w:val="24"/>
          <w:highlight w:val="none"/>
          <w:lang w:val="en-US" w:eastAsia="zh-CN"/>
        </w:rPr>
        <w:t>季</w:t>
      </w:r>
      <w:r>
        <w:rPr>
          <w:rFonts w:hint="eastAsia" w:ascii="仿宋" w:hAnsi="仿宋" w:eastAsia="仿宋" w:cs="仿宋"/>
          <w:kern w:val="28"/>
          <w:sz w:val="24"/>
          <w:szCs w:val="24"/>
          <w:highlight w:val="none"/>
        </w:rPr>
        <w:t>度考核中，考核表累计扣分超过20分的，则该次考核不合格。</w:t>
      </w:r>
    </w:p>
    <w:p>
      <w:pPr>
        <w:autoSpaceDE w:val="0"/>
        <w:spacing w:after="0" w:line="500" w:lineRule="exact"/>
        <w:ind w:firstLine="480" w:firstLineChars="200"/>
        <w:rPr>
          <w:rFonts w:hint="eastAsia" w:ascii="仿宋" w:hAnsi="仿宋" w:eastAsia="仿宋" w:cs="仿宋"/>
          <w:kern w:val="28"/>
          <w:sz w:val="24"/>
          <w:szCs w:val="24"/>
          <w:highlight w:val="none"/>
        </w:rPr>
      </w:pPr>
      <w:r>
        <w:rPr>
          <w:rFonts w:hint="eastAsia" w:ascii="仿宋" w:hAnsi="仿宋" w:eastAsia="仿宋" w:cs="仿宋"/>
          <w:kern w:val="28"/>
          <w:sz w:val="24"/>
          <w:szCs w:val="24"/>
          <w:highlight w:val="none"/>
        </w:rPr>
        <w:t>4.4有如下情况之一，甲方有权终止运维合同：</w:t>
      </w:r>
    </w:p>
    <w:p>
      <w:pPr>
        <w:autoSpaceDE w:val="0"/>
        <w:spacing w:after="0" w:line="500" w:lineRule="exact"/>
        <w:ind w:firstLine="480" w:firstLineChars="200"/>
        <w:rPr>
          <w:rFonts w:hint="eastAsia" w:ascii="仿宋" w:hAnsi="仿宋" w:eastAsia="仿宋" w:cs="仿宋"/>
          <w:kern w:val="28"/>
          <w:sz w:val="24"/>
          <w:szCs w:val="24"/>
          <w:highlight w:val="none"/>
        </w:rPr>
      </w:pPr>
      <w:r>
        <w:rPr>
          <w:rFonts w:hint="eastAsia" w:ascii="仿宋" w:hAnsi="仿宋" w:eastAsia="仿宋" w:cs="仿宋"/>
          <w:kern w:val="28"/>
          <w:sz w:val="24"/>
          <w:szCs w:val="24"/>
          <w:highlight w:val="none"/>
        </w:rPr>
        <w:t>4.4.1在合同运维期内，如发现运维单位有伪造数据、弄虚作假等行为的。</w:t>
      </w:r>
    </w:p>
    <w:p>
      <w:pPr>
        <w:autoSpaceDE w:val="0"/>
        <w:spacing w:after="0" w:line="500" w:lineRule="exact"/>
        <w:ind w:firstLine="480" w:firstLineChars="200"/>
        <w:rPr>
          <w:rFonts w:hint="eastAsia" w:ascii="仿宋" w:hAnsi="仿宋" w:eastAsia="仿宋" w:cs="仿宋"/>
          <w:kern w:val="28"/>
          <w:sz w:val="24"/>
          <w:szCs w:val="24"/>
          <w:highlight w:val="none"/>
        </w:rPr>
      </w:pPr>
      <w:r>
        <w:rPr>
          <w:rFonts w:hint="eastAsia" w:ascii="仿宋" w:hAnsi="仿宋" w:eastAsia="仿宋" w:cs="仿宋"/>
          <w:kern w:val="28"/>
          <w:sz w:val="24"/>
          <w:szCs w:val="24"/>
          <w:highlight w:val="none"/>
        </w:rPr>
        <w:t>4.4.2在合同运维期内，当发生污水处理厂水质水量相关应急监测事件时，甲方有权要求运维单位配合完成应急监测任务。如乙方3次未能及时响应。</w:t>
      </w:r>
    </w:p>
    <w:p>
      <w:pPr>
        <w:autoSpaceDE w:val="0"/>
        <w:spacing w:after="0" w:line="500" w:lineRule="exact"/>
        <w:ind w:firstLine="480" w:firstLineChars="200"/>
        <w:rPr>
          <w:rFonts w:hint="eastAsia" w:ascii="仿宋" w:hAnsi="仿宋" w:eastAsia="仿宋" w:cs="仿宋"/>
          <w:kern w:val="28"/>
          <w:sz w:val="24"/>
          <w:szCs w:val="24"/>
          <w:highlight w:val="none"/>
        </w:rPr>
      </w:pPr>
      <w:r>
        <w:rPr>
          <w:rFonts w:hint="eastAsia" w:ascii="仿宋" w:hAnsi="仿宋" w:eastAsia="仿宋" w:cs="仿宋"/>
          <w:kern w:val="28"/>
          <w:sz w:val="24"/>
          <w:szCs w:val="24"/>
          <w:highlight w:val="none"/>
        </w:rPr>
        <w:t>4.4.3</w:t>
      </w:r>
      <w:r>
        <w:rPr>
          <w:rFonts w:hint="eastAsia" w:ascii="仿宋" w:hAnsi="仿宋" w:eastAsia="仿宋" w:cs="仿宋"/>
          <w:kern w:val="28"/>
          <w:sz w:val="24"/>
          <w:szCs w:val="24"/>
          <w:highlight w:val="none"/>
          <w:lang w:eastAsia="zh-CN"/>
        </w:rPr>
        <w:t>季度</w:t>
      </w:r>
      <w:r>
        <w:rPr>
          <w:rFonts w:hint="eastAsia" w:ascii="仿宋" w:hAnsi="仿宋" w:eastAsia="仿宋" w:cs="仿宋"/>
          <w:kern w:val="28"/>
          <w:sz w:val="24"/>
          <w:szCs w:val="24"/>
          <w:highlight w:val="none"/>
        </w:rPr>
        <w:t>考核分数低于60分</w:t>
      </w:r>
      <w:r>
        <w:rPr>
          <w:rFonts w:hint="eastAsia" w:ascii="仿宋" w:hAnsi="仿宋" w:eastAsia="仿宋" w:cs="仿宋"/>
          <w:kern w:val="28"/>
          <w:sz w:val="24"/>
          <w:szCs w:val="24"/>
          <w:highlight w:val="none"/>
          <w:lang w:eastAsia="zh-CN"/>
        </w:rPr>
        <w:t>的</w:t>
      </w:r>
      <w:r>
        <w:rPr>
          <w:rFonts w:hint="eastAsia" w:ascii="仿宋" w:hAnsi="仿宋" w:eastAsia="仿宋" w:cs="仿宋"/>
          <w:kern w:val="28"/>
          <w:sz w:val="24"/>
          <w:szCs w:val="24"/>
          <w:highlight w:val="none"/>
        </w:rPr>
        <w:t>。</w:t>
      </w:r>
    </w:p>
    <w:p>
      <w:pPr>
        <w:autoSpaceDE w:val="0"/>
        <w:spacing w:after="0" w:line="500" w:lineRule="exact"/>
        <w:ind w:firstLine="480" w:firstLineChars="200"/>
        <w:rPr>
          <w:rFonts w:hint="eastAsia" w:ascii="仿宋" w:hAnsi="仿宋" w:eastAsia="仿宋" w:cs="仿宋"/>
          <w:kern w:val="28"/>
          <w:sz w:val="24"/>
          <w:szCs w:val="24"/>
          <w:highlight w:val="none"/>
        </w:rPr>
      </w:pPr>
      <w:r>
        <w:rPr>
          <w:rFonts w:hint="eastAsia" w:ascii="仿宋" w:hAnsi="仿宋" w:eastAsia="仿宋" w:cs="仿宋"/>
          <w:kern w:val="28"/>
          <w:sz w:val="24"/>
          <w:szCs w:val="24"/>
          <w:highlight w:val="none"/>
        </w:rPr>
        <w:t>4.4.4连续2次</w:t>
      </w:r>
      <w:r>
        <w:rPr>
          <w:rFonts w:hint="eastAsia" w:ascii="仿宋" w:hAnsi="仿宋" w:eastAsia="仿宋" w:cs="仿宋"/>
          <w:kern w:val="28"/>
          <w:sz w:val="24"/>
          <w:szCs w:val="24"/>
          <w:highlight w:val="none"/>
          <w:lang w:eastAsia="zh-CN"/>
        </w:rPr>
        <w:t>季度</w:t>
      </w:r>
      <w:r>
        <w:rPr>
          <w:rFonts w:hint="eastAsia" w:ascii="仿宋" w:hAnsi="仿宋" w:eastAsia="仿宋" w:cs="仿宋"/>
          <w:kern w:val="28"/>
          <w:sz w:val="24"/>
          <w:szCs w:val="24"/>
          <w:highlight w:val="none"/>
        </w:rPr>
        <w:t>考核不合格。</w:t>
      </w:r>
    </w:p>
    <w:p>
      <w:pPr>
        <w:autoSpaceDE w:val="0"/>
        <w:spacing w:after="0" w:line="500" w:lineRule="exact"/>
        <w:ind w:firstLine="480" w:firstLineChars="200"/>
        <w:rPr>
          <w:rFonts w:hint="eastAsia" w:ascii="仿宋" w:hAnsi="仿宋" w:eastAsia="仿宋" w:cs="仿宋"/>
          <w:kern w:val="28"/>
          <w:sz w:val="24"/>
          <w:szCs w:val="24"/>
          <w:highlight w:val="none"/>
        </w:rPr>
      </w:pPr>
      <w:r>
        <w:rPr>
          <w:rFonts w:hint="eastAsia" w:ascii="仿宋" w:hAnsi="仿宋" w:eastAsia="仿宋" w:cs="仿宋"/>
          <w:kern w:val="28"/>
          <w:sz w:val="24"/>
          <w:szCs w:val="24"/>
          <w:highlight w:val="none"/>
        </w:rPr>
        <w:t>4.4.5乙方应承诺对合同所涉及在线监测站点的地理信息、监测数据、设备信息等所有相关信息的保密义务，如乙方未经甲方同意擅自将上述信息泄露给第三方。</w:t>
      </w:r>
    </w:p>
    <w:p>
      <w:pPr>
        <w:autoSpaceDE w:val="0"/>
        <w:spacing w:after="0" w:line="500" w:lineRule="exact"/>
        <w:ind w:firstLine="480" w:firstLineChars="200"/>
        <w:rPr>
          <w:rFonts w:hint="eastAsia" w:ascii="仿宋" w:hAnsi="仿宋" w:eastAsia="仿宋" w:cs="仿宋"/>
          <w:kern w:val="28"/>
          <w:sz w:val="24"/>
          <w:szCs w:val="24"/>
          <w:highlight w:val="none"/>
        </w:rPr>
      </w:pPr>
      <w:r>
        <w:rPr>
          <w:rFonts w:hint="eastAsia" w:ascii="仿宋" w:hAnsi="仿宋" w:eastAsia="仿宋" w:cs="仿宋"/>
          <w:kern w:val="28"/>
          <w:sz w:val="24"/>
          <w:szCs w:val="24"/>
          <w:highlight w:val="none"/>
        </w:rPr>
        <w:t>4.4.6乙方将本合同部分或全部权利义务转让给第三人的。</w:t>
      </w:r>
    </w:p>
    <w:p>
      <w:pPr>
        <w:autoSpaceDE w:val="0"/>
        <w:spacing w:after="0" w:line="500" w:lineRule="exact"/>
        <w:ind w:firstLine="480" w:firstLineChars="200"/>
        <w:rPr>
          <w:rFonts w:hint="eastAsia" w:ascii="仿宋" w:hAnsi="仿宋" w:eastAsia="仿宋" w:cs="仿宋"/>
          <w:kern w:val="28"/>
          <w:sz w:val="24"/>
          <w:szCs w:val="24"/>
          <w:highlight w:val="none"/>
        </w:rPr>
      </w:pPr>
      <w:r>
        <w:rPr>
          <w:rFonts w:hint="eastAsia" w:ascii="仿宋" w:hAnsi="仿宋" w:eastAsia="仿宋" w:cs="仿宋"/>
          <w:kern w:val="28"/>
          <w:sz w:val="24"/>
          <w:szCs w:val="24"/>
          <w:highlight w:val="none"/>
        </w:rPr>
        <w:t>4.4.7乙方有其他违法、违规或违反本合同义务的行为。</w:t>
      </w:r>
    </w:p>
    <w:p>
      <w:pPr>
        <w:autoSpaceDE w:val="0"/>
        <w:spacing w:after="0" w:line="500" w:lineRule="exact"/>
        <w:ind w:firstLine="480" w:firstLineChars="200"/>
        <w:rPr>
          <w:rFonts w:hint="eastAsia" w:ascii="仿宋" w:hAnsi="仿宋" w:eastAsia="仿宋" w:cs="仿宋"/>
          <w:kern w:val="28"/>
          <w:sz w:val="24"/>
          <w:szCs w:val="24"/>
          <w:highlight w:val="none"/>
          <w:lang w:eastAsia="zh-CN"/>
        </w:rPr>
      </w:pPr>
      <w:r>
        <w:rPr>
          <w:rFonts w:hint="eastAsia" w:ascii="仿宋" w:hAnsi="仿宋" w:eastAsia="仿宋" w:cs="仿宋"/>
          <w:kern w:val="28"/>
          <w:sz w:val="24"/>
          <w:szCs w:val="24"/>
          <w:highlight w:val="none"/>
        </w:rPr>
        <w:t>4.5交接工作单独考核，乙方必须提前一个月做好运维期满的交接工作，考核标准：无条件服从甲方管理，仪器设备，通讯传输及其它附属设施等无故障完好交接</w:t>
      </w:r>
      <w:r>
        <w:rPr>
          <w:rFonts w:hint="eastAsia" w:ascii="仿宋" w:hAnsi="仿宋" w:eastAsia="仿宋" w:cs="仿宋"/>
          <w:kern w:val="28"/>
          <w:sz w:val="24"/>
          <w:szCs w:val="24"/>
          <w:highlight w:val="none"/>
          <w:lang w:eastAsia="zh-CN"/>
        </w:rPr>
        <w:t>。</w:t>
      </w:r>
    </w:p>
    <w:p>
      <w:pPr>
        <w:spacing w:after="0" w:line="500" w:lineRule="exact"/>
        <w:ind w:firstLine="482"/>
        <w:outlineLvl w:val="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五、合同价及支付方式</w:t>
      </w:r>
    </w:p>
    <w:p>
      <w:pPr>
        <w:autoSpaceDE w:val="0"/>
        <w:spacing w:after="0" w:line="500" w:lineRule="exact"/>
        <w:ind w:firstLine="480" w:firstLineChars="200"/>
        <w:rPr>
          <w:rFonts w:hint="eastAsia" w:ascii="仿宋" w:hAnsi="仿宋" w:eastAsia="仿宋" w:cs="仿宋"/>
          <w:kern w:val="28"/>
          <w:sz w:val="24"/>
          <w:szCs w:val="24"/>
          <w:highlight w:val="none"/>
          <w:u w:val="single"/>
        </w:rPr>
      </w:pPr>
      <w:r>
        <w:rPr>
          <w:rFonts w:hint="eastAsia" w:ascii="仿宋" w:hAnsi="仿宋" w:eastAsia="仿宋" w:cs="仿宋"/>
          <w:kern w:val="28"/>
          <w:sz w:val="24"/>
          <w:szCs w:val="24"/>
          <w:highlight w:val="none"/>
        </w:rPr>
        <w:t>5.1合同总价为：</w:t>
      </w:r>
      <w:r>
        <w:rPr>
          <w:rFonts w:hint="eastAsia" w:ascii="仿宋" w:hAnsi="仿宋" w:eastAsia="仿宋" w:cs="仿宋"/>
          <w:kern w:val="28"/>
          <w:sz w:val="24"/>
          <w:szCs w:val="24"/>
          <w:highlight w:val="none"/>
          <w:u w:val="single"/>
        </w:rPr>
        <w:t>人民币           元</w:t>
      </w:r>
      <w:r>
        <w:rPr>
          <w:rFonts w:hint="eastAsia" w:ascii="仿宋" w:hAnsi="仿宋" w:eastAsia="仿宋" w:cs="仿宋"/>
          <w:kern w:val="28"/>
          <w:sz w:val="24"/>
          <w:szCs w:val="24"/>
          <w:highlight w:val="none"/>
        </w:rPr>
        <w:t>（大写:</w:t>
      </w:r>
      <w:r>
        <w:rPr>
          <w:rFonts w:hint="eastAsia" w:ascii="仿宋" w:hAnsi="仿宋" w:eastAsia="仿宋" w:cs="仿宋"/>
          <w:kern w:val="28"/>
          <w:sz w:val="24"/>
          <w:szCs w:val="24"/>
          <w:highlight w:val="none"/>
          <w:u w:val="single"/>
        </w:rPr>
        <w:t xml:space="preserve">              </w:t>
      </w:r>
      <w:r>
        <w:rPr>
          <w:rFonts w:hint="eastAsia" w:ascii="仿宋" w:hAnsi="仿宋" w:eastAsia="仿宋" w:cs="仿宋"/>
          <w:kern w:val="28"/>
          <w:sz w:val="24"/>
          <w:szCs w:val="24"/>
          <w:highlight w:val="none"/>
        </w:rPr>
        <w:t>），</w:t>
      </w:r>
      <w:r>
        <w:rPr>
          <w:rFonts w:hint="eastAsia" w:ascii="仿宋" w:hAnsi="仿宋" w:eastAsia="仿宋" w:cs="仿宋"/>
          <w:kern w:val="28"/>
          <w:sz w:val="24"/>
          <w:szCs w:val="24"/>
          <w:highlight w:val="none"/>
          <w:u w:val="single"/>
        </w:rPr>
        <w:t>（最终支付金额以实际运维考核结果为准）。</w:t>
      </w:r>
    </w:p>
    <w:p>
      <w:pPr>
        <w:autoSpaceDE w:val="0"/>
        <w:spacing w:after="0" w:line="500" w:lineRule="exact"/>
        <w:ind w:firstLine="480" w:firstLineChars="200"/>
        <w:rPr>
          <w:rFonts w:hint="eastAsia" w:ascii="仿宋" w:hAnsi="仿宋" w:eastAsia="仿宋" w:cs="仿宋"/>
          <w:kern w:val="28"/>
          <w:sz w:val="24"/>
          <w:szCs w:val="24"/>
          <w:highlight w:val="none"/>
          <w:lang w:val="en-US" w:eastAsia="zh-CN"/>
        </w:rPr>
      </w:pPr>
      <w:r>
        <w:rPr>
          <w:rFonts w:hint="eastAsia" w:ascii="仿宋" w:hAnsi="仿宋" w:eastAsia="仿宋" w:cs="仿宋"/>
          <w:kern w:val="28"/>
          <w:sz w:val="24"/>
          <w:szCs w:val="24"/>
          <w:highlight w:val="none"/>
          <w:lang w:val="en-US" w:eastAsia="zh-CN"/>
        </w:rPr>
        <w:t>5.2 本合同约定，本项目发生的招标代理及相关费用，由乙方承担，乙方在领取中标通知书时向本项目招标代理机构一次性全额交付招标代理费。</w:t>
      </w:r>
    </w:p>
    <w:p>
      <w:pPr>
        <w:autoSpaceDE w:val="0"/>
        <w:adjustRightInd w:val="0"/>
        <w:snapToGrid w:val="0"/>
        <w:spacing w:after="0"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本合同约定的价格为含税价价格，合同履行期间国家税率调整或乙方开票的实际税率与前述税率不一致的，</w:t>
      </w:r>
      <w:r>
        <w:rPr>
          <w:rFonts w:hint="eastAsia" w:ascii="仿宋" w:hAnsi="仿宋" w:eastAsia="仿宋" w:cs="仿宋"/>
          <w:sz w:val="24"/>
          <w:szCs w:val="24"/>
          <w:highlight w:val="none"/>
          <w:lang w:eastAsia="zh-CN"/>
        </w:rPr>
        <w:t>价税合计不变</w:t>
      </w:r>
      <w:r>
        <w:rPr>
          <w:rFonts w:hint="eastAsia" w:ascii="仿宋" w:hAnsi="仿宋" w:eastAsia="仿宋" w:cs="仿宋"/>
          <w:sz w:val="24"/>
          <w:szCs w:val="24"/>
          <w:highlight w:val="none"/>
        </w:rPr>
        <w:t>。</w:t>
      </w:r>
    </w:p>
    <w:p>
      <w:pPr>
        <w:autoSpaceDE w:val="0"/>
        <w:adjustRightInd w:val="0"/>
        <w:snapToGrid w:val="0"/>
        <w:spacing w:after="0" w:line="500" w:lineRule="exact"/>
        <w:ind w:firstLine="480" w:firstLineChars="200"/>
        <w:rPr>
          <w:rFonts w:hint="eastAsia" w:ascii="仿宋" w:hAnsi="仿宋" w:eastAsia="仿宋" w:cs="仿宋"/>
          <w:sz w:val="24"/>
          <w:szCs w:val="24"/>
          <w:highlight w:val="none"/>
        </w:rPr>
      </w:pPr>
      <w:r>
        <w:rPr>
          <w:rFonts w:hint="eastAsia" w:ascii="仿宋" w:hAnsi="仿宋" w:eastAsia="仿宋" w:cs="仿宋"/>
          <w:kern w:val="28"/>
          <w:sz w:val="24"/>
          <w:szCs w:val="24"/>
          <w:highlight w:val="none"/>
          <w:lang w:val="en-US" w:eastAsia="zh-CN"/>
        </w:rPr>
        <w:t xml:space="preserve">5.4 </w:t>
      </w:r>
      <w:r>
        <w:rPr>
          <w:rFonts w:hint="eastAsia" w:ascii="仿宋" w:hAnsi="仿宋" w:eastAsia="仿宋" w:cs="仿宋"/>
          <w:kern w:val="28"/>
          <w:sz w:val="24"/>
          <w:szCs w:val="24"/>
          <w:highlight w:val="none"/>
        </w:rPr>
        <w:t>此费用在项目实施期间费用均不得调整（如项目实施内容变更，需调整合同</w:t>
      </w:r>
      <w:r>
        <w:rPr>
          <w:rFonts w:hint="eastAsia" w:ascii="仿宋" w:hAnsi="仿宋" w:eastAsia="仿宋" w:cs="仿宋"/>
          <w:kern w:val="28"/>
          <w:sz w:val="24"/>
          <w:szCs w:val="24"/>
          <w:highlight w:val="none"/>
          <w:lang w:val="en-US" w:eastAsia="zh-CN"/>
        </w:rPr>
        <w:t>总</w:t>
      </w:r>
      <w:r>
        <w:rPr>
          <w:rFonts w:hint="eastAsia" w:ascii="仿宋" w:hAnsi="仿宋" w:eastAsia="仿宋" w:cs="仿宋"/>
          <w:kern w:val="28"/>
          <w:sz w:val="24"/>
          <w:szCs w:val="24"/>
          <w:highlight w:val="none"/>
        </w:rPr>
        <w:t>价，双方另行协商签订补充协议）。</w:t>
      </w:r>
    </w:p>
    <w:p>
      <w:pPr>
        <w:spacing w:after="0" w:line="500" w:lineRule="exact"/>
        <w:ind w:firstLine="490" w:firstLineChars="200"/>
        <w:outlineLvl w:val="0"/>
        <w:rPr>
          <w:rFonts w:hint="eastAsia" w:ascii="仿宋" w:hAnsi="仿宋" w:eastAsia="仿宋" w:cs="仿宋"/>
          <w:bCs/>
          <w:sz w:val="24"/>
          <w:szCs w:val="24"/>
          <w:highlight w:val="none"/>
          <w:u w:val="single"/>
          <w:lang w:val="en-US"/>
        </w:rPr>
      </w:pPr>
      <w:r>
        <w:rPr>
          <w:rFonts w:hint="eastAsia" w:ascii="仿宋" w:hAnsi="仿宋" w:eastAsia="仿宋" w:cs="仿宋"/>
          <w:b/>
          <w:spacing w:val="2"/>
          <w:kern w:val="36"/>
          <w:position w:val="2"/>
          <w:sz w:val="24"/>
          <w:szCs w:val="24"/>
          <w:highlight w:val="none"/>
        </w:rPr>
        <w:t>六、付款</w:t>
      </w:r>
    </w:p>
    <w:p>
      <w:pPr>
        <w:spacing w:after="0" w:line="5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6.</w:t>
      </w:r>
      <w:r>
        <w:rPr>
          <w:rFonts w:hint="eastAsia" w:ascii="仿宋" w:hAnsi="仿宋" w:eastAsia="仿宋" w:cs="仿宋"/>
          <w:bCs/>
          <w:sz w:val="24"/>
          <w:szCs w:val="24"/>
          <w:highlight w:val="none"/>
          <w:lang w:val="en-US" w:eastAsia="zh-CN"/>
        </w:rPr>
        <w:t>1</w:t>
      </w:r>
      <w:r>
        <w:rPr>
          <w:rFonts w:hint="eastAsia" w:ascii="仿宋" w:hAnsi="仿宋" w:eastAsia="仿宋" w:cs="仿宋"/>
          <w:bCs/>
          <w:sz w:val="24"/>
          <w:szCs w:val="24"/>
          <w:highlight w:val="none"/>
        </w:rPr>
        <w:t xml:space="preserve"> </w:t>
      </w:r>
      <w:r>
        <w:rPr>
          <w:rFonts w:hint="eastAsia" w:ascii="仿宋" w:hAnsi="仿宋" w:eastAsia="仿宋" w:cs="仿宋"/>
          <w:kern w:val="28"/>
          <w:sz w:val="24"/>
          <w:szCs w:val="24"/>
          <w:highlight w:val="none"/>
          <w:lang w:val="en-US" w:eastAsia="zh-CN"/>
        </w:rPr>
        <w:t>合同运维服务费分两次支付，第一次支付时间为合同签订后20个工作日内，支付金额为合同总价的50%；第二次支付时间为当期运行维护结束并完成运维考核后，支付金额为考核后剩余应付金额。</w:t>
      </w:r>
    </w:p>
    <w:p>
      <w:pPr>
        <w:spacing w:after="0"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乙方收款账户：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pPr>
        <w:spacing w:after="0" w:line="500" w:lineRule="exact"/>
        <w:ind w:firstLine="840" w:firstLineChars="350"/>
        <w:rPr>
          <w:rFonts w:hint="eastAsia" w:ascii="仿宋" w:hAnsi="仿宋" w:eastAsia="仿宋" w:cs="仿宋"/>
          <w:sz w:val="24"/>
          <w:szCs w:val="24"/>
          <w:highlight w:val="none"/>
        </w:rPr>
      </w:pPr>
      <w:r>
        <w:rPr>
          <w:rFonts w:hint="eastAsia" w:ascii="仿宋" w:hAnsi="仿宋" w:eastAsia="仿宋" w:cs="仿宋"/>
          <w:sz w:val="24"/>
          <w:szCs w:val="24"/>
          <w:highlight w:val="none"/>
        </w:rPr>
        <w:t>收款账号：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pPr>
        <w:spacing w:after="0" w:line="500" w:lineRule="exact"/>
        <w:ind w:firstLine="840" w:firstLineChars="350"/>
        <w:rPr>
          <w:rFonts w:hint="eastAsia" w:ascii="仿宋" w:hAnsi="仿宋" w:eastAsia="仿宋" w:cs="仿宋"/>
          <w:sz w:val="24"/>
          <w:szCs w:val="24"/>
          <w:highlight w:val="none"/>
        </w:rPr>
      </w:pPr>
      <w:r>
        <w:rPr>
          <w:rFonts w:hint="eastAsia" w:ascii="仿宋" w:hAnsi="仿宋" w:eastAsia="仿宋" w:cs="仿宋"/>
          <w:sz w:val="24"/>
          <w:szCs w:val="24"/>
          <w:highlight w:val="none"/>
        </w:rPr>
        <w:t>开户行：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pPr>
        <w:spacing w:after="0" w:line="500" w:lineRule="exact"/>
        <w:ind w:firstLine="480" w:firstLineChars="200"/>
        <w:outlineLvl w:val="1"/>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 xml:space="preserve">乙方在收款前需提交等额发票给甲方。                   </w:t>
      </w:r>
    </w:p>
    <w:p>
      <w:pPr>
        <w:spacing w:after="0" w:line="500" w:lineRule="exact"/>
        <w:ind w:firstLine="490" w:firstLineChars="200"/>
        <w:outlineLvl w:val="0"/>
        <w:rPr>
          <w:rFonts w:hint="eastAsia" w:ascii="仿宋" w:hAnsi="仿宋" w:eastAsia="仿宋" w:cs="仿宋"/>
          <w:b/>
          <w:spacing w:val="2"/>
          <w:kern w:val="36"/>
          <w:position w:val="2"/>
          <w:sz w:val="24"/>
          <w:szCs w:val="24"/>
          <w:highlight w:val="none"/>
        </w:rPr>
      </w:pPr>
      <w:r>
        <w:rPr>
          <w:rFonts w:hint="eastAsia" w:ascii="仿宋" w:hAnsi="仿宋" w:eastAsia="仿宋" w:cs="仿宋"/>
          <w:b/>
          <w:spacing w:val="2"/>
          <w:kern w:val="36"/>
          <w:position w:val="2"/>
          <w:sz w:val="24"/>
          <w:szCs w:val="24"/>
          <w:highlight w:val="none"/>
        </w:rPr>
        <w:t>七、双方责任</w:t>
      </w:r>
    </w:p>
    <w:p>
      <w:pPr>
        <w:pStyle w:val="54"/>
        <w:spacing w:after="0" w:line="500" w:lineRule="exact"/>
        <w:ind w:firstLineChars="0"/>
        <w:outlineLvl w:val="1"/>
        <w:rPr>
          <w:rFonts w:hint="eastAsia" w:ascii="仿宋" w:hAnsi="仿宋" w:eastAsia="仿宋" w:cs="仿宋"/>
          <w:sz w:val="24"/>
          <w:szCs w:val="24"/>
          <w:highlight w:val="none"/>
        </w:rPr>
      </w:pPr>
      <w:r>
        <w:rPr>
          <w:rFonts w:hint="eastAsia" w:ascii="仿宋" w:hAnsi="仿宋" w:eastAsia="仿宋" w:cs="仿宋"/>
          <w:sz w:val="24"/>
          <w:szCs w:val="24"/>
          <w:highlight w:val="none"/>
        </w:rPr>
        <w:t>7.1甲方权利义务</w:t>
      </w:r>
    </w:p>
    <w:p>
      <w:pPr>
        <w:pStyle w:val="54"/>
        <w:spacing w:after="0" w:line="500" w:lineRule="exact"/>
        <w:ind w:firstLine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7.1.1</w:t>
      </w:r>
      <w:r>
        <w:rPr>
          <w:rFonts w:hint="eastAsia" w:ascii="仿宋" w:hAnsi="仿宋" w:eastAsia="仿宋" w:cs="仿宋"/>
          <w:sz w:val="24"/>
          <w:szCs w:val="24"/>
          <w:highlight w:val="none"/>
          <w:lang w:eastAsia="zh-CN"/>
        </w:rPr>
        <w:t>甲方权利</w:t>
      </w:r>
    </w:p>
    <w:p>
      <w:pPr>
        <w:pStyle w:val="54"/>
        <w:spacing w:after="0" w:line="500" w:lineRule="exact"/>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7.1.</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eastAsia="zh-CN"/>
        </w:rPr>
        <w:t>或甲方指定部门</w:t>
      </w:r>
      <w:r>
        <w:rPr>
          <w:rFonts w:hint="eastAsia" w:ascii="仿宋" w:hAnsi="仿宋" w:eastAsia="仿宋" w:cs="仿宋"/>
          <w:sz w:val="24"/>
          <w:szCs w:val="24"/>
          <w:highlight w:val="none"/>
        </w:rPr>
        <w:t>有权对该项目运维进行</w:t>
      </w:r>
      <w:r>
        <w:rPr>
          <w:rFonts w:hint="eastAsia" w:ascii="仿宋" w:hAnsi="仿宋" w:eastAsia="仿宋" w:cs="仿宋"/>
          <w:sz w:val="24"/>
          <w:szCs w:val="24"/>
          <w:highlight w:val="none"/>
          <w:lang w:eastAsia="zh-CN"/>
        </w:rPr>
        <w:t>质询</w:t>
      </w:r>
      <w:r>
        <w:rPr>
          <w:rFonts w:hint="eastAsia" w:ascii="仿宋" w:hAnsi="仿宋" w:eastAsia="仿宋" w:cs="仿宋"/>
          <w:sz w:val="24"/>
          <w:szCs w:val="24"/>
          <w:highlight w:val="none"/>
        </w:rPr>
        <w:t>、对乙方履行本合同约定义务的工作情况进行日常监督</w:t>
      </w:r>
      <w:r>
        <w:rPr>
          <w:rFonts w:hint="eastAsia" w:ascii="仿宋" w:hAnsi="仿宋" w:eastAsia="仿宋" w:cs="仿宋"/>
          <w:sz w:val="24"/>
          <w:szCs w:val="24"/>
          <w:highlight w:val="none"/>
          <w:lang w:eastAsia="zh-CN"/>
        </w:rPr>
        <w:t>及考核，有权随时要求乙方提供运维过程中发生的相关资料或关联资料</w:t>
      </w:r>
      <w:r>
        <w:rPr>
          <w:rFonts w:hint="eastAsia" w:ascii="仿宋" w:hAnsi="仿宋" w:eastAsia="仿宋" w:cs="仿宋"/>
          <w:sz w:val="24"/>
          <w:szCs w:val="24"/>
          <w:highlight w:val="none"/>
        </w:rPr>
        <w:t>；</w:t>
      </w:r>
    </w:p>
    <w:p>
      <w:pPr>
        <w:pStyle w:val="54"/>
        <w:spacing w:after="0" w:line="500" w:lineRule="exact"/>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7.1.</w:t>
      </w:r>
      <w:r>
        <w:rPr>
          <w:rFonts w:hint="eastAsia" w:ascii="仿宋" w:hAnsi="仿宋" w:eastAsia="仿宋" w:cs="仿宋"/>
          <w:sz w:val="24"/>
          <w:szCs w:val="24"/>
          <w:highlight w:val="none"/>
          <w:lang w:val="en-US" w:eastAsia="zh-CN"/>
        </w:rPr>
        <w:t>1.2</w:t>
      </w:r>
      <w:r>
        <w:rPr>
          <w:rFonts w:hint="eastAsia" w:ascii="仿宋" w:hAnsi="仿宋" w:eastAsia="仿宋" w:cs="仿宋"/>
          <w:sz w:val="24"/>
          <w:szCs w:val="24"/>
          <w:highlight w:val="none"/>
        </w:rPr>
        <w:t>甲方有权要求乙方撤换其派遣的不合格技术服务人员；</w:t>
      </w:r>
    </w:p>
    <w:p>
      <w:pPr>
        <w:pStyle w:val="54"/>
        <w:spacing w:after="0" w:line="500" w:lineRule="exact"/>
        <w:ind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7.1.1.3 甲方有权要求乙方对运维过程中相关事项进行书面答复；</w:t>
      </w:r>
    </w:p>
    <w:p>
      <w:pPr>
        <w:pStyle w:val="54"/>
        <w:spacing w:after="0" w:line="500" w:lineRule="exact"/>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7.1.</w:t>
      </w:r>
      <w:r>
        <w:rPr>
          <w:rFonts w:hint="eastAsia" w:ascii="仿宋" w:hAnsi="仿宋" w:eastAsia="仿宋" w:cs="仿宋"/>
          <w:sz w:val="24"/>
          <w:szCs w:val="24"/>
          <w:highlight w:val="none"/>
          <w:lang w:val="en-US" w:eastAsia="zh-CN"/>
        </w:rPr>
        <w:t>1.4</w:t>
      </w:r>
      <w:r>
        <w:rPr>
          <w:rFonts w:hint="eastAsia" w:ascii="仿宋" w:hAnsi="仿宋" w:eastAsia="仿宋" w:cs="仿宋"/>
          <w:sz w:val="24"/>
          <w:szCs w:val="24"/>
          <w:highlight w:val="none"/>
        </w:rPr>
        <w:t>行使合同条款中载明的</w:t>
      </w:r>
      <w:r>
        <w:rPr>
          <w:rFonts w:hint="eastAsia" w:ascii="仿宋" w:hAnsi="仿宋" w:eastAsia="仿宋" w:cs="仿宋"/>
          <w:sz w:val="24"/>
          <w:szCs w:val="24"/>
          <w:highlight w:val="none"/>
          <w:lang w:eastAsia="zh-CN"/>
        </w:rPr>
        <w:t>其它</w:t>
      </w:r>
      <w:r>
        <w:rPr>
          <w:rFonts w:hint="eastAsia" w:ascii="仿宋" w:hAnsi="仿宋" w:eastAsia="仿宋" w:cs="仿宋"/>
          <w:sz w:val="24"/>
          <w:szCs w:val="24"/>
          <w:highlight w:val="none"/>
        </w:rPr>
        <w:t>权利；</w:t>
      </w:r>
    </w:p>
    <w:p>
      <w:pPr>
        <w:pStyle w:val="54"/>
        <w:spacing w:after="0" w:line="500" w:lineRule="exact"/>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7.1.2甲方义务</w:t>
      </w:r>
    </w:p>
    <w:p>
      <w:pPr>
        <w:pStyle w:val="54"/>
        <w:spacing w:after="0" w:line="500" w:lineRule="exact"/>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7.1.</w:t>
      </w:r>
      <w:r>
        <w:rPr>
          <w:rFonts w:hint="eastAsia" w:ascii="仿宋" w:hAnsi="仿宋" w:eastAsia="仿宋" w:cs="仿宋"/>
          <w:sz w:val="24"/>
          <w:szCs w:val="24"/>
          <w:highlight w:val="none"/>
          <w:lang w:val="en-US" w:eastAsia="zh-CN"/>
        </w:rPr>
        <w:t>2.1甲方有义务</w:t>
      </w:r>
      <w:r>
        <w:rPr>
          <w:rFonts w:hint="eastAsia" w:ascii="仿宋" w:hAnsi="仿宋" w:eastAsia="仿宋" w:cs="仿宋"/>
          <w:sz w:val="24"/>
          <w:szCs w:val="24"/>
          <w:highlight w:val="none"/>
        </w:rPr>
        <w:t>按照本合同相关条款约定向乙方支付合同费用；</w:t>
      </w:r>
    </w:p>
    <w:p>
      <w:pPr>
        <w:pStyle w:val="54"/>
        <w:spacing w:after="0" w:line="500" w:lineRule="exact"/>
        <w:ind w:firstLineChars="0"/>
        <w:outlineLvl w:val="1"/>
        <w:rPr>
          <w:rFonts w:hint="eastAsia" w:ascii="仿宋" w:hAnsi="仿宋" w:eastAsia="仿宋" w:cs="仿宋"/>
          <w:sz w:val="24"/>
          <w:szCs w:val="24"/>
          <w:highlight w:val="none"/>
        </w:rPr>
      </w:pPr>
      <w:r>
        <w:rPr>
          <w:rFonts w:hint="eastAsia" w:ascii="仿宋" w:hAnsi="仿宋" w:eastAsia="仿宋" w:cs="仿宋"/>
          <w:sz w:val="24"/>
          <w:szCs w:val="24"/>
          <w:highlight w:val="none"/>
        </w:rPr>
        <w:t>7.2 乙方权利义务</w:t>
      </w:r>
    </w:p>
    <w:p>
      <w:pPr>
        <w:pStyle w:val="54"/>
        <w:spacing w:after="0" w:line="500" w:lineRule="exact"/>
        <w:ind w:firstLineChars="0"/>
        <w:outlineLvl w:val="1"/>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7.2.1乙方权利</w:t>
      </w:r>
    </w:p>
    <w:p>
      <w:pPr>
        <w:pStyle w:val="54"/>
        <w:spacing w:after="0" w:line="500" w:lineRule="exact"/>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7.2.</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rPr>
        <w:t>有权要求甲方按照合同约定支付合同款项。</w:t>
      </w:r>
    </w:p>
    <w:p>
      <w:pPr>
        <w:pStyle w:val="54"/>
        <w:spacing w:after="0" w:line="500" w:lineRule="exact"/>
        <w:ind w:firstLineChars="0"/>
        <w:outlineLvl w:val="1"/>
        <w:rPr>
          <w:rFonts w:hint="eastAsia" w:ascii="仿宋" w:hAnsi="仿宋" w:eastAsia="仿宋" w:cs="仿宋"/>
          <w:sz w:val="24"/>
          <w:szCs w:val="24"/>
          <w:highlight w:val="none"/>
        </w:rPr>
      </w:pPr>
      <w:r>
        <w:rPr>
          <w:rFonts w:hint="eastAsia" w:ascii="仿宋" w:hAnsi="仿宋" w:eastAsia="仿宋" w:cs="仿宋"/>
          <w:sz w:val="24"/>
          <w:szCs w:val="24"/>
          <w:highlight w:val="none"/>
        </w:rPr>
        <w:t>7.2.</w:t>
      </w:r>
      <w:r>
        <w:rPr>
          <w:rFonts w:hint="eastAsia" w:ascii="仿宋" w:hAnsi="仿宋" w:eastAsia="仿宋" w:cs="仿宋"/>
          <w:sz w:val="24"/>
          <w:szCs w:val="24"/>
          <w:highlight w:val="none"/>
          <w:lang w:val="en-US" w:eastAsia="zh-CN"/>
        </w:rPr>
        <w:t>1.2</w:t>
      </w:r>
      <w:r>
        <w:rPr>
          <w:rFonts w:hint="eastAsia" w:ascii="仿宋" w:hAnsi="仿宋" w:eastAsia="仿宋" w:cs="仿宋"/>
          <w:sz w:val="24"/>
          <w:szCs w:val="24"/>
          <w:highlight w:val="none"/>
        </w:rPr>
        <w:t>有权要求甲方按照合同约定</w:t>
      </w:r>
      <w:r>
        <w:rPr>
          <w:rFonts w:hint="eastAsia" w:ascii="仿宋" w:hAnsi="仿宋" w:eastAsia="仿宋" w:cs="仿宋"/>
          <w:sz w:val="24"/>
          <w:szCs w:val="24"/>
          <w:highlight w:val="none"/>
          <w:lang w:eastAsia="zh-CN"/>
        </w:rPr>
        <w:t>协调</w:t>
      </w:r>
      <w:r>
        <w:rPr>
          <w:rFonts w:hint="eastAsia" w:ascii="仿宋" w:hAnsi="仿宋" w:eastAsia="仿宋" w:cs="仿宋"/>
          <w:sz w:val="24"/>
          <w:szCs w:val="24"/>
          <w:highlight w:val="none"/>
        </w:rPr>
        <w:t>相关协助。</w:t>
      </w:r>
    </w:p>
    <w:p>
      <w:pPr>
        <w:pStyle w:val="54"/>
        <w:spacing w:after="0" w:line="500" w:lineRule="exact"/>
        <w:ind w:firstLineChars="0"/>
        <w:outlineLvl w:val="1"/>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7.2.2乙方义务</w:t>
      </w:r>
    </w:p>
    <w:p>
      <w:pPr>
        <w:pStyle w:val="54"/>
        <w:spacing w:after="0" w:line="500" w:lineRule="exact"/>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7.2.</w:t>
      </w:r>
      <w:r>
        <w:rPr>
          <w:rFonts w:hint="eastAsia" w:ascii="仿宋" w:hAnsi="仿宋" w:eastAsia="仿宋" w:cs="仿宋"/>
          <w:sz w:val="24"/>
          <w:szCs w:val="24"/>
          <w:highlight w:val="none"/>
          <w:lang w:val="en-US" w:eastAsia="zh-CN"/>
        </w:rPr>
        <w:t>2.1</w:t>
      </w:r>
      <w:r>
        <w:rPr>
          <w:rFonts w:hint="eastAsia" w:ascii="仿宋" w:hAnsi="仿宋" w:eastAsia="仿宋" w:cs="仿宋"/>
          <w:sz w:val="24"/>
          <w:szCs w:val="24"/>
          <w:highlight w:val="none"/>
        </w:rPr>
        <w:t>乙方</w:t>
      </w:r>
      <w:r>
        <w:rPr>
          <w:rFonts w:hint="eastAsia" w:ascii="仿宋" w:hAnsi="仿宋" w:eastAsia="仿宋" w:cs="仿宋"/>
          <w:sz w:val="24"/>
          <w:szCs w:val="24"/>
          <w:highlight w:val="none"/>
          <w:lang w:eastAsia="zh-CN"/>
        </w:rPr>
        <w:t>有义务</w:t>
      </w:r>
      <w:r>
        <w:rPr>
          <w:rFonts w:hint="eastAsia" w:ascii="仿宋" w:hAnsi="仿宋" w:eastAsia="仿宋" w:cs="仿宋"/>
          <w:sz w:val="24"/>
          <w:szCs w:val="24"/>
          <w:highlight w:val="none"/>
        </w:rPr>
        <w:t xml:space="preserve">按照本合同 </w:t>
      </w:r>
      <w:r>
        <w:rPr>
          <w:rFonts w:hint="eastAsia" w:ascii="仿宋" w:hAnsi="仿宋" w:eastAsia="仿宋" w:cs="仿宋"/>
          <w:sz w:val="24"/>
          <w:szCs w:val="24"/>
          <w:highlight w:val="none"/>
          <w:lang w:val="en-US" w:eastAsia="zh-CN"/>
        </w:rPr>
        <w:t>2.3服务内容</w:t>
      </w:r>
      <w:r>
        <w:rPr>
          <w:rFonts w:hint="eastAsia" w:ascii="仿宋" w:hAnsi="仿宋" w:eastAsia="仿宋" w:cs="仿宋"/>
          <w:sz w:val="24"/>
          <w:szCs w:val="24"/>
          <w:highlight w:val="none"/>
        </w:rPr>
        <w:t>的相关约定</w:t>
      </w:r>
      <w:r>
        <w:rPr>
          <w:rFonts w:hint="eastAsia" w:ascii="仿宋" w:hAnsi="仿宋" w:eastAsia="仿宋" w:cs="仿宋"/>
          <w:sz w:val="24"/>
          <w:szCs w:val="24"/>
          <w:highlight w:val="none"/>
          <w:lang w:eastAsia="zh-CN"/>
        </w:rPr>
        <w:t>、服务需求书（见附件）、运营管理方案及</w:t>
      </w:r>
      <w:r>
        <w:rPr>
          <w:rFonts w:hint="eastAsia" w:ascii="仿宋" w:hAnsi="仿宋" w:eastAsia="仿宋" w:cs="仿宋"/>
          <w:sz w:val="24"/>
          <w:szCs w:val="24"/>
          <w:highlight w:val="none"/>
        </w:rPr>
        <w:t>有关</w:t>
      </w:r>
      <w:r>
        <w:rPr>
          <w:rFonts w:hint="eastAsia" w:ascii="仿宋" w:hAnsi="仿宋" w:eastAsia="仿宋" w:cs="仿宋"/>
          <w:sz w:val="24"/>
          <w:szCs w:val="24"/>
          <w:highlight w:val="none"/>
          <w:lang w:eastAsia="zh-CN"/>
        </w:rPr>
        <w:t>国家地方有关规定与</w:t>
      </w:r>
      <w:r>
        <w:rPr>
          <w:rFonts w:hint="eastAsia" w:ascii="仿宋" w:hAnsi="仿宋" w:eastAsia="仿宋" w:cs="仿宋"/>
          <w:sz w:val="24"/>
          <w:szCs w:val="24"/>
          <w:highlight w:val="none"/>
        </w:rPr>
        <w:t>标准</w:t>
      </w:r>
      <w:r>
        <w:rPr>
          <w:rFonts w:hint="eastAsia" w:ascii="仿宋" w:hAnsi="仿宋" w:eastAsia="仿宋" w:cs="仿宋"/>
          <w:sz w:val="24"/>
          <w:szCs w:val="24"/>
          <w:highlight w:val="none"/>
          <w:lang w:eastAsia="zh-CN"/>
        </w:rPr>
        <w:t>开展运行维护</w:t>
      </w:r>
      <w:r>
        <w:rPr>
          <w:rFonts w:hint="eastAsia" w:ascii="仿宋" w:hAnsi="仿宋" w:eastAsia="仿宋" w:cs="仿宋"/>
          <w:sz w:val="24"/>
          <w:szCs w:val="24"/>
          <w:highlight w:val="none"/>
        </w:rPr>
        <w:t>。</w:t>
      </w:r>
    </w:p>
    <w:p>
      <w:pPr>
        <w:autoSpaceDE w:val="0"/>
        <w:spacing w:after="0"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7.2.2.2</w:t>
      </w:r>
      <w:r>
        <w:rPr>
          <w:rFonts w:hint="eastAsia" w:ascii="仿宋" w:hAnsi="仿宋" w:eastAsia="仿宋" w:cs="仿宋"/>
          <w:sz w:val="24"/>
          <w:szCs w:val="24"/>
          <w:highlight w:val="none"/>
        </w:rPr>
        <w:t>乙方</w:t>
      </w:r>
      <w:r>
        <w:rPr>
          <w:rFonts w:hint="eastAsia" w:ascii="仿宋" w:hAnsi="仿宋" w:eastAsia="仿宋" w:cs="仿宋"/>
          <w:sz w:val="24"/>
          <w:szCs w:val="24"/>
          <w:highlight w:val="none"/>
          <w:lang w:eastAsia="zh-CN"/>
        </w:rPr>
        <w:t>有义务在</w:t>
      </w:r>
      <w:r>
        <w:rPr>
          <w:rFonts w:hint="eastAsia" w:ascii="仿宋" w:hAnsi="仿宋" w:eastAsia="仿宋" w:cs="仿宋"/>
          <w:sz w:val="24"/>
          <w:szCs w:val="24"/>
          <w:highlight w:val="none"/>
        </w:rPr>
        <w:t>合同签订</w:t>
      </w:r>
      <w:r>
        <w:rPr>
          <w:rFonts w:hint="eastAsia" w:ascii="仿宋" w:hAnsi="仿宋" w:eastAsia="仿宋" w:cs="仿宋"/>
          <w:sz w:val="24"/>
          <w:szCs w:val="24"/>
          <w:highlight w:val="none"/>
          <w:lang w:eastAsia="zh-CN"/>
        </w:rPr>
        <w:t>日起</w:t>
      </w:r>
      <w:r>
        <w:rPr>
          <w:rFonts w:hint="eastAsia" w:ascii="仿宋" w:hAnsi="仿宋" w:eastAsia="仿宋" w:cs="仿宋"/>
          <w:sz w:val="24"/>
          <w:szCs w:val="24"/>
          <w:highlight w:val="none"/>
          <w:lang w:val="en-US" w:eastAsia="zh-CN"/>
        </w:rPr>
        <w:t>5个工作日</w:t>
      </w:r>
      <w:r>
        <w:rPr>
          <w:rFonts w:hint="eastAsia" w:ascii="仿宋" w:hAnsi="仿宋" w:eastAsia="仿宋" w:cs="仿宋"/>
          <w:sz w:val="24"/>
          <w:szCs w:val="24"/>
          <w:highlight w:val="none"/>
          <w:lang w:eastAsia="zh-CN"/>
        </w:rPr>
        <w:t>向甲方提交运营管理方案</w:t>
      </w:r>
      <w:r>
        <w:rPr>
          <w:rFonts w:hint="eastAsia" w:ascii="仿宋" w:hAnsi="仿宋" w:eastAsia="仿宋" w:cs="仿宋"/>
          <w:sz w:val="24"/>
          <w:szCs w:val="24"/>
          <w:highlight w:val="none"/>
        </w:rPr>
        <w:t>，包括</w:t>
      </w:r>
      <w:r>
        <w:rPr>
          <w:rFonts w:hint="eastAsia" w:ascii="仿宋" w:hAnsi="仿宋" w:eastAsia="仿宋" w:cs="仿宋"/>
          <w:sz w:val="24"/>
          <w:szCs w:val="24"/>
          <w:highlight w:val="none"/>
          <w:lang w:eastAsia="zh-CN"/>
        </w:rPr>
        <w:t>但</w:t>
      </w:r>
      <w:r>
        <w:rPr>
          <w:rFonts w:hint="eastAsia" w:ascii="仿宋" w:hAnsi="仿宋" w:eastAsia="仿宋" w:cs="仿宋"/>
          <w:sz w:val="24"/>
          <w:szCs w:val="24"/>
          <w:highlight w:val="none"/>
        </w:rPr>
        <w:t>不限于：</w:t>
      </w:r>
      <w:r>
        <w:rPr>
          <w:rFonts w:hint="eastAsia" w:ascii="仿宋" w:hAnsi="仿宋" w:eastAsia="仿宋" w:cs="仿宋"/>
          <w:sz w:val="24"/>
          <w:szCs w:val="24"/>
          <w:highlight w:val="none"/>
          <w:lang w:eastAsia="zh-CN"/>
        </w:rPr>
        <w:t>运维管理方案概述、运营维护方案</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人员车辆物资配备、办公地址概述、维护工作内容</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相关工作规范流程、应急管理方案</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有限空间作业方案、风险控制方案</w:t>
      </w:r>
      <w:r>
        <w:rPr>
          <w:rFonts w:hint="eastAsia" w:ascii="仿宋" w:hAnsi="仿宋" w:eastAsia="仿宋" w:cs="仿宋"/>
          <w:sz w:val="24"/>
          <w:szCs w:val="24"/>
          <w:highlight w:val="none"/>
        </w:rPr>
        <w:t>等。</w:t>
      </w:r>
    </w:p>
    <w:p>
      <w:pPr>
        <w:pStyle w:val="54"/>
        <w:spacing w:after="0" w:line="500" w:lineRule="exact"/>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7.2.2</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乙方必须服从甲方的管理及质量控制，按时提交项目运维的相关资料及数据。</w:t>
      </w:r>
    </w:p>
    <w:p>
      <w:pPr>
        <w:pStyle w:val="54"/>
        <w:spacing w:after="0" w:line="500" w:lineRule="exact"/>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7.2.</w:t>
      </w:r>
      <w:r>
        <w:rPr>
          <w:rFonts w:hint="eastAsia" w:ascii="仿宋" w:hAnsi="仿宋" w:eastAsia="仿宋" w:cs="仿宋"/>
          <w:sz w:val="24"/>
          <w:szCs w:val="24"/>
          <w:highlight w:val="none"/>
          <w:lang w:val="en-US" w:eastAsia="zh-CN"/>
        </w:rPr>
        <w:t>2.4</w:t>
      </w:r>
      <w:r>
        <w:rPr>
          <w:rFonts w:hint="eastAsia" w:ascii="仿宋" w:hAnsi="仿宋" w:eastAsia="仿宋" w:cs="仿宋"/>
          <w:sz w:val="24"/>
          <w:szCs w:val="24"/>
          <w:highlight w:val="none"/>
        </w:rPr>
        <w:t>乙方派遣的技术人员应具有从事相应专业知识和专业技能，具有良好的职业道德。如果乙方派遣的技术人员在服务期间不符合甲方要求，甲方有权要求乙方立即更换合适人员。</w:t>
      </w:r>
    </w:p>
    <w:p>
      <w:pPr>
        <w:pStyle w:val="54"/>
        <w:spacing w:after="0" w:line="500" w:lineRule="exact"/>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7.2.</w:t>
      </w:r>
      <w:r>
        <w:rPr>
          <w:rFonts w:hint="eastAsia" w:ascii="仿宋" w:hAnsi="仿宋" w:eastAsia="仿宋" w:cs="仿宋"/>
          <w:sz w:val="24"/>
          <w:szCs w:val="24"/>
          <w:highlight w:val="none"/>
          <w:lang w:val="en-US" w:eastAsia="zh-CN"/>
        </w:rPr>
        <w:t>2.5</w:t>
      </w:r>
      <w:r>
        <w:rPr>
          <w:rFonts w:hint="eastAsia" w:ascii="仿宋" w:hAnsi="仿宋" w:eastAsia="仿宋" w:cs="仿宋"/>
          <w:sz w:val="24"/>
          <w:szCs w:val="24"/>
          <w:highlight w:val="none"/>
        </w:rPr>
        <w:t>乙方必须做好在线</w:t>
      </w:r>
      <w:r>
        <w:rPr>
          <w:rFonts w:hint="eastAsia" w:ascii="仿宋" w:hAnsi="仿宋" w:eastAsia="仿宋" w:cs="仿宋"/>
          <w:sz w:val="24"/>
          <w:szCs w:val="24"/>
          <w:highlight w:val="none"/>
          <w:lang w:val="en-US" w:eastAsia="zh-CN"/>
        </w:rPr>
        <w:t>监测设备</w:t>
      </w:r>
      <w:r>
        <w:rPr>
          <w:rFonts w:hint="eastAsia" w:ascii="仿宋" w:hAnsi="仿宋" w:eastAsia="仿宋" w:cs="仿宋"/>
          <w:sz w:val="24"/>
          <w:szCs w:val="24"/>
          <w:highlight w:val="none"/>
        </w:rPr>
        <w:t>的安全管理，维护好</w:t>
      </w:r>
      <w:r>
        <w:rPr>
          <w:rFonts w:hint="eastAsia" w:ascii="仿宋" w:hAnsi="仿宋" w:eastAsia="仿宋" w:cs="仿宋"/>
          <w:sz w:val="24"/>
          <w:szCs w:val="24"/>
          <w:highlight w:val="none"/>
          <w:lang w:val="en-US" w:eastAsia="zh-CN"/>
        </w:rPr>
        <w:t>监测间内</w:t>
      </w:r>
      <w:r>
        <w:rPr>
          <w:rFonts w:hint="eastAsia" w:ascii="仿宋" w:hAnsi="仿宋" w:eastAsia="仿宋" w:cs="仿宋"/>
          <w:sz w:val="24"/>
          <w:szCs w:val="24"/>
          <w:highlight w:val="none"/>
        </w:rPr>
        <w:t>的防火、</w:t>
      </w:r>
      <w:r>
        <w:rPr>
          <w:rFonts w:hint="eastAsia" w:ascii="仿宋" w:hAnsi="仿宋" w:eastAsia="仿宋" w:cs="仿宋"/>
          <w:sz w:val="24"/>
          <w:szCs w:val="24"/>
          <w:highlight w:val="none"/>
          <w:lang w:eastAsia="zh-CN"/>
        </w:rPr>
        <w:t>防涝、</w:t>
      </w:r>
      <w:r>
        <w:rPr>
          <w:rFonts w:hint="eastAsia" w:ascii="仿宋" w:hAnsi="仿宋" w:eastAsia="仿宋" w:cs="仿宋"/>
          <w:sz w:val="24"/>
          <w:szCs w:val="24"/>
          <w:highlight w:val="none"/>
        </w:rPr>
        <w:t>防盗设施，如发生被盗、</w:t>
      </w:r>
      <w:r>
        <w:rPr>
          <w:rFonts w:hint="eastAsia" w:ascii="仿宋" w:hAnsi="仿宋" w:eastAsia="仿宋" w:cs="仿宋"/>
          <w:sz w:val="24"/>
          <w:szCs w:val="24"/>
          <w:highlight w:val="none"/>
          <w:lang w:eastAsia="zh-CN"/>
        </w:rPr>
        <w:t>内涝、</w:t>
      </w:r>
      <w:r>
        <w:rPr>
          <w:rFonts w:hint="eastAsia" w:ascii="仿宋" w:hAnsi="仿宋" w:eastAsia="仿宋" w:cs="仿宋"/>
          <w:sz w:val="24"/>
          <w:szCs w:val="24"/>
          <w:highlight w:val="none"/>
        </w:rPr>
        <w:t>火灾等事故，一切由乙方负责。</w:t>
      </w:r>
    </w:p>
    <w:p>
      <w:pPr>
        <w:pStyle w:val="54"/>
        <w:spacing w:after="0" w:line="500" w:lineRule="exact"/>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7.2.</w:t>
      </w:r>
      <w:r>
        <w:rPr>
          <w:rFonts w:hint="eastAsia" w:ascii="仿宋" w:hAnsi="仿宋" w:eastAsia="仿宋" w:cs="仿宋"/>
          <w:sz w:val="24"/>
          <w:szCs w:val="24"/>
          <w:highlight w:val="none"/>
          <w:lang w:val="en-US" w:eastAsia="zh-CN"/>
        </w:rPr>
        <w:t>2.6</w:t>
      </w:r>
      <w:r>
        <w:rPr>
          <w:rFonts w:hint="eastAsia" w:ascii="仿宋" w:hAnsi="仿宋" w:eastAsia="仿宋" w:cs="仿宋"/>
          <w:sz w:val="24"/>
          <w:szCs w:val="24"/>
          <w:highlight w:val="none"/>
        </w:rPr>
        <w:t>乙方所派遣的所有技术人员、管理人员、交通运输、试剂配置等发生的费用</w:t>
      </w:r>
      <w:r>
        <w:rPr>
          <w:rFonts w:hint="eastAsia" w:ascii="仿宋" w:hAnsi="仿宋" w:eastAsia="仿宋" w:cs="仿宋"/>
          <w:sz w:val="24"/>
          <w:szCs w:val="24"/>
          <w:highlight w:val="none"/>
          <w:lang w:eastAsia="zh-CN"/>
        </w:rPr>
        <w:t>均</w:t>
      </w:r>
      <w:r>
        <w:rPr>
          <w:rFonts w:hint="eastAsia" w:ascii="仿宋" w:hAnsi="仿宋" w:eastAsia="仿宋" w:cs="仿宋"/>
          <w:sz w:val="24"/>
          <w:szCs w:val="24"/>
          <w:highlight w:val="none"/>
        </w:rPr>
        <w:t>由乙方承担，一切因现场维护操作不当引起的事故责任由乙方承担。</w:t>
      </w:r>
    </w:p>
    <w:p>
      <w:pPr>
        <w:pStyle w:val="54"/>
        <w:spacing w:after="0" w:line="500" w:lineRule="exact"/>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7.2.</w:t>
      </w:r>
      <w:r>
        <w:rPr>
          <w:rFonts w:hint="eastAsia" w:ascii="仿宋" w:hAnsi="仿宋" w:eastAsia="仿宋" w:cs="仿宋"/>
          <w:sz w:val="24"/>
          <w:szCs w:val="24"/>
          <w:highlight w:val="none"/>
          <w:lang w:val="en-US" w:eastAsia="zh-CN"/>
        </w:rPr>
        <w:t>2.7</w:t>
      </w:r>
      <w:r>
        <w:rPr>
          <w:rFonts w:hint="eastAsia" w:ascii="仿宋" w:hAnsi="仿宋" w:eastAsia="仿宋" w:cs="仿宋"/>
          <w:sz w:val="24"/>
          <w:szCs w:val="24"/>
          <w:highlight w:val="none"/>
        </w:rPr>
        <w:t>乙方及其工作人员对在线监测的数据、甲方提供的所有资料以及双发方履行本合同所交往的资料负有保密义务。未经甲方书面同意，乙方及其工作人员不得将上述资料、</w:t>
      </w:r>
      <w:r>
        <w:rPr>
          <w:rFonts w:hint="eastAsia" w:ascii="仿宋" w:hAnsi="仿宋" w:eastAsia="仿宋" w:cs="仿宋"/>
          <w:sz w:val="24"/>
          <w:szCs w:val="24"/>
          <w:highlight w:val="none"/>
          <w:lang w:val="en-US" w:eastAsia="zh-CN"/>
        </w:rPr>
        <w:t>监测间</w:t>
      </w:r>
      <w:r>
        <w:rPr>
          <w:rFonts w:hint="eastAsia" w:ascii="仿宋" w:hAnsi="仿宋" w:eastAsia="仿宋" w:cs="仿宋"/>
          <w:sz w:val="24"/>
          <w:szCs w:val="24"/>
          <w:highlight w:val="none"/>
        </w:rPr>
        <w:t>钥匙向第三方转让或复制或另作他用。</w:t>
      </w:r>
    </w:p>
    <w:p>
      <w:pPr>
        <w:pStyle w:val="54"/>
        <w:spacing w:after="0" w:line="500" w:lineRule="exact"/>
        <w:ind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7.2.2.8运行维护期间，乙方负责在线监测设备的保管，因保管不当造成的在线监测设备遗失、损坏，由此造成的责任及损失由乙方承担，具体赔偿内容见8.2条款。</w:t>
      </w:r>
    </w:p>
    <w:p>
      <w:pPr>
        <w:pStyle w:val="54"/>
        <w:spacing w:after="0" w:line="500" w:lineRule="exact"/>
        <w:ind w:firstLineChars="0"/>
        <w:rPr>
          <w:rFonts w:hint="eastAsia" w:ascii="仿宋" w:hAnsi="仿宋" w:eastAsia="仿宋" w:cs="仿宋"/>
          <w:kern w:val="28"/>
          <w:sz w:val="24"/>
          <w:szCs w:val="24"/>
          <w:highlight w:val="none"/>
          <w:lang w:eastAsia="zh-CN"/>
        </w:rPr>
      </w:pPr>
      <w:r>
        <w:rPr>
          <w:rFonts w:hint="eastAsia" w:ascii="仿宋" w:hAnsi="仿宋" w:eastAsia="仿宋" w:cs="仿宋"/>
          <w:kern w:val="28"/>
          <w:sz w:val="24"/>
          <w:szCs w:val="24"/>
          <w:highlight w:val="none"/>
          <w:lang w:val="en-US" w:eastAsia="zh-CN"/>
        </w:rPr>
        <w:t>7.2.2.9 合同期内，</w:t>
      </w:r>
      <w:r>
        <w:rPr>
          <w:rFonts w:hint="eastAsia" w:ascii="仿宋" w:hAnsi="仿宋" w:eastAsia="仿宋" w:cs="仿宋"/>
          <w:kern w:val="28"/>
          <w:sz w:val="24"/>
          <w:szCs w:val="24"/>
          <w:highlight w:val="none"/>
        </w:rPr>
        <w:t>乙方</w:t>
      </w:r>
      <w:r>
        <w:rPr>
          <w:rFonts w:hint="eastAsia" w:ascii="仿宋" w:hAnsi="仿宋" w:eastAsia="仿宋" w:cs="仿宋"/>
          <w:kern w:val="28"/>
          <w:sz w:val="24"/>
          <w:szCs w:val="24"/>
          <w:highlight w:val="none"/>
          <w:lang w:eastAsia="zh-CN"/>
        </w:rPr>
        <w:t>不得</w:t>
      </w:r>
      <w:r>
        <w:rPr>
          <w:rFonts w:hint="eastAsia" w:ascii="仿宋" w:hAnsi="仿宋" w:eastAsia="仿宋" w:cs="仿宋"/>
          <w:kern w:val="28"/>
          <w:sz w:val="24"/>
          <w:szCs w:val="24"/>
          <w:highlight w:val="none"/>
        </w:rPr>
        <w:t>将本合同部分或全部权利义务转让给第三人</w:t>
      </w:r>
      <w:r>
        <w:rPr>
          <w:rFonts w:hint="eastAsia" w:ascii="仿宋" w:hAnsi="仿宋" w:eastAsia="仿宋" w:cs="仿宋"/>
          <w:kern w:val="28"/>
          <w:sz w:val="24"/>
          <w:szCs w:val="24"/>
          <w:highlight w:val="none"/>
          <w:lang w:eastAsia="zh-CN"/>
        </w:rPr>
        <w:t>。</w:t>
      </w:r>
    </w:p>
    <w:p>
      <w:pPr>
        <w:spacing w:after="0" w:line="500" w:lineRule="exact"/>
        <w:ind w:firstLine="490" w:firstLineChars="200"/>
        <w:outlineLvl w:val="0"/>
        <w:rPr>
          <w:rFonts w:hint="eastAsia" w:ascii="仿宋" w:hAnsi="仿宋" w:eastAsia="仿宋" w:cs="仿宋"/>
          <w:b/>
          <w:spacing w:val="2"/>
          <w:kern w:val="36"/>
          <w:position w:val="2"/>
          <w:sz w:val="24"/>
          <w:szCs w:val="24"/>
          <w:highlight w:val="none"/>
        </w:rPr>
      </w:pPr>
      <w:r>
        <w:rPr>
          <w:rFonts w:hint="eastAsia" w:ascii="仿宋" w:hAnsi="仿宋" w:eastAsia="仿宋" w:cs="仿宋"/>
          <w:b/>
          <w:spacing w:val="2"/>
          <w:kern w:val="36"/>
          <w:position w:val="2"/>
          <w:sz w:val="24"/>
          <w:szCs w:val="24"/>
          <w:highlight w:val="none"/>
        </w:rPr>
        <w:t>八、违约责任</w:t>
      </w:r>
    </w:p>
    <w:p>
      <w:pPr>
        <w:spacing w:after="0" w:line="500" w:lineRule="exact"/>
        <w:ind w:firstLine="480" w:firstLineChars="200"/>
        <w:rPr>
          <w:rFonts w:hint="eastAsia" w:ascii="仿宋" w:hAnsi="仿宋" w:eastAsia="仿宋" w:cs="仿宋"/>
          <w:bCs/>
          <w:sz w:val="24"/>
          <w:szCs w:val="24"/>
          <w:highlight w:val="none"/>
        </w:rPr>
      </w:pPr>
      <w:r>
        <w:rPr>
          <w:rFonts w:hint="eastAsia" w:ascii="仿宋" w:hAnsi="仿宋" w:eastAsia="仿宋" w:cs="仿宋"/>
          <w:sz w:val="24"/>
          <w:szCs w:val="24"/>
          <w:highlight w:val="none"/>
        </w:rPr>
        <w:t>8.1乙方不履行合同义务、或履行合同义务不符合合同约定、或违反国家、省、市行业标准的，甲</w:t>
      </w:r>
      <w:r>
        <w:rPr>
          <w:rFonts w:hint="eastAsia" w:ascii="仿宋" w:hAnsi="仿宋" w:eastAsia="仿宋" w:cs="仿宋"/>
          <w:bCs/>
          <w:sz w:val="24"/>
          <w:szCs w:val="24"/>
          <w:highlight w:val="none"/>
        </w:rPr>
        <w:t>方有权要求乙方限期整改。乙方逾期未完成整改的，甲方有权解除合同并要求乙方支付</w:t>
      </w:r>
      <w:r>
        <w:rPr>
          <w:rFonts w:hint="eastAsia" w:ascii="仿宋" w:hAnsi="仿宋" w:eastAsia="仿宋" w:cs="仿宋"/>
          <w:bCs/>
          <w:sz w:val="24"/>
          <w:szCs w:val="24"/>
          <w:highlight w:val="none"/>
          <w:u w:val="single"/>
        </w:rPr>
        <w:t>合同</w:t>
      </w:r>
      <w:r>
        <w:rPr>
          <w:rFonts w:hint="eastAsia" w:ascii="仿宋" w:hAnsi="仿宋" w:eastAsia="仿宋" w:cs="仿宋"/>
          <w:bCs/>
          <w:sz w:val="24"/>
          <w:szCs w:val="24"/>
          <w:highlight w:val="none"/>
          <w:u w:val="single"/>
          <w:lang w:eastAsia="zh-CN"/>
        </w:rPr>
        <w:t>总价</w:t>
      </w:r>
      <w:r>
        <w:rPr>
          <w:rFonts w:hint="eastAsia" w:ascii="仿宋" w:hAnsi="仿宋" w:eastAsia="仿宋" w:cs="仿宋"/>
          <w:bCs/>
          <w:sz w:val="24"/>
          <w:szCs w:val="24"/>
          <w:highlight w:val="none"/>
          <w:u w:val="single"/>
        </w:rPr>
        <w:t>的</w:t>
      </w:r>
      <w:r>
        <w:rPr>
          <w:rFonts w:hint="eastAsia" w:ascii="仿宋" w:hAnsi="仿宋" w:eastAsia="仿宋" w:cs="仿宋"/>
          <w:bCs/>
          <w:sz w:val="24"/>
          <w:szCs w:val="24"/>
          <w:highlight w:val="none"/>
          <w:u w:val="single"/>
          <w:lang w:val="en-US" w:eastAsia="zh-CN"/>
        </w:rPr>
        <w:t>1</w:t>
      </w:r>
      <w:r>
        <w:rPr>
          <w:rFonts w:hint="eastAsia" w:ascii="仿宋" w:hAnsi="仿宋" w:eastAsia="仿宋" w:cs="仿宋"/>
          <w:bCs/>
          <w:sz w:val="24"/>
          <w:szCs w:val="24"/>
          <w:highlight w:val="none"/>
          <w:u w:val="single"/>
        </w:rPr>
        <w:t>0%</w:t>
      </w:r>
      <w:r>
        <w:rPr>
          <w:rFonts w:hint="eastAsia" w:ascii="仿宋" w:hAnsi="仿宋" w:eastAsia="仿宋" w:cs="仿宋"/>
          <w:bCs/>
          <w:sz w:val="24"/>
          <w:szCs w:val="24"/>
          <w:highlight w:val="none"/>
        </w:rPr>
        <w:t>作为违约金，由此造成的责任及损失由乙方承担。</w:t>
      </w:r>
    </w:p>
    <w:p>
      <w:pPr>
        <w:spacing w:after="0"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8.2由于乙方原因造成甲方设备及其他硬件损坏，乙方按照损坏设备的原价赔偿并负责恢复设备使用；乙方不按甲方要求更换备件，甲方有权自行采购更换，并在乙方运维费用扣减该采购费用。</w:t>
      </w:r>
    </w:p>
    <w:p>
      <w:pPr>
        <w:spacing w:after="0"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8.3.乙方必须按合同约定时间完成工作，每逾期一次将处罚合同</w:t>
      </w:r>
      <w:r>
        <w:rPr>
          <w:rFonts w:hint="eastAsia" w:ascii="仿宋" w:hAnsi="仿宋" w:eastAsia="仿宋" w:cs="仿宋"/>
          <w:sz w:val="24"/>
          <w:szCs w:val="24"/>
          <w:highlight w:val="none"/>
          <w:lang w:eastAsia="zh-CN"/>
        </w:rPr>
        <w:t>总价</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千分之一</w:t>
      </w:r>
      <w:r>
        <w:rPr>
          <w:rFonts w:hint="eastAsia" w:ascii="仿宋" w:hAnsi="仿宋" w:eastAsia="仿宋" w:cs="仿宋"/>
          <w:sz w:val="24"/>
          <w:szCs w:val="24"/>
          <w:highlight w:val="none"/>
        </w:rPr>
        <w:t>的罚金，逾期超过</w:t>
      </w:r>
      <w:r>
        <w:rPr>
          <w:rFonts w:hint="eastAsia" w:ascii="仿宋" w:hAnsi="仿宋" w:eastAsia="仿宋" w:cs="仿宋"/>
          <w:sz w:val="24"/>
          <w:szCs w:val="24"/>
          <w:highlight w:val="none"/>
          <w:u w:val="single"/>
        </w:rPr>
        <w:t xml:space="preserve"> 3 </w:t>
      </w:r>
      <w:r>
        <w:rPr>
          <w:rFonts w:hint="eastAsia" w:ascii="仿宋" w:hAnsi="仿宋" w:eastAsia="仿宋" w:cs="仿宋"/>
          <w:sz w:val="24"/>
          <w:szCs w:val="24"/>
          <w:highlight w:val="none"/>
        </w:rPr>
        <w:t>次的，甲方有权单方解除合同。</w:t>
      </w:r>
    </w:p>
    <w:p>
      <w:pPr>
        <w:spacing w:after="0"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8.4乙方无正当理由终止合同，双方按实际工作量结算后，乙方向甲方支付</w:t>
      </w:r>
      <w:r>
        <w:rPr>
          <w:rFonts w:hint="eastAsia" w:ascii="仿宋" w:hAnsi="仿宋" w:eastAsia="仿宋" w:cs="仿宋"/>
          <w:sz w:val="24"/>
          <w:szCs w:val="24"/>
          <w:highlight w:val="none"/>
          <w:u w:val="single"/>
        </w:rPr>
        <w:t>合同</w:t>
      </w:r>
      <w:r>
        <w:rPr>
          <w:rFonts w:hint="eastAsia" w:ascii="仿宋" w:hAnsi="仿宋" w:eastAsia="仿宋" w:cs="仿宋"/>
          <w:sz w:val="24"/>
          <w:szCs w:val="24"/>
          <w:highlight w:val="none"/>
          <w:u w:val="single"/>
          <w:lang w:eastAsia="zh-CN"/>
        </w:rPr>
        <w:t>总价</w:t>
      </w:r>
      <w:r>
        <w:rPr>
          <w:rFonts w:hint="eastAsia" w:ascii="仿宋" w:hAnsi="仿宋" w:eastAsia="仿宋" w:cs="仿宋"/>
          <w:sz w:val="24"/>
          <w:szCs w:val="24"/>
          <w:highlight w:val="none"/>
          <w:u w:val="single"/>
        </w:rPr>
        <w:t>的10%</w:t>
      </w:r>
      <w:r>
        <w:rPr>
          <w:rFonts w:hint="eastAsia" w:ascii="仿宋" w:hAnsi="仿宋" w:eastAsia="仿宋" w:cs="仿宋"/>
          <w:sz w:val="24"/>
          <w:szCs w:val="24"/>
          <w:highlight w:val="none"/>
        </w:rPr>
        <w:t>作为违约金。</w:t>
      </w:r>
    </w:p>
    <w:p>
      <w:pPr>
        <w:spacing w:after="0"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8.5甲方无正当理由终止合同，双方按实际工作量结算后，甲方向乙方支付</w:t>
      </w:r>
      <w:r>
        <w:rPr>
          <w:rFonts w:hint="eastAsia" w:ascii="仿宋" w:hAnsi="仿宋" w:eastAsia="仿宋" w:cs="仿宋"/>
          <w:sz w:val="24"/>
          <w:szCs w:val="24"/>
          <w:highlight w:val="none"/>
          <w:u w:val="single"/>
        </w:rPr>
        <w:t>合同</w:t>
      </w:r>
      <w:r>
        <w:rPr>
          <w:rFonts w:hint="eastAsia" w:ascii="仿宋" w:hAnsi="仿宋" w:eastAsia="仿宋" w:cs="仿宋"/>
          <w:sz w:val="24"/>
          <w:szCs w:val="24"/>
          <w:highlight w:val="none"/>
          <w:u w:val="single"/>
          <w:lang w:eastAsia="zh-CN"/>
        </w:rPr>
        <w:t>总价</w:t>
      </w:r>
      <w:r>
        <w:rPr>
          <w:rFonts w:hint="eastAsia" w:ascii="仿宋" w:hAnsi="仿宋" w:eastAsia="仿宋" w:cs="仿宋"/>
          <w:sz w:val="24"/>
          <w:szCs w:val="24"/>
          <w:highlight w:val="none"/>
          <w:u w:val="single"/>
        </w:rPr>
        <w:t>的10%</w:t>
      </w:r>
      <w:r>
        <w:rPr>
          <w:rFonts w:hint="eastAsia" w:ascii="仿宋" w:hAnsi="仿宋" w:eastAsia="仿宋" w:cs="仿宋"/>
          <w:sz w:val="24"/>
          <w:szCs w:val="24"/>
          <w:highlight w:val="none"/>
        </w:rPr>
        <w:t>作为违约金。</w:t>
      </w:r>
    </w:p>
    <w:p>
      <w:pPr>
        <w:topLinePunct/>
        <w:spacing w:after="0"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8.6在合同有效期内，乙方自愿接受甲方按《</w:t>
      </w:r>
      <w:r>
        <w:rPr>
          <w:rFonts w:hint="eastAsia" w:ascii="仿宋" w:hAnsi="仿宋" w:eastAsia="仿宋" w:cs="仿宋"/>
          <w:sz w:val="24"/>
          <w:szCs w:val="24"/>
          <w:highlight w:val="none"/>
          <w:lang w:eastAsia="zh-CN"/>
        </w:rPr>
        <w:t>考核打分表</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进行考核</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考核结果与付费完全挂钩</w:t>
      </w:r>
      <w:r>
        <w:rPr>
          <w:rFonts w:hint="eastAsia" w:ascii="仿宋" w:hAnsi="仿宋" w:eastAsia="仿宋" w:cs="仿宋"/>
          <w:sz w:val="24"/>
          <w:szCs w:val="24"/>
          <w:highlight w:val="none"/>
        </w:rPr>
        <w:t>。</w:t>
      </w:r>
    </w:p>
    <w:p>
      <w:pPr>
        <w:spacing w:after="0"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8.7因不可抗力因素引起合同不能按期履行，由双方另行协商解决。</w:t>
      </w:r>
    </w:p>
    <w:p>
      <w:pPr>
        <w:spacing w:after="0" w:line="500" w:lineRule="exact"/>
        <w:ind w:firstLine="490" w:firstLineChars="200"/>
        <w:outlineLvl w:val="0"/>
        <w:rPr>
          <w:rFonts w:hint="eastAsia" w:ascii="仿宋" w:hAnsi="仿宋" w:eastAsia="仿宋" w:cs="仿宋"/>
          <w:b/>
          <w:spacing w:val="2"/>
          <w:kern w:val="36"/>
          <w:position w:val="2"/>
          <w:sz w:val="24"/>
          <w:szCs w:val="24"/>
          <w:highlight w:val="none"/>
        </w:rPr>
      </w:pPr>
      <w:r>
        <w:rPr>
          <w:rFonts w:hint="eastAsia" w:ascii="仿宋" w:hAnsi="仿宋" w:eastAsia="仿宋" w:cs="仿宋"/>
          <w:b/>
          <w:spacing w:val="2"/>
          <w:kern w:val="36"/>
          <w:position w:val="2"/>
          <w:sz w:val="24"/>
          <w:szCs w:val="24"/>
          <w:highlight w:val="none"/>
        </w:rPr>
        <w:t>九、不可抗力</w:t>
      </w:r>
    </w:p>
    <w:p>
      <w:pPr>
        <w:autoSpaceDE w:val="0"/>
        <w:autoSpaceDN w:val="0"/>
        <w:adjustRightInd w:val="0"/>
        <w:spacing w:after="0" w:line="500" w:lineRule="exact"/>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9.1 任何一方因不可抗力无法全部或部分履行其在本合同项下的义务时，该方有权全部或部分中止履行本合同项下的义务，并不承担违约责任。不可抗力是指合同当事人在签订本合同时不可预见，在合同履行过程中不可避免且不能克服的客观情况，包括：</w:t>
      </w:r>
    </w:p>
    <w:p>
      <w:pPr>
        <w:autoSpaceDE w:val="0"/>
        <w:autoSpaceDN w:val="0"/>
        <w:adjustRightInd w:val="0"/>
        <w:spacing w:after="0" w:line="50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highlight w:val="none"/>
        </w:rPr>
        <w:t>⑴ 地震、火山爆发、滑坡、台风、海啸、龙</w:t>
      </w:r>
      <w:r>
        <w:rPr>
          <w:rFonts w:hint="eastAsia" w:ascii="仿宋" w:hAnsi="仿宋" w:eastAsia="仿宋" w:cs="仿宋"/>
          <w:bCs/>
          <w:sz w:val="24"/>
          <w:szCs w:val="24"/>
        </w:rPr>
        <w:t>卷风、大面积流行病或瘟疫；</w:t>
      </w:r>
    </w:p>
    <w:p>
      <w:pPr>
        <w:autoSpaceDE w:val="0"/>
        <w:autoSpaceDN w:val="0"/>
        <w:adjustRightInd w:val="0"/>
        <w:spacing w:after="0" w:line="50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⑵ 战争行为、入侵、武装冲突或外敌行为、封锁、暴乱、恐怖行为或军事演习；</w:t>
      </w:r>
    </w:p>
    <w:p>
      <w:pPr>
        <w:autoSpaceDE w:val="0"/>
        <w:spacing w:after="0" w:line="500" w:lineRule="exact"/>
        <w:ind w:firstLine="480" w:firstLineChars="200"/>
        <w:rPr>
          <w:rFonts w:hint="eastAsia" w:ascii="仿宋" w:hAnsi="仿宋" w:eastAsia="仿宋" w:cs="仿宋"/>
          <w:kern w:val="28"/>
          <w:sz w:val="24"/>
          <w:szCs w:val="24"/>
        </w:rPr>
      </w:pPr>
      <w:r>
        <w:rPr>
          <w:rFonts w:hint="eastAsia" w:ascii="仿宋" w:hAnsi="仿宋" w:eastAsia="仿宋" w:cs="仿宋"/>
          <w:kern w:val="28"/>
          <w:sz w:val="24"/>
          <w:szCs w:val="24"/>
        </w:rPr>
        <w:t>9.2 声称受到不可抗力影响的一方，应在发生不可抗力或知道发生不可抗力之后5日内书面通知另一方，详细描述不可抗力的发生情况和对该方履行在本合同项下义务的影响，同时附上此种不可抗力事件及其持续时间的有效证明文件。</w:t>
      </w:r>
    </w:p>
    <w:p>
      <w:pPr>
        <w:autoSpaceDE w:val="0"/>
        <w:spacing w:after="0" w:line="500" w:lineRule="exact"/>
        <w:ind w:firstLine="480" w:firstLineChars="200"/>
        <w:rPr>
          <w:rFonts w:hint="eastAsia" w:ascii="仿宋" w:hAnsi="仿宋" w:eastAsia="仿宋" w:cs="仿宋"/>
          <w:kern w:val="28"/>
          <w:sz w:val="24"/>
          <w:szCs w:val="24"/>
        </w:rPr>
      </w:pPr>
      <w:r>
        <w:rPr>
          <w:rFonts w:hint="eastAsia" w:ascii="仿宋" w:hAnsi="仿宋" w:eastAsia="仿宋" w:cs="仿宋"/>
          <w:kern w:val="28"/>
          <w:sz w:val="24"/>
          <w:szCs w:val="24"/>
        </w:rPr>
        <w:t>9.3 因不可抗力导致合同无法履行的时间自该不可抗力发生日起连续超过玖拾(90)天，双方应协商决定继续履行本合同的条件或者变更本合同。如果自不可抗力发生后壹佰捌拾(180)天之内双方不能达成一致意见，任何一方有权解除本合同。</w:t>
      </w:r>
    </w:p>
    <w:p>
      <w:pPr>
        <w:autoSpaceDE w:val="0"/>
        <w:spacing w:after="0" w:line="500" w:lineRule="exact"/>
        <w:ind w:firstLine="480" w:firstLineChars="200"/>
        <w:rPr>
          <w:rFonts w:hint="eastAsia" w:ascii="仿宋" w:hAnsi="仿宋" w:eastAsia="仿宋" w:cs="仿宋"/>
          <w:kern w:val="28"/>
          <w:sz w:val="24"/>
          <w:szCs w:val="24"/>
        </w:rPr>
      </w:pPr>
      <w:r>
        <w:rPr>
          <w:rFonts w:hint="eastAsia" w:ascii="仿宋" w:hAnsi="仿宋" w:eastAsia="仿宋" w:cs="仿宋"/>
          <w:kern w:val="28"/>
          <w:sz w:val="24"/>
          <w:szCs w:val="24"/>
        </w:rPr>
        <w:t>9.4 双方同意采取一切合理的预防措施和及时的补救措施，尽可能减轻不可抗力事件带来的后果。受到不可抗力影响的一方应尽合理的努力减少不可抗力的影响，包括为采取有效的措施支付合理的金额。双方应协商制定并实施补救计划及合理的替代措施以消除不可抗力，并决定为减少不可抗力给每一方带来的损失应采取的合理的手段。但因受到不可抗力影响的一方采取措施不当，未尽合理的努力减少不可抗力的影响，造成损失扩大的，由有责任的一方承担扩大部分的损失。声称不可抗力的一方在不可抗力消除之后应尽快恢复履行本合同项下的义务。</w:t>
      </w:r>
    </w:p>
    <w:p>
      <w:pPr>
        <w:spacing w:after="0" w:line="500" w:lineRule="exact"/>
        <w:ind w:firstLine="490" w:firstLineChars="200"/>
        <w:outlineLvl w:val="0"/>
        <w:rPr>
          <w:rFonts w:hint="eastAsia" w:ascii="仿宋" w:hAnsi="仿宋" w:eastAsia="仿宋" w:cs="仿宋"/>
          <w:b/>
          <w:spacing w:val="2"/>
          <w:kern w:val="36"/>
          <w:position w:val="2"/>
          <w:sz w:val="24"/>
          <w:szCs w:val="24"/>
        </w:rPr>
      </w:pPr>
      <w:r>
        <w:rPr>
          <w:rFonts w:hint="eastAsia" w:ascii="仿宋" w:hAnsi="仿宋" w:eastAsia="仿宋" w:cs="仿宋"/>
          <w:b/>
          <w:spacing w:val="2"/>
          <w:kern w:val="36"/>
          <w:position w:val="2"/>
          <w:sz w:val="24"/>
          <w:szCs w:val="24"/>
        </w:rPr>
        <w:t>十、 争议解决</w:t>
      </w:r>
    </w:p>
    <w:p>
      <w:pPr>
        <w:spacing w:after="0" w:line="500" w:lineRule="exact"/>
        <w:ind w:firstLine="482"/>
        <w:rPr>
          <w:rFonts w:hint="eastAsia" w:ascii="仿宋" w:hAnsi="仿宋" w:eastAsia="仿宋" w:cs="仿宋"/>
          <w:bCs/>
          <w:sz w:val="24"/>
          <w:szCs w:val="24"/>
        </w:rPr>
      </w:pPr>
      <w:r>
        <w:rPr>
          <w:rFonts w:hint="eastAsia" w:ascii="仿宋" w:hAnsi="仿宋" w:eastAsia="仿宋" w:cs="仿宋"/>
          <w:bCs/>
          <w:sz w:val="24"/>
          <w:szCs w:val="24"/>
        </w:rPr>
        <w:t>10.1甲乙双方应通过友好协商，解决在执行本合同所发生的或与本合同有关的一切争议。如协商不能解决争议，任何一方均可依法向甲方所在地人民法院提起诉讼。</w:t>
      </w:r>
    </w:p>
    <w:p>
      <w:pPr>
        <w:spacing w:after="0" w:line="500" w:lineRule="exact"/>
        <w:ind w:firstLine="482"/>
        <w:rPr>
          <w:rFonts w:hint="eastAsia" w:ascii="仿宋" w:hAnsi="仿宋" w:eastAsia="仿宋" w:cs="仿宋"/>
          <w:sz w:val="24"/>
          <w:szCs w:val="24"/>
        </w:rPr>
      </w:pPr>
      <w:r>
        <w:rPr>
          <w:rFonts w:hint="eastAsia" w:ascii="仿宋" w:hAnsi="仿宋" w:eastAsia="仿宋" w:cs="仿宋"/>
          <w:bCs/>
          <w:sz w:val="24"/>
          <w:szCs w:val="24"/>
        </w:rPr>
        <w:t xml:space="preserve">10.2 </w:t>
      </w:r>
      <w:r>
        <w:rPr>
          <w:rFonts w:hint="eastAsia" w:ascii="仿宋" w:hAnsi="仿宋" w:eastAsia="仿宋" w:cs="仿宋"/>
          <w:sz w:val="24"/>
          <w:szCs w:val="24"/>
        </w:rPr>
        <w:t>在甲方同意的情况下，除有争端之外的合同其它部分在争端解决前应继续执行。</w:t>
      </w:r>
    </w:p>
    <w:p>
      <w:pPr>
        <w:spacing w:after="0" w:line="500" w:lineRule="exact"/>
        <w:ind w:firstLine="490" w:firstLineChars="200"/>
        <w:outlineLvl w:val="0"/>
        <w:rPr>
          <w:rFonts w:hint="eastAsia" w:ascii="仿宋" w:hAnsi="仿宋" w:eastAsia="仿宋" w:cs="仿宋"/>
          <w:b/>
          <w:spacing w:val="2"/>
          <w:kern w:val="36"/>
          <w:position w:val="2"/>
          <w:sz w:val="24"/>
          <w:szCs w:val="24"/>
        </w:rPr>
      </w:pPr>
      <w:r>
        <w:rPr>
          <w:rFonts w:hint="eastAsia" w:ascii="仿宋" w:hAnsi="仿宋" w:eastAsia="仿宋" w:cs="仿宋"/>
          <w:b/>
          <w:spacing w:val="2"/>
          <w:kern w:val="36"/>
          <w:position w:val="2"/>
          <w:sz w:val="24"/>
          <w:szCs w:val="24"/>
        </w:rPr>
        <w:t>十一、合同生效及其他</w:t>
      </w:r>
    </w:p>
    <w:p>
      <w:pPr>
        <w:spacing w:after="0" w:line="500" w:lineRule="exact"/>
        <w:ind w:firstLine="480"/>
        <w:rPr>
          <w:rFonts w:hint="eastAsia" w:ascii="仿宋" w:hAnsi="仿宋" w:eastAsia="仿宋" w:cs="仿宋"/>
          <w:sz w:val="24"/>
          <w:szCs w:val="24"/>
        </w:rPr>
      </w:pPr>
      <w:r>
        <w:rPr>
          <w:rFonts w:hint="eastAsia" w:ascii="仿宋" w:hAnsi="仿宋" w:eastAsia="仿宋" w:cs="仿宋"/>
          <w:sz w:val="24"/>
          <w:szCs w:val="24"/>
        </w:rPr>
        <w:t>11.1本合同经双方法定代表人或授权代表签字并加盖双方公章后生效.</w:t>
      </w:r>
    </w:p>
    <w:p>
      <w:pPr>
        <w:spacing w:after="0" w:line="500" w:lineRule="exact"/>
        <w:ind w:firstLine="480"/>
        <w:rPr>
          <w:rFonts w:hint="eastAsia" w:ascii="仿宋" w:hAnsi="仿宋" w:eastAsia="仿宋" w:cs="仿宋"/>
          <w:sz w:val="24"/>
          <w:szCs w:val="24"/>
        </w:rPr>
      </w:pPr>
      <w:r>
        <w:rPr>
          <w:rFonts w:hint="eastAsia" w:ascii="仿宋" w:hAnsi="仿宋" w:eastAsia="仿宋" w:cs="仿宋"/>
          <w:sz w:val="24"/>
          <w:szCs w:val="24"/>
        </w:rPr>
        <w:t>11.2本合同正文一式</w:t>
      </w:r>
      <w:r>
        <w:rPr>
          <w:rFonts w:hint="eastAsia" w:ascii="仿宋" w:hAnsi="仿宋" w:eastAsia="仿宋" w:cs="仿宋"/>
          <w:sz w:val="24"/>
          <w:szCs w:val="24"/>
          <w:u w:val="single"/>
        </w:rPr>
        <w:t xml:space="preserve">    </w:t>
      </w:r>
      <w:r>
        <w:rPr>
          <w:rFonts w:hint="eastAsia" w:ascii="仿宋" w:hAnsi="仿宋" w:eastAsia="仿宋" w:cs="仿宋"/>
          <w:sz w:val="24"/>
          <w:szCs w:val="24"/>
        </w:rPr>
        <w:t>份，其中：甲方</w:t>
      </w:r>
      <w:r>
        <w:rPr>
          <w:rFonts w:hint="eastAsia" w:ascii="仿宋" w:hAnsi="仿宋" w:eastAsia="仿宋" w:cs="仿宋"/>
          <w:sz w:val="24"/>
          <w:szCs w:val="24"/>
          <w:u w:val="single"/>
        </w:rPr>
        <w:t xml:space="preserve">    </w:t>
      </w:r>
      <w:r>
        <w:rPr>
          <w:rFonts w:hint="eastAsia" w:ascii="仿宋" w:hAnsi="仿宋" w:eastAsia="仿宋" w:cs="仿宋"/>
          <w:sz w:val="24"/>
          <w:szCs w:val="24"/>
        </w:rPr>
        <w:t>份，乙方</w:t>
      </w:r>
      <w:r>
        <w:rPr>
          <w:rFonts w:hint="eastAsia" w:ascii="仿宋" w:hAnsi="仿宋" w:eastAsia="仿宋" w:cs="仿宋"/>
          <w:sz w:val="24"/>
          <w:szCs w:val="24"/>
          <w:u w:val="single"/>
        </w:rPr>
        <w:t xml:space="preserve">  </w:t>
      </w:r>
      <w:r>
        <w:rPr>
          <w:rFonts w:hint="eastAsia" w:ascii="仿宋" w:hAnsi="仿宋" w:eastAsia="仿宋" w:cs="仿宋"/>
          <w:sz w:val="24"/>
          <w:szCs w:val="24"/>
        </w:rPr>
        <w:t>份。</w:t>
      </w:r>
    </w:p>
    <w:p>
      <w:pPr>
        <w:spacing w:after="0" w:line="500" w:lineRule="exact"/>
        <w:ind w:firstLine="480"/>
        <w:outlineLvl w:val="1"/>
        <w:rPr>
          <w:rFonts w:hint="eastAsia" w:ascii="仿宋" w:hAnsi="仿宋" w:eastAsia="仿宋" w:cs="仿宋"/>
          <w:sz w:val="24"/>
          <w:szCs w:val="24"/>
          <w:u w:val="single"/>
        </w:rPr>
      </w:pPr>
      <w:r>
        <w:rPr>
          <w:rFonts w:hint="eastAsia" w:ascii="仿宋" w:hAnsi="仿宋" w:eastAsia="仿宋" w:cs="仿宋"/>
          <w:sz w:val="24"/>
          <w:szCs w:val="24"/>
        </w:rPr>
        <w:t>11.3补充条款</w:t>
      </w:r>
      <w:r>
        <w:rPr>
          <w:rFonts w:hint="eastAsia" w:ascii="仿宋" w:hAnsi="仿宋" w:eastAsia="仿宋" w:cs="仿宋"/>
          <w:sz w:val="24"/>
          <w:szCs w:val="24"/>
          <w:u w:val="single"/>
        </w:rPr>
        <w:t>：/  。</w:t>
      </w:r>
    </w:p>
    <w:p>
      <w:pPr>
        <w:spacing w:after="0" w:line="500" w:lineRule="exact"/>
        <w:ind w:firstLine="480"/>
        <w:rPr>
          <w:rFonts w:hint="eastAsia" w:ascii="仿宋" w:hAnsi="仿宋" w:eastAsia="仿宋" w:cs="仿宋"/>
          <w:sz w:val="24"/>
          <w:szCs w:val="24"/>
        </w:rPr>
      </w:pPr>
      <w:r>
        <w:rPr>
          <w:rFonts w:hint="eastAsia" w:ascii="仿宋" w:hAnsi="仿宋" w:eastAsia="仿宋" w:cs="仿宋"/>
          <w:sz w:val="24"/>
          <w:szCs w:val="24"/>
        </w:rPr>
        <w:t>11.3.1在执行合同过程中，所有经甲乙双方签署确认的文件（包括会议纪要、补充协议、往来信函）即成为本合同的有效组成部分，其生效日期为正式文件确认的日期，若涉及对合同条款实质变更的，应另行签订补充协议，否则无效。</w:t>
      </w:r>
    </w:p>
    <w:p>
      <w:pPr>
        <w:spacing w:after="0" w:line="500" w:lineRule="exact"/>
        <w:ind w:firstLine="480"/>
        <w:rPr>
          <w:rFonts w:hint="eastAsia" w:ascii="仿宋" w:hAnsi="仿宋" w:eastAsia="仿宋" w:cs="仿宋"/>
          <w:sz w:val="24"/>
          <w:szCs w:val="24"/>
        </w:rPr>
      </w:pPr>
      <w:r>
        <w:rPr>
          <w:rFonts w:hint="eastAsia" w:ascii="仿宋" w:hAnsi="仿宋" w:eastAsia="仿宋" w:cs="仿宋"/>
          <w:sz w:val="24"/>
          <w:szCs w:val="24"/>
        </w:rPr>
        <w:t>11.3.2本合同未尽事宜，双方应本着友好合作的原则，另行商议并写入补充条款。所有修改或补充条款都视为本合同的组成部分，具有与其它条款同等的法律效力。</w:t>
      </w:r>
    </w:p>
    <w:p>
      <w:pPr>
        <w:spacing w:after="0" w:line="500" w:lineRule="exact"/>
        <w:ind w:firstLine="480"/>
        <w:rPr>
          <w:rFonts w:hint="eastAsia" w:ascii="仿宋" w:hAnsi="仿宋" w:eastAsia="仿宋" w:cs="仿宋"/>
          <w:sz w:val="24"/>
          <w:szCs w:val="24"/>
        </w:rPr>
      </w:pPr>
      <w:r>
        <w:rPr>
          <w:rFonts w:hint="eastAsia" w:ascii="仿宋" w:hAnsi="仿宋" w:eastAsia="仿宋" w:cs="仿宋"/>
          <w:sz w:val="24"/>
          <w:szCs w:val="24"/>
        </w:rPr>
        <w:t>11.3.3在本合同有效期内，乙方指定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为乙方项目联系人 。项目联系人承担以下</w:t>
      </w:r>
      <w:r>
        <w:rPr>
          <w:rFonts w:hint="eastAsia" w:ascii="仿宋" w:hAnsi="仿宋" w:eastAsia="仿宋" w:cs="仿宋"/>
          <w:sz w:val="24"/>
          <w:szCs w:val="24"/>
          <w:lang w:eastAsia="zh-CN"/>
        </w:rPr>
        <w:t>责任</w:t>
      </w:r>
      <w:r>
        <w:rPr>
          <w:rFonts w:hint="eastAsia" w:ascii="仿宋" w:hAnsi="仿宋" w:eastAsia="仿宋" w:cs="仿宋"/>
          <w:sz w:val="24"/>
          <w:szCs w:val="24"/>
        </w:rPr>
        <w:t>：</w:t>
      </w:r>
    </w:p>
    <w:p>
      <w:pPr>
        <w:spacing w:after="0" w:line="500" w:lineRule="exact"/>
        <w:ind w:firstLine="480"/>
        <w:rPr>
          <w:rFonts w:hint="eastAsia" w:ascii="仿宋" w:hAnsi="仿宋" w:eastAsia="仿宋" w:cs="仿宋"/>
          <w:sz w:val="24"/>
          <w:szCs w:val="24"/>
        </w:rPr>
      </w:pPr>
      <w:r>
        <w:rPr>
          <w:rFonts w:hint="eastAsia" w:ascii="仿宋" w:hAnsi="仿宋" w:eastAsia="仿宋" w:cs="仿宋"/>
          <w:sz w:val="24"/>
          <w:szCs w:val="24"/>
        </w:rPr>
        <w:t>（1）负责</w:t>
      </w:r>
      <w:r>
        <w:rPr>
          <w:rFonts w:hint="eastAsia" w:ascii="仿宋" w:hAnsi="仿宋" w:eastAsia="仿宋" w:cs="仿宋"/>
          <w:sz w:val="24"/>
          <w:szCs w:val="24"/>
          <w:lang w:eastAsia="zh-CN"/>
        </w:rPr>
        <w:t>与甲方</w:t>
      </w:r>
      <w:r>
        <w:rPr>
          <w:rFonts w:hint="eastAsia" w:ascii="仿宋" w:hAnsi="仿宋" w:eastAsia="仿宋" w:cs="仿宋"/>
          <w:sz w:val="24"/>
          <w:szCs w:val="24"/>
        </w:rPr>
        <w:t>工作联系及现场的工作协调。</w:t>
      </w:r>
    </w:p>
    <w:p>
      <w:pPr>
        <w:spacing w:after="0" w:line="500" w:lineRule="exact"/>
        <w:ind w:firstLine="480"/>
        <w:rPr>
          <w:rFonts w:hint="eastAsia" w:ascii="仿宋" w:hAnsi="仿宋" w:eastAsia="仿宋" w:cs="仿宋"/>
          <w:sz w:val="24"/>
          <w:szCs w:val="24"/>
        </w:rPr>
      </w:pPr>
      <w:r>
        <w:rPr>
          <w:rFonts w:hint="eastAsia" w:ascii="仿宋" w:hAnsi="仿宋" w:eastAsia="仿宋" w:cs="仿宋"/>
          <w:sz w:val="24"/>
          <w:szCs w:val="24"/>
        </w:rPr>
        <w:t>（2）负责跟进服务工作的进度。</w:t>
      </w:r>
    </w:p>
    <w:p>
      <w:pPr>
        <w:spacing w:after="0" w:line="500" w:lineRule="exact"/>
        <w:ind w:firstLine="480"/>
        <w:rPr>
          <w:rFonts w:hint="eastAsia" w:ascii="仿宋" w:hAnsi="仿宋" w:eastAsia="仿宋" w:cs="仿宋"/>
          <w:sz w:val="24"/>
          <w:szCs w:val="24"/>
        </w:rPr>
      </w:pPr>
      <w:r>
        <w:rPr>
          <w:rFonts w:hint="eastAsia" w:ascii="仿宋" w:hAnsi="仿宋" w:eastAsia="仿宋" w:cs="仿宋"/>
          <w:sz w:val="24"/>
          <w:szCs w:val="24"/>
          <w:lang w:eastAsia="zh-CN"/>
        </w:rPr>
        <w:t>乙方</w:t>
      </w:r>
      <w:r>
        <w:rPr>
          <w:rFonts w:hint="eastAsia" w:ascii="仿宋" w:hAnsi="仿宋" w:eastAsia="仿宋" w:cs="仿宋"/>
          <w:sz w:val="24"/>
          <w:szCs w:val="24"/>
        </w:rPr>
        <w:t>变更项目联系人的，应当及时以书面形式通知</w:t>
      </w:r>
      <w:r>
        <w:rPr>
          <w:rFonts w:hint="eastAsia" w:ascii="仿宋" w:hAnsi="仿宋" w:eastAsia="仿宋" w:cs="仿宋"/>
          <w:sz w:val="24"/>
          <w:szCs w:val="24"/>
          <w:lang w:eastAsia="zh-CN"/>
        </w:rPr>
        <w:t>甲方</w:t>
      </w:r>
      <w:r>
        <w:rPr>
          <w:rFonts w:hint="eastAsia" w:ascii="仿宋" w:hAnsi="仿宋" w:eastAsia="仿宋" w:cs="仿宋"/>
          <w:sz w:val="24"/>
          <w:szCs w:val="24"/>
        </w:rPr>
        <w:t>，未及时通知并影响本合同履行或造成损失的，应承担相应的责任。</w:t>
      </w:r>
    </w:p>
    <w:p>
      <w:pPr>
        <w:spacing w:after="0" w:line="500" w:lineRule="exact"/>
        <w:ind w:firstLine="1320" w:firstLineChars="550"/>
        <w:rPr>
          <w:rFonts w:hint="eastAsia" w:ascii="仿宋" w:hAnsi="仿宋" w:eastAsia="仿宋" w:cs="仿宋"/>
          <w:sz w:val="24"/>
          <w:szCs w:val="24"/>
          <w:highlight w:val="yellow"/>
        </w:rPr>
      </w:pPr>
    </w:p>
    <w:p>
      <w:pPr>
        <w:pStyle w:val="53"/>
        <w:spacing w:after="0"/>
        <w:rPr>
          <w:rFonts w:hint="eastAsia" w:ascii="仿宋" w:hAnsi="仿宋" w:eastAsia="仿宋" w:cs="仿宋"/>
          <w:sz w:val="24"/>
          <w:szCs w:val="24"/>
          <w:lang w:val="en-US" w:eastAsia="zh-CN"/>
        </w:rPr>
      </w:pPr>
    </w:p>
    <w:p>
      <w:pPr>
        <w:pStyle w:val="53"/>
        <w:spacing w:after="0"/>
        <w:jc w:val="cente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签字盖章页（本页无正文）</w:t>
      </w:r>
    </w:p>
    <w:p>
      <w:pPr>
        <w:pStyle w:val="53"/>
        <w:spacing w:after="0"/>
        <w:jc w:val="center"/>
        <w:rPr>
          <w:rFonts w:hint="eastAsia" w:ascii="仿宋" w:hAnsi="仿宋" w:eastAsia="仿宋" w:cs="仿宋"/>
          <w:b w:val="0"/>
          <w:bCs w:val="0"/>
          <w:sz w:val="24"/>
          <w:szCs w:val="24"/>
          <w:lang w:val="en-US" w:eastAsia="zh-CN"/>
        </w:rPr>
      </w:pPr>
    </w:p>
    <w:p>
      <w:pPr>
        <w:pStyle w:val="53"/>
        <w:spacing w:after="0"/>
        <w:jc w:val="center"/>
        <w:rPr>
          <w:rFonts w:hint="eastAsia" w:ascii="仿宋" w:hAnsi="仿宋" w:eastAsia="仿宋" w:cs="仿宋"/>
          <w:b w:val="0"/>
          <w:bCs w:val="0"/>
          <w:sz w:val="24"/>
          <w:szCs w:val="24"/>
          <w:lang w:val="en-US" w:eastAsia="zh-CN"/>
        </w:rPr>
      </w:pPr>
    </w:p>
    <w:p>
      <w:pPr>
        <w:spacing w:after="0" w:line="500" w:lineRule="exact"/>
        <w:rPr>
          <w:rFonts w:hint="eastAsia" w:ascii="仿宋" w:hAnsi="仿宋" w:eastAsia="仿宋" w:cs="仿宋"/>
          <w:sz w:val="24"/>
          <w:szCs w:val="24"/>
        </w:rPr>
      </w:pPr>
      <w:r>
        <w:rPr>
          <w:rFonts w:hint="eastAsia" w:ascii="仿宋" w:hAnsi="仿宋" w:eastAsia="仿宋" w:cs="仿宋"/>
          <w:sz w:val="24"/>
          <w:szCs w:val="24"/>
        </w:rPr>
        <w:t>甲方：                                    乙方：</w:t>
      </w:r>
    </w:p>
    <w:p>
      <w:pPr>
        <w:spacing w:after="0" w:line="500" w:lineRule="exact"/>
        <w:rPr>
          <w:rFonts w:hint="eastAsia" w:ascii="仿宋" w:hAnsi="仿宋" w:eastAsia="仿宋" w:cs="仿宋"/>
          <w:sz w:val="24"/>
          <w:szCs w:val="24"/>
        </w:rPr>
      </w:pPr>
      <w:r>
        <w:rPr>
          <w:rFonts w:hint="eastAsia" w:ascii="仿宋" w:hAnsi="仿宋" w:eastAsia="仿宋" w:cs="仿宋"/>
          <w:sz w:val="24"/>
          <w:szCs w:val="24"/>
        </w:rPr>
        <w:t>法定代表人或                             法定代表人或</w:t>
      </w:r>
    </w:p>
    <w:p>
      <w:pPr>
        <w:spacing w:after="0" w:line="500" w:lineRule="exact"/>
        <w:rPr>
          <w:rFonts w:hint="eastAsia" w:ascii="仿宋" w:hAnsi="仿宋" w:eastAsia="仿宋" w:cs="仿宋"/>
          <w:sz w:val="24"/>
          <w:szCs w:val="24"/>
        </w:rPr>
      </w:pPr>
      <w:r>
        <w:rPr>
          <w:rFonts w:hint="eastAsia" w:ascii="仿宋" w:hAnsi="仿宋" w:eastAsia="仿宋" w:cs="仿宋"/>
          <w:sz w:val="24"/>
          <w:szCs w:val="24"/>
        </w:rPr>
        <w:t>授权代理人：                             授权代理人：</w:t>
      </w:r>
    </w:p>
    <w:p>
      <w:pPr>
        <w:spacing w:after="0" w:line="500" w:lineRule="exact"/>
        <w:rPr>
          <w:rFonts w:hint="eastAsia" w:ascii="仿宋" w:hAnsi="仿宋" w:eastAsia="仿宋" w:cs="仿宋"/>
          <w:sz w:val="24"/>
          <w:szCs w:val="24"/>
        </w:rPr>
      </w:pPr>
      <w:r>
        <w:rPr>
          <w:rFonts w:hint="eastAsia" w:ascii="仿宋" w:hAnsi="仿宋" w:eastAsia="仿宋" w:cs="仿宋"/>
          <w:sz w:val="24"/>
          <w:szCs w:val="24"/>
        </w:rPr>
        <w:t>地址：                                   地址：</w:t>
      </w:r>
    </w:p>
    <w:p>
      <w:pPr>
        <w:spacing w:after="0" w:line="500" w:lineRule="exact"/>
        <w:ind w:left="6360" w:hanging="6360" w:hangingChars="2650"/>
        <w:rPr>
          <w:rFonts w:hint="eastAsia" w:ascii="仿宋" w:hAnsi="仿宋" w:eastAsia="仿宋" w:cs="仿宋"/>
          <w:sz w:val="24"/>
          <w:szCs w:val="24"/>
        </w:rPr>
      </w:pPr>
    </w:p>
    <w:p>
      <w:pPr>
        <w:pStyle w:val="53"/>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签署日期：</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年    月    日            签署日期：</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年    月    日</w:t>
      </w:r>
    </w:p>
    <w:p>
      <w:pPr>
        <w:spacing w:after="0"/>
        <w:rPr>
          <w:rFonts w:hint="eastAsia" w:ascii="仿宋" w:hAnsi="仿宋" w:eastAsia="仿宋" w:cs="仿宋"/>
        </w:rPr>
      </w:pPr>
    </w:p>
    <w:p>
      <w:pPr>
        <w:bidi w:val="0"/>
        <w:spacing w:after="0"/>
        <w:rPr>
          <w:rFonts w:hint="eastAsia" w:ascii="仿宋" w:hAnsi="仿宋" w:eastAsia="仿宋" w:cs="仿宋"/>
          <w:kern w:val="0"/>
          <w:sz w:val="21"/>
          <w:szCs w:val="21"/>
          <w:lang w:val="en-US" w:eastAsia="zh-CN" w:bidi="ar-SA"/>
          <w14:ligatures w14:val="none"/>
        </w:rPr>
      </w:pPr>
    </w:p>
    <w:p>
      <w:pPr>
        <w:bidi w:val="0"/>
        <w:spacing w:after="0"/>
        <w:rPr>
          <w:lang w:val="en-US" w:eastAsia="zh-CN"/>
        </w:rPr>
      </w:pPr>
    </w:p>
    <w:p>
      <w:pPr>
        <w:pStyle w:val="2"/>
        <w:spacing w:after="0"/>
        <w:rPr>
          <w:rFonts w:hint="eastAsia"/>
          <w:highlight w:val="none"/>
          <w:lang w:eastAsia="zh-CN"/>
        </w:rPr>
      </w:pPr>
    </w:p>
    <w:p>
      <w:pPr>
        <w:spacing w:after="0"/>
        <w:rPr>
          <w:rFonts w:hint="eastAsia"/>
          <w:highlight w:val="none"/>
          <w:lang w:eastAsia="zh-CN"/>
        </w:rPr>
      </w:pPr>
    </w:p>
    <w:p>
      <w:pPr>
        <w:pStyle w:val="2"/>
        <w:spacing w:after="0"/>
        <w:rPr>
          <w:rFonts w:hint="eastAsia"/>
          <w:highlight w:val="none"/>
          <w:lang w:eastAsia="zh-CN"/>
        </w:rPr>
      </w:pPr>
    </w:p>
    <w:p>
      <w:pPr>
        <w:spacing w:after="0"/>
        <w:rPr>
          <w:rFonts w:hint="eastAsia"/>
          <w:highlight w:val="none"/>
          <w:lang w:eastAsia="zh-CN"/>
        </w:rPr>
      </w:pPr>
    </w:p>
    <w:p>
      <w:pPr>
        <w:pStyle w:val="2"/>
        <w:spacing w:after="0"/>
        <w:rPr>
          <w:rFonts w:hint="eastAsia"/>
          <w:highlight w:val="none"/>
          <w:lang w:eastAsia="zh-CN"/>
        </w:rPr>
      </w:pPr>
    </w:p>
    <w:p>
      <w:pPr>
        <w:spacing w:after="0"/>
        <w:rPr>
          <w:rFonts w:hint="eastAsia"/>
          <w:highlight w:val="none"/>
          <w:lang w:eastAsia="zh-CN"/>
        </w:rPr>
      </w:pPr>
    </w:p>
    <w:p>
      <w:pPr>
        <w:pStyle w:val="2"/>
        <w:spacing w:after="0"/>
        <w:rPr>
          <w:rFonts w:hint="eastAsia"/>
          <w:highlight w:val="none"/>
          <w:lang w:eastAsia="zh-CN"/>
        </w:rPr>
      </w:pPr>
    </w:p>
    <w:p>
      <w:pPr>
        <w:spacing w:after="0"/>
        <w:rPr>
          <w:rFonts w:hint="eastAsia"/>
          <w:highlight w:val="none"/>
          <w:lang w:eastAsia="zh-CN"/>
        </w:rPr>
      </w:pPr>
    </w:p>
    <w:p>
      <w:pPr>
        <w:pStyle w:val="2"/>
        <w:spacing w:after="0"/>
        <w:rPr>
          <w:rFonts w:hint="eastAsia"/>
          <w:highlight w:val="none"/>
          <w:lang w:eastAsia="zh-CN"/>
        </w:rPr>
      </w:pPr>
    </w:p>
    <w:p>
      <w:pPr>
        <w:spacing w:after="0"/>
        <w:rPr>
          <w:rFonts w:hint="eastAsia"/>
          <w:highlight w:val="none"/>
          <w:lang w:eastAsia="zh-CN"/>
        </w:rPr>
      </w:pPr>
    </w:p>
    <w:p>
      <w:pPr>
        <w:pStyle w:val="2"/>
        <w:spacing w:after="0"/>
        <w:rPr>
          <w:rFonts w:hint="eastAsia"/>
          <w:lang w:eastAsia="zh-CN"/>
        </w:rPr>
      </w:pPr>
    </w:p>
    <w:p>
      <w:pPr>
        <w:pStyle w:val="16"/>
        <w:spacing w:after="0"/>
        <w:rPr>
          <w:rFonts w:hint="eastAsia"/>
          <w:highlight w:val="none"/>
          <w:lang w:eastAsia="zh-CN"/>
        </w:rPr>
      </w:pPr>
    </w:p>
    <w:p>
      <w:pPr>
        <w:pStyle w:val="18"/>
        <w:spacing w:after="0"/>
        <w:ind w:left="0" w:leftChars="0" w:firstLine="0" w:firstLineChars="0"/>
        <w:rPr>
          <w:rFonts w:hint="eastAsia"/>
          <w:highlight w:val="none"/>
          <w:lang w:eastAsia="zh-CN"/>
        </w:rPr>
      </w:pPr>
    </w:p>
    <w:p>
      <w:pPr>
        <w:spacing w:after="0"/>
        <w:rPr>
          <w:rFonts w:hint="eastAsia"/>
          <w:highlight w:val="none"/>
          <w:lang w:eastAsia="zh-CN"/>
        </w:rPr>
      </w:pPr>
    </w:p>
    <w:p>
      <w:pPr>
        <w:pStyle w:val="16"/>
        <w:spacing w:after="0"/>
        <w:rPr>
          <w:rFonts w:hint="eastAsia"/>
          <w:highlight w:val="none"/>
          <w:lang w:eastAsia="zh-CN"/>
        </w:rPr>
      </w:pPr>
    </w:p>
    <w:bookmarkEnd w:id="62"/>
    <w:p>
      <w:pPr>
        <w:pStyle w:val="3"/>
        <w:tabs>
          <w:tab w:val="left" w:pos="1622"/>
        </w:tabs>
        <w:wordWrap w:val="0"/>
        <w:spacing w:after="0" w:line="460" w:lineRule="exact"/>
        <w:ind w:left="8"/>
        <w:rPr>
          <w:rFonts w:hint="eastAsia" w:ascii="华文仿宋" w:hAnsi="华文仿宋" w:eastAsia="华文仿宋" w:cs="华文仿宋"/>
          <w:bCs w:val="0"/>
          <w:highlight w:val="none"/>
          <w:lang w:eastAsia="zh-CN"/>
        </w:rPr>
      </w:pPr>
      <w:bookmarkStart w:id="65" w:name="_Toc187393550"/>
      <w:r>
        <w:rPr>
          <w:rFonts w:hint="eastAsia" w:ascii="华文仿宋" w:hAnsi="华文仿宋" w:eastAsia="华文仿宋" w:cs="华文仿宋"/>
          <w:bCs w:val="0"/>
          <w:highlight w:val="none"/>
          <w:lang w:eastAsia="zh-CN"/>
        </w:rPr>
        <w:t>第七章</w:t>
      </w:r>
      <w:r>
        <w:rPr>
          <w:rFonts w:hint="eastAsia" w:ascii="华文仿宋" w:hAnsi="华文仿宋" w:eastAsia="华文仿宋" w:cs="华文仿宋"/>
          <w:bCs w:val="0"/>
          <w:highlight w:val="none"/>
          <w:lang w:eastAsia="zh-CN"/>
        </w:rPr>
        <w:tab/>
      </w:r>
      <w:r>
        <w:rPr>
          <w:rFonts w:hint="eastAsia" w:ascii="华文仿宋" w:hAnsi="华文仿宋" w:eastAsia="华文仿宋" w:cs="华文仿宋"/>
          <w:bCs w:val="0"/>
          <w:highlight w:val="none"/>
          <w:lang w:eastAsia="zh-CN"/>
        </w:rPr>
        <w:t>投标文件格式</w:t>
      </w:r>
      <w:bookmarkEnd w:id="65"/>
    </w:p>
    <w:p>
      <w:pPr>
        <w:pStyle w:val="4"/>
        <w:spacing w:after="0"/>
        <w:ind w:left="0"/>
        <w:rPr>
          <w:rFonts w:hint="eastAsia" w:ascii="华文仿宋" w:hAnsi="华文仿宋" w:eastAsia="华文仿宋" w:cs="华文仿宋"/>
          <w:sz w:val="28"/>
          <w:highlight w:val="none"/>
          <w:lang w:eastAsia="zh-CN"/>
        </w:rPr>
      </w:pPr>
      <w:r>
        <w:rPr>
          <w:rFonts w:hint="eastAsia" w:ascii="华文仿宋" w:hAnsi="华文仿宋" w:eastAsia="华文仿宋" w:cs="华文仿宋"/>
          <w:sz w:val="28"/>
          <w:highlight w:val="none"/>
          <w:lang w:eastAsia="zh-CN"/>
        </w:rPr>
        <w:t>一、资格证明文件格式</w:t>
      </w:r>
    </w:p>
    <w:p>
      <w:pPr>
        <w:wordWrap w:val="0"/>
        <w:spacing w:before="5" w:after="0"/>
        <w:rPr>
          <w:rFonts w:hint="eastAsia" w:ascii="华文仿宋" w:hAnsi="华文仿宋" w:eastAsia="华文仿宋" w:cs="华文仿宋"/>
          <w:b/>
          <w:sz w:val="24"/>
          <w:szCs w:val="24"/>
          <w:highlight w:val="none"/>
          <w:lang w:eastAsia="zh-CN"/>
        </w:rPr>
      </w:pPr>
    </w:p>
    <w:p>
      <w:pPr>
        <w:wordWrap w:val="0"/>
        <w:spacing w:after="0"/>
        <w:ind w:left="121"/>
        <w:rPr>
          <w:rFonts w:hint="eastAsia" w:ascii="华文仿宋" w:hAnsi="华文仿宋" w:eastAsia="华文仿宋" w:cs="华文仿宋"/>
          <w:b/>
          <w:sz w:val="24"/>
          <w:szCs w:val="24"/>
          <w:highlight w:val="none"/>
          <w:lang w:eastAsia="zh-CN"/>
        </w:rPr>
      </w:pPr>
      <w:r>
        <w:rPr>
          <w:rFonts w:hint="eastAsia" w:ascii="华文仿宋" w:hAnsi="华文仿宋" w:eastAsia="华文仿宋" w:cs="华文仿宋"/>
          <w:b/>
          <w:spacing w:val="32"/>
          <w:sz w:val="24"/>
          <w:szCs w:val="24"/>
          <w:highlight w:val="none"/>
          <w:lang w:eastAsia="zh-CN"/>
        </w:rPr>
        <w:t>投标文件（</w:t>
      </w:r>
      <w:r>
        <w:rPr>
          <w:rFonts w:hint="eastAsia" w:ascii="华文仿宋" w:hAnsi="华文仿宋" w:eastAsia="华文仿宋" w:cs="华文仿宋"/>
          <w:b/>
          <w:spacing w:val="-74"/>
          <w:sz w:val="24"/>
          <w:szCs w:val="24"/>
          <w:highlight w:val="none"/>
          <w:lang w:eastAsia="zh-CN"/>
        </w:rPr>
        <w:t xml:space="preserve"> </w:t>
      </w:r>
      <w:r>
        <w:rPr>
          <w:rFonts w:hint="eastAsia" w:ascii="华文仿宋" w:hAnsi="华文仿宋" w:eastAsia="华文仿宋" w:cs="华文仿宋"/>
          <w:b/>
          <w:spacing w:val="34"/>
          <w:sz w:val="24"/>
          <w:szCs w:val="24"/>
          <w:highlight w:val="none"/>
          <w:lang w:eastAsia="zh-CN"/>
        </w:rPr>
        <w:t>资格证明文件）</w:t>
      </w:r>
      <w:r>
        <w:rPr>
          <w:rFonts w:hint="eastAsia" w:ascii="华文仿宋" w:hAnsi="华文仿宋" w:eastAsia="华文仿宋" w:cs="华文仿宋"/>
          <w:b/>
          <w:spacing w:val="-76"/>
          <w:sz w:val="24"/>
          <w:szCs w:val="24"/>
          <w:highlight w:val="none"/>
          <w:lang w:eastAsia="zh-CN"/>
        </w:rPr>
        <w:t xml:space="preserve"> </w:t>
      </w:r>
      <w:r>
        <w:rPr>
          <w:rFonts w:hint="eastAsia" w:ascii="华文仿宋" w:hAnsi="华文仿宋" w:eastAsia="华文仿宋" w:cs="华文仿宋"/>
          <w:b/>
          <w:sz w:val="24"/>
          <w:szCs w:val="24"/>
          <w:highlight w:val="none"/>
          <w:lang w:eastAsia="zh-CN"/>
        </w:rPr>
        <w:t>封面（非实质性格式）</w:t>
      </w:r>
    </w:p>
    <w:p>
      <w:pPr>
        <w:tabs>
          <w:tab w:val="left" w:pos="1502"/>
          <w:tab w:val="left" w:pos="3005"/>
          <w:tab w:val="left" w:pos="4508"/>
        </w:tabs>
        <w:wordWrap w:val="0"/>
        <w:spacing w:before="146" w:after="0"/>
        <w:ind w:right="113"/>
        <w:jc w:val="center"/>
        <w:rPr>
          <w:rFonts w:hint="eastAsia" w:ascii="华文仿宋" w:hAnsi="华文仿宋" w:eastAsia="华文仿宋" w:cs="华文仿宋"/>
          <w:b/>
          <w:sz w:val="84"/>
          <w:highlight w:val="none"/>
          <w:lang w:eastAsia="zh-CN"/>
        </w:rPr>
      </w:pPr>
      <w:r>
        <w:rPr>
          <w:rFonts w:hint="eastAsia" w:ascii="华文仿宋" w:hAnsi="华文仿宋" w:eastAsia="华文仿宋" w:cs="华文仿宋"/>
          <w:b/>
          <w:sz w:val="84"/>
          <w:highlight w:val="none"/>
          <w:lang w:eastAsia="zh-CN"/>
        </w:rPr>
        <w:t>投 标 文 件</w:t>
      </w:r>
    </w:p>
    <w:p>
      <w:pPr>
        <w:wordWrap w:val="0"/>
        <w:spacing w:before="40" w:after="0"/>
        <w:ind w:left="5" w:right="113"/>
        <w:jc w:val="center"/>
        <w:rPr>
          <w:rFonts w:hint="eastAsia" w:ascii="华文仿宋" w:hAnsi="华文仿宋" w:eastAsia="华文仿宋" w:cs="华文仿宋"/>
          <w:b/>
          <w:sz w:val="52"/>
          <w:highlight w:val="none"/>
          <w:lang w:eastAsia="zh-CN"/>
        </w:rPr>
      </w:pPr>
      <w:r>
        <w:rPr>
          <w:rFonts w:hint="eastAsia" w:ascii="华文仿宋" w:hAnsi="华文仿宋" w:eastAsia="华文仿宋" w:cs="华文仿宋"/>
          <w:b/>
          <w:sz w:val="52"/>
          <w:highlight w:val="none"/>
          <w:lang w:eastAsia="zh-CN"/>
        </w:rPr>
        <w:t>（</w:t>
      </w:r>
      <w:r>
        <w:rPr>
          <w:rFonts w:hint="eastAsia" w:ascii="华文仿宋" w:hAnsi="华文仿宋" w:eastAsia="华文仿宋" w:cs="华文仿宋"/>
          <w:b/>
          <w:spacing w:val="103"/>
          <w:sz w:val="52"/>
          <w:highlight w:val="none"/>
          <w:lang w:eastAsia="zh-CN"/>
        </w:rPr>
        <w:t>资格证明文件）</w:t>
      </w:r>
    </w:p>
    <w:p>
      <w:pPr>
        <w:wordWrap w:val="0"/>
        <w:spacing w:before="10" w:after="0"/>
        <w:rPr>
          <w:rFonts w:hint="eastAsia" w:ascii="华文仿宋" w:hAnsi="华文仿宋" w:eastAsia="华文仿宋" w:cs="华文仿宋"/>
          <w:b/>
          <w:sz w:val="58"/>
          <w:szCs w:val="24"/>
          <w:highlight w:val="none"/>
          <w:lang w:eastAsia="zh-CN"/>
        </w:rPr>
      </w:pPr>
    </w:p>
    <w:p>
      <w:pPr>
        <w:wordWrap w:val="0"/>
        <w:spacing w:after="0"/>
        <w:rPr>
          <w:rFonts w:hint="eastAsia" w:ascii="华文仿宋" w:hAnsi="华文仿宋" w:eastAsia="华文仿宋" w:cs="华文仿宋"/>
          <w:b/>
          <w:i/>
          <w:sz w:val="24"/>
          <w:highlight w:val="none"/>
          <w:lang w:eastAsia="zh-CN"/>
        </w:rPr>
      </w:pPr>
      <w:r>
        <w:rPr>
          <w:rFonts w:hint="eastAsia" w:ascii="华文仿宋" w:hAnsi="华文仿宋" w:eastAsia="华文仿宋" w:cs="华文仿宋"/>
          <w:b/>
          <w:sz w:val="24"/>
          <w:highlight w:val="none"/>
          <w:lang w:eastAsia="zh-CN"/>
        </w:rPr>
        <w:t>项目名称</w:t>
      </w:r>
      <w:r>
        <w:rPr>
          <w:rFonts w:hint="eastAsia" w:ascii="华文仿宋" w:hAnsi="华文仿宋" w:eastAsia="华文仿宋" w:cs="华文仿宋"/>
          <w:b/>
          <w:i/>
          <w:sz w:val="24"/>
          <w:highlight w:val="none"/>
          <w:lang w:eastAsia="zh-CN"/>
        </w:rPr>
        <w:t>:</w:t>
      </w:r>
    </w:p>
    <w:p>
      <w:pPr>
        <w:wordWrap w:val="0"/>
        <w:spacing w:after="0"/>
        <w:rPr>
          <w:rFonts w:hint="eastAsia" w:ascii="华文仿宋" w:hAnsi="华文仿宋" w:eastAsia="华文仿宋" w:cs="华文仿宋"/>
          <w:b/>
          <w:sz w:val="24"/>
          <w:highlight w:val="none"/>
          <w:lang w:eastAsia="zh-CN"/>
        </w:rPr>
      </w:pPr>
      <w:r>
        <w:rPr>
          <w:rFonts w:hint="eastAsia" w:ascii="华文仿宋" w:hAnsi="华文仿宋" w:eastAsia="华文仿宋" w:cs="华文仿宋"/>
          <w:b/>
          <w:sz w:val="24"/>
          <w:highlight w:val="none"/>
          <w:lang w:eastAsia="zh-CN"/>
        </w:rPr>
        <w:t>项目编号/包号：</w:t>
      </w:r>
    </w:p>
    <w:p>
      <w:pPr>
        <w:wordWrap w:val="0"/>
        <w:spacing w:after="0"/>
        <w:rPr>
          <w:rFonts w:hint="eastAsia" w:ascii="华文仿宋" w:hAnsi="华文仿宋" w:eastAsia="华文仿宋" w:cs="华文仿宋"/>
          <w:b/>
          <w:sz w:val="36"/>
          <w:highlight w:val="none"/>
          <w:lang w:eastAsia="zh-CN"/>
        </w:rPr>
      </w:pPr>
    </w:p>
    <w:p>
      <w:pPr>
        <w:wordWrap w:val="0"/>
        <w:spacing w:after="0"/>
        <w:rPr>
          <w:rFonts w:hint="eastAsia" w:ascii="华文仿宋" w:hAnsi="华文仿宋" w:eastAsia="华文仿宋" w:cs="华文仿宋"/>
          <w:b/>
          <w:sz w:val="36"/>
          <w:highlight w:val="none"/>
          <w:lang w:eastAsia="zh-CN"/>
        </w:rPr>
      </w:pPr>
    </w:p>
    <w:p>
      <w:pPr>
        <w:wordWrap w:val="0"/>
        <w:spacing w:after="0"/>
        <w:rPr>
          <w:rFonts w:hint="eastAsia" w:ascii="华文仿宋" w:hAnsi="华文仿宋" w:eastAsia="华文仿宋" w:cs="华文仿宋"/>
          <w:b/>
          <w:sz w:val="36"/>
          <w:highlight w:val="none"/>
          <w:lang w:eastAsia="zh-CN"/>
        </w:rPr>
      </w:pPr>
    </w:p>
    <w:p>
      <w:pPr>
        <w:wordWrap w:val="0"/>
        <w:spacing w:after="0"/>
        <w:rPr>
          <w:rFonts w:hint="eastAsia" w:ascii="华文仿宋" w:hAnsi="华文仿宋" w:eastAsia="华文仿宋" w:cs="华文仿宋"/>
          <w:b/>
          <w:sz w:val="36"/>
          <w:highlight w:val="none"/>
          <w:lang w:eastAsia="zh-CN"/>
        </w:rPr>
      </w:pPr>
    </w:p>
    <w:p>
      <w:pPr>
        <w:wordWrap w:val="0"/>
        <w:spacing w:after="0"/>
        <w:rPr>
          <w:rFonts w:hint="eastAsia" w:ascii="华文仿宋" w:hAnsi="华文仿宋" w:eastAsia="华文仿宋" w:cs="华文仿宋"/>
          <w:b/>
          <w:sz w:val="36"/>
          <w:highlight w:val="none"/>
          <w:lang w:eastAsia="zh-CN"/>
        </w:rPr>
      </w:pPr>
    </w:p>
    <w:p>
      <w:pPr>
        <w:wordWrap w:val="0"/>
        <w:spacing w:after="0"/>
        <w:rPr>
          <w:rFonts w:hint="eastAsia" w:ascii="华文仿宋" w:hAnsi="华文仿宋" w:eastAsia="华文仿宋" w:cs="华文仿宋"/>
          <w:b/>
          <w:sz w:val="45"/>
          <w:highlight w:val="none"/>
          <w:lang w:eastAsia="zh-CN"/>
        </w:rPr>
      </w:pPr>
    </w:p>
    <w:p>
      <w:pPr>
        <w:wordWrap w:val="0"/>
        <w:spacing w:after="0"/>
        <w:rPr>
          <w:rFonts w:hint="eastAsia" w:ascii="华文仿宋" w:hAnsi="华文仿宋" w:eastAsia="华文仿宋" w:cs="华文仿宋"/>
          <w:b/>
          <w:sz w:val="24"/>
          <w:highlight w:val="none"/>
          <w:lang w:eastAsia="zh-CN"/>
        </w:rPr>
      </w:pPr>
      <w:r>
        <w:rPr>
          <w:rFonts w:hint="eastAsia" w:ascii="华文仿宋" w:hAnsi="华文仿宋" w:eastAsia="华文仿宋" w:cs="华文仿宋"/>
          <w:b/>
          <w:sz w:val="24"/>
          <w:highlight w:val="none"/>
          <w:lang w:eastAsia="zh-CN"/>
        </w:rPr>
        <w:t>投标人名称：</w:t>
      </w:r>
    </w:p>
    <w:p>
      <w:pPr>
        <w:wordWrap w:val="0"/>
        <w:spacing w:after="0"/>
        <w:rPr>
          <w:rFonts w:hint="eastAsia" w:ascii="华文仿宋" w:hAnsi="华文仿宋" w:eastAsia="华文仿宋" w:cs="华文仿宋"/>
          <w:highlight w:val="none"/>
          <w:lang w:eastAsia="zh-CN"/>
        </w:rPr>
      </w:pPr>
    </w:p>
    <w:p>
      <w:pPr>
        <w:wordWrap w:val="0"/>
        <w:spacing w:after="0"/>
        <w:rPr>
          <w:rFonts w:hint="eastAsia" w:ascii="华文仿宋" w:hAnsi="华文仿宋" w:eastAsia="华文仿宋" w:cs="华文仿宋"/>
          <w:sz w:val="16"/>
          <w:szCs w:val="24"/>
          <w:highlight w:val="none"/>
          <w:lang w:eastAsia="zh-CN"/>
        </w:rPr>
      </w:pPr>
      <w:r>
        <w:rPr>
          <w:rFonts w:hint="eastAsia" w:ascii="华文仿宋" w:hAnsi="华文仿宋" w:eastAsia="华文仿宋" w:cs="华文仿宋"/>
          <w:sz w:val="16"/>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 满足《中华人民共和国政府采购法》第二十二条规定</w:t>
      </w:r>
    </w:p>
    <w:p>
      <w:pPr>
        <w:pStyle w:val="6"/>
        <w:spacing w:after="0"/>
        <w:rPr>
          <w:rFonts w:hint="eastAsia" w:ascii="华文仿宋" w:hAnsi="华文仿宋" w:eastAsia="华文仿宋" w:cs="华文仿宋"/>
          <w:b w:val="0"/>
          <w:sz w:val="24"/>
          <w:szCs w:val="24"/>
          <w:highlight w:val="none"/>
          <w:lang w:eastAsia="zh-CN"/>
        </w:rPr>
      </w:pPr>
      <w:r>
        <w:rPr>
          <w:rFonts w:hint="eastAsia" w:ascii="华文仿宋" w:hAnsi="华文仿宋" w:eastAsia="华文仿宋" w:cs="华文仿宋"/>
          <w:b w:val="0"/>
          <w:sz w:val="24"/>
          <w:szCs w:val="24"/>
          <w:highlight w:val="none"/>
          <w:lang w:eastAsia="zh-CN"/>
        </w:rPr>
        <w:t>1-1 营业执照等证明文件</w:t>
      </w:r>
    </w:p>
    <w:p>
      <w:pPr>
        <w:wordWrap w:val="0"/>
        <w:spacing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br w:type="page"/>
      </w:r>
    </w:p>
    <w:p>
      <w:pPr>
        <w:pStyle w:val="6"/>
        <w:spacing w:after="0"/>
        <w:rPr>
          <w:rFonts w:hint="eastAsia" w:ascii="华文仿宋" w:hAnsi="华文仿宋" w:eastAsia="华文仿宋" w:cs="华文仿宋"/>
          <w:b w:val="0"/>
          <w:sz w:val="24"/>
          <w:szCs w:val="24"/>
          <w:highlight w:val="none"/>
          <w:lang w:eastAsia="zh-CN"/>
        </w:rPr>
      </w:pPr>
      <w:r>
        <w:rPr>
          <w:rFonts w:hint="eastAsia" w:ascii="华文仿宋" w:hAnsi="华文仿宋" w:eastAsia="华文仿宋" w:cs="华文仿宋"/>
          <w:b w:val="0"/>
          <w:sz w:val="24"/>
          <w:szCs w:val="24"/>
          <w:highlight w:val="none"/>
          <w:lang w:eastAsia="zh-CN"/>
        </w:rPr>
        <w:t>1-2 投标人资格声明书</w:t>
      </w:r>
    </w:p>
    <w:p>
      <w:pPr>
        <w:wordWrap w:val="0"/>
        <w:spacing w:after="0"/>
        <w:ind w:left="121"/>
        <w:jc w:val="center"/>
        <w:rPr>
          <w:rFonts w:hint="eastAsia" w:ascii="华文仿宋" w:hAnsi="华文仿宋" w:eastAsia="华文仿宋" w:cs="华文仿宋"/>
          <w:b/>
          <w:sz w:val="32"/>
          <w:highlight w:val="none"/>
          <w:lang w:eastAsia="zh-CN"/>
        </w:rPr>
      </w:pPr>
    </w:p>
    <w:p>
      <w:pPr>
        <w:wordWrap w:val="0"/>
        <w:spacing w:after="0"/>
        <w:ind w:left="121"/>
        <w:jc w:val="center"/>
        <w:rPr>
          <w:rFonts w:hint="eastAsia" w:ascii="华文仿宋" w:hAnsi="华文仿宋" w:eastAsia="华文仿宋" w:cs="华文仿宋"/>
          <w:b/>
          <w:sz w:val="32"/>
          <w:highlight w:val="none"/>
          <w:lang w:eastAsia="zh-CN"/>
        </w:rPr>
      </w:pPr>
      <w:r>
        <w:rPr>
          <w:rFonts w:hint="eastAsia" w:ascii="华文仿宋" w:hAnsi="华文仿宋" w:eastAsia="华文仿宋" w:cs="华文仿宋"/>
          <w:b/>
          <w:sz w:val="32"/>
          <w:highlight w:val="none"/>
          <w:lang w:eastAsia="zh-CN"/>
        </w:rPr>
        <w:t>投标人资格声明书</w:t>
      </w:r>
    </w:p>
    <w:p>
      <w:pPr>
        <w:wordWrap w:val="0"/>
        <w:spacing w:before="173" w:after="0"/>
        <w:ind w:left="1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致：</w:t>
      </w:r>
      <w:r>
        <w:rPr>
          <w:rFonts w:hint="eastAsia" w:ascii="华文仿宋" w:hAnsi="华文仿宋" w:eastAsia="华文仿宋" w:cs="华文仿宋"/>
          <w:sz w:val="24"/>
          <w:szCs w:val="24"/>
          <w:highlight w:val="none"/>
          <w:u w:val="single"/>
          <w:lang w:eastAsia="zh-CN"/>
        </w:rPr>
        <w:t>采购人或采购代理机构</w:t>
      </w:r>
    </w:p>
    <w:p>
      <w:pPr>
        <w:wordWrap w:val="0"/>
        <w:spacing w:before="154"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在参与本次项目投标中，我单位承诺：</w:t>
      </w:r>
    </w:p>
    <w:p>
      <w:pPr>
        <w:wordWrap w:val="0"/>
        <w:spacing w:before="151" w:after="0"/>
        <w:ind w:left="534"/>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（一）具有良好的商业信誉和健全的财务会计制度；</w:t>
      </w:r>
    </w:p>
    <w:p>
      <w:pPr>
        <w:wordWrap w:val="0"/>
        <w:spacing w:before="151" w:after="0"/>
        <w:ind w:left="534"/>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（二）具有履行合同所必需的设备和专业技术能力；</w:t>
      </w:r>
    </w:p>
    <w:p>
      <w:pPr>
        <w:wordWrap w:val="0"/>
        <w:spacing w:before="154" w:after="0"/>
        <w:ind w:left="534"/>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（三）有依法缴纳税收和社会保障资金的良好记录；</w:t>
      </w:r>
    </w:p>
    <w:p>
      <w:pPr>
        <w:wordWrap w:val="0"/>
        <w:spacing w:before="151" w:after="0" w:line="357" w:lineRule="auto"/>
        <w:ind w:left="1254" w:right="153" w:hanging="720"/>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（四）参加</w:t>
      </w:r>
      <w:r>
        <w:rPr>
          <w:rFonts w:hint="eastAsia" w:ascii="华文仿宋" w:hAnsi="华文仿宋" w:eastAsia="华文仿宋" w:cs="华文仿宋"/>
          <w:spacing w:val="2"/>
          <w:sz w:val="24"/>
          <w:szCs w:val="24"/>
          <w:highlight w:val="none"/>
          <w:lang w:eastAsia="zh-CN"/>
        </w:rPr>
        <w:t>政</w:t>
      </w:r>
      <w:r>
        <w:rPr>
          <w:rFonts w:hint="eastAsia" w:ascii="华文仿宋" w:hAnsi="华文仿宋" w:eastAsia="华文仿宋" w:cs="华文仿宋"/>
          <w:sz w:val="24"/>
          <w:szCs w:val="24"/>
          <w:highlight w:val="none"/>
          <w:lang w:eastAsia="zh-CN"/>
        </w:rPr>
        <w:t>府采购</w:t>
      </w:r>
      <w:r>
        <w:rPr>
          <w:rFonts w:hint="eastAsia" w:ascii="华文仿宋" w:hAnsi="华文仿宋" w:eastAsia="华文仿宋" w:cs="华文仿宋"/>
          <w:spacing w:val="2"/>
          <w:sz w:val="24"/>
          <w:szCs w:val="24"/>
          <w:highlight w:val="none"/>
          <w:lang w:eastAsia="zh-CN"/>
        </w:rPr>
        <w:t>活</w:t>
      </w:r>
      <w:r>
        <w:rPr>
          <w:rFonts w:hint="eastAsia" w:ascii="华文仿宋" w:hAnsi="华文仿宋" w:eastAsia="华文仿宋" w:cs="华文仿宋"/>
          <w:sz w:val="24"/>
          <w:szCs w:val="24"/>
          <w:highlight w:val="none"/>
          <w:lang w:eastAsia="zh-CN"/>
        </w:rPr>
        <w:t>动前三</w:t>
      </w:r>
      <w:r>
        <w:rPr>
          <w:rFonts w:hint="eastAsia" w:ascii="华文仿宋" w:hAnsi="华文仿宋" w:eastAsia="华文仿宋" w:cs="华文仿宋"/>
          <w:spacing w:val="2"/>
          <w:sz w:val="24"/>
          <w:szCs w:val="24"/>
          <w:highlight w:val="none"/>
          <w:lang w:eastAsia="zh-CN"/>
        </w:rPr>
        <w:t>年</w:t>
      </w:r>
      <w:r>
        <w:rPr>
          <w:rFonts w:hint="eastAsia" w:ascii="华文仿宋" w:hAnsi="华文仿宋" w:eastAsia="华文仿宋" w:cs="华文仿宋"/>
          <w:sz w:val="24"/>
          <w:szCs w:val="24"/>
          <w:highlight w:val="none"/>
          <w:lang w:eastAsia="zh-CN"/>
        </w:rPr>
        <w:t>内，在</w:t>
      </w:r>
      <w:r>
        <w:rPr>
          <w:rFonts w:hint="eastAsia" w:ascii="华文仿宋" w:hAnsi="华文仿宋" w:eastAsia="华文仿宋" w:cs="华文仿宋"/>
          <w:spacing w:val="2"/>
          <w:sz w:val="24"/>
          <w:szCs w:val="24"/>
          <w:highlight w:val="none"/>
          <w:lang w:eastAsia="zh-CN"/>
        </w:rPr>
        <w:t>经</w:t>
      </w:r>
      <w:r>
        <w:rPr>
          <w:rFonts w:hint="eastAsia" w:ascii="华文仿宋" w:hAnsi="华文仿宋" w:eastAsia="华文仿宋" w:cs="华文仿宋"/>
          <w:sz w:val="24"/>
          <w:szCs w:val="24"/>
          <w:highlight w:val="none"/>
          <w:lang w:eastAsia="zh-CN"/>
        </w:rPr>
        <w:t>营活动中</w:t>
      </w:r>
      <w:r>
        <w:rPr>
          <w:rFonts w:hint="eastAsia" w:ascii="华文仿宋" w:hAnsi="华文仿宋" w:eastAsia="华文仿宋" w:cs="华文仿宋"/>
          <w:spacing w:val="2"/>
          <w:sz w:val="24"/>
          <w:szCs w:val="24"/>
          <w:highlight w:val="none"/>
          <w:lang w:eastAsia="zh-CN"/>
        </w:rPr>
        <w:t>没</w:t>
      </w:r>
      <w:r>
        <w:rPr>
          <w:rFonts w:hint="eastAsia" w:ascii="华文仿宋" w:hAnsi="华文仿宋" w:eastAsia="华文仿宋" w:cs="华文仿宋"/>
          <w:sz w:val="24"/>
          <w:szCs w:val="24"/>
          <w:highlight w:val="none"/>
          <w:lang w:eastAsia="zh-CN"/>
        </w:rPr>
        <w:t>有重大</w:t>
      </w:r>
      <w:r>
        <w:rPr>
          <w:rFonts w:hint="eastAsia" w:ascii="华文仿宋" w:hAnsi="华文仿宋" w:eastAsia="华文仿宋" w:cs="华文仿宋"/>
          <w:spacing w:val="2"/>
          <w:sz w:val="24"/>
          <w:szCs w:val="24"/>
          <w:highlight w:val="none"/>
          <w:lang w:eastAsia="zh-CN"/>
        </w:rPr>
        <w:t>违</w:t>
      </w:r>
      <w:r>
        <w:rPr>
          <w:rFonts w:hint="eastAsia" w:ascii="华文仿宋" w:hAnsi="华文仿宋" w:eastAsia="华文仿宋" w:cs="华文仿宋"/>
          <w:sz w:val="24"/>
          <w:szCs w:val="24"/>
          <w:highlight w:val="none"/>
          <w:lang w:eastAsia="zh-CN"/>
        </w:rPr>
        <w:t>法记录</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重大违法记录指</w:t>
      </w:r>
      <w:r>
        <w:rPr>
          <w:rFonts w:hint="eastAsia" w:ascii="华文仿宋" w:hAnsi="华文仿宋" w:eastAsia="华文仿宋" w:cs="华文仿宋"/>
          <w:spacing w:val="2"/>
          <w:sz w:val="24"/>
          <w:szCs w:val="24"/>
          <w:highlight w:val="none"/>
          <w:lang w:eastAsia="zh-CN"/>
        </w:rPr>
        <w:t>因</w:t>
      </w:r>
      <w:r>
        <w:rPr>
          <w:rFonts w:hint="eastAsia" w:ascii="华文仿宋" w:hAnsi="华文仿宋" w:eastAsia="华文仿宋" w:cs="华文仿宋"/>
          <w:sz w:val="24"/>
          <w:szCs w:val="24"/>
          <w:highlight w:val="none"/>
          <w:lang w:eastAsia="zh-CN"/>
        </w:rPr>
        <w:t>违法经</w:t>
      </w:r>
      <w:r>
        <w:rPr>
          <w:rFonts w:hint="eastAsia" w:ascii="华文仿宋" w:hAnsi="华文仿宋" w:eastAsia="华文仿宋" w:cs="华文仿宋"/>
          <w:spacing w:val="2"/>
          <w:sz w:val="24"/>
          <w:szCs w:val="24"/>
          <w:highlight w:val="none"/>
          <w:lang w:eastAsia="zh-CN"/>
        </w:rPr>
        <w:t>营</w:t>
      </w:r>
      <w:r>
        <w:rPr>
          <w:rFonts w:hint="eastAsia" w:ascii="华文仿宋" w:hAnsi="华文仿宋" w:eastAsia="华文仿宋" w:cs="华文仿宋"/>
          <w:sz w:val="24"/>
          <w:szCs w:val="24"/>
          <w:highlight w:val="none"/>
          <w:lang w:eastAsia="zh-CN"/>
        </w:rPr>
        <w:t>受到刑</w:t>
      </w:r>
      <w:r>
        <w:rPr>
          <w:rFonts w:hint="eastAsia" w:ascii="华文仿宋" w:hAnsi="华文仿宋" w:eastAsia="华文仿宋" w:cs="华文仿宋"/>
          <w:spacing w:val="2"/>
          <w:sz w:val="24"/>
          <w:szCs w:val="24"/>
          <w:highlight w:val="none"/>
          <w:lang w:eastAsia="zh-CN"/>
        </w:rPr>
        <w:t>事</w:t>
      </w:r>
      <w:r>
        <w:rPr>
          <w:rFonts w:hint="eastAsia" w:ascii="华文仿宋" w:hAnsi="华文仿宋" w:eastAsia="华文仿宋" w:cs="华文仿宋"/>
          <w:sz w:val="24"/>
          <w:szCs w:val="24"/>
          <w:highlight w:val="none"/>
          <w:lang w:eastAsia="zh-CN"/>
        </w:rPr>
        <w:t>处罚或</w:t>
      </w:r>
      <w:r>
        <w:rPr>
          <w:rFonts w:hint="eastAsia" w:ascii="华文仿宋" w:hAnsi="华文仿宋" w:eastAsia="华文仿宋" w:cs="华文仿宋"/>
          <w:spacing w:val="2"/>
          <w:sz w:val="24"/>
          <w:szCs w:val="24"/>
          <w:highlight w:val="none"/>
          <w:lang w:eastAsia="zh-CN"/>
        </w:rPr>
        <w:t>者</w:t>
      </w:r>
      <w:r>
        <w:rPr>
          <w:rFonts w:hint="eastAsia" w:ascii="华文仿宋" w:hAnsi="华文仿宋" w:eastAsia="华文仿宋" w:cs="华文仿宋"/>
          <w:sz w:val="24"/>
          <w:szCs w:val="24"/>
          <w:highlight w:val="none"/>
          <w:lang w:eastAsia="zh-CN"/>
        </w:rPr>
        <w:t>责令停产</w:t>
      </w:r>
      <w:r>
        <w:rPr>
          <w:rFonts w:hint="eastAsia" w:ascii="华文仿宋" w:hAnsi="华文仿宋" w:eastAsia="华文仿宋" w:cs="华文仿宋"/>
          <w:spacing w:val="2"/>
          <w:sz w:val="24"/>
          <w:szCs w:val="24"/>
          <w:highlight w:val="none"/>
          <w:lang w:eastAsia="zh-CN"/>
        </w:rPr>
        <w:t>停</w:t>
      </w:r>
      <w:r>
        <w:rPr>
          <w:rFonts w:hint="eastAsia" w:ascii="华文仿宋" w:hAnsi="华文仿宋" w:eastAsia="华文仿宋" w:cs="华文仿宋"/>
          <w:sz w:val="24"/>
          <w:szCs w:val="24"/>
          <w:highlight w:val="none"/>
          <w:lang w:eastAsia="zh-CN"/>
        </w:rPr>
        <w:t>业、吊</w:t>
      </w:r>
      <w:r>
        <w:rPr>
          <w:rFonts w:hint="eastAsia" w:ascii="华文仿宋" w:hAnsi="华文仿宋" w:eastAsia="华文仿宋" w:cs="华文仿宋"/>
          <w:spacing w:val="2"/>
          <w:sz w:val="24"/>
          <w:szCs w:val="24"/>
          <w:highlight w:val="none"/>
          <w:lang w:eastAsia="zh-CN"/>
        </w:rPr>
        <w:t>销</w:t>
      </w:r>
      <w:r>
        <w:rPr>
          <w:rFonts w:hint="eastAsia" w:ascii="华文仿宋" w:hAnsi="华文仿宋" w:eastAsia="华文仿宋" w:cs="华文仿宋"/>
          <w:sz w:val="24"/>
          <w:szCs w:val="24"/>
          <w:highlight w:val="none"/>
          <w:lang w:eastAsia="zh-CN"/>
        </w:rPr>
        <w:t>许可证</w:t>
      </w:r>
      <w:r>
        <w:rPr>
          <w:rFonts w:hint="eastAsia" w:ascii="华文仿宋" w:hAnsi="华文仿宋" w:eastAsia="华文仿宋" w:cs="华文仿宋"/>
          <w:spacing w:val="2"/>
          <w:sz w:val="24"/>
          <w:szCs w:val="24"/>
          <w:highlight w:val="none"/>
          <w:lang w:eastAsia="zh-CN"/>
        </w:rPr>
        <w:t>或</w:t>
      </w:r>
      <w:r>
        <w:rPr>
          <w:rFonts w:hint="eastAsia" w:ascii="华文仿宋" w:hAnsi="华文仿宋" w:eastAsia="华文仿宋" w:cs="华文仿宋"/>
          <w:sz w:val="24"/>
          <w:szCs w:val="24"/>
          <w:highlight w:val="none"/>
          <w:lang w:eastAsia="zh-CN"/>
        </w:rPr>
        <w:t>者执照、较大数</w:t>
      </w:r>
      <w:r>
        <w:rPr>
          <w:rFonts w:hint="eastAsia" w:ascii="华文仿宋" w:hAnsi="华文仿宋" w:eastAsia="华文仿宋" w:cs="华文仿宋"/>
          <w:spacing w:val="2"/>
          <w:sz w:val="24"/>
          <w:szCs w:val="24"/>
          <w:highlight w:val="none"/>
          <w:lang w:eastAsia="zh-CN"/>
        </w:rPr>
        <w:t>额</w:t>
      </w:r>
      <w:r>
        <w:rPr>
          <w:rFonts w:hint="eastAsia" w:ascii="华文仿宋" w:hAnsi="华文仿宋" w:eastAsia="华文仿宋" w:cs="华文仿宋"/>
          <w:sz w:val="24"/>
          <w:szCs w:val="24"/>
          <w:highlight w:val="none"/>
          <w:lang w:eastAsia="zh-CN"/>
        </w:rPr>
        <w:t>罚款等</w:t>
      </w:r>
      <w:r>
        <w:rPr>
          <w:rFonts w:hint="eastAsia" w:ascii="华文仿宋" w:hAnsi="华文仿宋" w:eastAsia="华文仿宋" w:cs="华文仿宋"/>
          <w:spacing w:val="2"/>
          <w:sz w:val="24"/>
          <w:szCs w:val="24"/>
          <w:highlight w:val="none"/>
          <w:lang w:eastAsia="zh-CN"/>
        </w:rPr>
        <w:t>行</w:t>
      </w:r>
      <w:r>
        <w:rPr>
          <w:rFonts w:hint="eastAsia" w:ascii="华文仿宋" w:hAnsi="华文仿宋" w:eastAsia="华文仿宋" w:cs="华文仿宋"/>
          <w:sz w:val="24"/>
          <w:szCs w:val="24"/>
          <w:highlight w:val="none"/>
          <w:lang w:eastAsia="zh-CN"/>
        </w:rPr>
        <w:t>政处罚</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不包括</w:t>
      </w:r>
      <w:r>
        <w:rPr>
          <w:rFonts w:hint="eastAsia" w:ascii="华文仿宋" w:hAnsi="华文仿宋" w:eastAsia="华文仿宋" w:cs="华文仿宋"/>
          <w:spacing w:val="2"/>
          <w:sz w:val="24"/>
          <w:szCs w:val="24"/>
          <w:highlight w:val="none"/>
          <w:lang w:eastAsia="zh-CN"/>
        </w:rPr>
        <w:t>因</w:t>
      </w:r>
      <w:r>
        <w:rPr>
          <w:rFonts w:hint="eastAsia" w:ascii="华文仿宋" w:hAnsi="华文仿宋" w:eastAsia="华文仿宋" w:cs="华文仿宋"/>
          <w:sz w:val="24"/>
          <w:szCs w:val="24"/>
          <w:highlight w:val="none"/>
          <w:lang w:eastAsia="zh-CN"/>
        </w:rPr>
        <w:t>违法经营</w:t>
      </w:r>
      <w:r>
        <w:rPr>
          <w:rFonts w:hint="eastAsia" w:ascii="华文仿宋" w:hAnsi="华文仿宋" w:eastAsia="华文仿宋" w:cs="华文仿宋"/>
          <w:spacing w:val="2"/>
          <w:sz w:val="24"/>
          <w:szCs w:val="24"/>
          <w:highlight w:val="none"/>
          <w:lang w:eastAsia="zh-CN"/>
        </w:rPr>
        <w:t>被</w:t>
      </w:r>
      <w:r>
        <w:rPr>
          <w:rFonts w:hint="eastAsia" w:ascii="华文仿宋" w:hAnsi="华文仿宋" w:eastAsia="华文仿宋" w:cs="华文仿宋"/>
          <w:sz w:val="24"/>
          <w:szCs w:val="24"/>
          <w:highlight w:val="none"/>
          <w:lang w:eastAsia="zh-CN"/>
        </w:rPr>
        <w:t>禁止在</w:t>
      </w:r>
      <w:r>
        <w:rPr>
          <w:rFonts w:hint="eastAsia" w:ascii="华文仿宋" w:hAnsi="华文仿宋" w:eastAsia="华文仿宋" w:cs="华文仿宋"/>
          <w:spacing w:val="2"/>
          <w:sz w:val="24"/>
          <w:szCs w:val="24"/>
          <w:highlight w:val="none"/>
          <w:lang w:eastAsia="zh-CN"/>
        </w:rPr>
        <w:t>一</w:t>
      </w:r>
      <w:r>
        <w:rPr>
          <w:rFonts w:hint="eastAsia" w:ascii="华文仿宋" w:hAnsi="华文仿宋" w:eastAsia="华文仿宋" w:cs="华文仿宋"/>
          <w:sz w:val="24"/>
          <w:szCs w:val="24"/>
          <w:highlight w:val="none"/>
          <w:lang w:eastAsia="zh-CN"/>
        </w:rPr>
        <w:t>定期限</w:t>
      </w:r>
      <w:r>
        <w:rPr>
          <w:rFonts w:hint="eastAsia" w:ascii="华文仿宋" w:hAnsi="华文仿宋" w:eastAsia="华文仿宋" w:cs="华文仿宋"/>
          <w:spacing w:val="2"/>
          <w:sz w:val="24"/>
          <w:szCs w:val="24"/>
          <w:highlight w:val="none"/>
          <w:lang w:eastAsia="zh-CN"/>
        </w:rPr>
        <w:t>内</w:t>
      </w:r>
      <w:r>
        <w:rPr>
          <w:rFonts w:hint="eastAsia" w:ascii="华文仿宋" w:hAnsi="华文仿宋" w:eastAsia="华文仿宋" w:cs="华文仿宋"/>
          <w:sz w:val="24"/>
          <w:szCs w:val="24"/>
          <w:highlight w:val="none"/>
          <w:lang w:eastAsia="zh-CN"/>
        </w:rPr>
        <w:t>参加政府采购活动，但期限已经届满的情形</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before="36" w:after="0" w:line="355" w:lineRule="auto"/>
        <w:ind w:left="1254" w:right="153" w:hanging="720"/>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（五）我单</w:t>
      </w:r>
      <w:r>
        <w:rPr>
          <w:rFonts w:hint="eastAsia" w:ascii="华文仿宋" w:hAnsi="华文仿宋" w:eastAsia="华文仿宋" w:cs="华文仿宋"/>
          <w:spacing w:val="2"/>
          <w:sz w:val="24"/>
          <w:szCs w:val="24"/>
          <w:highlight w:val="none"/>
          <w:lang w:eastAsia="zh-CN"/>
        </w:rPr>
        <w:t>位</w:t>
      </w:r>
      <w:r>
        <w:rPr>
          <w:rFonts w:hint="eastAsia" w:ascii="华文仿宋" w:hAnsi="华文仿宋" w:eastAsia="华文仿宋" w:cs="华文仿宋"/>
          <w:sz w:val="24"/>
          <w:szCs w:val="24"/>
          <w:highlight w:val="none"/>
          <w:lang w:eastAsia="zh-CN"/>
        </w:rPr>
        <w:t>不属于</w:t>
      </w:r>
      <w:r>
        <w:rPr>
          <w:rFonts w:hint="eastAsia" w:ascii="华文仿宋" w:hAnsi="华文仿宋" w:eastAsia="华文仿宋" w:cs="华文仿宋"/>
          <w:spacing w:val="2"/>
          <w:sz w:val="24"/>
          <w:szCs w:val="24"/>
          <w:highlight w:val="none"/>
          <w:lang w:eastAsia="zh-CN"/>
        </w:rPr>
        <w:t>政</w:t>
      </w:r>
      <w:r>
        <w:rPr>
          <w:rFonts w:hint="eastAsia" w:ascii="华文仿宋" w:hAnsi="华文仿宋" w:eastAsia="华文仿宋" w:cs="华文仿宋"/>
          <w:sz w:val="24"/>
          <w:szCs w:val="24"/>
          <w:highlight w:val="none"/>
          <w:lang w:eastAsia="zh-CN"/>
        </w:rPr>
        <w:t>府采购</w:t>
      </w:r>
      <w:r>
        <w:rPr>
          <w:rFonts w:hint="eastAsia" w:ascii="华文仿宋" w:hAnsi="华文仿宋" w:eastAsia="华文仿宋" w:cs="华文仿宋"/>
          <w:spacing w:val="2"/>
          <w:sz w:val="24"/>
          <w:szCs w:val="24"/>
          <w:highlight w:val="none"/>
          <w:lang w:eastAsia="zh-CN"/>
        </w:rPr>
        <w:t>法</w:t>
      </w:r>
      <w:r>
        <w:rPr>
          <w:rFonts w:hint="eastAsia" w:ascii="华文仿宋" w:hAnsi="华文仿宋" w:eastAsia="华文仿宋" w:cs="华文仿宋"/>
          <w:sz w:val="24"/>
          <w:szCs w:val="24"/>
          <w:highlight w:val="none"/>
          <w:lang w:eastAsia="zh-CN"/>
        </w:rPr>
        <w:t>律、行</w:t>
      </w:r>
      <w:r>
        <w:rPr>
          <w:rFonts w:hint="eastAsia" w:ascii="华文仿宋" w:hAnsi="华文仿宋" w:eastAsia="华文仿宋" w:cs="华文仿宋"/>
          <w:spacing w:val="2"/>
          <w:sz w:val="24"/>
          <w:szCs w:val="24"/>
          <w:highlight w:val="none"/>
          <w:lang w:eastAsia="zh-CN"/>
        </w:rPr>
        <w:t>政</w:t>
      </w:r>
      <w:r>
        <w:rPr>
          <w:rFonts w:hint="eastAsia" w:ascii="华文仿宋" w:hAnsi="华文仿宋" w:eastAsia="华文仿宋" w:cs="华文仿宋"/>
          <w:sz w:val="24"/>
          <w:szCs w:val="24"/>
          <w:highlight w:val="none"/>
          <w:lang w:eastAsia="zh-CN"/>
        </w:rPr>
        <w:t>法规规定</w:t>
      </w:r>
      <w:r>
        <w:rPr>
          <w:rFonts w:hint="eastAsia" w:ascii="华文仿宋" w:hAnsi="华文仿宋" w:eastAsia="华文仿宋" w:cs="华文仿宋"/>
          <w:spacing w:val="2"/>
          <w:sz w:val="24"/>
          <w:szCs w:val="24"/>
          <w:highlight w:val="none"/>
          <w:lang w:eastAsia="zh-CN"/>
        </w:rPr>
        <w:t>的</w:t>
      </w:r>
      <w:r>
        <w:rPr>
          <w:rFonts w:hint="eastAsia" w:ascii="华文仿宋" w:hAnsi="华文仿宋" w:eastAsia="华文仿宋" w:cs="华文仿宋"/>
          <w:sz w:val="24"/>
          <w:szCs w:val="24"/>
          <w:highlight w:val="none"/>
          <w:lang w:eastAsia="zh-CN"/>
        </w:rPr>
        <w:t>公益一</w:t>
      </w:r>
      <w:r>
        <w:rPr>
          <w:rFonts w:hint="eastAsia" w:ascii="华文仿宋" w:hAnsi="华文仿宋" w:eastAsia="华文仿宋" w:cs="华文仿宋"/>
          <w:spacing w:val="2"/>
          <w:sz w:val="24"/>
          <w:szCs w:val="24"/>
          <w:highlight w:val="none"/>
          <w:lang w:eastAsia="zh-CN"/>
        </w:rPr>
        <w:t>类</w:t>
      </w:r>
      <w:r>
        <w:rPr>
          <w:rFonts w:hint="eastAsia" w:ascii="华文仿宋" w:hAnsi="华文仿宋" w:eastAsia="华文仿宋" w:cs="华文仿宋"/>
          <w:sz w:val="24"/>
          <w:szCs w:val="24"/>
          <w:highlight w:val="none"/>
          <w:lang w:eastAsia="zh-CN"/>
        </w:rPr>
        <w:t>事业单</w:t>
      </w:r>
      <w:r>
        <w:rPr>
          <w:rFonts w:hint="eastAsia" w:ascii="华文仿宋" w:hAnsi="华文仿宋" w:eastAsia="华文仿宋" w:cs="华文仿宋"/>
          <w:spacing w:val="2"/>
          <w:sz w:val="24"/>
          <w:szCs w:val="24"/>
          <w:highlight w:val="none"/>
          <w:lang w:eastAsia="zh-CN"/>
        </w:rPr>
        <w:t>位</w:t>
      </w:r>
      <w:r>
        <w:rPr>
          <w:rFonts w:hint="eastAsia" w:ascii="华文仿宋" w:hAnsi="华文仿宋" w:eastAsia="华文仿宋" w:cs="华文仿宋"/>
          <w:sz w:val="24"/>
          <w:szCs w:val="24"/>
          <w:highlight w:val="none"/>
          <w:lang w:eastAsia="zh-CN"/>
        </w:rPr>
        <w:t>、或使用事业编制且由财政拨款保障的群团组织（仅适用于政府购买服务项目</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before="38" w:after="0" w:line="357" w:lineRule="auto"/>
        <w:ind w:left="1254" w:right="153" w:hanging="720"/>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（六）我单</w:t>
      </w:r>
      <w:r>
        <w:rPr>
          <w:rFonts w:hint="eastAsia" w:ascii="华文仿宋" w:hAnsi="华文仿宋" w:eastAsia="华文仿宋" w:cs="华文仿宋"/>
          <w:spacing w:val="2"/>
          <w:sz w:val="24"/>
          <w:szCs w:val="24"/>
          <w:highlight w:val="none"/>
          <w:lang w:eastAsia="zh-CN"/>
        </w:rPr>
        <w:t>位</w:t>
      </w:r>
      <w:r>
        <w:rPr>
          <w:rFonts w:hint="eastAsia" w:ascii="华文仿宋" w:hAnsi="华文仿宋" w:eastAsia="华文仿宋" w:cs="华文仿宋"/>
          <w:sz w:val="24"/>
          <w:szCs w:val="24"/>
          <w:highlight w:val="none"/>
          <w:lang w:eastAsia="zh-CN"/>
        </w:rPr>
        <w:t>不存在</w:t>
      </w:r>
      <w:r>
        <w:rPr>
          <w:rFonts w:hint="eastAsia" w:ascii="华文仿宋" w:hAnsi="华文仿宋" w:eastAsia="华文仿宋" w:cs="华文仿宋"/>
          <w:spacing w:val="2"/>
          <w:sz w:val="24"/>
          <w:szCs w:val="24"/>
          <w:highlight w:val="none"/>
          <w:lang w:eastAsia="zh-CN"/>
        </w:rPr>
        <w:t>为</w:t>
      </w:r>
      <w:r>
        <w:rPr>
          <w:rFonts w:hint="eastAsia" w:ascii="华文仿宋" w:hAnsi="华文仿宋" w:eastAsia="华文仿宋" w:cs="华文仿宋"/>
          <w:sz w:val="24"/>
          <w:szCs w:val="24"/>
          <w:highlight w:val="none"/>
          <w:lang w:eastAsia="zh-CN"/>
        </w:rPr>
        <w:t>采购项</w:t>
      </w:r>
      <w:r>
        <w:rPr>
          <w:rFonts w:hint="eastAsia" w:ascii="华文仿宋" w:hAnsi="华文仿宋" w:eastAsia="华文仿宋" w:cs="华文仿宋"/>
          <w:spacing w:val="2"/>
          <w:sz w:val="24"/>
          <w:szCs w:val="24"/>
          <w:highlight w:val="none"/>
          <w:lang w:eastAsia="zh-CN"/>
        </w:rPr>
        <w:t>目</w:t>
      </w:r>
      <w:r>
        <w:rPr>
          <w:rFonts w:hint="eastAsia" w:ascii="华文仿宋" w:hAnsi="华文仿宋" w:eastAsia="华文仿宋" w:cs="华文仿宋"/>
          <w:sz w:val="24"/>
          <w:szCs w:val="24"/>
          <w:highlight w:val="none"/>
          <w:lang w:eastAsia="zh-CN"/>
        </w:rPr>
        <w:t>提供整</w:t>
      </w:r>
      <w:r>
        <w:rPr>
          <w:rFonts w:hint="eastAsia" w:ascii="华文仿宋" w:hAnsi="华文仿宋" w:eastAsia="华文仿宋" w:cs="华文仿宋"/>
          <w:spacing w:val="2"/>
          <w:sz w:val="24"/>
          <w:szCs w:val="24"/>
          <w:highlight w:val="none"/>
          <w:lang w:eastAsia="zh-CN"/>
        </w:rPr>
        <w:t>体</w:t>
      </w:r>
      <w:r>
        <w:rPr>
          <w:rFonts w:hint="eastAsia" w:ascii="华文仿宋" w:hAnsi="华文仿宋" w:eastAsia="华文仿宋" w:cs="华文仿宋"/>
          <w:sz w:val="24"/>
          <w:szCs w:val="24"/>
          <w:highlight w:val="none"/>
          <w:lang w:eastAsia="zh-CN"/>
        </w:rPr>
        <w:t>设计、规</w:t>
      </w:r>
      <w:r>
        <w:rPr>
          <w:rFonts w:hint="eastAsia" w:ascii="华文仿宋" w:hAnsi="华文仿宋" w:eastAsia="华文仿宋" w:cs="华文仿宋"/>
          <w:spacing w:val="2"/>
          <w:sz w:val="24"/>
          <w:szCs w:val="24"/>
          <w:highlight w:val="none"/>
          <w:lang w:eastAsia="zh-CN"/>
        </w:rPr>
        <w:t>范</w:t>
      </w:r>
      <w:r>
        <w:rPr>
          <w:rFonts w:hint="eastAsia" w:ascii="华文仿宋" w:hAnsi="华文仿宋" w:eastAsia="华文仿宋" w:cs="华文仿宋"/>
          <w:sz w:val="24"/>
          <w:szCs w:val="24"/>
          <w:highlight w:val="none"/>
          <w:lang w:eastAsia="zh-CN"/>
        </w:rPr>
        <w:t>编制或</w:t>
      </w:r>
      <w:r>
        <w:rPr>
          <w:rFonts w:hint="eastAsia" w:ascii="华文仿宋" w:hAnsi="华文仿宋" w:eastAsia="华文仿宋" w:cs="华文仿宋"/>
          <w:spacing w:val="2"/>
          <w:sz w:val="24"/>
          <w:szCs w:val="24"/>
          <w:highlight w:val="none"/>
          <w:lang w:eastAsia="zh-CN"/>
        </w:rPr>
        <w:t>者</w:t>
      </w:r>
      <w:r>
        <w:rPr>
          <w:rFonts w:hint="eastAsia" w:ascii="华文仿宋" w:hAnsi="华文仿宋" w:eastAsia="华文仿宋" w:cs="华文仿宋"/>
          <w:sz w:val="24"/>
          <w:szCs w:val="24"/>
          <w:highlight w:val="none"/>
          <w:lang w:eastAsia="zh-CN"/>
        </w:rPr>
        <w:t>项目管</w:t>
      </w:r>
      <w:r>
        <w:rPr>
          <w:rFonts w:hint="eastAsia" w:ascii="华文仿宋" w:hAnsi="华文仿宋" w:eastAsia="华文仿宋" w:cs="华文仿宋"/>
          <w:spacing w:val="2"/>
          <w:sz w:val="24"/>
          <w:szCs w:val="24"/>
          <w:highlight w:val="none"/>
          <w:lang w:eastAsia="zh-CN"/>
        </w:rPr>
        <w:t>理</w:t>
      </w:r>
      <w:r>
        <w:rPr>
          <w:rFonts w:hint="eastAsia" w:ascii="华文仿宋" w:hAnsi="华文仿宋" w:eastAsia="华文仿宋" w:cs="华文仿宋"/>
          <w:sz w:val="24"/>
          <w:szCs w:val="24"/>
          <w:highlight w:val="none"/>
          <w:lang w:eastAsia="zh-CN"/>
        </w:rPr>
        <w:t>、监理、检测等</w:t>
      </w:r>
      <w:r>
        <w:rPr>
          <w:rFonts w:hint="eastAsia" w:ascii="华文仿宋" w:hAnsi="华文仿宋" w:eastAsia="华文仿宋" w:cs="华文仿宋"/>
          <w:spacing w:val="2"/>
          <w:sz w:val="24"/>
          <w:szCs w:val="24"/>
          <w:highlight w:val="none"/>
          <w:lang w:eastAsia="zh-CN"/>
        </w:rPr>
        <w:t>服</w:t>
      </w:r>
      <w:r>
        <w:rPr>
          <w:rFonts w:hint="eastAsia" w:ascii="华文仿宋" w:hAnsi="华文仿宋" w:eastAsia="华文仿宋" w:cs="华文仿宋"/>
          <w:sz w:val="24"/>
          <w:szCs w:val="24"/>
          <w:highlight w:val="none"/>
          <w:lang w:eastAsia="zh-CN"/>
        </w:rPr>
        <w:t>务后，</w:t>
      </w:r>
      <w:r>
        <w:rPr>
          <w:rFonts w:hint="eastAsia" w:ascii="华文仿宋" w:hAnsi="华文仿宋" w:eastAsia="华文仿宋" w:cs="华文仿宋"/>
          <w:spacing w:val="2"/>
          <w:sz w:val="24"/>
          <w:szCs w:val="24"/>
          <w:highlight w:val="none"/>
          <w:lang w:eastAsia="zh-CN"/>
        </w:rPr>
        <w:t>再</w:t>
      </w:r>
      <w:r>
        <w:rPr>
          <w:rFonts w:hint="eastAsia" w:ascii="华文仿宋" w:hAnsi="华文仿宋" w:eastAsia="华文仿宋" w:cs="华文仿宋"/>
          <w:sz w:val="24"/>
          <w:szCs w:val="24"/>
          <w:highlight w:val="none"/>
          <w:lang w:eastAsia="zh-CN"/>
        </w:rPr>
        <w:t>参加该</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z w:val="24"/>
          <w:szCs w:val="24"/>
          <w:highlight w:val="none"/>
          <w:lang w:eastAsia="zh-CN"/>
        </w:rPr>
        <w:t>购项目</w:t>
      </w:r>
      <w:r>
        <w:rPr>
          <w:rFonts w:hint="eastAsia" w:ascii="华文仿宋" w:hAnsi="华文仿宋" w:eastAsia="华文仿宋" w:cs="华文仿宋"/>
          <w:spacing w:val="2"/>
          <w:sz w:val="24"/>
          <w:szCs w:val="24"/>
          <w:highlight w:val="none"/>
          <w:lang w:eastAsia="zh-CN"/>
        </w:rPr>
        <w:t>的</w:t>
      </w:r>
      <w:r>
        <w:rPr>
          <w:rFonts w:hint="eastAsia" w:ascii="华文仿宋" w:hAnsi="华文仿宋" w:eastAsia="华文仿宋" w:cs="华文仿宋"/>
          <w:sz w:val="24"/>
          <w:szCs w:val="24"/>
          <w:highlight w:val="none"/>
          <w:lang w:eastAsia="zh-CN"/>
        </w:rPr>
        <w:t>其他采购</w:t>
      </w:r>
      <w:r>
        <w:rPr>
          <w:rFonts w:hint="eastAsia" w:ascii="华文仿宋" w:hAnsi="华文仿宋" w:eastAsia="华文仿宋" w:cs="华文仿宋"/>
          <w:spacing w:val="2"/>
          <w:sz w:val="24"/>
          <w:szCs w:val="24"/>
          <w:highlight w:val="none"/>
          <w:lang w:eastAsia="zh-CN"/>
        </w:rPr>
        <w:t>活</w:t>
      </w:r>
      <w:r>
        <w:rPr>
          <w:rFonts w:hint="eastAsia" w:ascii="华文仿宋" w:hAnsi="华文仿宋" w:eastAsia="华文仿宋" w:cs="华文仿宋"/>
          <w:sz w:val="24"/>
          <w:szCs w:val="24"/>
          <w:highlight w:val="none"/>
          <w:lang w:eastAsia="zh-CN"/>
        </w:rPr>
        <w:t>动的情</w:t>
      </w:r>
      <w:r>
        <w:rPr>
          <w:rFonts w:hint="eastAsia" w:ascii="华文仿宋" w:hAnsi="华文仿宋" w:eastAsia="华文仿宋" w:cs="华文仿宋"/>
          <w:spacing w:val="2"/>
          <w:sz w:val="24"/>
          <w:szCs w:val="24"/>
          <w:highlight w:val="none"/>
          <w:lang w:eastAsia="zh-CN"/>
        </w:rPr>
        <w:t>形</w:t>
      </w:r>
      <w:r>
        <w:rPr>
          <w:rFonts w:hint="eastAsia" w:ascii="华文仿宋" w:hAnsi="华文仿宋" w:eastAsia="华文仿宋" w:cs="华文仿宋"/>
          <w:sz w:val="24"/>
          <w:szCs w:val="24"/>
          <w:highlight w:val="none"/>
          <w:lang w:eastAsia="zh-CN"/>
        </w:rPr>
        <w:t>（单一</w:t>
      </w:r>
      <w:r>
        <w:rPr>
          <w:rFonts w:hint="eastAsia" w:ascii="华文仿宋" w:hAnsi="华文仿宋" w:eastAsia="华文仿宋" w:cs="华文仿宋"/>
          <w:spacing w:val="2"/>
          <w:sz w:val="24"/>
          <w:szCs w:val="24"/>
          <w:highlight w:val="none"/>
          <w:lang w:eastAsia="zh-CN"/>
        </w:rPr>
        <w:t>来</w:t>
      </w:r>
      <w:r>
        <w:rPr>
          <w:rFonts w:hint="eastAsia" w:ascii="华文仿宋" w:hAnsi="华文仿宋" w:eastAsia="华文仿宋" w:cs="华文仿宋"/>
          <w:sz w:val="24"/>
          <w:szCs w:val="24"/>
          <w:highlight w:val="none"/>
          <w:lang w:eastAsia="zh-CN"/>
        </w:rPr>
        <w:t>源采购项目除外</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before="34" w:after="0" w:line="348" w:lineRule="auto"/>
        <w:ind w:left="1254" w:right="153" w:hanging="720"/>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（七）与我单</w:t>
      </w:r>
      <w:r>
        <w:rPr>
          <w:rFonts w:hint="eastAsia" w:ascii="华文仿宋" w:hAnsi="华文仿宋" w:eastAsia="华文仿宋" w:cs="华文仿宋"/>
          <w:spacing w:val="2"/>
          <w:sz w:val="24"/>
          <w:szCs w:val="24"/>
          <w:highlight w:val="none"/>
          <w:lang w:eastAsia="zh-CN"/>
        </w:rPr>
        <w:t>位</w:t>
      </w:r>
      <w:r>
        <w:rPr>
          <w:rFonts w:hint="eastAsia" w:ascii="华文仿宋" w:hAnsi="华文仿宋" w:eastAsia="华文仿宋" w:cs="华文仿宋"/>
          <w:sz w:val="24"/>
          <w:szCs w:val="24"/>
          <w:highlight w:val="none"/>
          <w:lang w:eastAsia="zh-CN"/>
        </w:rPr>
        <w:t>存</w:t>
      </w:r>
      <w:r>
        <w:rPr>
          <w:rFonts w:hint="eastAsia" w:ascii="华文仿宋" w:hAnsi="华文仿宋" w:eastAsia="华文仿宋" w:cs="华文仿宋"/>
          <w:spacing w:val="-1"/>
          <w:sz w:val="24"/>
          <w:szCs w:val="24"/>
          <w:highlight w:val="none"/>
          <w:lang w:eastAsia="zh-CN"/>
        </w:rPr>
        <w:t>在</w:t>
      </w:r>
      <w:r>
        <w:rPr>
          <w:rFonts w:hint="eastAsia" w:ascii="华文仿宋" w:hAnsi="华文仿宋" w:eastAsia="华文仿宋" w:cs="华文仿宋"/>
          <w:w w:val="138"/>
          <w:sz w:val="24"/>
          <w:szCs w:val="24"/>
          <w:highlight w:val="none"/>
          <w:lang w:eastAsia="zh-CN"/>
        </w:rPr>
        <w:t>“</w:t>
      </w:r>
      <w:r>
        <w:rPr>
          <w:rFonts w:hint="eastAsia" w:ascii="华文仿宋" w:hAnsi="华文仿宋" w:eastAsia="华文仿宋" w:cs="华文仿宋"/>
          <w:sz w:val="24"/>
          <w:szCs w:val="24"/>
          <w:highlight w:val="none"/>
          <w:lang w:eastAsia="zh-CN"/>
        </w:rPr>
        <w:t>单位负</w:t>
      </w:r>
      <w:r>
        <w:rPr>
          <w:rFonts w:hint="eastAsia" w:ascii="华文仿宋" w:hAnsi="华文仿宋" w:eastAsia="华文仿宋" w:cs="华文仿宋"/>
          <w:spacing w:val="2"/>
          <w:sz w:val="24"/>
          <w:szCs w:val="24"/>
          <w:highlight w:val="none"/>
          <w:lang w:eastAsia="zh-CN"/>
        </w:rPr>
        <w:t>责</w:t>
      </w:r>
      <w:r>
        <w:rPr>
          <w:rFonts w:hint="eastAsia" w:ascii="华文仿宋" w:hAnsi="华文仿宋" w:eastAsia="华文仿宋" w:cs="华文仿宋"/>
          <w:sz w:val="24"/>
          <w:szCs w:val="24"/>
          <w:highlight w:val="none"/>
          <w:lang w:eastAsia="zh-CN"/>
        </w:rPr>
        <w:t>人为同一人或者</w:t>
      </w:r>
      <w:r>
        <w:rPr>
          <w:rFonts w:hint="eastAsia" w:ascii="华文仿宋" w:hAnsi="华文仿宋" w:eastAsia="华文仿宋" w:cs="华文仿宋"/>
          <w:spacing w:val="2"/>
          <w:sz w:val="24"/>
          <w:szCs w:val="24"/>
          <w:highlight w:val="none"/>
          <w:lang w:eastAsia="zh-CN"/>
        </w:rPr>
        <w:t>存</w:t>
      </w:r>
      <w:r>
        <w:rPr>
          <w:rFonts w:hint="eastAsia" w:ascii="华文仿宋" w:hAnsi="华文仿宋" w:eastAsia="华文仿宋" w:cs="华文仿宋"/>
          <w:sz w:val="24"/>
          <w:szCs w:val="24"/>
          <w:highlight w:val="none"/>
          <w:lang w:eastAsia="zh-CN"/>
        </w:rPr>
        <w:t>在直接控股、管</w:t>
      </w:r>
      <w:r>
        <w:rPr>
          <w:rFonts w:hint="eastAsia" w:ascii="华文仿宋" w:hAnsi="华文仿宋" w:eastAsia="华文仿宋" w:cs="华文仿宋"/>
          <w:spacing w:val="2"/>
          <w:sz w:val="24"/>
          <w:szCs w:val="24"/>
          <w:highlight w:val="none"/>
          <w:lang w:eastAsia="zh-CN"/>
        </w:rPr>
        <w:t>理</w:t>
      </w:r>
      <w:r>
        <w:rPr>
          <w:rFonts w:hint="eastAsia" w:ascii="华文仿宋" w:hAnsi="华文仿宋" w:eastAsia="华文仿宋" w:cs="华文仿宋"/>
          <w:sz w:val="24"/>
          <w:szCs w:val="24"/>
          <w:highlight w:val="none"/>
          <w:lang w:eastAsia="zh-CN"/>
        </w:rPr>
        <w:t>关</w:t>
      </w:r>
      <w:r>
        <w:rPr>
          <w:rFonts w:hint="eastAsia" w:ascii="华文仿宋" w:hAnsi="华文仿宋" w:eastAsia="华文仿宋" w:cs="华文仿宋"/>
          <w:spacing w:val="-1"/>
          <w:sz w:val="24"/>
          <w:szCs w:val="24"/>
          <w:highlight w:val="none"/>
          <w:lang w:eastAsia="zh-CN"/>
        </w:rPr>
        <w:t>系</w:t>
      </w:r>
      <w:r>
        <w:rPr>
          <w:rFonts w:hint="eastAsia" w:ascii="华文仿宋" w:hAnsi="华文仿宋" w:eastAsia="华文仿宋" w:cs="华文仿宋"/>
          <w:spacing w:val="-2"/>
          <w:w w:val="138"/>
          <w:sz w:val="24"/>
          <w:szCs w:val="24"/>
          <w:highlight w:val="none"/>
          <w:lang w:eastAsia="zh-CN"/>
        </w:rPr>
        <w:t>”</w:t>
      </w:r>
      <w:r>
        <w:rPr>
          <w:rFonts w:hint="eastAsia" w:ascii="华文仿宋" w:hAnsi="华文仿宋" w:eastAsia="华文仿宋" w:cs="华文仿宋"/>
          <w:sz w:val="24"/>
          <w:szCs w:val="24"/>
          <w:highlight w:val="none"/>
          <w:lang w:eastAsia="zh-CN"/>
        </w:rPr>
        <w:t>的其他法人单</w:t>
      </w:r>
      <w:r>
        <w:rPr>
          <w:rFonts w:hint="eastAsia" w:ascii="华文仿宋" w:hAnsi="华文仿宋" w:eastAsia="华文仿宋" w:cs="华文仿宋"/>
          <w:spacing w:val="2"/>
          <w:sz w:val="24"/>
          <w:szCs w:val="24"/>
          <w:highlight w:val="none"/>
          <w:lang w:eastAsia="zh-CN"/>
        </w:rPr>
        <w:t>位</w:t>
      </w:r>
      <w:r>
        <w:rPr>
          <w:rFonts w:hint="eastAsia" w:ascii="华文仿宋" w:hAnsi="华文仿宋" w:eastAsia="华文仿宋" w:cs="华文仿宋"/>
          <w:sz w:val="24"/>
          <w:szCs w:val="24"/>
          <w:highlight w:val="none"/>
          <w:lang w:eastAsia="zh-CN"/>
        </w:rPr>
        <w:t>信息如</w:t>
      </w:r>
      <w:r>
        <w:rPr>
          <w:rFonts w:hint="eastAsia" w:ascii="华文仿宋" w:hAnsi="华文仿宋" w:eastAsia="华文仿宋" w:cs="华文仿宋"/>
          <w:spacing w:val="2"/>
          <w:sz w:val="24"/>
          <w:szCs w:val="24"/>
          <w:highlight w:val="none"/>
          <w:lang w:eastAsia="zh-CN"/>
        </w:rPr>
        <w:t>下</w:t>
      </w:r>
      <w:r>
        <w:rPr>
          <w:rFonts w:hint="eastAsia" w:ascii="华文仿宋" w:hAnsi="华文仿宋" w:eastAsia="华文仿宋" w:cs="华文仿宋"/>
          <w:sz w:val="24"/>
          <w:szCs w:val="24"/>
          <w:highlight w:val="none"/>
          <w:lang w:eastAsia="zh-CN"/>
        </w:rPr>
        <w:t>（如有</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不论其</w:t>
      </w:r>
      <w:r>
        <w:rPr>
          <w:rFonts w:hint="eastAsia" w:ascii="华文仿宋" w:hAnsi="华文仿宋" w:eastAsia="华文仿宋" w:cs="华文仿宋"/>
          <w:spacing w:val="2"/>
          <w:sz w:val="24"/>
          <w:szCs w:val="24"/>
          <w:highlight w:val="none"/>
          <w:lang w:eastAsia="zh-CN"/>
        </w:rPr>
        <w:t>是</w:t>
      </w:r>
      <w:r>
        <w:rPr>
          <w:rFonts w:hint="eastAsia" w:ascii="华文仿宋" w:hAnsi="华文仿宋" w:eastAsia="华文仿宋" w:cs="华文仿宋"/>
          <w:sz w:val="24"/>
          <w:szCs w:val="24"/>
          <w:highlight w:val="none"/>
          <w:lang w:eastAsia="zh-CN"/>
        </w:rPr>
        <w:t>否参加同</w:t>
      </w:r>
      <w:r>
        <w:rPr>
          <w:rFonts w:hint="eastAsia" w:ascii="华文仿宋" w:hAnsi="华文仿宋" w:eastAsia="华文仿宋" w:cs="华文仿宋"/>
          <w:spacing w:val="2"/>
          <w:sz w:val="24"/>
          <w:szCs w:val="24"/>
          <w:highlight w:val="none"/>
          <w:lang w:eastAsia="zh-CN"/>
        </w:rPr>
        <w:t>一</w:t>
      </w:r>
      <w:r>
        <w:rPr>
          <w:rFonts w:hint="eastAsia" w:ascii="华文仿宋" w:hAnsi="华文仿宋" w:eastAsia="华文仿宋" w:cs="华文仿宋"/>
          <w:sz w:val="24"/>
          <w:szCs w:val="24"/>
          <w:highlight w:val="none"/>
          <w:lang w:eastAsia="zh-CN"/>
        </w:rPr>
        <w:t>合同项</w:t>
      </w:r>
      <w:r>
        <w:rPr>
          <w:rFonts w:hint="eastAsia" w:ascii="华文仿宋" w:hAnsi="华文仿宋" w:eastAsia="华文仿宋" w:cs="华文仿宋"/>
          <w:spacing w:val="2"/>
          <w:sz w:val="24"/>
          <w:szCs w:val="24"/>
          <w:highlight w:val="none"/>
          <w:lang w:eastAsia="zh-CN"/>
        </w:rPr>
        <w:t>下</w:t>
      </w:r>
      <w:r>
        <w:rPr>
          <w:rFonts w:hint="eastAsia" w:ascii="华文仿宋" w:hAnsi="华文仿宋" w:eastAsia="华文仿宋" w:cs="华文仿宋"/>
          <w:sz w:val="24"/>
          <w:szCs w:val="24"/>
          <w:highlight w:val="none"/>
          <w:lang w:eastAsia="zh-CN"/>
        </w:rPr>
        <w:t>的政府</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z w:val="24"/>
          <w:szCs w:val="24"/>
          <w:highlight w:val="none"/>
          <w:lang w:eastAsia="zh-CN"/>
        </w:rPr>
        <w:t>购活动均须填写</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before="4" w:after="0"/>
        <w:rPr>
          <w:rFonts w:hint="eastAsia" w:ascii="华文仿宋" w:hAnsi="华文仿宋" w:eastAsia="华文仿宋" w:cs="华文仿宋"/>
          <w:sz w:val="6"/>
          <w:szCs w:val="24"/>
          <w:highlight w:val="none"/>
          <w:lang w:eastAsia="zh-CN"/>
        </w:rPr>
      </w:pPr>
    </w:p>
    <w:tbl>
      <w:tblPr>
        <w:tblStyle w:val="29"/>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5"/>
        <w:gridCol w:w="4890"/>
        <w:gridCol w:w="31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exact"/>
        </w:trPr>
        <w:tc>
          <w:tcPr>
            <w:tcW w:w="1015" w:type="dxa"/>
          </w:tcPr>
          <w:p>
            <w:pPr>
              <w:wordWrap w:val="0"/>
              <w:spacing w:before="22" w:after="0"/>
              <w:ind w:left="210" w:right="21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序号</w:t>
            </w:r>
          </w:p>
        </w:tc>
        <w:tc>
          <w:tcPr>
            <w:tcW w:w="4890" w:type="dxa"/>
          </w:tcPr>
          <w:p>
            <w:pPr>
              <w:wordWrap w:val="0"/>
              <w:spacing w:before="22" w:after="0"/>
              <w:ind w:left="1782" w:right="1781"/>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单位名称</w:t>
            </w:r>
          </w:p>
        </w:tc>
        <w:tc>
          <w:tcPr>
            <w:tcW w:w="3180" w:type="dxa"/>
          </w:tcPr>
          <w:p>
            <w:pPr>
              <w:wordWrap w:val="0"/>
              <w:spacing w:before="22" w:after="0"/>
              <w:ind w:left="984" w:right="982"/>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exact"/>
        </w:trPr>
        <w:tc>
          <w:tcPr>
            <w:tcW w:w="1015" w:type="dxa"/>
          </w:tcPr>
          <w:p>
            <w:pPr>
              <w:wordWrap w:val="0"/>
              <w:spacing w:before="65"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1</w:t>
            </w:r>
          </w:p>
        </w:tc>
        <w:tc>
          <w:tcPr>
            <w:tcW w:w="4890" w:type="dxa"/>
          </w:tcPr>
          <w:p>
            <w:pPr>
              <w:wordWrap w:val="0"/>
              <w:spacing w:after="0"/>
              <w:rPr>
                <w:rFonts w:hint="eastAsia" w:ascii="华文仿宋" w:hAnsi="华文仿宋" w:eastAsia="华文仿宋" w:cs="华文仿宋"/>
                <w:highlight w:val="none"/>
              </w:rPr>
            </w:pPr>
          </w:p>
        </w:tc>
        <w:tc>
          <w:tcPr>
            <w:tcW w:w="3180" w:type="dxa"/>
          </w:tcPr>
          <w:p>
            <w:pPr>
              <w:wordWrap w:val="0"/>
              <w:spacing w:after="0"/>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exact"/>
        </w:trPr>
        <w:tc>
          <w:tcPr>
            <w:tcW w:w="1015" w:type="dxa"/>
          </w:tcPr>
          <w:p>
            <w:pPr>
              <w:wordWrap w:val="0"/>
              <w:spacing w:before="67"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2</w:t>
            </w:r>
          </w:p>
        </w:tc>
        <w:tc>
          <w:tcPr>
            <w:tcW w:w="4890" w:type="dxa"/>
          </w:tcPr>
          <w:p>
            <w:pPr>
              <w:wordWrap w:val="0"/>
              <w:spacing w:after="0"/>
              <w:rPr>
                <w:rFonts w:hint="eastAsia" w:ascii="华文仿宋" w:hAnsi="华文仿宋" w:eastAsia="华文仿宋" w:cs="华文仿宋"/>
                <w:highlight w:val="none"/>
              </w:rPr>
            </w:pPr>
          </w:p>
        </w:tc>
        <w:tc>
          <w:tcPr>
            <w:tcW w:w="3180" w:type="dxa"/>
          </w:tcPr>
          <w:p>
            <w:pPr>
              <w:wordWrap w:val="0"/>
              <w:spacing w:after="0"/>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exact"/>
        </w:trPr>
        <w:tc>
          <w:tcPr>
            <w:tcW w:w="1015" w:type="dxa"/>
          </w:tcPr>
          <w:p>
            <w:pPr>
              <w:wordWrap w:val="0"/>
              <w:spacing w:before="66"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w:t>
            </w:r>
          </w:p>
        </w:tc>
        <w:tc>
          <w:tcPr>
            <w:tcW w:w="4890" w:type="dxa"/>
          </w:tcPr>
          <w:p>
            <w:pPr>
              <w:wordWrap w:val="0"/>
              <w:spacing w:after="0"/>
              <w:rPr>
                <w:rFonts w:hint="eastAsia" w:ascii="华文仿宋" w:hAnsi="华文仿宋" w:eastAsia="华文仿宋" w:cs="华文仿宋"/>
                <w:highlight w:val="none"/>
              </w:rPr>
            </w:pPr>
          </w:p>
        </w:tc>
        <w:tc>
          <w:tcPr>
            <w:tcW w:w="3180" w:type="dxa"/>
          </w:tcPr>
          <w:p>
            <w:pPr>
              <w:wordWrap w:val="0"/>
              <w:spacing w:after="0"/>
              <w:rPr>
                <w:rFonts w:hint="eastAsia" w:ascii="华文仿宋" w:hAnsi="华文仿宋" w:eastAsia="华文仿宋" w:cs="华文仿宋"/>
                <w:highlight w:val="none"/>
              </w:rPr>
            </w:pPr>
          </w:p>
        </w:tc>
      </w:tr>
    </w:tbl>
    <w:p>
      <w:pPr>
        <w:wordWrap w:val="0"/>
        <w:spacing w:before="11" w:after="0"/>
        <w:rPr>
          <w:rFonts w:hint="eastAsia" w:ascii="华文仿宋" w:hAnsi="华文仿宋" w:eastAsia="华文仿宋" w:cs="华文仿宋"/>
          <w:sz w:val="13"/>
          <w:szCs w:val="24"/>
          <w:highlight w:val="none"/>
        </w:rPr>
      </w:pPr>
    </w:p>
    <w:p>
      <w:pPr>
        <w:wordWrap w:val="0"/>
        <w:spacing w:before="26"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上述声明真实有效，否则我方负全部责任。</w:t>
      </w:r>
    </w:p>
    <w:p>
      <w:pPr>
        <w:wordWrap w:val="0"/>
        <w:spacing w:before="10" w:after="0"/>
        <w:rPr>
          <w:rFonts w:hint="eastAsia" w:ascii="华文仿宋" w:hAnsi="华文仿宋" w:eastAsia="华文仿宋" w:cs="华文仿宋"/>
          <w:sz w:val="33"/>
          <w:szCs w:val="24"/>
          <w:highlight w:val="none"/>
          <w:lang w:eastAsia="zh-CN"/>
        </w:rPr>
      </w:pPr>
    </w:p>
    <w:p>
      <w:pPr>
        <w:tabs>
          <w:tab w:val="left" w:pos="7753"/>
          <w:tab w:val="left" w:pos="9246"/>
        </w:tabs>
        <w:wordWrap w:val="0"/>
        <w:spacing w:after="0"/>
        <w:ind w:left="451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投标人名称（加盖公章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6673"/>
          <w:tab w:val="left" w:pos="7633"/>
          <w:tab w:val="left" w:pos="8593"/>
        </w:tabs>
        <w:wordWrap w:val="0"/>
        <w:spacing w:before="178" w:after="0"/>
        <w:ind w:left="535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before="151" w:after="0" w:line="338" w:lineRule="auto"/>
        <w:ind w:left="121" w:right="151"/>
        <w:rPr>
          <w:rFonts w:hint="eastAsia" w:ascii="华文仿宋" w:hAnsi="华文仿宋" w:eastAsia="华文仿宋" w:cs="华文仿宋"/>
          <w:sz w:val="16"/>
          <w:szCs w:val="24"/>
          <w:highlight w:val="none"/>
          <w:lang w:eastAsia="zh-CN"/>
        </w:rPr>
      </w:pPr>
      <w:r>
        <w:rPr>
          <w:rFonts w:hint="eastAsia" w:ascii="华文仿宋" w:hAnsi="华文仿宋" w:eastAsia="华文仿宋" w:cs="华文仿宋"/>
          <w:spacing w:val="2"/>
          <w:sz w:val="24"/>
          <w:szCs w:val="24"/>
          <w:highlight w:val="none"/>
          <w:lang w:eastAsia="zh-CN"/>
        </w:rPr>
        <w:t>说明</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供应商</w:t>
      </w:r>
      <w:r>
        <w:rPr>
          <w:rFonts w:hint="eastAsia" w:ascii="华文仿宋" w:hAnsi="华文仿宋" w:eastAsia="华文仿宋" w:cs="华文仿宋"/>
          <w:sz w:val="24"/>
          <w:szCs w:val="24"/>
          <w:highlight w:val="none"/>
          <w:lang w:eastAsia="zh-CN"/>
        </w:rPr>
        <w:t>承</w:t>
      </w:r>
      <w:r>
        <w:rPr>
          <w:rFonts w:hint="eastAsia" w:ascii="华文仿宋" w:hAnsi="华文仿宋" w:eastAsia="华文仿宋" w:cs="华文仿宋"/>
          <w:spacing w:val="2"/>
          <w:sz w:val="24"/>
          <w:szCs w:val="24"/>
          <w:highlight w:val="none"/>
          <w:lang w:eastAsia="zh-CN"/>
        </w:rPr>
        <w:t>诺不实</w:t>
      </w:r>
      <w:r>
        <w:rPr>
          <w:rFonts w:hint="eastAsia" w:ascii="华文仿宋" w:hAnsi="华文仿宋" w:eastAsia="华文仿宋" w:cs="华文仿宋"/>
          <w:sz w:val="24"/>
          <w:szCs w:val="24"/>
          <w:highlight w:val="none"/>
          <w:lang w:eastAsia="zh-CN"/>
        </w:rPr>
        <w:t>的</w:t>
      </w:r>
      <w:r>
        <w:rPr>
          <w:rFonts w:hint="eastAsia" w:ascii="华文仿宋" w:hAnsi="华文仿宋" w:eastAsia="华文仿宋" w:cs="华文仿宋"/>
          <w:spacing w:val="2"/>
          <w:sz w:val="24"/>
          <w:szCs w:val="24"/>
          <w:highlight w:val="none"/>
          <w:lang w:eastAsia="zh-CN"/>
        </w:rPr>
        <w:t>，依据</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政府采购</w:t>
      </w:r>
      <w:r>
        <w:rPr>
          <w:rFonts w:hint="eastAsia" w:ascii="华文仿宋" w:hAnsi="华文仿宋" w:eastAsia="华文仿宋" w:cs="华文仿宋"/>
          <w:sz w:val="24"/>
          <w:szCs w:val="24"/>
          <w:highlight w:val="none"/>
          <w:lang w:eastAsia="zh-CN"/>
        </w:rPr>
        <w:t>法</w:t>
      </w:r>
      <w:r>
        <w:rPr>
          <w:rFonts w:hint="eastAsia" w:ascii="华文仿宋" w:hAnsi="华文仿宋" w:eastAsia="华文仿宋" w:cs="华文仿宋"/>
          <w:spacing w:val="2"/>
          <w:sz w:val="24"/>
          <w:szCs w:val="24"/>
          <w:highlight w:val="none"/>
          <w:lang w:eastAsia="zh-CN"/>
        </w:rPr>
        <w:t>》第七</w:t>
      </w:r>
      <w:r>
        <w:rPr>
          <w:rFonts w:hint="eastAsia" w:ascii="华文仿宋" w:hAnsi="华文仿宋" w:eastAsia="华文仿宋" w:cs="华文仿宋"/>
          <w:sz w:val="24"/>
          <w:szCs w:val="24"/>
          <w:highlight w:val="none"/>
          <w:lang w:eastAsia="zh-CN"/>
        </w:rPr>
        <w:t>十</w:t>
      </w:r>
      <w:r>
        <w:rPr>
          <w:rFonts w:hint="eastAsia" w:ascii="华文仿宋" w:hAnsi="华文仿宋" w:eastAsia="华文仿宋" w:cs="华文仿宋"/>
          <w:spacing w:val="2"/>
          <w:sz w:val="24"/>
          <w:szCs w:val="24"/>
          <w:highlight w:val="none"/>
          <w:lang w:eastAsia="zh-CN"/>
        </w:rPr>
        <w:t>七</w:t>
      </w:r>
      <w:r>
        <w:rPr>
          <w:rFonts w:hint="eastAsia" w:ascii="华文仿宋" w:hAnsi="华文仿宋" w:eastAsia="华文仿宋" w:cs="华文仿宋"/>
          <w:spacing w:val="-1"/>
          <w:sz w:val="24"/>
          <w:szCs w:val="24"/>
          <w:highlight w:val="none"/>
          <w:lang w:eastAsia="zh-CN"/>
        </w:rPr>
        <w:t>条</w:t>
      </w:r>
      <w:r>
        <w:rPr>
          <w:rFonts w:hint="eastAsia" w:ascii="华文仿宋" w:hAnsi="华文仿宋" w:eastAsia="华文仿宋" w:cs="华文仿宋"/>
          <w:spacing w:val="2"/>
          <w:w w:val="138"/>
          <w:sz w:val="24"/>
          <w:szCs w:val="24"/>
          <w:highlight w:val="none"/>
          <w:lang w:eastAsia="zh-CN"/>
        </w:rPr>
        <w:t>“</w:t>
      </w:r>
      <w:r>
        <w:rPr>
          <w:rFonts w:hint="eastAsia" w:ascii="华文仿宋" w:hAnsi="华文仿宋" w:eastAsia="华文仿宋" w:cs="华文仿宋"/>
          <w:spacing w:val="2"/>
          <w:sz w:val="24"/>
          <w:szCs w:val="24"/>
          <w:highlight w:val="none"/>
          <w:lang w:eastAsia="zh-CN"/>
        </w:rPr>
        <w:t>提供</w:t>
      </w:r>
      <w:r>
        <w:rPr>
          <w:rFonts w:hint="eastAsia" w:ascii="华文仿宋" w:hAnsi="华文仿宋" w:eastAsia="华文仿宋" w:cs="华文仿宋"/>
          <w:sz w:val="24"/>
          <w:szCs w:val="24"/>
          <w:highlight w:val="none"/>
          <w:lang w:eastAsia="zh-CN"/>
        </w:rPr>
        <w:t>虚</w:t>
      </w:r>
      <w:r>
        <w:rPr>
          <w:rFonts w:hint="eastAsia" w:ascii="华文仿宋" w:hAnsi="华文仿宋" w:eastAsia="华文仿宋" w:cs="华文仿宋"/>
          <w:spacing w:val="2"/>
          <w:sz w:val="24"/>
          <w:szCs w:val="24"/>
          <w:highlight w:val="none"/>
          <w:lang w:eastAsia="zh-CN"/>
        </w:rPr>
        <w:t>假材料</w:t>
      </w:r>
      <w:r>
        <w:rPr>
          <w:rFonts w:hint="eastAsia" w:ascii="华文仿宋" w:hAnsi="华文仿宋" w:eastAsia="华文仿宋" w:cs="华文仿宋"/>
          <w:sz w:val="24"/>
          <w:szCs w:val="24"/>
          <w:highlight w:val="none"/>
          <w:lang w:eastAsia="zh-CN"/>
        </w:rPr>
        <w:t>谋</w:t>
      </w:r>
      <w:r>
        <w:rPr>
          <w:rFonts w:hint="eastAsia" w:ascii="华文仿宋" w:hAnsi="华文仿宋" w:eastAsia="华文仿宋" w:cs="华文仿宋"/>
          <w:spacing w:val="2"/>
          <w:sz w:val="24"/>
          <w:szCs w:val="24"/>
          <w:highlight w:val="none"/>
          <w:lang w:eastAsia="zh-CN"/>
        </w:rPr>
        <w:t>取中标</w:t>
      </w:r>
      <w:r>
        <w:rPr>
          <w:rFonts w:hint="eastAsia" w:ascii="华文仿宋" w:hAnsi="华文仿宋" w:eastAsia="华文仿宋" w:cs="华文仿宋"/>
          <w:sz w:val="24"/>
          <w:szCs w:val="24"/>
          <w:highlight w:val="none"/>
          <w:lang w:eastAsia="zh-CN"/>
        </w:rPr>
        <w:t>、成交</w:t>
      </w:r>
      <w:r>
        <w:rPr>
          <w:rFonts w:hint="eastAsia" w:ascii="华文仿宋" w:hAnsi="华文仿宋" w:eastAsia="华文仿宋" w:cs="华文仿宋"/>
          <w:spacing w:val="-1"/>
          <w:sz w:val="24"/>
          <w:szCs w:val="24"/>
          <w:highlight w:val="none"/>
          <w:lang w:eastAsia="zh-CN"/>
        </w:rPr>
        <w:t>的</w:t>
      </w:r>
      <w:r>
        <w:rPr>
          <w:rFonts w:hint="eastAsia" w:ascii="华文仿宋" w:hAnsi="华文仿宋" w:eastAsia="华文仿宋" w:cs="华文仿宋"/>
          <w:spacing w:val="-2"/>
          <w:w w:val="138"/>
          <w:sz w:val="24"/>
          <w:szCs w:val="24"/>
          <w:highlight w:val="none"/>
          <w:lang w:eastAsia="zh-CN"/>
        </w:rPr>
        <w:t>”</w:t>
      </w:r>
      <w:r>
        <w:rPr>
          <w:rFonts w:hint="eastAsia" w:ascii="华文仿宋" w:hAnsi="华文仿宋" w:eastAsia="华文仿宋" w:cs="华文仿宋"/>
          <w:sz w:val="24"/>
          <w:szCs w:val="24"/>
          <w:highlight w:val="none"/>
          <w:lang w:eastAsia="zh-CN"/>
        </w:rPr>
        <w:t>有关规定予以处理。</w:t>
      </w:r>
      <w:r>
        <w:rPr>
          <w:rFonts w:hint="eastAsia" w:ascii="华文仿宋" w:hAnsi="华文仿宋" w:eastAsia="华文仿宋" w:cs="华文仿宋"/>
          <w:sz w:val="24"/>
          <w:szCs w:val="24"/>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2 落实政府采购政策需满足的资格要求（如有）</w:t>
      </w:r>
    </w:p>
    <w:p>
      <w:pPr>
        <w:pStyle w:val="6"/>
        <w:spacing w:after="0"/>
        <w:rPr>
          <w:rFonts w:hint="eastAsia" w:ascii="华文仿宋" w:hAnsi="华文仿宋" w:eastAsia="华文仿宋" w:cs="华文仿宋"/>
          <w:b w:val="0"/>
          <w:sz w:val="24"/>
          <w:szCs w:val="24"/>
          <w:highlight w:val="none"/>
          <w:lang w:eastAsia="zh-CN"/>
        </w:rPr>
      </w:pPr>
      <w:r>
        <w:rPr>
          <w:rFonts w:hint="eastAsia" w:ascii="华文仿宋" w:hAnsi="华文仿宋" w:eastAsia="华文仿宋" w:cs="华文仿宋"/>
          <w:b w:val="0"/>
          <w:sz w:val="24"/>
          <w:szCs w:val="24"/>
          <w:highlight w:val="none"/>
          <w:lang w:eastAsia="zh-CN"/>
        </w:rPr>
        <w:t>2-1 中小企业证明文件</w:t>
      </w:r>
    </w:p>
    <w:p>
      <w:pPr>
        <w:tabs>
          <w:tab w:val="left" w:pos="633"/>
        </w:tabs>
        <w:wordWrap w:val="0"/>
        <w:spacing w:before="134" w:after="0" w:line="338" w:lineRule="auto"/>
        <w:ind w:left="121" w:right="5106"/>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说明：</w:t>
      </w:r>
    </w:p>
    <w:p>
      <w:pPr>
        <w:wordWrap w:val="0"/>
        <w:spacing w:before="55" w:after="0"/>
        <w:ind w:left="121"/>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（1）如本项目（包）不专门面向中小企业预留采购份额，资格证明文件部分无需提供《中小企业声明函</w:t>
      </w:r>
      <w:r>
        <w:rPr>
          <w:rFonts w:hint="eastAsia" w:ascii="华文仿宋" w:hAnsi="华文仿宋" w:eastAsia="华文仿宋" w:cs="华文仿宋"/>
          <w:spacing w:val="-12"/>
          <w:sz w:val="24"/>
          <w:szCs w:val="24"/>
          <w:highlight w:val="none"/>
          <w:lang w:eastAsia="zh-CN"/>
        </w:rPr>
        <w:t>》或</w:t>
      </w:r>
      <w:r>
        <w:rPr>
          <w:rFonts w:hint="eastAsia" w:ascii="华文仿宋" w:hAnsi="华文仿宋" w:eastAsia="华文仿宋" w:cs="华文仿宋"/>
          <w:sz w:val="24"/>
          <w:szCs w:val="24"/>
          <w:highlight w:val="none"/>
          <w:lang w:eastAsia="zh-CN"/>
        </w:rPr>
        <w:t>《残疾人福利性单位声明函</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或由省级以上监狱管理局</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戒毒管理</w:t>
      </w:r>
      <w:r>
        <w:rPr>
          <w:rFonts w:hint="eastAsia" w:ascii="华文仿宋" w:hAnsi="华文仿宋" w:eastAsia="华文仿宋" w:cs="华文仿宋"/>
          <w:spacing w:val="-17"/>
          <w:sz w:val="24"/>
          <w:szCs w:val="24"/>
          <w:highlight w:val="none"/>
          <w:lang w:eastAsia="zh-CN"/>
        </w:rPr>
        <w:t>局</w:t>
      </w:r>
      <w:r>
        <w:rPr>
          <w:rFonts w:hint="eastAsia" w:ascii="华文仿宋" w:hAnsi="华文仿宋" w:eastAsia="华文仿宋" w:cs="华文仿宋"/>
          <w:sz w:val="24"/>
          <w:szCs w:val="24"/>
          <w:highlight w:val="none"/>
          <w:lang w:eastAsia="zh-CN"/>
        </w:rPr>
        <w:t>（含新疆生产建设兵团</w:t>
      </w:r>
      <w:r>
        <w:rPr>
          <w:rFonts w:hint="eastAsia" w:ascii="华文仿宋" w:hAnsi="华文仿宋" w:eastAsia="华文仿宋" w:cs="华文仿宋"/>
          <w:spacing w:val="-17"/>
          <w:sz w:val="24"/>
          <w:szCs w:val="24"/>
          <w:highlight w:val="none"/>
          <w:lang w:eastAsia="zh-CN"/>
        </w:rPr>
        <w:t>）</w:t>
      </w:r>
      <w:r>
        <w:rPr>
          <w:rFonts w:hint="eastAsia" w:ascii="华文仿宋" w:hAnsi="华文仿宋" w:eastAsia="华文仿宋" w:cs="华文仿宋"/>
          <w:sz w:val="24"/>
          <w:szCs w:val="24"/>
          <w:highlight w:val="none"/>
          <w:lang w:eastAsia="zh-CN"/>
        </w:rPr>
        <w:t>出具的属于监狱企业的证明文件</w:t>
      </w:r>
      <w:r>
        <w:rPr>
          <w:rFonts w:hint="eastAsia" w:ascii="华文仿宋" w:hAnsi="华文仿宋" w:eastAsia="华文仿宋" w:cs="华文仿宋"/>
          <w:spacing w:val="-15"/>
          <w:sz w:val="24"/>
          <w:szCs w:val="24"/>
          <w:highlight w:val="none"/>
          <w:lang w:eastAsia="zh-CN"/>
        </w:rPr>
        <w:t>；</w:t>
      </w:r>
      <w:r>
        <w:rPr>
          <w:rFonts w:hint="eastAsia" w:ascii="华文仿宋" w:hAnsi="华文仿宋" w:eastAsia="华文仿宋" w:cs="华文仿宋"/>
          <w:sz w:val="24"/>
          <w:szCs w:val="24"/>
          <w:highlight w:val="none"/>
          <w:lang w:eastAsia="zh-CN"/>
        </w:rPr>
        <w:t>供应商如具有上述证明文件，建议在商务技术文件中提供。</w:t>
      </w:r>
    </w:p>
    <w:p>
      <w:pPr>
        <w:wordWrap w:val="0"/>
        <w:spacing w:before="36" w:after="0" w:line="348" w:lineRule="auto"/>
        <w:ind w:left="121"/>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w:t>
      </w:r>
      <w:r>
        <w:rPr>
          <w:rFonts w:hint="eastAsia" w:ascii="华文仿宋" w:hAnsi="华文仿宋" w:eastAsia="华文仿宋" w:cs="华文仿宋"/>
          <w:spacing w:val="2"/>
          <w:sz w:val="24"/>
          <w:szCs w:val="24"/>
          <w:highlight w:val="none"/>
          <w:lang w:eastAsia="zh-CN"/>
        </w:rPr>
        <w:t>如</w:t>
      </w:r>
      <w:r>
        <w:rPr>
          <w:rFonts w:hint="eastAsia" w:ascii="华文仿宋" w:hAnsi="华文仿宋" w:eastAsia="华文仿宋" w:cs="华文仿宋"/>
          <w:sz w:val="24"/>
          <w:szCs w:val="24"/>
          <w:highlight w:val="none"/>
          <w:lang w:eastAsia="zh-CN"/>
        </w:rPr>
        <w:t>本</w:t>
      </w:r>
      <w:r>
        <w:rPr>
          <w:rFonts w:hint="eastAsia" w:ascii="华文仿宋" w:hAnsi="华文仿宋" w:eastAsia="华文仿宋" w:cs="华文仿宋"/>
          <w:spacing w:val="2"/>
          <w:sz w:val="24"/>
          <w:szCs w:val="24"/>
          <w:highlight w:val="none"/>
          <w:lang w:eastAsia="zh-CN"/>
        </w:rPr>
        <w:t>项</w:t>
      </w:r>
      <w:r>
        <w:rPr>
          <w:rFonts w:hint="eastAsia" w:ascii="华文仿宋" w:hAnsi="华文仿宋" w:eastAsia="华文仿宋" w:cs="华文仿宋"/>
          <w:sz w:val="24"/>
          <w:szCs w:val="24"/>
          <w:highlight w:val="none"/>
          <w:lang w:eastAsia="zh-CN"/>
        </w:rPr>
        <w:t>目</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包</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专</w:t>
      </w:r>
      <w:r>
        <w:rPr>
          <w:rFonts w:hint="eastAsia" w:ascii="华文仿宋" w:hAnsi="华文仿宋" w:eastAsia="华文仿宋" w:cs="华文仿宋"/>
          <w:spacing w:val="2"/>
          <w:sz w:val="24"/>
          <w:szCs w:val="24"/>
          <w:highlight w:val="none"/>
          <w:lang w:eastAsia="zh-CN"/>
        </w:rPr>
        <w:t>门</w:t>
      </w:r>
      <w:r>
        <w:rPr>
          <w:rFonts w:hint="eastAsia" w:ascii="华文仿宋" w:hAnsi="华文仿宋" w:eastAsia="华文仿宋" w:cs="华文仿宋"/>
          <w:sz w:val="24"/>
          <w:szCs w:val="24"/>
          <w:highlight w:val="none"/>
          <w:lang w:eastAsia="zh-CN"/>
        </w:rPr>
        <w:t>面向</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小</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z w:val="24"/>
          <w:szCs w:val="24"/>
          <w:highlight w:val="none"/>
          <w:lang w:eastAsia="zh-CN"/>
        </w:rPr>
        <w:t>业</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z w:val="24"/>
          <w:szCs w:val="24"/>
          <w:highlight w:val="none"/>
          <w:lang w:eastAsia="zh-CN"/>
        </w:rPr>
        <w:t>购</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投标</w:t>
      </w:r>
      <w:r>
        <w:rPr>
          <w:rFonts w:hint="eastAsia" w:ascii="华文仿宋" w:hAnsi="华文仿宋" w:eastAsia="华文仿宋" w:cs="华文仿宋"/>
          <w:spacing w:val="2"/>
          <w:sz w:val="24"/>
          <w:szCs w:val="24"/>
          <w:highlight w:val="none"/>
          <w:lang w:eastAsia="zh-CN"/>
        </w:rPr>
        <w:t>文</w:t>
      </w:r>
      <w:r>
        <w:rPr>
          <w:rFonts w:hint="eastAsia" w:ascii="华文仿宋" w:hAnsi="华文仿宋" w:eastAsia="华文仿宋" w:cs="华文仿宋"/>
          <w:sz w:val="24"/>
          <w:szCs w:val="24"/>
          <w:highlight w:val="none"/>
          <w:lang w:eastAsia="zh-CN"/>
        </w:rPr>
        <w:t>件</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须</w:t>
      </w:r>
      <w:r>
        <w:rPr>
          <w:rFonts w:hint="eastAsia" w:ascii="华文仿宋" w:hAnsi="华文仿宋" w:eastAsia="华文仿宋" w:cs="华文仿宋"/>
          <w:spacing w:val="2"/>
          <w:sz w:val="24"/>
          <w:szCs w:val="24"/>
          <w:highlight w:val="none"/>
          <w:lang w:eastAsia="zh-CN"/>
        </w:rPr>
        <w:t>提</w:t>
      </w:r>
      <w:r>
        <w:rPr>
          <w:rFonts w:hint="eastAsia" w:ascii="华文仿宋" w:hAnsi="华文仿宋" w:eastAsia="华文仿宋" w:cs="华文仿宋"/>
          <w:sz w:val="24"/>
          <w:szCs w:val="24"/>
          <w:highlight w:val="none"/>
          <w:lang w:eastAsia="zh-CN"/>
        </w:rPr>
        <w:t>供</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z w:val="24"/>
          <w:szCs w:val="24"/>
          <w:highlight w:val="none"/>
          <w:lang w:eastAsia="zh-CN"/>
        </w:rPr>
        <w:t>企业</w:t>
      </w:r>
      <w:r>
        <w:rPr>
          <w:rFonts w:hint="eastAsia" w:ascii="华文仿宋" w:hAnsi="华文仿宋" w:eastAsia="华文仿宋" w:cs="华文仿宋"/>
          <w:spacing w:val="2"/>
          <w:sz w:val="24"/>
          <w:szCs w:val="24"/>
          <w:highlight w:val="none"/>
          <w:lang w:eastAsia="zh-CN"/>
        </w:rPr>
        <w:t>声</w:t>
      </w:r>
      <w:r>
        <w:rPr>
          <w:rFonts w:hint="eastAsia" w:ascii="华文仿宋" w:hAnsi="华文仿宋" w:eastAsia="华文仿宋" w:cs="华文仿宋"/>
          <w:sz w:val="24"/>
          <w:szCs w:val="24"/>
          <w:highlight w:val="none"/>
          <w:lang w:eastAsia="zh-CN"/>
        </w:rPr>
        <w:t>明</w:t>
      </w:r>
      <w:r>
        <w:rPr>
          <w:rFonts w:hint="eastAsia" w:ascii="华文仿宋" w:hAnsi="华文仿宋" w:eastAsia="华文仿宋" w:cs="华文仿宋"/>
          <w:spacing w:val="2"/>
          <w:sz w:val="24"/>
          <w:szCs w:val="24"/>
          <w:highlight w:val="none"/>
          <w:lang w:eastAsia="zh-CN"/>
        </w:rPr>
        <w:t>函</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12"/>
          <w:sz w:val="24"/>
          <w:szCs w:val="24"/>
          <w:highlight w:val="none"/>
          <w:lang w:eastAsia="zh-CN"/>
        </w:rPr>
        <w:t>或</w:t>
      </w:r>
      <w:r>
        <w:rPr>
          <w:rFonts w:hint="eastAsia" w:ascii="华文仿宋" w:hAnsi="华文仿宋" w:eastAsia="华文仿宋" w:cs="华文仿宋"/>
          <w:sz w:val="24"/>
          <w:szCs w:val="24"/>
          <w:highlight w:val="none"/>
          <w:lang w:eastAsia="zh-CN"/>
        </w:rPr>
        <w:t>《残疾人福利性单位声明函</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或由省级以上监狱管理局</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戒毒管理</w:t>
      </w:r>
      <w:r>
        <w:rPr>
          <w:rFonts w:hint="eastAsia" w:ascii="华文仿宋" w:hAnsi="华文仿宋" w:eastAsia="华文仿宋" w:cs="华文仿宋"/>
          <w:spacing w:val="-12"/>
          <w:sz w:val="24"/>
          <w:szCs w:val="24"/>
          <w:highlight w:val="none"/>
          <w:lang w:eastAsia="zh-CN"/>
        </w:rPr>
        <w:t>局</w:t>
      </w:r>
      <w:r>
        <w:rPr>
          <w:rFonts w:hint="eastAsia" w:ascii="华文仿宋" w:hAnsi="华文仿宋" w:eastAsia="华文仿宋" w:cs="华文仿宋"/>
          <w:sz w:val="24"/>
          <w:szCs w:val="24"/>
          <w:highlight w:val="none"/>
          <w:lang w:eastAsia="zh-CN"/>
        </w:rPr>
        <w:t>（含新疆生产建设兵团）出具的属于监狱企业的证明文件，且建议在资格证明文件部分提供。</w:t>
      </w:r>
    </w:p>
    <w:p>
      <w:pPr>
        <w:wordWrap w:val="0"/>
        <w:spacing w:before="43" w:after="0" w:line="352" w:lineRule="auto"/>
        <w:ind w:left="121"/>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（3）</w:t>
      </w:r>
      <w:r>
        <w:rPr>
          <w:rFonts w:hint="eastAsia" w:ascii="华文仿宋" w:hAnsi="华文仿宋" w:eastAsia="华文仿宋" w:cs="华文仿宋"/>
          <w:spacing w:val="2"/>
          <w:sz w:val="24"/>
          <w:szCs w:val="24"/>
          <w:highlight w:val="none"/>
          <w:lang w:eastAsia="zh-CN"/>
        </w:rPr>
        <w:t>如</w:t>
      </w:r>
      <w:r>
        <w:rPr>
          <w:rFonts w:hint="eastAsia" w:ascii="华文仿宋" w:hAnsi="华文仿宋" w:eastAsia="华文仿宋" w:cs="华文仿宋"/>
          <w:sz w:val="24"/>
          <w:szCs w:val="24"/>
          <w:highlight w:val="none"/>
          <w:lang w:eastAsia="zh-CN"/>
        </w:rPr>
        <w:t>本</w:t>
      </w:r>
      <w:r>
        <w:rPr>
          <w:rFonts w:hint="eastAsia" w:ascii="华文仿宋" w:hAnsi="华文仿宋" w:eastAsia="华文仿宋" w:cs="华文仿宋"/>
          <w:spacing w:val="2"/>
          <w:sz w:val="24"/>
          <w:szCs w:val="24"/>
          <w:highlight w:val="none"/>
          <w:lang w:eastAsia="zh-CN"/>
        </w:rPr>
        <w:t>项</w:t>
      </w:r>
      <w:r>
        <w:rPr>
          <w:rFonts w:hint="eastAsia" w:ascii="华文仿宋" w:hAnsi="华文仿宋" w:eastAsia="华文仿宋" w:cs="华文仿宋"/>
          <w:sz w:val="24"/>
          <w:szCs w:val="24"/>
          <w:highlight w:val="none"/>
          <w:lang w:eastAsia="zh-CN"/>
        </w:rPr>
        <w:t>目</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包</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预</w:t>
      </w:r>
      <w:r>
        <w:rPr>
          <w:rFonts w:hint="eastAsia" w:ascii="华文仿宋" w:hAnsi="华文仿宋" w:eastAsia="华文仿宋" w:cs="华文仿宋"/>
          <w:spacing w:val="2"/>
          <w:sz w:val="24"/>
          <w:szCs w:val="24"/>
          <w:highlight w:val="none"/>
          <w:lang w:eastAsia="zh-CN"/>
        </w:rPr>
        <w:t>留</w:t>
      </w:r>
      <w:r>
        <w:rPr>
          <w:rFonts w:hint="eastAsia" w:ascii="华文仿宋" w:hAnsi="华文仿宋" w:eastAsia="华文仿宋" w:cs="华文仿宋"/>
          <w:sz w:val="24"/>
          <w:szCs w:val="24"/>
          <w:highlight w:val="none"/>
          <w:lang w:eastAsia="zh-CN"/>
        </w:rPr>
        <w:t>部分</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z w:val="24"/>
          <w:szCs w:val="24"/>
          <w:highlight w:val="none"/>
          <w:lang w:eastAsia="zh-CN"/>
        </w:rPr>
        <w:t>购</w:t>
      </w:r>
      <w:r>
        <w:rPr>
          <w:rFonts w:hint="eastAsia" w:ascii="华文仿宋" w:hAnsi="华文仿宋" w:eastAsia="华文仿宋" w:cs="华文仿宋"/>
          <w:spacing w:val="2"/>
          <w:sz w:val="24"/>
          <w:szCs w:val="24"/>
          <w:highlight w:val="none"/>
          <w:lang w:eastAsia="zh-CN"/>
        </w:rPr>
        <w:t>项</w:t>
      </w:r>
      <w:r>
        <w:rPr>
          <w:rFonts w:hint="eastAsia" w:ascii="华文仿宋" w:hAnsi="华文仿宋" w:eastAsia="华文仿宋" w:cs="华文仿宋"/>
          <w:sz w:val="24"/>
          <w:szCs w:val="24"/>
          <w:highlight w:val="none"/>
          <w:lang w:eastAsia="zh-CN"/>
        </w:rPr>
        <w:t>目</w:t>
      </w:r>
      <w:r>
        <w:rPr>
          <w:rFonts w:hint="eastAsia" w:ascii="华文仿宋" w:hAnsi="华文仿宋" w:eastAsia="华文仿宋" w:cs="华文仿宋"/>
          <w:spacing w:val="2"/>
          <w:sz w:val="24"/>
          <w:szCs w:val="24"/>
          <w:highlight w:val="none"/>
          <w:lang w:eastAsia="zh-CN"/>
        </w:rPr>
        <w:t>预</w:t>
      </w:r>
      <w:r>
        <w:rPr>
          <w:rFonts w:hint="eastAsia" w:ascii="华文仿宋" w:hAnsi="华文仿宋" w:eastAsia="华文仿宋" w:cs="华文仿宋"/>
          <w:sz w:val="24"/>
          <w:szCs w:val="24"/>
          <w:highlight w:val="none"/>
          <w:lang w:eastAsia="zh-CN"/>
        </w:rPr>
        <w:t>算</w:t>
      </w:r>
      <w:r>
        <w:rPr>
          <w:rFonts w:hint="eastAsia" w:ascii="华文仿宋" w:hAnsi="华文仿宋" w:eastAsia="华文仿宋" w:cs="华文仿宋"/>
          <w:spacing w:val="2"/>
          <w:sz w:val="24"/>
          <w:szCs w:val="24"/>
          <w:highlight w:val="none"/>
          <w:lang w:eastAsia="zh-CN"/>
        </w:rPr>
        <w:t>专</w:t>
      </w:r>
      <w:r>
        <w:rPr>
          <w:rFonts w:hint="eastAsia" w:ascii="华文仿宋" w:hAnsi="华文仿宋" w:eastAsia="华文仿宋" w:cs="华文仿宋"/>
          <w:sz w:val="24"/>
          <w:szCs w:val="24"/>
          <w:highlight w:val="none"/>
          <w:lang w:eastAsia="zh-CN"/>
        </w:rPr>
        <w:t>门面</w:t>
      </w:r>
      <w:r>
        <w:rPr>
          <w:rFonts w:hint="eastAsia" w:ascii="华文仿宋" w:hAnsi="华文仿宋" w:eastAsia="华文仿宋" w:cs="华文仿宋"/>
          <w:spacing w:val="2"/>
          <w:sz w:val="24"/>
          <w:szCs w:val="24"/>
          <w:highlight w:val="none"/>
          <w:lang w:eastAsia="zh-CN"/>
        </w:rPr>
        <w:t>向</w:t>
      </w:r>
      <w:r>
        <w:rPr>
          <w:rFonts w:hint="eastAsia" w:ascii="华文仿宋" w:hAnsi="华文仿宋" w:eastAsia="华文仿宋" w:cs="华文仿宋"/>
          <w:sz w:val="24"/>
          <w:szCs w:val="24"/>
          <w:highlight w:val="none"/>
          <w:lang w:eastAsia="zh-CN"/>
        </w:rPr>
        <w:t>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z w:val="24"/>
          <w:szCs w:val="24"/>
          <w:highlight w:val="none"/>
          <w:lang w:eastAsia="zh-CN"/>
        </w:rPr>
        <w:t>企</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采</w:t>
      </w:r>
      <w:r>
        <w:rPr>
          <w:rFonts w:hint="eastAsia" w:ascii="华文仿宋" w:hAnsi="华文仿宋" w:eastAsia="华文仿宋" w:cs="华文仿宋"/>
          <w:spacing w:val="2"/>
          <w:sz w:val="24"/>
          <w:szCs w:val="24"/>
          <w:highlight w:val="none"/>
          <w:lang w:eastAsia="zh-CN"/>
        </w:rPr>
        <w:t>购</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且</w:t>
      </w:r>
      <w:r>
        <w:rPr>
          <w:rFonts w:hint="eastAsia" w:ascii="华文仿宋" w:hAnsi="华文仿宋" w:eastAsia="华文仿宋" w:cs="华文仿宋"/>
          <w:sz w:val="24"/>
          <w:szCs w:val="24"/>
          <w:highlight w:val="none"/>
          <w:lang w:eastAsia="zh-CN"/>
        </w:rPr>
        <w:t>要求</w:t>
      </w:r>
      <w:r>
        <w:rPr>
          <w:rFonts w:hint="eastAsia" w:ascii="华文仿宋" w:hAnsi="华文仿宋" w:eastAsia="华文仿宋" w:cs="华文仿宋"/>
          <w:spacing w:val="2"/>
          <w:sz w:val="24"/>
          <w:szCs w:val="24"/>
          <w:highlight w:val="none"/>
          <w:lang w:eastAsia="zh-CN"/>
        </w:rPr>
        <w:t>获</w:t>
      </w:r>
      <w:r>
        <w:rPr>
          <w:rFonts w:hint="eastAsia" w:ascii="华文仿宋" w:hAnsi="华文仿宋" w:eastAsia="华文仿宋" w:cs="华文仿宋"/>
          <w:sz w:val="24"/>
          <w:szCs w:val="24"/>
          <w:highlight w:val="none"/>
          <w:lang w:eastAsia="zh-CN"/>
        </w:rPr>
        <w:t>得</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z w:val="24"/>
          <w:szCs w:val="24"/>
          <w:highlight w:val="none"/>
          <w:lang w:eastAsia="zh-CN"/>
        </w:rPr>
        <w:t>购合同的供应商将采购项目中的一定比例分包给一家或者多家中小企业的</w:t>
      </w:r>
      <w:r>
        <w:rPr>
          <w:rFonts w:hint="eastAsia" w:ascii="华文仿宋" w:hAnsi="华文仿宋" w:eastAsia="华文仿宋" w:cs="华文仿宋"/>
          <w:spacing w:val="-48"/>
          <w:sz w:val="24"/>
          <w:szCs w:val="24"/>
          <w:highlight w:val="none"/>
          <w:lang w:eastAsia="zh-CN"/>
        </w:rPr>
        <w:t>，</w:t>
      </w:r>
      <w:r>
        <w:rPr>
          <w:rFonts w:hint="eastAsia" w:ascii="华文仿宋" w:hAnsi="华文仿宋" w:eastAsia="华文仿宋" w:cs="华文仿宋"/>
          <w:sz w:val="24"/>
          <w:szCs w:val="24"/>
          <w:highlight w:val="none"/>
          <w:lang w:eastAsia="zh-CN"/>
        </w:rPr>
        <w:t>投标文件中除须提供《中小企业声明函》或《残疾人福利性单位声明函》或由省级以上监狱管理局、戒毒管理</w:t>
      </w:r>
      <w:r>
        <w:rPr>
          <w:rFonts w:hint="eastAsia" w:ascii="华文仿宋" w:hAnsi="华文仿宋" w:eastAsia="华文仿宋" w:cs="华文仿宋"/>
          <w:spacing w:val="-75"/>
          <w:sz w:val="24"/>
          <w:szCs w:val="24"/>
          <w:highlight w:val="none"/>
          <w:lang w:eastAsia="zh-CN"/>
        </w:rPr>
        <w:t>局</w:t>
      </w:r>
      <w:r>
        <w:rPr>
          <w:rFonts w:hint="eastAsia" w:ascii="华文仿宋" w:hAnsi="华文仿宋" w:eastAsia="华文仿宋" w:cs="华文仿宋"/>
          <w:sz w:val="24"/>
          <w:szCs w:val="24"/>
          <w:highlight w:val="none"/>
          <w:lang w:eastAsia="zh-CN"/>
        </w:rPr>
        <w:t>（含新疆生产建设兵团</w:t>
      </w:r>
      <w:r>
        <w:rPr>
          <w:rFonts w:hint="eastAsia" w:ascii="华文仿宋" w:hAnsi="华文仿宋" w:eastAsia="华文仿宋" w:cs="华文仿宋"/>
          <w:spacing w:val="-75"/>
          <w:sz w:val="24"/>
          <w:szCs w:val="24"/>
          <w:highlight w:val="none"/>
          <w:lang w:eastAsia="zh-CN"/>
        </w:rPr>
        <w:t>）</w:t>
      </w:r>
      <w:r>
        <w:rPr>
          <w:rFonts w:hint="eastAsia" w:ascii="华文仿宋" w:hAnsi="华文仿宋" w:eastAsia="华文仿宋" w:cs="华文仿宋"/>
          <w:sz w:val="24"/>
          <w:szCs w:val="24"/>
          <w:highlight w:val="none"/>
          <w:lang w:eastAsia="zh-CN"/>
        </w:rPr>
        <w:t>出具的属于监狱企业的证明文件</w:t>
      </w:r>
      <w:r>
        <w:rPr>
          <w:rFonts w:hint="eastAsia" w:ascii="华文仿宋" w:hAnsi="华文仿宋" w:eastAsia="华文仿宋" w:cs="华文仿宋"/>
          <w:spacing w:val="-72"/>
          <w:sz w:val="24"/>
          <w:szCs w:val="24"/>
          <w:highlight w:val="none"/>
          <w:lang w:eastAsia="zh-CN"/>
        </w:rPr>
        <w:t>，</w:t>
      </w:r>
      <w:r>
        <w:rPr>
          <w:rFonts w:hint="eastAsia" w:ascii="华文仿宋" w:hAnsi="华文仿宋" w:eastAsia="华文仿宋" w:cs="华文仿宋"/>
          <w:sz w:val="24"/>
          <w:szCs w:val="24"/>
          <w:highlight w:val="none"/>
          <w:lang w:eastAsia="zh-CN"/>
        </w:rPr>
        <w:t>还须同时提</w:t>
      </w:r>
      <w:r>
        <w:rPr>
          <w:rFonts w:hint="eastAsia" w:ascii="华文仿宋" w:hAnsi="华文仿宋" w:eastAsia="华文仿宋" w:cs="华文仿宋"/>
          <w:spacing w:val="-67"/>
          <w:sz w:val="24"/>
          <w:szCs w:val="24"/>
          <w:highlight w:val="none"/>
          <w:lang w:eastAsia="zh-CN"/>
        </w:rPr>
        <w:t>供</w:t>
      </w:r>
      <w:r>
        <w:rPr>
          <w:rFonts w:hint="eastAsia" w:ascii="华文仿宋" w:hAnsi="华文仿宋" w:eastAsia="华文仿宋" w:cs="华文仿宋"/>
          <w:sz w:val="24"/>
          <w:szCs w:val="24"/>
          <w:highlight w:val="none"/>
          <w:lang w:eastAsia="zh-CN"/>
        </w:rPr>
        <w:t>《拟分包情况说明》及《分包意向协议</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，且建议在资格证明文件部分提供。</w:t>
      </w:r>
    </w:p>
    <w:p>
      <w:pPr>
        <w:wordWrap w:val="0"/>
        <w:spacing w:before="38" w:after="0" w:line="352" w:lineRule="auto"/>
        <w:ind w:left="121"/>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（4）</w:t>
      </w:r>
      <w:r>
        <w:rPr>
          <w:rFonts w:hint="eastAsia" w:ascii="华文仿宋" w:hAnsi="华文仿宋" w:eastAsia="华文仿宋" w:cs="华文仿宋"/>
          <w:spacing w:val="2"/>
          <w:sz w:val="24"/>
          <w:szCs w:val="24"/>
          <w:highlight w:val="none"/>
          <w:lang w:eastAsia="zh-CN"/>
        </w:rPr>
        <w:t>如</w:t>
      </w:r>
      <w:r>
        <w:rPr>
          <w:rFonts w:hint="eastAsia" w:ascii="华文仿宋" w:hAnsi="华文仿宋" w:eastAsia="华文仿宋" w:cs="华文仿宋"/>
          <w:sz w:val="24"/>
          <w:szCs w:val="24"/>
          <w:highlight w:val="none"/>
          <w:lang w:eastAsia="zh-CN"/>
        </w:rPr>
        <w:t>本</w:t>
      </w:r>
      <w:r>
        <w:rPr>
          <w:rFonts w:hint="eastAsia" w:ascii="华文仿宋" w:hAnsi="华文仿宋" w:eastAsia="华文仿宋" w:cs="华文仿宋"/>
          <w:spacing w:val="2"/>
          <w:sz w:val="24"/>
          <w:szCs w:val="24"/>
          <w:highlight w:val="none"/>
          <w:lang w:eastAsia="zh-CN"/>
        </w:rPr>
        <w:t>项</w:t>
      </w:r>
      <w:r>
        <w:rPr>
          <w:rFonts w:hint="eastAsia" w:ascii="华文仿宋" w:hAnsi="华文仿宋" w:eastAsia="华文仿宋" w:cs="华文仿宋"/>
          <w:sz w:val="24"/>
          <w:szCs w:val="24"/>
          <w:highlight w:val="none"/>
          <w:lang w:eastAsia="zh-CN"/>
        </w:rPr>
        <w:t>目</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包</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预</w:t>
      </w:r>
      <w:r>
        <w:rPr>
          <w:rFonts w:hint="eastAsia" w:ascii="华文仿宋" w:hAnsi="华文仿宋" w:eastAsia="华文仿宋" w:cs="华文仿宋"/>
          <w:spacing w:val="2"/>
          <w:sz w:val="24"/>
          <w:szCs w:val="24"/>
          <w:highlight w:val="none"/>
          <w:lang w:eastAsia="zh-CN"/>
        </w:rPr>
        <w:t>留</w:t>
      </w:r>
      <w:r>
        <w:rPr>
          <w:rFonts w:hint="eastAsia" w:ascii="华文仿宋" w:hAnsi="华文仿宋" w:eastAsia="华文仿宋" w:cs="华文仿宋"/>
          <w:sz w:val="24"/>
          <w:szCs w:val="24"/>
          <w:highlight w:val="none"/>
          <w:lang w:eastAsia="zh-CN"/>
        </w:rPr>
        <w:t>部分</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z w:val="24"/>
          <w:szCs w:val="24"/>
          <w:highlight w:val="none"/>
          <w:lang w:eastAsia="zh-CN"/>
        </w:rPr>
        <w:t>购</w:t>
      </w:r>
      <w:r>
        <w:rPr>
          <w:rFonts w:hint="eastAsia" w:ascii="华文仿宋" w:hAnsi="华文仿宋" w:eastAsia="华文仿宋" w:cs="华文仿宋"/>
          <w:spacing w:val="2"/>
          <w:sz w:val="24"/>
          <w:szCs w:val="24"/>
          <w:highlight w:val="none"/>
          <w:lang w:eastAsia="zh-CN"/>
        </w:rPr>
        <w:t>项</w:t>
      </w:r>
      <w:r>
        <w:rPr>
          <w:rFonts w:hint="eastAsia" w:ascii="华文仿宋" w:hAnsi="华文仿宋" w:eastAsia="华文仿宋" w:cs="华文仿宋"/>
          <w:sz w:val="24"/>
          <w:szCs w:val="24"/>
          <w:highlight w:val="none"/>
          <w:lang w:eastAsia="zh-CN"/>
        </w:rPr>
        <w:t>目</w:t>
      </w:r>
      <w:r>
        <w:rPr>
          <w:rFonts w:hint="eastAsia" w:ascii="华文仿宋" w:hAnsi="华文仿宋" w:eastAsia="华文仿宋" w:cs="华文仿宋"/>
          <w:spacing w:val="2"/>
          <w:sz w:val="24"/>
          <w:szCs w:val="24"/>
          <w:highlight w:val="none"/>
          <w:lang w:eastAsia="zh-CN"/>
        </w:rPr>
        <w:t>预</w:t>
      </w:r>
      <w:r>
        <w:rPr>
          <w:rFonts w:hint="eastAsia" w:ascii="华文仿宋" w:hAnsi="华文仿宋" w:eastAsia="华文仿宋" w:cs="华文仿宋"/>
          <w:sz w:val="24"/>
          <w:szCs w:val="24"/>
          <w:highlight w:val="none"/>
          <w:lang w:eastAsia="zh-CN"/>
        </w:rPr>
        <w:t>算</w:t>
      </w:r>
      <w:r>
        <w:rPr>
          <w:rFonts w:hint="eastAsia" w:ascii="华文仿宋" w:hAnsi="华文仿宋" w:eastAsia="华文仿宋" w:cs="华文仿宋"/>
          <w:spacing w:val="2"/>
          <w:sz w:val="24"/>
          <w:szCs w:val="24"/>
          <w:highlight w:val="none"/>
          <w:lang w:eastAsia="zh-CN"/>
        </w:rPr>
        <w:t>专</w:t>
      </w:r>
      <w:r>
        <w:rPr>
          <w:rFonts w:hint="eastAsia" w:ascii="华文仿宋" w:hAnsi="华文仿宋" w:eastAsia="华文仿宋" w:cs="华文仿宋"/>
          <w:sz w:val="24"/>
          <w:szCs w:val="24"/>
          <w:highlight w:val="none"/>
          <w:lang w:eastAsia="zh-CN"/>
        </w:rPr>
        <w:t>门面</w:t>
      </w:r>
      <w:r>
        <w:rPr>
          <w:rFonts w:hint="eastAsia" w:ascii="华文仿宋" w:hAnsi="华文仿宋" w:eastAsia="华文仿宋" w:cs="华文仿宋"/>
          <w:spacing w:val="2"/>
          <w:sz w:val="24"/>
          <w:szCs w:val="24"/>
          <w:highlight w:val="none"/>
          <w:lang w:eastAsia="zh-CN"/>
        </w:rPr>
        <w:t>向</w:t>
      </w:r>
      <w:r>
        <w:rPr>
          <w:rFonts w:hint="eastAsia" w:ascii="华文仿宋" w:hAnsi="华文仿宋" w:eastAsia="华文仿宋" w:cs="华文仿宋"/>
          <w:sz w:val="24"/>
          <w:szCs w:val="24"/>
          <w:highlight w:val="none"/>
          <w:lang w:eastAsia="zh-CN"/>
        </w:rPr>
        <w:t>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z w:val="24"/>
          <w:szCs w:val="24"/>
          <w:highlight w:val="none"/>
          <w:lang w:eastAsia="zh-CN"/>
        </w:rPr>
        <w:t>企</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采</w:t>
      </w:r>
      <w:r>
        <w:rPr>
          <w:rFonts w:hint="eastAsia" w:ascii="华文仿宋" w:hAnsi="华文仿宋" w:eastAsia="华文仿宋" w:cs="华文仿宋"/>
          <w:spacing w:val="2"/>
          <w:sz w:val="24"/>
          <w:szCs w:val="24"/>
          <w:highlight w:val="none"/>
          <w:lang w:eastAsia="zh-CN"/>
        </w:rPr>
        <w:t>购</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且</w:t>
      </w:r>
      <w:r>
        <w:rPr>
          <w:rFonts w:hint="eastAsia" w:ascii="华文仿宋" w:hAnsi="华文仿宋" w:eastAsia="华文仿宋" w:cs="华文仿宋"/>
          <w:sz w:val="24"/>
          <w:szCs w:val="24"/>
          <w:highlight w:val="none"/>
          <w:lang w:eastAsia="zh-CN"/>
        </w:rPr>
        <w:t>要求</w:t>
      </w:r>
      <w:r>
        <w:rPr>
          <w:rFonts w:hint="eastAsia" w:ascii="华文仿宋" w:hAnsi="华文仿宋" w:eastAsia="华文仿宋" w:cs="华文仿宋"/>
          <w:spacing w:val="2"/>
          <w:sz w:val="24"/>
          <w:szCs w:val="24"/>
          <w:highlight w:val="none"/>
          <w:lang w:eastAsia="zh-CN"/>
        </w:rPr>
        <w:t>供</w:t>
      </w:r>
      <w:r>
        <w:rPr>
          <w:rFonts w:hint="eastAsia" w:ascii="华文仿宋" w:hAnsi="华文仿宋" w:eastAsia="华文仿宋" w:cs="华文仿宋"/>
          <w:sz w:val="24"/>
          <w:szCs w:val="24"/>
          <w:highlight w:val="none"/>
          <w:lang w:eastAsia="zh-CN"/>
        </w:rPr>
        <w:t>应</w:t>
      </w:r>
      <w:r>
        <w:rPr>
          <w:rFonts w:hint="eastAsia" w:ascii="华文仿宋" w:hAnsi="华文仿宋" w:eastAsia="华文仿宋" w:cs="华文仿宋"/>
          <w:spacing w:val="2"/>
          <w:sz w:val="24"/>
          <w:szCs w:val="24"/>
          <w:highlight w:val="none"/>
          <w:lang w:eastAsia="zh-CN"/>
        </w:rPr>
        <w:t>商</w:t>
      </w:r>
      <w:r>
        <w:rPr>
          <w:rFonts w:hint="eastAsia" w:ascii="华文仿宋" w:hAnsi="华文仿宋" w:eastAsia="华文仿宋" w:cs="华文仿宋"/>
          <w:sz w:val="24"/>
          <w:szCs w:val="24"/>
          <w:highlight w:val="none"/>
          <w:lang w:eastAsia="zh-CN"/>
        </w:rPr>
        <w:t>以联合体形式参加采购活</w:t>
      </w:r>
      <w:r>
        <w:rPr>
          <w:rFonts w:hint="eastAsia" w:ascii="华文仿宋" w:hAnsi="华文仿宋" w:eastAsia="华文仿宋" w:cs="华文仿宋"/>
          <w:spacing w:val="-1"/>
          <w:sz w:val="24"/>
          <w:szCs w:val="24"/>
          <w:highlight w:val="none"/>
          <w:lang w:eastAsia="zh-CN"/>
        </w:rPr>
        <w:t>动</w:t>
      </w:r>
      <w:r>
        <w:rPr>
          <w:rFonts w:hint="eastAsia" w:ascii="华文仿宋" w:hAnsi="华文仿宋" w:eastAsia="华文仿宋" w:cs="华文仿宋"/>
          <w:spacing w:val="-3"/>
          <w:w w:val="99"/>
          <w:sz w:val="21"/>
          <w:szCs w:val="24"/>
          <w:highlight w:val="none"/>
          <w:lang w:eastAsia="zh-CN"/>
        </w:rPr>
        <w:t>，</w:t>
      </w:r>
      <w:r>
        <w:rPr>
          <w:rFonts w:hint="eastAsia" w:ascii="华文仿宋" w:hAnsi="华文仿宋" w:eastAsia="华文仿宋" w:cs="华文仿宋"/>
          <w:sz w:val="24"/>
          <w:szCs w:val="24"/>
          <w:highlight w:val="none"/>
          <w:lang w:eastAsia="zh-CN"/>
        </w:rPr>
        <w:t>投标文件中除须提</w:t>
      </w:r>
      <w:r>
        <w:rPr>
          <w:rFonts w:hint="eastAsia" w:ascii="华文仿宋" w:hAnsi="华文仿宋" w:eastAsia="华文仿宋" w:cs="华文仿宋"/>
          <w:spacing w:val="-5"/>
          <w:sz w:val="24"/>
          <w:szCs w:val="24"/>
          <w:highlight w:val="none"/>
          <w:lang w:eastAsia="zh-CN"/>
        </w:rPr>
        <w:t>供</w:t>
      </w:r>
      <w:r>
        <w:rPr>
          <w:rFonts w:hint="eastAsia" w:ascii="华文仿宋" w:hAnsi="华文仿宋" w:eastAsia="华文仿宋" w:cs="华文仿宋"/>
          <w:sz w:val="24"/>
          <w:szCs w:val="24"/>
          <w:highlight w:val="none"/>
          <w:lang w:eastAsia="zh-CN"/>
        </w:rPr>
        <w:t>《中小企业声明函</w:t>
      </w:r>
      <w:r>
        <w:rPr>
          <w:rFonts w:hint="eastAsia" w:ascii="华文仿宋" w:hAnsi="华文仿宋" w:eastAsia="华文仿宋" w:cs="华文仿宋"/>
          <w:spacing w:val="-5"/>
          <w:sz w:val="24"/>
          <w:szCs w:val="24"/>
          <w:highlight w:val="none"/>
          <w:lang w:eastAsia="zh-CN"/>
        </w:rPr>
        <w:t>》</w:t>
      </w:r>
      <w:r>
        <w:rPr>
          <w:rFonts w:hint="eastAsia" w:ascii="华文仿宋" w:hAnsi="华文仿宋" w:eastAsia="华文仿宋" w:cs="华文仿宋"/>
          <w:spacing w:val="-3"/>
          <w:sz w:val="24"/>
          <w:szCs w:val="24"/>
          <w:highlight w:val="none"/>
          <w:lang w:eastAsia="zh-CN"/>
        </w:rPr>
        <w:t>或《</w:t>
      </w:r>
      <w:r>
        <w:rPr>
          <w:rFonts w:hint="eastAsia" w:ascii="华文仿宋" w:hAnsi="华文仿宋" w:eastAsia="华文仿宋" w:cs="华文仿宋"/>
          <w:sz w:val="24"/>
          <w:szCs w:val="24"/>
          <w:highlight w:val="none"/>
          <w:lang w:eastAsia="zh-CN"/>
        </w:rPr>
        <w:t>残疾人福利性单位声明函</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或由省级以上监狱管理局</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戒毒管理</w:t>
      </w:r>
      <w:r>
        <w:rPr>
          <w:rFonts w:hint="eastAsia" w:ascii="华文仿宋" w:hAnsi="华文仿宋" w:eastAsia="华文仿宋" w:cs="华文仿宋"/>
          <w:spacing w:val="-12"/>
          <w:sz w:val="24"/>
          <w:szCs w:val="24"/>
          <w:highlight w:val="none"/>
          <w:lang w:eastAsia="zh-CN"/>
        </w:rPr>
        <w:t>局</w:t>
      </w:r>
      <w:r>
        <w:rPr>
          <w:rFonts w:hint="eastAsia" w:ascii="华文仿宋" w:hAnsi="华文仿宋" w:eastAsia="华文仿宋" w:cs="华文仿宋"/>
          <w:sz w:val="24"/>
          <w:szCs w:val="24"/>
          <w:highlight w:val="none"/>
          <w:lang w:eastAsia="zh-CN"/>
        </w:rPr>
        <w:t>（含新疆生产建设兵团</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出具的属</w:t>
      </w:r>
      <w:r>
        <w:rPr>
          <w:rFonts w:hint="eastAsia" w:ascii="华文仿宋" w:hAnsi="华文仿宋" w:eastAsia="华文仿宋" w:cs="华文仿宋"/>
          <w:spacing w:val="2"/>
          <w:sz w:val="24"/>
          <w:szCs w:val="24"/>
          <w:highlight w:val="none"/>
          <w:lang w:eastAsia="zh-CN"/>
        </w:rPr>
        <w:t>于监</w:t>
      </w:r>
      <w:r>
        <w:rPr>
          <w:rFonts w:hint="eastAsia" w:ascii="华文仿宋" w:hAnsi="华文仿宋" w:eastAsia="华文仿宋" w:cs="华文仿宋"/>
          <w:sz w:val="24"/>
          <w:szCs w:val="24"/>
          <w:highlight w:val="none"/>
          <w:lang w:eastAsia="zh-CN"/>
        </w:rPr>
        <w:t>狱</w:t>
      </w:r>
      <w:r>
        <w:rPr>
          <w:rFonts w:hint="eastAsia" w:ascii="华文仿宋" w:hAnsi="华文仿宋" w:eastAsia="华文仿宋" w:cs="华文仿宋"/>
          <w:spacing w:val="2"/>
          <w:sz w:val="24"/>
          <w:szCs w:val="24"/>
          <w:highlight w:val="none"/>
          <w:lang w:eastAsia="zh-CN"/>
        </w:rPr>
        <w:t>企业的证</w:t>
      </w:r>
      <w:r>
        <w:rPr>
          <w:rFonts w:hint="eastAsia" w:ascii="华文仿宋" w:hAnsi="华文仿宋" w:eastAsia="华文仿宋" w:cs="华文仿宋"/>
          <w:sz w:val="24"/>
          <w:szCs w:val="24"/>
          <w:highlight w:val="none"/>
          <w:lang w:eastAsia="zh-CN"/>
        </w:rPr>
        <w:t>明</w:t>
      </w:r>
      <w:r>
        <w:rPr>
          <w:rFonts w:hint="eastAsia" w:ascii="华文仿宋" w:hAnsi="华文仿宋" w:eastAsia="华文仿宋" w:cs="华文仿宋"/>
          <w:spacing w:val="2"/>
          <w:sz w:val="24"/>
          <w:szCs w:val="24"/>
          <w:highlight w:val="none"/>
          <w:lang w:eastAsia="zh-CN"/>
        </w:rPr>
        <w:t>文件，还须</w:t>
      </w:r>
      <w:r>
        <w:rPr>
          <w:rFonts w:hint="eastAsia" w:ascii="华文仿宋" w:hAnsi="华文仿宋" w:eastAsia="华文仿宋" w:cs="华文仿宋"/>
          <w:sz w:val="24"/>
          <w:szCs w:val="24"/>
          <w:highlight w:val="none"/>
          <w:lang w:eastAsia="zh-CN"/>
        </w:rPr>
        <w:t>同</w:t>
      </w:r>
      <w:r>
        <w:rPr>
          <w:rFonts w:hint="eastAsia" w:ascii="华文仿宋" w:hAnsi="华文仿宋" w:eastAsia="华文仿宋" w:cs="华文仿宋"/>
          <w:spacing w:val="2"/>
          <w:sz w:val="24"/>
          <w:szCs w:val="24"/>
          <w:highlight w:val="none"/>
          <w:lang w:eastAsia="zh-CN"/>
        </w:rPr>
        <w:t>时提供《</w:t>
      </w:r>
      <w:r>
        <w:rPr>
          <w:rFonts w:hint="eastAsia" w:ascii="华文仿宋" w:hAnsi="华文仿宋" w:eastAsia="华文仿宋" w:cs="华文仿宋"/>
          <w:sz w:val="24"/>
          <w:szCs w:val="24"/>
          <w:highlight w:val="none"/>
          <w:lang w:eastAsia="zh-CN"/>
        </w:rPr>
        <w:t>联</w:t>
      </w:r>
      <w:r>
        <w:rPr>
          <w:rFonts w:hint="eastAsia" w:ascii="华文仿宋" w:hAnsi="华文仿宋" w:eastAsia="华文仿宋" w:cs="华文仿宋"/>
          <w:spacing w:val="2"/>
          <w:sz w:val="24"/>
          <w:szCs w:val="24"/>
          <w:highlight w:val="none"/>
          <w:lang w:eastAsia="zh-CN"/>
        </w:rPr>
        <w:t>合协</w:t>
      </w:r>
      <w:r>
        <w:rPr>
          <w:rFonts w:hint="eastAsia" w:ascii="华文仿宋" w:hAnsi="华文仿宋" w:eastAsia="华文仿宋" w:cs="华文仿宋"/>
          <w:sz w:val="24"/>
          <w:szCs w:val="24"/>
          <w:highlight w:val="none"/>
          <w:lang w:eastAsia="zh-CN"/>
        </w:rPr>
        <w:t>议</w:t>
      </w:r>
      <w:r>
        <w:rPr>
          <w:rFonts w:hint="eastAsia" w:ascii="华文仿宋" w:hAnsi="华文仿宋" w:eastAsia="华文仿宋" w:cs="华文仿宋"/>
          <w:spacing w:val="-118"/>
          <w:sz w:val="24"/>
          <w:szCs w:val="24"/>
          <w:highlight w:val="none"/>
          <w:lang w:eastAsia="zh-CN"/>
        </w:rPr>
        <w:t>》</w:t>
      </w:r>
      <w:r>
        <w:rPr>
          <w:rFonts w:hint="eastAsia" w:ascii="华文仿宋" w:hAnsi="华文仿宋" w:eastAsia="华文仿宋" w:cs="华文仿宋"/>
          <w:spacing w:val="2"/>
          <w:sz w:val="24"/>
          <w:szCs w:val="24"/>
          <w:highlight w:val="none"/>
          <w:lang w:eastAsia="zh-CN"/>
        </w:rPr>
        <w:t>；上</w:t>
      </w:r>
      <w:r>
        <w:rPr>
          <w:rFonts w:hint="eastAsia" w:ascii="华文仿宋" w:hAnsi="华文仿宋" w:eastAsia="华文仿宋" w:cs="华文仿宋"/>
          <w:sz w:val="24"/>
          <w:szCs w:val="24"/>
          <w:highlight w:val="none"/>
          <w:lang w:eastAsia="zh-CN"/>
        </w:rPr>
        <w:t>述</w:t>
      </w:r>
      <w:r>
        <w:rPr>
          <w:rFonts w:hint="eastAsia" w:ascii="华文仿宋" w:hAnsi="华文仿宋" w:eastAsia="华文仿宋" w:cs="华文仿宋"/>
          <w:spacing w:val="2"/>
          <w:sz w:val="24"/>
          <w:szCs w:val="24"/>
          <w:highlight w:val="none"/>
          <w:lang w:eastAsia="zh-CN"/>
        </w:rPr>
        <w:t>文件建议</w:t>
      </w:r>
      <w:r>
        <w:rPr>
          <w:rFonts w:hint="eastAsia" w:ascii="华文仿宋" w:hAnsi="华文仿宋" w:eastAsia="华文仿宋" w:cs="华文仿宋"/>
          <w:sz w:val="24"/>
          <w:szCs w:val="24"/>
          <w:highlight w:val="none"/>
          <w:lang w:eastAsia="zh-CN"/>
        </w:rPr>
        <w:t>在</w:t>
      </w:r>
      <w:r>
        <w:rPr>
          <w:rFonts w:hint="eastAsia" w:ascii="华文仿宋" w:hAnsi="华文仿宋" w:eastAsia="华文仿宋" w:cs="华文仿宋"/>
          <w:spacing w:val="2"/>
          <w:sz w:val="24"/>
          <w:szCs w:val="24"/>
          <w:highlight w:val="none"/>
          <w:lang w:eastAsia="zh-CN"/>
        </w:rPr>
        <w:t>资格证明文</w:t>
      </w:r>
      <w:r>
        <w:rPr>
          <w:rFonts w:hint="eastAsia" w:ascii="华文仿宋" w:hAnsi="华文仿宋" w:eastAsia="华文仿宋" w:cs="华文仿宋"/>
          <w:sz w:val="24"/>
          <w:szCs w:val="24"/>
          <w:highlight w:val="none"/>
          <w:lang w:eastAsia="zh-CN"/>
        </w:rPr>
        <w:t>件部分提供。</w:t>
      </w:r>
    </w:p>
    <w:p>
      <w:pPr>
        <w:wordWrap w:val="0"/>
        <w:spacing w:before="41" w:after="0"/>
        <w:ind w:left="121"/>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（5）中小企业声明函填写注意事项</w:t>
      </w:r>
    </w:p>
    <w:p>
      <w:pPr>
        <w:wordWrap w:val="0"/>
        <w:spacing w:before="134" w:after="0" w:line="338" w:lineRule="auto"/>
        <w:ind w:left="121"/>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1</w:t>
      </w:r>
      <w:r>
        <w:rPr>
          <w:rFonts w:hint="eastAsia" w:ascii="华文仿宋" w:hAnsi="华文仿宋" w:eastAsia="华文仿宋" w:cs="华文仿宋"/>
          <w:spacing w:val="-118"/>
          <w:sz w:val="24"/>
          <w:szCs w:val="24"/>
          <w:highlight w:val="none"/>
          <w:lang w:eastAsia="zh-CN"/>
        </w:rPr>
        <w:t>）</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小</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z w:val="24"/>
          <w:szCs w:val="24"/>
          <w:highlight w:val="none"/>
          <w:lang w:eastAsia="zh-CN"/>
        </w:rPr>
        <w:t>业</w:t>
      </w:r>
      <w:r>
        <w:rPr>
          <w:rFonts w:hint="eastAsia" w:ascii="华文仿宋" w:hAnsi="华文仿宋" w:eastAsia="华文仿宋" w:cs="华文仿宋"/>
          <w:spacing w:val="2"/>
          <w:sz w:val="24"/>
          <w:szCs w:val="24"/>
          <w:highlight w:val="none"/>
          <w:lang w:eastAsia="zh-CN"/>
        </w:rPr>
        <w:t>声</w:t>
      </w:r>
      <w:r>
        <w:rPr>
          <w:rFonts w:hint="eastAsia" w:ascii="华文仿宋" w:hAnsi="华文仿宋" w:eastAsia="华文仿宋" w:cs="华文仿宋"/>
          <w:sz w:val="24"/>
          <w:szCs w:val="24"/>
          <w:highlight w:val="none"/>
          <w:lang w:eastAsia="zh-CN"/>
        </w:rPr>
        <w:t>明</w:t>
      </w:r>
      <w:r>
        <w:rPr>
          <w:rFonts w:hint="eastAsia" w:ascii="华文仿宋" w:hAnsi="华文仿宋" w:eastAsia="华文仿宋" w:cs="华文仿宋"/>
          <w:spacing w:val="2"/>
          <w:sz w:val="24"/>
          <w:szCs w:val="24"/>
          <w:highlight w:val="none"/>
          <w:lang w:eastAsia="zh-CN"/>
        </w:rPr>
        <w:t>函</w:t>
      </w:r>
      <w:r>
        <w:rPr>
          <w:rFonts w:hint="eastAsia" w:ascii="华文仿宋" w:hAnsi="华文仿宋" w:eastAsia="华文仿宋" w:cs="华文仿宋"/>
          <w:sz w:val="24"/>
          <w:szCs w:val="24"/>
          <w:highlight w:val="none"/>
          <w:lang w:eastAsia="zh-CN"/>
        </w:rPr>
        <w:t>》由</w:t>
      </w:r>
      <w:r>
        <w:rPr>
          <w:rFonts w:hint="eastAsia" w:ascii="华文仿宋" w:hAnsi="华文仿宋" w:eastAsia="华文仿宋" w:cs="华文仿宋"/>
          <w:spacing w:val="2"/>
          <w:sz w:val="24"/>
          <w:szCs w:val="24"/>
          <w:highlight w:val="none"/>
          <w:lang w:eastAsia="zh-CN"/>
        </w:rPr>
        <w:t>参</w:t>
      </w:r>
      <w:r>
        <w:rPr>
          <w:rFonts w:hint="eastAsia" w:ascii="华文仿宋" w:hAnsi="华文仿宋" w:eastAsia="华文仿宋" w:cs="华文仿宋"/>
          <w:sz w:val="24"/>
          <w:szCs w:val="24"/>
          <w:highlight w:val="none"/>
          <w:lang w:eastAsia="zh-CN"/>
        </w:rPr>
        <w:t>加</w:t>
      </w:r>
      <w:r>
        <w:rPr>
          <w:rFonts w:hint="eastAsia" w:ascii="华文仿宋" w:hAnsi="华文仿宋" w:eastAsia="华文仿宋" w:cs="华文仿宋"/>
          <w:spacing w:val="2"/>
          <w:sz w:val="24"/>
          <w:szCs w:val="24"/>
          <w:highlight w:val="none"/>
          <w:lang w:eastAsia="zh-CN"/>
        </w:rPr>
        <w:t>政</w:t>
      </w:r>
      <w:r>
        <w:rPr>
          <w:rFonts w:hint="eastAsia" w:ascii="华文仿宋" w:hAnsi="华文仿宋" w:eastAsia="华文仿宋" w:cs="华文仿宋"/>
          <w:sz w:val="24"/>
          <w:szCs w:val="24"/>
          <w:highlight w:val="none"/>
          <w:lang w:eastAsia="zh-CN"/>
        </w:rPr>
        <w:t>府</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z w:val="24"/>
          <w:szCs w:val="24"/>
          <w:highlight w:val="none"/>
          <w:lang w:eastAsia="zh-CN"/>
        </w:rPr>
        <w:t>购活</w:t>
      </w:r>
      <w:r>
        <w:rPr>
          <w:rFonts w:hint="eastAsia" w:ascii="华文仿宋" w:hAnsi="华文仿宋" w:eastAsia="华文仿宋" w:cs="华文仿宋"/>
          <w:spacing w:val="2"/>
          <w:sz w:val="24"/>
          <w:szCs w:val="24"/>
          <w:highlight w:val="none"/>
          <w:lang w:eastAsia="zh-CN"/>
        </w:rPr>
        <w:t>动</w:t>
      </w:r>
      <w:r>
        <w:rPr>
          <w:rFonts w:hint="eastAsia" w:ascii="华文仿宋" w:hAnsi="华文仿宋" w:eastAsia="华文仿宋" w:cs="华文仿宋"/>
          <w:sz w:val="24"/>
          <w:szCs w:val="24"/>
          <w:highlight w:val="none"/>
          <w:lang w:eastAsia="zh-CN"/>
        </w:rPr>
        <w:t>的</w:t>
      </w:r>
      <w:r>
        <w:rPr>
          <w:rFonts w:hint="eastAsia" w:ascii="华文仿宋" w:hAnsi="华文仿宋" w:eastAsia="华文仿宋" w:cs="华文仿宋"/>
          <w:spacing w:val="2"/>
          <w:sz w:val="24"/>
          <w:szCs w:val="24"/>
          <w:highlight w:val="none"/>
          <w:lang w:eastAsia="zh-CN"/>
        </w:rPr>
        <w:t>投</w:t>
      </w:r>
      <w:r>
        <w:rPr>
          <w:rFonts w:hint="eastAsia" w:ascii="华文仿宋" w:hAnsi="华文仿宋" w:eastAsia="华文仿宋" w:cs="华文仿宋"/>
          <w:sz w:val="24"/>
          <w:szCs w:val="24"/>
          <w:highlight w:val="none"/>
          <w:lang w:eastAsia="zh-CN"/>
        </w:rPr>
        <w:t>标</w:t>
      </w:r>
      <w:r>
        <w:rPr>
          <w:rFonts w:hint="eastAsia" w:ascii="华文仿宋" w:hAnsi="华文仿宋" w:eastAsia="华文仿宋" w:cs="华文仿宋"/>
          <w:spacing w:val="2"/>
          <w:sz w:val="24"/>
          <w:szCs w:val="24"/>
          <w:highlight w:val="none"/>
          <w:lang w:eastAsia="zh-CN"/>
        </w:rPr>
        <w:t>人</w:t>
      </w:r>
      <w:r>
        <w:rPr>
          <w:rFonts w:hint="eastAsia" w:ascii="华文仿宋" w:hAnsi="华文仿宋" w:eastAsia="华文仿宋" w:cs="华文仿宋"/>
          <w:sz w:val="24"/>
          <w:szCs w:val="24"/>
          <w:highlight w:val="none"/>
          <w:lang w:eastAsia="zh-CN"/>
        </w:rPr>
        <w:t>出</w:t>
      </w:r>
      <w:r>
        <w:rPr>
          <w:rFonts w:hint="eastAsia" w:ascii="华文仿宋" w:hAnsi="华文仿宋" w:eastAsia="华文仿宋" w:cs="华文仿宋"/>
          <w:spacing w:val="2"/>
          <w:sz w:val="24"/>
          <w:szCs w:val="24"/>
          <w:highlight w:val="none"/>
          <w:lang w:eastAsia="zh-CN"/>
        </w:rPr>
        <w:t>具</w:t>
      </w:r>
      <w:r>
        <w:rPr>
          <w:rFonts w:hint="eastAsia" w:ascii="华文仿宋" w:hAnsi="华文仿宋" w:eastAsia="华文仿宋" w:cs="华文仿宋"/>
          <w:sz w:val="24"/>
          <w:szCs w:val="24"/>
          <w:highlight w:val="none"/>
          <w:lang w:eastAsia="zh-CN"/>
        </w:rPr>
        <w:t>。联</w:t>
      </w:r>
      <w:r>
        <w:rPr>
          <w:rFonts w:hint="eastAsia" w:ascii="华文仿宋" w:hAnsi="华文仿宋" w:eastAsia="华文仿宋" w:cs="华文仿宋"/>
          <w:spacing w:val="2"/>
          <w:sz w:val="24"/>
          <w:szCs w:val="24"/>
          <w:highlight w:val="none"/>
          <w:lang w:eastAsia="zh-CN"/>
        </w:rPr>
        <w:t>合</w:t>
      </w:r>
      <w:r>
        <w:rPr>
          <w:rFonts w:hint="eastAsia" w:ascii="华文仿宋" w:hAnsi="华文仿宋" w:eastAsia="华文仿宋" w:cs="华文仿宋"/>
          <w:sz w:val="24"/>
          <w:szCs w:val="24"/>
          <w:highlight w:val="none"/>
          <w:lang w:eastAsia="zh-CN"/>
        </w:rPr>
        <w:t>体</w:t>
      </w:r>
      <w:r>
        <w:rPr>
          <w:rFonts w:hint="eastAsia" w:ascii="华文仿宋" w:hAnsi="华文仿宋" w:eastAsia="华文仿宋" w:cs="华文仿宋"/>
          <w:spacing w:val="2"/>
          <w:sz w:val="24"/>
          <w:szCs w:val="24"/>
          <w:highlight w:val="none"/>
          <w:lang w:eastAsia="zh-CN"/>
        </w:rPr>
        <w:t>投</w:t>
      </w:r>
      <w:r>
        <w:rPr>
          <w:rFonts w:hint="eastAsia" w:ascii="华文仿宋" w:hAnsi="华文仿宋" w:eastAsia="华文仿宋" w:cs="华文仿宋"/>
          <w:sz w:val="24"/>
          <w:szCs w:val="24"/>
          <w:highlight w:val="none"/>
          <w:lang w:eastAsia="zh-CN"/>
        </w:rPr>
        <w:t>标</w:t>
      </w:r>
      <w:r>
        <w:rPr>
          <w:rFonts w:hint="eastAsia" w:ascii="华文仿宋" w:hAnsi="华文仿宋" w:eastAsia="华文仿宋" w:cs="华文仿宋"/>
          <w:spacing w:val="2"/>
          <w:sz w:val="24"/>
          <w:szCs w:val="24"/>
          <w:highlight w:val="none"/>
          <w:lang w:eastAsia="zh-CN"/>
        </w:rPr>
        <w:t>的</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小</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z w:val="24"/>
          <w:szCs w:val="24"/>
          <w:highlight w:val="none"/>
          <w:lang w:eastAsia="zh-CN"/>
        </w:rPr>
        <w:t>业声明函》可由牵头人出具。</w:t>
      </w:r>
    </w:p>
    <w:p>
      <w:pPr>
        <w:wordWrap w:val="0"/>
        <w:spacing w:before="53" w:after="0" w:line="338" w:lineRule="auto"/>
        <w:ind w:left="121"/>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2</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对</w:t>
      </w:r>
      <w:r>
        <w:rPr>
          <w:rFonts w:hint="eastAsia" w:ascii="华文仿宋" w:hAnsi="华文仿宋" w:eastAsia="华文仿宋" w:cs="华文仿宋"/>
          <w:sz w:val="24"/>
          <w:szCs w:val="24"/>
          <w:highlight w:val="none"/>
          <w:lang w:eastAsia="zh-CN"/>
        </w:rPr>
        <w:t>于</w:t>
      </w:r>
      <w:r>
        <w:rPr>
          <w:rFonts w:hint="eastAsia" w:ascii="华文仿宋" w:hAnsi="华文仿宋" w:eastAsia="华文仿宋" w:cs="华文仿宋"/>
          <w:spacing w:val="2"/>
          <w:sz w:val="24"/>
          <w:szCs w:val="24"/>
          <w:highlight w:val="none"/>
          <w:lang w:eastAsia="zh-CN"/>
        </w:rPr>
        <w:t>联</w:t>
      </w:r>
      <w:r>
        <w:rPr>
          <w:rFonts w:hint="eastAsia" w:ascii="华文仿宋" w:hAnsi="华文仿宋" w:eastAsia="华文仿宋" w:cs="华文仿宋"/>
          <w:sz w:val="24"/>
          <w:szCs w:val="24"/>
          <w:highlight w:val="none"/>
          <w:lang w:eastAsia="zh-CN"/>
        </w:rPr>
        <w:t>合</w:t>
      </w:r>
      <w:r>
        <w:rPr>
          <w:rFonts w:hint="eastAsia" w:ascii="华文仿宋" w:hAnsi="华文仿宋" w:eastAsia="华文仿宋" w:cs="华文仿宋"/>
          <w:spacing w:val="2"/>
          <w:sz w:val="24"/>
          <w:szCs w:val="24"/>
          <w:highlight w:val="none"/>
          <w:lang w:eastAsia="zh-CN"/>
        </w:rPr>
        <w:t>体</w:t>
      </w:r>
      <w:r>
        <w:rPr>
          <w:rFonts w:hint="eastAsia" w:ascii="华文仿宋" w:hAnsi="华文仿宋" w:eastAsia="华文仿宋" w:cs="华文仿宋"/>
          <w:sz w:val="24"/>
          <w:szCs w:val="24"/>
          <w:highlight w:val="none"/>
          <w:lang w:eastAsia="zh-CN"/>
        </w:rPr>
        <w:t>中</w:t>
      </w:r>
      <w:r>
        <w:rPr>
          <w:rFonts w:hint="eastAsia" w:ascii="华文仿宋" w:hAnsi="华文仿宋" w:eastAsia="华文仿宋" w:cs="华文仿宋"/>
          <w:spacing w:val="2"/>
          <w:sz w:val="24"/>
          <w:szCs w:val="24"/>
          <w:highlight w:val="none"/>
          <w:lang w:eastAsia="zh-CN"/>
        </w:rPr>
        <w:t>由</w:t>
      </w:r>
      <w:r>
        <w:rPr>
          <w:rFonts w:hint="eastAsia" w:ascii="华文仿宋" w:hAnsi="华文仿宋" w:eastAsia="华文仿宋" w:cs="华文仿宋"/>
          <w:sz w:val="24"/>
          <w:szCs w:val="24"/>
          <w:highlight w:val="none"/>
          <w:lang w:eastAsia="zh-CN"/>
        </w:rPr>
        <w:t>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z w:val="24"/>
          <w:szCs w:val="24"/>
          <w:highlight w:val="none"/>
          <w:lang w:eastAsia="zh-CN"/>
        </w:rPr>
        <w:t>企业</w:t>
      </w:r>
      <w:r>
        <w:rPr>
          <w:rFonts w:hint="eastAsia" w:ascii="华文仿宋" w:hAnsi="华文仿宋" w:eastAsia="华文仿宋" w:cs="华文仿宋"/>
          <w:spacing w:val="2"/>
          <w:sz w:val="24"/>
          <w:szCs w:val="24"/>
          <w:highlight w:val="none"/>
          <w:lang w:eastAsia="zh-CN"/>
        </w:rPr>
        <w:t>承</w:t>
      </w:r>
      <w:r>
        <w:rPr>
          <w:rFonts w:hint="eastAsia" w:ascii="华文仿宋" w:hAnsi="华文仿宋" w:eastAsia="华文仿宋" w:cs="华文仿宋"/>
          <w:sz w:val="24"/>
          <w:szCs w:val="24"/>
          <w:highlight w:val="none"/>
          <w:lang w:eastAsia="zh-CN"/>
        </w:rPr>
        <w:t>担</w:t>
      </w:r>
      <w:r>
        <w:rPr>
          <w:rFonts w:hint="eastAsia" w:ascii="华文仿宋" w:hAnsi="华文仿宋" w:eastAsia="华文仿宋" w:cs="华文仿宋"/>
          <w:spacing w:val="2"/>
          <w:sz w:val="24"/>
          <w:szCs w:val="24"/>
          <w:highlight w:val="none"/>
          <w:lang w:eastAsia="zh-CN"/>
        </w:rPr>
        <w:t>的</w:t>
      </w:r>
      <w:r>
        <w:rPr>
          <w:rFonts w:hint="eastAsia" w:ascii="华文仿宋" w:hAnsi="华文仿宋" w:eastAsia="华文仿宋" w:cs="华文仿宋"/>
          <w:sz w:val="24"/>
          <w:szCs w:val="24"/>
          <w:highlight w:val="none"/>
          <w:lang w:eastAsia="zh-CN"/>
        </w:rPr>
        <w:t>部</w:t>
      </w:r>
      <w:r>
        <w:rPr>
          <w:rFonts w:hint="eastAsia" w:ascii="华文仿宋" w:hAnsi="华文仿宋" w:eastAsia="华文仿宋" w:cs="华文仿宋"/>
          <w:spacing w:val="2"/>
          <w:sz w:val="24"/>
          <w:szCs w:val="24"/>
          <w:highlight w:val="none"/>
          <w:lang w:eastAsia="zh-CN"/>
        </w:rPr>
        <w:t>分</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或</w:t>
      </w:r>
      <w:r>
        <w:rPr>
          <w:rFonts w:hint="eastAsia" w:ascii="华文仿宋" w:hAnsi="华文仿宋" w:eastAsia="华文仿宋" w:cs="华文仿宋"/>
          <w:sz w:val="24"/>
          <w:szCs w:val="24"/>
          <w:highlight w:val="none"/>
          <w:lang w:eastAsia="zh-CN"/>
        </w:rPr>
        <w:t>者分</w:t>
      </w:r>
      <w:r>
        <w:rPr>
          <w:rFonts w:hint="eastAsia" w:ascii="华文仿宋" w:hAnsi="华文仿宋" w:eastAsia="华文仿宋" w:cs="华文仿宋"/>
          <w:spacing w:val="2"/>
          <w:sz w:val="24"/>
          <w:szCs w:val="24"/>
          <w:highlight w:val="none"/>
          <w:lang w:eastAsia="zh-CN"/>
        </w:rPr>
        <w:t>包</w:t>
      </w:r>
      <w:r>
        <w:rPr>
          <w:rFonts w:hint="eastAsia" w:ascii="华文仿宋" w:hAnsi="华文仿宋" w:eastAsia="华文仿宋" w:cs="华文仿宋"/>
          <w:sz w:val="24"/>
          <w:szCs w:val="24"/>
          <w:highlight w:val="none"/>
          <w:lang w:eastAsia="zh-CN"/>
        </w:rPr>
        <w:t>给</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小</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z w:val="24"/>
          <w:szCs w:val="24"/>
          <w:highlight w:val="none"/>
          <w:lang w:eastAsia="zh-CN"/>
        </w:rPr>
        <w:t>业</w:t>
      </w:r>
      <w:r>
        <w:rPr>
          <w:rFonts w:hint="eastAsia" w:ascii="华文仿宋" w:hAnsi="华文仿宋" w:eastAsia="华文仿宋" w:cs="华文仿宋"/>
          <w:spacing w:val="2"/>
          <w:sz w:val="24"/>
          <w:szCs w:val="24"/>
          <w:highlight w:val="none"/>
          <w:lang w:eastAsia="zh-CN"/>
        </w:rPr>
        <w:t>的</w:t>
      </w:r>
      <w:r>
        <w:rPr>
          <w:rFonts w:hint="eastAsia" w:ascii="华文仿宋" w:hAnsi="华文仿宋" w:eastAsia="华文仿宋" w:cs="华文仿宋"/>
          <w:sz w:val="24"/>
          <w:szCs w:val="24"/>
          <w:highlight w:val="none"/>
          <w:lang w:eastAsia="zh-CN"/>
        </w:rPr>
        <w:t>部</w:t>
      </w:r>
      <w:r>
        <w:rPr>
          <w:rFonts w:hint="eastAsia" w:ascii="华文仿宋" w:hAnsi="华文仿宋" w:eastAsia="华文仿宋" w:cs="华文仿宋"/>
          <w:spacing w:val="2"/>
          <w:sz w:val="24"/>
          <w:szCs w:val="24"/>
          <w:highlight w:val="none"/>
          <w:lang w:eastAsia="zh-CN"/>
        </w:rPr>
        <w:t>分</w:t>
      </w:r>
      <w:r>
        <w:rPr>
          <w:rFonts w:hint="eastAsia" w:ascii="华文仿宋" w:hAnsi="华文仿宋" w:eastAsia="华文仿宋" w:cs="华文仿宋"/>
          <w:sz w:val="24"/>
          <w:szCs w:val="24"/>
          <w:highlight w:val="none"/>
          <w:lang w:eastAsia="zh-CN"/>
        </w:rPr>
        <w:t>，必</w:t>
      </w:r>
      <w:r>
        <w:rPr>
          <w:rFonts w:hint="eastAsia" w:ascii="华文仿宋" w:hAnsi="华文仿宋" w:eastAsia="华文仿宋" w:cs="华文仿宋"/>
          <w:spacing w:val="2"/>
          <w:sz w:val="24"/>
          <w:szCs w:val="24"/>
          <w:highlight w:val="none"/>
          <w:lang w:eastAsia="zh-CN"/>
        </w:rPr>
        <w:t>须</w:t>
      </w:r>
      <w:r>
        <w:rPr>
          <w:rFonts w:hint="eastAsia" w:ascii="华文仿宋" w:hAnsi="华文仿宋" w:eastAsia="华文仿宋" w:cs="华文仿宋"/>
          <w:sz w:val="24"/>
          <w:szCs w:val="24"/>
          <w:highlight w:val="none"/>
          <w:lang w:eastAsia="zh-CN"/>
        </w:rPr>
        <w:t>全</w:t>
      </w:r>
      <w:r>
        <w:rPr>
          <w:rFonts w:hint="eastAsia" w:ascii="华文仿宋" w:hAnsi="华文仿宋" w:eastAsia="华文仿宋" w:cs="华文仿宋"/>
          <w:spacing w:val="2"/>
          <w:sz w:val="24"/>
          <w:szCs w:val="24"/>
          <w:highlight w:val="none"/>
          <w:lang w:eastAsia="zh-CN"/>
        </w:rPr>
        <w:t>部</w:t>
      </w:r>
      <w:r>
        <w:rPr>
          <w:rFonts w:hint="eastAsia" w:ascii="华文仿宋" w:hAnsi="华文仿宋" w:eastAsia="华文仿宋" w:cs="华文仿宋"/>
          <w:sz w:val="24"/>
          <w:szCs w:val="24"/>
          <w:highlight w:val="none"/>
          <w:lang w:eastAsia="zh-CN"/>
        </w:rPr>
        <w:t>由中小企业制造</w:t>
      </w:r>
      <w:r>
        <w:rPr>
          <w:rFonts w:hint="eastAsia" w:ascii="华文仿宋" w:hAnsi="华文仿宋" w:eastAsia="华文仿宋" w:cs="华文仿宋"/>
          <w:spacing w:val="-29"/>
          <w:sz w:val="24"/>
          <w:szCs w:val="24"/>
          <w:highlight w:val="none"/>
          <w:lang w:eastAsia="zh-CN"/>
        </w:rPr>
        <w:t>、</w:t>
      </w:r>
      <w:r>
        <w:rPr>
          <w:rFonts w:hint="eastAsia" w:ascii="华文仿宋" w:hAnsi="华文仿宋" w:eastAsia="华文仿宋" w:cs="华文仿宋"/>
          <w:sz w:val="24"/>
          <w:szCs w:val="24"/>
          <w:highlight w:val="none"/>
          <w:lang w:eastAsia="zh-CN"/>
        </w:rPr>
        <w:t>承建或者承接</w:t>
      </w:r>
      <w:r>
        <w:rPr>
          <w:rFonts w:hint="eastAsia" w:ascii="华文仿宋" w:hAnsi="华文仿宋" w:eastAsia="华文仿宋" w:cs="华文仿宋"/>
          <w:spacing w:val="-29"/>
          <w:sz w:val="24"/>
          <w:szCs w:val="24"/>
          <w:highlight w:val="none"/>
          <w:lang w:eastAsia="zh-CN"/>
        </w:rPr>
        <w:t>。</w:t>
      </w:r>
      <w:r>
        <w:rPr>
          <w:rFonts w:hint="eastAsia" w:ascii="华文仿宋" w:hAnsi="华文仿宋" w:eastAsia="华文仿宋" w:cs="华文仿宋"/>
          <w:sz w:val="24"/>
          <w:szCs w:val="24"/>
          <w:highlight w:val="none"/>
          <w:lang w:eastAsia="zh-CN"/>
        </w:rPr>
        <w:t>供应商应当在声明</w:t>
      </w:r>
      <w:r>
        <w:rPr>
          <w:rFonts w:hint="eastAsia" w:ascii="华文仿宋" w:hAnsi="华文仿宋" w:eastAsia="华文仿宋" w:cs="华文仿宋"/>
          <w:spacing w:val="-1"/>
          <w:sz w:val="24"/>
          <w:szCs w:val="24"/>
          <w:highlight w:val="none"/>
          <w:lang w:eastAsia="zh-CN"/>
        </w:rPr>
        <w:t>函</w:t>
      </w:r>
      <w:r>
        <w:rPr>
          <w:rFonts w:hint="eastAsia" w:ascii="华文仿宋" w:hAnsi="华文仿宋" w:eastAsia="华文仿宋" w:cs="华文仿宋"/>
          <w:w w:val="138"/>
          <w:sz w:val="24"/>
          <w:szCs w:val="24"/>
          <w:highlight w:val="none"/>
          <w:lang w:eastAsia="zh-CN"/>
        </w:rPr>
        <w:t>“</w:t>
      </w:r>
      <w:r>
        <w:rPr>
          <w:rFonts w:hint="eastAsia" w:ascii="华文仿宋" w:hAnsi="华文仿宋" w:eastAsia="华文仿宋" w:cs="华文仿宋"/>
          <w:sz w:val="24"/>
          <w:szCs w:val="24"/>
          <w:highlight w:val="none"/>
          <w:lang w:eastAsia="zh-CN"/>
        </w:rPr>
        <w:t>标的名</w:t>
      </w:r>
      <w:r>
        <w:rPr>
          <w:rFonts w:hint="eastAsia" w:ascii="华文仿宋" w:hAnsi="华文仿宋" w:eastAsia="华文仿宋" w:cs="华文仿宋"/>
          <w:spacing w:val="-1"/>
          <w:sz w:val="24"/>
          <w:szCs w:val="24"/>
          <w:highlight w:val="none"/>
          <w:lang w:eastAsia="zh-CN"/>
        </w:rPr>
        <w:t>称</w:t>
      </w:r>
      <w:r>
        <w:rPr>
          <w:rFonts w:hint="eastAsia" w:ascii="华文仿宋" w:hAnsi="华文仿宋" w:eastAsia="华文仿宋" w:cs="华文仿宋"/>
          <w:w w:val="138"/>
          <w:sz w:val="24"/>
          <w:szCs w:val="24"/>
          <w:highlight w:val="none"/>
          <w:lang w:eastAsia="zh-CN"/>
        </w:rPr>
        <w:t>”</w:t>
      </w:r>
      <w:r>
        <w:rPr>
          <w:rFonts w:hint="eastAsia" w:ascii="华文仿宋" w:hAnsi="华文仿宋" w:eastAsia="华文仿宋" w:cs="华文仿宋"/>
          <w:sz w:val="24"/>
          <w:szCs w:val="24"/>
          <w:highlight w:val="none"/>
          <w:lang w:eastAsia="zh-CN"/>
        </w:rPr>
        <w:t>部分标明联合体中中小企业承担的具体内容或者中小企业的具体分包内容。</w:t>
      </w:r>
    </w:p>
    <w:p>
      <w:pPr>
        <w:wordWrap w:val="0"/>
        <w:spacing w:before="55" w:after="0" w:line="338" w:lineRule="auto"/>
        <w:ind w:left="121"/>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3</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对</w:t>
      </w:r>
      <w:r>
        <w:rPr>
          <w:rFonts w:hint="eastAsia" w:ascii="华文仿宋" w:hAnsi="华文仿宋" w:eastAsia="华文仿宋" w:cs="华文仿宋"/>
          <w:sz w:val="24"/>
          <w:szCs w:val="24"/>
          <w:highlight w:val="none"/>
          <w:lang w:eastAsia="zh-CN"/>
        </w:rPr>
        <w:t>于</w:t>
      </w:r>
      <w:r>
        <w:rPr>
          <w:rFonts w:hint="eastAsia" w:ascii="华文仿宋" w:hAnsi="华文仿宋" w:eastAsia="华文仿宋" w:cs="华文仿宋"/>
          <w:spacing w:val="2"/>
          <w:sz w:val="24"/>
          <w:szCs w:val="24"/>
          <w:highlight w:val="none"/>
          <w:lang w:eastAsia="zh-CN"/>
        </w:rPr>
        <w:t>多</w:t>
      </w:r>
      <w:r>
        <w:rPr>
          <w:rFonts w:hint="eastAsia" w:ascii="华文仿宋" w:hAnsi="华文仿宋" w:eastAsia="华文仿宋" w:cs="华文仿宋"/>
          <w:sz w:val="24"/>
          <w:szCs w:val="24"/>
          <w:highlight w:val="none"/>
          <w:lang w:eastAsia="zh-CN"/>
        </w:rPr>
        <w:t>标</w:t>
      </w:r>
      <w:r>
        <w:rPr>
          <w:rFonts w:hint="eastAsia" w:ascii="华文仿宋" w:hAnsi="华文仿宋" w:eastAsia="华文仿宋" w:cs="华文仿宋"/>
          <w:spacing w:val="2"/>
          <w:sz w:val="24"/>
          <w:szCs w:val="24"/>
          <w:highlight w:val="none"/>
          <w:lang w:eastAsia="zh-CN"/>
        </w:rPr>
        <w:t>的</w:t>
      </w:r>
      <w:r>
        <w:rPr>
          <w:rFonts w:hint="eastAsia" w:ascii="华文仿宋" w:hAnsi="华文仿宋" w:eastAsia="华文仿宋" w:cs="华文仿宋"/>
          <w:sz w:val="24"/>
          <w:szCs w:val="24"/>
          <w:highlight w:val="none"/>
          <w:lang w:eastAsia="zh-CN"/>
        </w:rPr>
        <w:t>采</w:t>
      </w:r>
      <w:r>
        <w:rPr>
          <w:rFonts w:hint="eastAsia" w:ascii="华文仿宋" w:hAnsi="华文仿宋" w:eastAsia="华文仿宋" w:cs="华文仿宋"/>
          <w:spacing w:val="2"/>
          <w:sz w:val="24"/>
          <w:szCs w:val="24"/>
          <w:highlight w:val="none"/>
          <w:lang w:eastAsia="zh-CN"/>
        </w:rPr>
        <w:t>购</w:t>
      </w:r>
      <w:r>
        <w:rPr>
          <w:rFonts w:hint="eastAsia" w:ascii="华文仿宋" w:hAnsi="华文仿宋" w:eastAsia="华文仿宋" w:cs="华文仿宋"/>
          <w:sz w:val="24"/>
          <w:szCs w:val="24"/>
          <w:highlight w:val="none"/>
          <w:lang w:eastAsia="zh-CN"/>
        </w:rPr>
        <w:t>项</w:t>
      </w:r>
      <w:r>
        <w:rPr>
          <w:rFonts w:hint="eastAsia" w:ascii="华文仿宋" w:hAnsi="华文仿宋" w:eastAsia="华文仿宋" w:cs="华文仿宋"/>
          <w:spacing w:val="2"/>
          <w:sz w:val="24"/>
          <w:szCs w:val="24"/>
          <w:highlight w:val="none"/>
          <w:lang w:eastAsia="zh-CN"/>
        </w:rPr>
        <w:t>目</w:t>
      </w:r>
      <w:r>
        <w:rPr>
          <w:rFonts w:hint="eastAsia" w:ascii="华文仿宋" w:hAnsi="华文仿宋" w:eastAsia="华文仿宋" w:cs="华文仿宋"/>
          <w:sz w:val="24"/>
          <w:szCs w:val="24"/>
          <w:highlight w:val="none"/>
          <w:lang w:eastAsia="zh-CN"/>
        </w:rPr>
        <w:t>，投</w:t>
      </w:r>
      <w:r>
        <w:rPr>
          <w:rFonts w:hint="eastAsia" w:ascii="华文仿宋" w:hAnsi="华文仿宋" w:eastAsia="华文仿宋" w:cs="华文仿宋"/>
          <w:spacing w:val="2"/>
          <w:sz w:val="24"/>
          <w:szCs w:val="24"/>
          <w:highlight w:val="none"/>
          <w:lang w:eastAsia="zh-CN"/>
        </w:rPr>
        <w:t>标</w:t>
      </w:r>
      <w:r>
        <w:rPr>
          <w:rFonts w:hint="eastAsia" w:ascii="华文仿宋" w:hAnsi="华文仿宋" w:eastAsia="华文仿宋" w:cs="华文仿宋"/>
          <w:sz w:val="24"/>
          <w:szCs w:val="24"/>
          <w:highlight w:val="none"/>
          <w:lang w:eastAsia="zh-CN"/>
        </w:rPr>
        <w:t>人</w:t>
      </w:r>
      <w:r>
        <w:rPr>
          <w:rFonts w:hint="eastAsia" w:ascii="华文仿宋" w:hAnsi="华文仿宋" w:eastAsia="华文仿宋" w:cs="华文仿宋"/>
          <w:spacing w:val="2"/>
          <w:sz w:val="24"/>
          <w:szCs w:val="24"/>
          <w:highlight w:val="none"/>
          <w:lang w:eastAsia="zh-CN"/>
        </w:rPr>
        <w:t>应</w:t>
      </w:r>
      <w:r>
        <w:rPr>
          <w:rFonts w:hint="eastAsia" w:ascii="华文仿宋" w:hAnsi="华文仿宋" w:eastAsia="华文仿宋" w:cs="华文仿宋"/>
          <w:sz w:val="24"/>
          <w:szCs w:val="24"/>
          <w:highlight w:val="none"/>
          <w:lang w:eastAsia="zh-CN"/>
        </w:rPr>
        <w:t>充</w:t>
      </w:r>
      <w:r>
        <w:rPr>
          <w:rFonts w:hint="eastAsia" w:ascii="华文仿宋" w:hAnsi="华文仿宋" w:eastAsia="华文仿宋" w:cs="华文仿宋"/>
          <w:spacing w:val="2"/>
          <w:sz w:val="24"/>
          <w:szCs w:val="24"/>
          <w:highlight w:val="none"/>
          <w:lang w:eastAsia="zh-CN"/>
        </w:rPr>
        <w:t>分</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准</w:t>
      </w:r>
      <w:r>
        <w:rPr>
          <w:rFonts w:hint="eastAsia" w:ascii="华文仿宋" w:hAnsi="华文仿宋" w:eastAsia="华文仿宋" w:cs="华文仿宋"/>
          <w:sz w:val="24"/>
          <w:szCs w:val="24"/>
          <w:highlight w:val="none"/>
          <w:lang w:eastAsia="zh-CN"/>
        </w:rPr>
        <w:t>确地</w:t>
      </w:r>
      <w:r>
        <w:rPr>
          <w:rFonts w:hint="eastAsia" w:ascii="华文仿宋" w:hAnsi="华文仿宋" w:eastAsia="华文仿宋" w:cs="华文仿宋"/>
          <w:spacing w:val="2"/>
          <w:sz w:val="24"/>
          <w:szCs w:val="24"/>
          <w:highlight w:val="none"/>
          <w:lang w:eastAsia="zh-CN"/>
        </w:rPr>
        <w:t>了</w:t>
      </w:r>
      <w:r>
        <w:rPr>
          <w:rFonts w:hint="eastAsia" w:ascii="华文仿宋" w:hAnsi="华文仿宋" w:eastAsia="华文仿宋" w:cs="华文仿宋"/>
          <w:sz w:val="24"/>
          <w:szCs w:val="24"/>
          <w:highlight w:val="none"/>
          <w:lang w:eastAsia="zh-CN"/>
        </w:rPr>
        <w:t>解</w:t>
      </w:r>
      <w:r>
        <w:rPr>
          <w:rFonts w:hint="eastAsia" w:ascii="华文仿宋" w:hAnsi="华文仿宋" w:eastAsia="华文仿宋" w:cs="华文仿宋"/>
          <w:spacing w:val="2"/>
          <w:sz w:val="24"/>
          <w:szCs w:val="24"/>
          <w:highlight w:val="none"/>
          <w:lang w:eastAsia="zh-CN"/>
        </w:rPr>
        <w:t>所</w:t>
      </w:r>
      <w:r>
        <w:rPr>
          <w:rFonts w:hint="eastAsia" w:ascii="华文仿宋" w:hAnsi="华文仿宋" w:eastAsia="华文仿宋" w:cs="华文仿宋"/>
          <w:sz w:val="24"/>
          <w:szCs w:val="24"/>
          <w:highlight w:val="none"/>
          <w:lang w:eastAsia="zh-CN"/>
        </w:rPr>
        <w:t>提</w:t>
      </w:r>
      <w:r>
        <w:rPr>
          <w:rFonts w:hint="eastAsia" w:ascii="华文仿宋" w:hAnsi="华文仿宋" w:eastAsia="华文仿宋" w:cs="华文仿宋"/>
          <w:spacing w:val="2"/>
          <w:sz w:val="24"/>
          <w:szCs w:val="24"/>
          <w:highlight w:val="none"/>
          <w:lang w:eastAsia="zh-CN"/>
        </w:rPr>
        <w:t>供</w:t>
      </w:r>
      <w:r>
        <w:rPr>
          <w:rFonts w:hint="eastAsia" w:ascii="华文仿宋" w:hAnsi="华文仿宋" w:eastAsia="华文仿宋" w:cs="华文仿宋"/>
          <w:sz w:val="24"/>
          <w:szCs w:val="24"/>
          <w:highlight w:val="none"/>
          <w:lang w:eastAsia="zh-CN"/>
        </w:rPr>
        <w:t>货</w:t>
      </w:r>
      <w:r>
        <w:rPr>
          <w:rFonts w:hint="eastAsia" w:ascii="华文仿宋" w:hAnsi="华文仿宋" w:eastAsia="华文仿宋" w:cs="华文仿宋"/>
          <w:spacing w:val="2"/>
          <w:sz w:val="24"/>
          <w:szCs w:val="24"/>
          <w:highlight w:val="none"/>
          <w:lang w:eastAsia="zh-CN"/>
        </w:rPr>
        <w:t>物</w:t>
      </w:r>
      <w:r>
        <w:rPr>
          <w:rFonts w:hint="eastAsia" w:ascii="华文仿宋" w:hAnsi="华文仿宋" w:eastAsia="华文仿宋" w:cs="华文仿宋"/>
          <w:sz w:val="24"/>
          <w:szCs w:val="24"/>
          <w:highlight w:val="none"/>
          <w:lang w:eastAsia="zh-CN"/>
        </w:rPr>
        <w:t>的</w:t>
      </w:r>
      <w:r>
        <w:rPr>
          <w:rFonts w:hint="eastAsia" w:ascii="华文仿宋" w:hAnsi="华文仿宋" w:eastAsia="华文仿宋" w:cs="华文仿宋"/>
          <w:spacing w:val="2"/>
          <w:sz w:val="24"/>
          <w:szCs w:val="24"/>
          <w:highlight w:val="none"/>
          <w:lang w:eastAsia="zh-CN"/>
        </w:rPr>
        <w:t>制</w:t>
      </w:r>
      <w:r>
        <w:rPr>
          <w:rFonts w:hint="eastAsia" w:ascii="华文仿宋" w:hAnsi="华文仿宋" w:eastAsia="华文仿宋" w:cs="华文仿宋"/>
          <w:sz w:val="24"/>
          <w:szCs w:val="24"/>
          <w:highlight w:val="none"/>
          <w:lang w:eastAsia="zh-CN"/>
        </w:rPr>
        <w:t>造企</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提</w:t>
      </w:r>
      <w:r>
        <w:rPr>
          <w:rFonts w:hint="eastAsia" w:ascii="华文仿宋" w:hAnsi="华文仿宋" w:eastAsia="华文仿宋" w:cs="华文仿宋"/>
          <w:sz w:val="24"/>
          <w:szCs w:val="24"/>
          <w:highlight w:val="none"/>
          <w:lang w:eastAsia="zh-CN"/>
        </w:rPr>
        <w:t>供服务的承接企业信息。对相关情况了解不清楚的，不建议填报本声明函。</w:t>
      </w:r>
    </w:p>
    <w:p>
      <w:pPr>
        <w:wordWrap w:val="0"/>
        <w:spacing w:before="55" w:after="0" w:line="338" w:lineRule="auto"/>
        <w:ind w:left="121"/>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（6）</w:t>
      </w:r>
      <w:r>
        <w:rPr>
          <w:rFonts w:hint="eastAsia" w:ascii="华文仿宋" w:hAnsi="华文仿宋" w:eastAsia="华文仿宋" w:cs="华文仿宋"/>
          <w:spacing w:val="2"/>
          <w:sz w:val="24"/>
          <w:szCs w:val="24"/>
          <w:highlight w:val="none"/>
          <w:lang w:eastAsia="zh-CN"/>
        </w:rPr>
        <w:t>温</w:t>
      </w:r>
      <w:r>
        <w:rPr>
          <w:rFonts w:hint="eastAsia" w:ascii="华文仿宋" w:hAnsi="华文仿宋" w:eastAsia="华文仿宋" w:cs="华文仿宋"/>
          <w:sz w:val="24"/>
          <w:szCs w:val="24"/>
          <w:highlight w:val="none"/>
          <w:lang w:eastAsia="zh-CN"/>
        </w:rPr>
        <w:t>馨</w:t>
      </w:r>
      <w:r>
        <w:rPr>
          <w:rFonts w:hint="eastAsia" w:ascii="华文仿宋" w:hAnsi="华文仿宋" w:eastAsia="华文仿宋" w:cs="华文仿宋"/>
          <w:spacing w:val="2"/>
          <w:sz w:val="24"/>
          <w:szCs w:val="24"/>
          <w:highlight w:val="none"/>
          <w:lang w:eastAsia="zh-CN"/>
        </w:rPr>
        <w:t>提</w:t>
      </w:r>
      <w:r>
        <w:rPr>
          <w:rFonts w:hint="eastAsia" w:ascii="华文仿宋" w:hAnsi="华文仿宋" w:eastAsia="华文仿宋" w:cs="华文仿宋"/>
          <w:sz w:val="24"/>
          <w:szCs w:val="24"/>
          <w:highlight w:val="none"/>
          <w:lang w:eastAsia="zh-CN"/>
        </w:rPr>
        <w:t>示</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为</w:t>
      </w:r>
      <w:r>
        <w:rPr>
          <w:rFonts w:hint="eastAsia" w:ascii="华文仿宋" w:hAnsi="华文仿宋" w:eastAsia="华文仿宋" w:cs="华文仿宋"/>
          <w:spacing w:val="2"/>
          <w:sz w:val="24"/>
          <w:szCs w:val="24"/>
          <w:highlight w:val="none"/>
          <w:lang w:eastAsia="zh-CN"/>
        </w:rPr>
        <w:t>方</w:t>
      </w:r>
      <w:r>
        <w:rPr>
          <w:rFonts w:hint="eastAsia" w:ascii="华文仿宋" w:hAnsi="华文仿宋" w:eastAsia="华文仿宋" w:cs="华文仿宋"/>
          <w:sz w:val="24"/>
          <w:szCs w:val="24"/>
          <w:highlight w:val="none"/>
          <w:lang w:eastAsia="zh-CN"/>
        </w:rPr>
        <w:t>便</w:t>
      </w:r>
      <w:r>
        <w:rPr>
          <w:rFonts w:hint="eastAsia" w:ascii="华文仿宋" w:hAnsi="华文仿宋" w:eastAsia="华文仿宋" w:cs="华文仿宋"/>
          <w:spacing w:val="2"/>
          <w:sz w:val="24"/>
          <w:szCs w:val="24"/>
          <w:highlight w:val="none"/>
          <w:lang w:eastAsia="zh-CN"/>
        </w:rPr>
        <w:t>广</w:t>
      </w:r>
      <w:r>
        <w:rPr>
          <w:rFonts w:hint="eastAsia" w:ascii="华文仿宋" w:hAnsi="华文仿宋" w:eastAsia="华文仿宋" w:cs="华文仿宋"/>
          <w:sz w:val="24"/>
          <w:szCs w:val="24"/>
          <w:highlight w:val="none"/>
          <w:lang w:eastAsia="zh-CN"/>
        </w:rPr>
        <w:t>大中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z w:val="24"/>
          <w:szCs w:val="24"/>
          <w:highlight w:val="none"/>
          <w:lang w:eastAsia="zh-CN"/>
        </w:rPr>
        <w:t>企</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识</w:t>
      </w:r>
      <w:r>
        <w:rPr>
          <w:rFonts w:hint="eastAsia" w:ascii="华文仿宋" w:hAnsi="华文仿宋" w:eastAsia="华文仿宋" w:cs="华文仿宋"/>
          <w:spacing w:val="2"/>
          <w:sz w:val="24"/>
          <w:szCs w:val="24"/>
          <w:highlight w:val="none"/>
          <w:lang w:eastAsia="zh-CN"/>
        </w:rPr>
        <w:t>别</w:t>
      </w:r>
      <w:r>
        <w:rPr>
          <w:rFonts w:hint="eastAsia" w:ascii="华文仿宋" w:hAnsi="华文仿宋" w:eastAsia="华文仿宋" w:cs="华文仿宋"/>
          <w:sz w:val="24"/>
          <w:szCs w:val="24"/>
          <w:highlight w:val="none"/>
          <w:lang w:eastAsia="zh-CN"/>
        </w:rPr>
        <w:t>企</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规模</w:t>
      </w:r>
      <w:r>
        <w:rPr>
          <w:rFonts w:hint="eastAsia" w:ascii="华文仿宋" w:hAnsi="华文仿宋" w:eastAsia="华文仿宋" w:cs="华文仿宋"/>
          <w:spacing w:val="2"/>
          <w:sz w:val="24"/>
          <w:szCs w:val="24"/>
          <w:highlight w:val="none"/>
          <w:lang w:eastAsia="zh-CN"/>
        </w:rPr>
        <w:t>类</w:t>
      </w:r>
      <w:r>
        <w:rPr>
          <w:rFonts w:hint="eastAsia" w:ascii="华文仿宋" w:hAnsi="华文仿宋" w:eastAsia="华文仿宋" w:cs="华文仿宋"/>
          <w:sz w:val="24"/>
          <w:szCs w:val="24"/>
          <w:highlight w:val="none"/>
          <w:lang w:eastAsia="zh-CN"/>
        </w:rPr>
        <w:t>型</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工</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和</w:t>
      </w:r>
      <w:r>
        <w:rPr>
          <w:rFonts w:hint="eastAsia" w:ascii="华文仿宋" w:hAnsi="华文仿宋" w:eastAsia="华文仿宋" w:cs="华文仿宋"/>
          <w:spacing w:val="2"/>
          <w:sz w:val="24"/>
          <w:szCs w:val="24"/>
          <w:highlight w:val="none"/>
          <w:lang w:eastAsia="zh-CN"/>
        </w:rPr>
        <w:t>信</w:t>
      </w:r>
      <w:r>
        <w:rPr>
          <w:rFonts w:hint="eastAsia" w:ascii="华文仿宋" w:hAnsi="华文仿宋" w:eastAsia="华文仿宋" w:cs="华文仿宋"/>
          <w:sz w:val="24"/>
          <w:szCs w:val="24"/>
          <w:highlight w:val="none"/>
          <w:lang w:eastAsia="zh-CN"/>
        </w:rPr>
        <w:t>息</w:t>
      </w:r>
      <w:r>
        <w:rPr>
          <w:rFonts w:hint="eastAsia" w:ascii="华文仿宋" w:hAnsi="华文仿宋" w:eastAsia="华文仿宋" w:cs="华文仿宋"/>
          <w:spacing w:val="2"/>
          <w:sz w:val="24"/>
          <w:szCs w:val="24"/>
          <w:highlight w:val="none"/>
          <w:lang w:eastAsia="zh-CN"/>
        </w:rPr>
        <w:t>化</w:t>
      </w:r>
      <w:r>
        <w:rPr>
          <w:rFonts w:hint="eastAsia" w:ascii="华文仿宋" w:hAnsi="华文仿宋" w:eastAsia="华文仿宋" w:cs="华文仿宋"/>
          <w:sz w:val="24"/>
          <w:szCs w:val="24"/>
          <w:highlight w:val="none"/>
          <w:lang w:eastAsia="zh-CN"/>
        </w:rPr>
        <w:t>部组</w:t>
      </w:r>
      <w:r>
        <w:rPr>
          <w:rFonts w:hint="eastAsia" w:ascii="华文仿宋" w:hAnsi="华文仿宋" w:eastAsia="华文仿宋" w:cs="华文仿宋"/>
          <w:spacing w:val="2"/>
          <w:sz w:val="24"/>
          <w:szCs w:val="24"/>
          <w:highlight w:val="none"/>
          <w:lang w:eastAsia="zh-CN"/>
        </w:rPr>
        <w:t>织</w:t>
      </w:r>
      <w:r>
        <w:rPr>
          <w:rFonts w:hint="eastAsia" w:ascii="华文仿宋" w:hAnsi="华文仿宋" w:eastAsia="华文仿宋" w:cs="华文仿宋"/>
          <w:sz w:val="24"/>
          <w:szCs w:val="24"/>
          <w:highlight w:val="none"/>
          <w:lang w:eastAsia="zh-CN"/>
        </w:rPr>
        <w:t>开</w:t>
      </w:r>
      <w:r>
        <w:rPr>
          <w:rFonts w:hint="eastAsia" w:ascii="华文仿宋" w:hAnsi="华文仿宋" w:eastAsia="华文仿宋" w:cs="华文仿宋"/>
          <w:spacing w:val="2"/>
          <w:sz w:val="24"/>
          <w:szCs w:val="24"/>
          <w:highlight w:val="none"/>
          <w:lang w:eastAsia="zh-CN"/>
        </w:rPr>
        <w:t>发</w:t>
      </w:r>
      <w:r>
        <w:rPr>
          <w:rFonts w:hint="eastAsia" w:ascii="华文仿宋" w:hAnsi="华文仿宋" w:eastAsia="华文仿宋" w:cs="华文仿宋"/>
          <w:sz w:val="24"/>
          <w:szCs w:val="24"/>
          <w:highlight w:val="none"/>
          <w:lang w:eastAsia="zh-CN"/>
        </w:rPr>
        <w:t>了中小企业规模类型自测小程序</w:t>
      </w:r>
      <w:r>
        <w:rPr>
          <w:rFonts w:hint="eastAsia" w:ascii="华文仿宋" w:hAnsi="华文仿宋" w:eastAsia="华文仿宋" w:cs="华文仿宋"/>
          <w:spacing w:val="-24"/>
          <w:sz w:val="24"/>
          <w:szCs w:val="24"/>
          <w:highlight w:val="none"/>
          <w:lang w:eastAsia="zh-CN"/>
        </w:rPr>
        <w:t>，</w:t>
      </w:r>
      <w:r>
        <w:rPr>
          <w:rFonts w:hint="eastAsia" w:ascii="华文仿宋" w:hAnsi="华文仿宋" w:eastAsia="华文仿宋" w:cs="华文仿宋"/>
          <w:sz w:val="24"/>
          <w:szCs w:val="24"/>
          <w:highlight w:val="none"/>
          <w:lang w:eastAsia="zh-CN"/>
        </w:rPr>
        <w:t>在国务院客户端和工业和信息化部网站上均有链接</w:t>
      </w:r>
      <w:r>
        <w:rPr>
          <w:rFonts w:hint="eastAsia" w:ascii="华文仿宋" w:hAnsi="华文仿宋" w:eastAsia="华文仿宋" w:cs="华文仿宋"/>
          <w:spacing w:val="-24"/>
          <w:sz w:val="24"/>
          <w:szCs w:val="24"/>
          <w:highlight w:val="none"/>
          <w:lang w:eastAsia="zh-CN"/>
        </w:rPr>
        <w:t>，</w:t>
      </w:r>
      <w:r>
        <w:rPr>
          <w:rFonts w:hint="eastAsia" w:ascii="华文仿宋" w:hAnsi="华文仿宋" w:eastAsia="华文仿宋" w:cs="华文仿宋"/>
          <w:sz w:val="24"/>
          <w:szCs w:val="24"/>
          <w:highlight w:val="none"/>
          <w:lang w:eastAsia="zh-CN"/>
        </w:rPr>
        <w:t>投标人填写所属的行业和指标数据可自动生成企业规模类型测试结果</w:t>
      </w:r>
      <w:r>
        <w:rPr>
          <w:rFonts w:hint="eastAsia" w:ascii="华文仿宋" w:hAnsi="华文仿宋" w:eastAsia="华文仿宋" w:cs="华文仿宋"/>
          <w:spacing w:val="-48"/>
          <w:sz w:val="24"/>
          <w:szCs w:val="24"/>
          <w:highlight w:val="none"/>
          <w:lang w:eastAsia="zh-CN"/>
        </w:rPr>
        <w:t>。</w:t>
      </w:r>
      <w:r>
        <w:rPr>
          <w:rFonts w:hint="eastAsia" w:ascii="华文仿宋" w:hAnsi="华文仿宋" w:eastAsia="华文仿宋" w:cs="华文仿宋"/>
          <w:sz w:val="24"/>
          <w:szCs w:val="24"/>
          <w:highlight w:val="none"/>
          <w:lang w:eastAsia="zh-CN"/>
        </w:rPr>
        <w:t>本项目中小企业划</w:t>
      </w:r>
      <w:r>
        <w:rPr>
          <w:rFonts w:hint="eastAsia" w:ascii="华文仿宋" w:hAnsi="华文仿宋" w:eastAsia="华文仿宋" w:cs="华文仿宋"/>
          <w:spacing w:val="2"/>
          <w:sz w:val="24"/>
          <w:szCs w:val="24"/>
          <w:highlight w:val="none"/>
          <w:lang w:eastAsia="zh-CN"/>
        </w:rPr>
        <w:t>分标</w:t>
      </w:r>
      <w:r>
        <w:rPr>
          <w:rFonts w:hint="eastAsia" w:ascii="华文仿宋" w:hAnsi="华文仿宋" w:eastAsia="华文仿宋" w:cs="华文仿宋"/>
          <w:sz w:val="24"/>
          <w:szCs w:val="24"/>
          <w:highlight w:val="none"/>
          <w:lang w:eastAsia="zh-CN"/>
        </w:rPr>
        <w:t>准</w:t>
      </w:r>
      <w:r>
        <w:rPr>
          <w:rFonts w:hint="eastAsia" w:ascii="华文仿宋" w:hAnsi="华文仿宋" w:eastAsia="华文仿宋" w:cs="华文仿宋"/>
          <w:spacing w:val="2"/>
          <w:sz w:val="24"/>
          <w:szCs w:val="24"/>
          <w:highlight w:val="none"/>
          <w:lang w:eastAsia="zh-CN"/>
        </w:rPr>
        <w:t>所属行业</w:t>
      </w:r>
      <w:r>
        <w:rPr>
          <w:rFonts w:hint="eastAsia" w:ascii="华文仿宋" w:hAnsi="华文仿宋" w:eastAsia="华文仿宋" w:cs="华文仿宋"/>
          <w:sz w:val="24"/>
          <w:szCs w:val="24"/>
          <w:highlight w:val="none"/>
          <w:lang w:eastAsia="zh-CN"/>
        </w:rPr>
        <w:t>详</w:t>
      </w:r>
      <w:r>
        <w:rPr>
          <w:rFonts w:hint="eastAsia" w:ascii="华文仿宋" w:hAnsi="华文仿宋" w:eastAsia="华文仿宋" w:cs="华文仿宋"/>
          <w:spacing w:val="2"/>
          <w:sz w:val="24"/>
          <w:szCs w:val="24"/>
          <w:highlight w:val="none"/>
          <w:lang w:eastAsia="zh-CN"/>
        </w:rPr>
        <w:t>见第二章《</w:t>
      </w:r>
      <w:r>
        <w:rPr>
          <w:rFonts w:hint="eastAsia" w:ascii="华文仿宋" w:hAnsi="华文仿宋" w:eastAsia="华文仿宋" w:cs="华文仿宋"/>
          <w:sz w:val="24"/>
          <w:szCs w:val="24"/>
          <w:highlight w:val="none"/>
          <w:lang w:eastAsia="zh-CN"/>
        </w:rPr>
        <w:t>投</w:t>
      </w:r>
      <w:r>
        <w:rPr>
          <w:rFonts w:hint="eastAsia" w:ascii="华文仿宋" w:hAnsi="华文仿宋" w:eastAsia="华文仿宋" w:cs="华文仿宋"/>
          <w:spacing w:val="2"/>
          <w:sz w:val="24"/>
          <w:szCs w:val="24"/>
          <w:highlight w:val="none"/>
          <w:lang w:eastAsia="zh-CN"/>
        </w:rPr>
        <w:t>标人须知</w:t>
      </w:r>
      <w:r>
        <w:rPr>
          <w:rFonts w:hint="eastAsia" w:ascii="华文仿宋" w:hAnsi="华文仿宋" w:eastAsia="华文仿宋" w:cs="华文仿宋"/>
          <w:sz w:val="24"/>
          <w:szCs w:val="24"/>
          <w:highlight w:val="none"/>
          <w:lang w:eastAsia="zh-CN"/>
        </w:rPr>
        <w:t>资</w:t>
      </w:r>
      <w:r>
        <w:rPr>
          <w:rFonts w:hint="eastAsia" w:ascii="华文仿宋" w:hAnsi="华文仿宋" w:eastAsia="华文仿宋" w:cs="华文仿宋"/>
          <w:spacing w:val="2"/>
          <w:sz w:val="24"/>
          <w:szCs w:val="24"/>
          <w:highlight w:val="none"/>
          <w:lang w:eastAsia="zh-CN"/>
        </w:rPr>
        <w:t>料</w:t>
      </w:r>
      <w:r>
        <w:rPr>
          <w:rFonts w:hint="eastAsia" w:ascii="华文仿宋" w:hAnsi="华文仿宋" w:eastAsia="华文仿宋" w:cs="华文仿宋"/>
          <w:sz w:val="24"/>
          <w:szCs w:val="24"/>
          <w:highlight w:val="none"/>
          <w:lang w:eastAsia="zh-CN"/>
        </w:rPr>
        <w:t>表</w:t>
      </w:r>
      <w:r>
        <w:rPr>
          <w:rFonts w:hint="eastAsia" w:ascii="华文仿宋" w:hAnsi="华文仿宋" w:eastAsia="华文仿宋" w:cs="华文仿宋"/>
          <w:spacing w:val="-118"/>
          <w:sz w:val="24"/>
          <w:szCs w:val="24"/>
          <w:highlight w:val="none"/>
          <w:lang w:eastAsia="zh-CN"/>
        </w:rPr>
        <w:t>》</w:t>
      </w:r>
      <w:r>
        <w:rPr>
          <w:rFonts w:hint="eastAsia" w:ascii="华文仿宋" w:hAnsi="华文仿宋" w:eastAsia="华文仿宋" w:cs="华文仿宋"/>
          <w:spacing w:val="2"/>
          <w:sz w:val="24"/>
          <w:szCs w:val="24"/>
          <w:highlight w:val="none"/>
          <w:lang w:eastAsia="zh-CN"/>
        </w:rPr>
        <w:t>，如</w:t>
      </w:r>
      <w:r>
        <w:rPr>
          <w:rFonts w:hint="eastAsia" w:ascii="华文仿宋" w:hAnsi="华文仿宋" w:eastAsia="华文仿宋" w:cs="华文仿宋"/>
          <w:sz w:val="24"/>
          <w:szCs w:val="24"/>
          <w:highlight w:val="none"/>
          <w:lang w:eastAsia="zh-CN"/>
        </w:rPr>
        <w:t>在</w:t>
      </w:r>
      <w:r>
        <w:rPr>
          <w:rFonts w:hint="eastAsia" w:ascii="华文仿宋" w:hAnsi="华文仿宋" w:eastAsia="华文仿宋" w:cs="华文仿宋"/>
          <w:spacing w:val="2"/>
          <w:sz w:val="24"/>
          <w:szCs w:val="24"/>
          <w:highlight w:val="none"/>
          <w:lang w:eastAsia="zh-CN"/>
        </w:rPr>
        <w:t>该程序中</w:t>
      </w:r>
      <w:r>
        <w:rPr>
          <w:rFonts w:hint="eastAsia" w:ascii="华文仿宋" w:hAnsi="华文仿宋" w:eastAsia="华文仿宋" w:cs="华文仿宋"/>
          <w:sz w:val="24"/>
          <w:szCs w:val="24"/>
          <w:highlight w:val="none"/>
          <w:lang w:eastAsia="zh-CN"/>
        </w:rPr>
        <w:t>未</w:t>
      </w:r>
      <w:r>
        <w:rPr>
          <w:rFonts w:hint="eastAsia" w:ascii="华文仿宋" w:hAnsi="华文仿宋" w:eastAsia="华文仿宋" w:cs="华文仿宋"/>
          <w:spacing w:val="2"/>
          <w:sz w:val="24"/>
          <w:szCs w:val="24"/>
          <w:highlight w:val="none"/>
          <w:lang w:eastAsia="zh-CN"/>
        </w:rPr>
        <w:t>找到本项目</w:t>
      </w:r>
      <w:r>
        <w:rPr>
          <w:rFonts w:hint="eastAsia" w:ascii="华文仿宋" w:hAnsi="华文仿宋" w:eastAsia="华文仿宋" w:cs="华文仿宋"/>
          <w:sz w:val="24"/>
          <w:szCs w:val="24"/>
          <w:highlight w:val="none"/>
          <w:lang w:eastAsia="zh-CN"/>
        </w:rPr>
        <w:t>文</w:t>
      </w:r>
      <w:r>
        <w:rPr>
          <w:rFonts w:hint="eastAsia" w:ascii="华文仿宋" w:hAnsi="华文仿宋" w:eastAsia="华文仿宋" w:cs="华文仿宋"/>
          <w:spacing w:val="2"/>
          <w:sz w:val="24"/>
          <w:szCs w:val="24"/>
          <w:highlight w:val="none"/>
          <w:lang w:eastAsia="zh-CN"/>
        </w:rPr>
        <w:t>件</w:t>
      </w:r>
      <w:r>
        <w:rPr>
          <w:rFonts w:hint="eastAsia" w:ascii="华文仿宋" w:hAnsi="华文仿宋" w:eastAsia="华文仿宋" w:cs="华文仿宋"/>
          <w:sz w:val="24"/>
          <w:szCs w:val="24"/>
          <w:highlight w:val="none"/>
          <w:lang w:eastAsia="zh-CN"/>
        </w:rPr>
        <w:t>规定的中小企业划分标准所属行业</w:t>
      </w:r>
      <w:r>
        <w:rPr>
          <w:rFonts w:hint="eastAsia" w:ascii="华文仿宋" w:hAnsi="华文仿宋" w:eastAsia="华文仿宋" w:cs="华文仿宋"/>
          <w:spacing w:val="-17"/>
          <w:sz w:val="24"/>
          <w:szCs w:val="24"/>
          <w:highlight w:val="none"/>
          <w:lang w:eastAsia="zh-CN"/>
        </w:rPr>
        <w:t>，</w:t>
      </w:r>
      <w:r>
        <w:rPr>
          <w:rFonts w:hint="eastAsia" w:ascii="华文仿宋" w:hAnsi="华文仿宋" w:eastAsia="华文仿宋" w:cs="华文仿宋"/>
          <w:sz w:val="24"/>
          <w:szCs w:val="24"/>
          <w:highlight w:val="none"/>
          <w:lang w:eastAsia="zh-CN"/>
        </w:rPr>
        <w:t>则按</w:t>
      </w:r>
      <w:r>
        <w:rPr>
          <w:rFonts w:hint="eastAsia" w:ascii="华文仿宋" w:hAnsi="华文仿宋" w:eastAsia="华文仿宋" w:cs="华文仿宋"/>
          <w:spacing w:val="-17"/>
          <w:sz w:val="24"/>
          <w:szCs w:val="24"/>
          <w:highlight w:val="none"/>
          <w:lang w:eastAsia="zh-CN"/>
        </w:rPr>
        <w:t>照</w:t>
      </w:r>
      <w:r>
        <w:rPr>
          <w:rFonts w:hint="eastAsia" w:ascii="华文仿宋" w:hAnsi="华文仿宋" w:eastAsia="华文仿宋" w:cs="华文仿宋"/>
          <w:sz w:val="24"/>
          <w:szCs w:val="24"/>
          <w:highlight w:val="none"/>
          <w:lang w:eastAsia="zh-CN"/>
        </w:rPr>
        <w:t>《关于印发中小企业划型标准规定的通</w:t>
      </w:r>
      <w:r>
        <w:rPr>
          <w:rFonts w:hint="eastAsia" w:ascii="华文仿宋" w:hAnsi="华文仿宋" w:eastAsia="华文仿宋" w:cs="华文仿宋"/>
          <w:spacing w:val="-15"/>
          <w:sz w:val="24"/>
          <w:szCs w:val="24"/>
          <w:highlight w:val="none"/>
          <w:lang w:eastAsia="zh-CN"/>
        </w:rPr>
        <w:t>知</w:t>
      </w:r>
      <w:r>
        <w:rPr>
          <w:rFonts w:hint="eastAsia" w:ascii="华文仿宋" w:hAnsi="华文仿宋" w:eastAsia="华文仿宋" w:cs="华文仿宋"/>
          <w:sz w:val="24"/>
          <w:szCs w:val="24"/>
          <w:highlight w:val="none"/>
          <w:lang w:eastAsia="zh-CN"/>
        </w:rPr>
        <w:t>（工信部联企业</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pacing w:val="-2"/>
          <w:sz w:val="24"/>
          <w:szCs w:val="24"/>
          <w:highlight w:val="none"/>
          <w:lang w:eastAsia="zh-CN"/>
        </w:rPr>
        <w:t>20</w:t>
      </w:r>
      <w:r>
        <w:rPr>
          <w:rFonts w:hint="eastAsia" w:ascii="华文仿宋" w:hAnsi="华文仿宋" w:eastAsia="华文仿宋" w:cs="华文仿宋"/>
          <w:sz w:val="24"/>
          <w:szCs w:val="24"/>
          <w:highlight w:val="none"/>
          <w:lang w:eastAsia="zh-CN"/>
        </w:rPr>
        <w:t>11﹞</w:t>
      </w:r>
      <w:r>
        <w:rPr>
          <w:rFonts w:hint="eastAsia" w:ascii="华文仿宋" w:hAnsi="华文仿宋" w:eastAsia="华文仿宋" w:cs="华文仿宋"/>
          <w:spacing w:val="-2"/>
          <w:sz w:val="24"/>
          <w:szCs w:val="24"/>
          <w:highlight w:val="none"/>
          <w:lang w:eastAsia="zh-CN"/>
        </w:rPr>
        <w:t>3</w:t>
      </w:r>
      <w:r>
        <w:rPr>
          <w:rFonts w:hint="eastAsia" w:ascii="华文仿宋" w:hAnsi="华文仿宋" w:eastAsia="华文仿宋" w:cs="华文仿宋"/>
          <w:sz w:val="24"/>
          <w:szCs w:val="24"/>
          <w:highlight w:val="none"/>
          <w:lang w:eastAsia="zh-CN"/>
        </w:rPr>
        <w:t>00</w:t>
      </w:r>
      <w:r>
        <w:rPr>
          <w:rFonts w:hint="eastAsia" w:ascii="华文仿宋" w:hAnsi="华文仿宋" w:eastAsia="华文仿宋" w:cs="华文仿宋"/>
          <w:spacing w:val="-24"/>
          <w:sz w:val="24"/>
          <w:szCs w:val="24"/>
          <w:highlight w:val="none"/>
          <w:lang w:eastAsia="zh-CN"/>
        </w:rPr>
        <w:t xml:space="preserve"> </w:t>
      </w:r>
      <w:r>
        <w:rPr>
          <w:rFonts w:hint="eastAsia" w:ascii="华文仿宋" w:hAnsi="华文仿宋" w:eastAsia="华文仿宋" w:cs="华文仿宋"/>
          <w:sz w:val="24"/>
          <w:szCs w:val="24"/>
          <w:highlight w:val="none"/>
          <w:lang w:eastAsia="zh-CN"/>
        </w:rPr>
        <w:t>号</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》及《金融业企业划型标准规定》（〔2015〕309号）等国务院批准的中小企业划分标准执行。</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highlight w:val="none"/>
          <w:lang w:eastAsia="zh-CN"/>
        </w:rPr>
        <w:br w:type="page"/>
      </w:r>
    </w:p>
    <w:p>
      <w:pPr>
        <w:pStyle w:val="7"/>
        <w:spacing w:after="0"/>
        <w:rPr>
          <w:rFonts w:hint="eastAsia" w:ascii="华文仿宋" w:hAnsi="华文仿宋" w:eastAsia="华文仿宋" w:cs="华文仿宋"/>
          <w:b w:val="0"/>
          <w:highlight w:val="none"/>
          <w:lang w:eastAsia="zh-CN"/>
        </w:rPr>
      </w:pPr>
      <w:r>
        <w:rPr>
          <w:rFonts w:hint="eastAsia" w:ascii="华文仿宋" w:hAnsi="华文仿宋" w:eastAsia="华文仿宋" w:cs="华文仿宋"/>
          <w:b w:val="0"/>
          <w:highlight w:val="none"/>
          <w:lang w:eastAsia="zh-CN"/>
        </w:rPr>
        <w:t>2-1-1 中小企业证明文件</w:t>
      </w:r>
    </w:p>
    <w:p>
      <w:pPr>
        <w:wordWrap w:val="0"/>
        <w:spacing w:before="246" w:after="0"/>
        <w:ind w:left="51"/>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中小企业声明函（货物）格式</w:t>
      </w:r>
    </w:p>
    <w:p>
      <w:pPr>
        <w:wordWrap w:val="0"/>
        <w:spacing w:before="3" w:after="0"/>
        <w:rPr>
          <w:rFonts w:hint="eastAsia" w:ascii="华文仿宋" w:hAnsi="华文仿宋" w:eastAsia="华文仿宋" w:cs="华文仿宋"/>
          <w:sz w:val="37"/>
          <w:szCs w:val="24"/>
          <w:highlight w:val="none"/>
          <w:lang w:eastAsia="zh-CN"/>
        </w:rPr>
      </w:pPr>
    </w:p>
    <w:p>
      <w:pPr>
        <w:wordWrap w:val="0"/>
        <w:spacing w:after="0" w:line="348" w:lineRule="auto"/>
        <w:ind w:left="221" w:right="3" w:firstLine="504"/>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12"/>
          <w:sz w:val="24"/>
          <w:szCs w:val="24"/>
          <w:highlight w:val="none"/>
          <w:lang w:eastAsia="zh-CN"/>
        </w:rPr>
        <w:t>本公</w:t>
      </w:r>
      <w:r>
        <w:rPr>
          <w:rFonts w:hint="eastAsia" w:ascii="华文仿宋" w:hAnsi="华文仿宋" w:eastAsia="华文仿宋" w:cs="华文仿宋"/>
          <w:spacing w:val="-15"/>
          <w:sz w:val="24"/>
          <w:szCs w:val="24"/>
          <w:highlight w:val="none"/>
          <w:lang w:eastAsia="zh-CN"/>
        </w:rPr>
        <w:t>司</w:t>
      </w:r>
      <w:r>
        <w:rPr>
          <w:rFonts w:hint="eastAsia" w:ascii="华文仿宋" w:hAnsi="华文仿宋" w:eastAsia="华文仿宋" w:cs="华文仿宋"/>
          <w:spacing w:val="12"/>
          <w:sz w:val="24"/>
          <w:szCs w:val="24"/>
          <w:highlight w:val="none"/>
          <w:lang w:eastAsia="zh-CN"/>
        </w:rPr>
        <w:t>（联合体</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pacing w:val="12"/>
          <w:sz w:val="24"/>
          <w:szCs w:val="24"/>
          <w:highlight w:val="none"/>
          <w:lang w:eastAsia="zh-CN"/>
        </w:rPr>
        <w:t>郑重声明</w:t>
      </w:r>
      <w:r>
        <w:rPr>
          <w:rFonts w:hint="eastAsia" w:ascii="华文仿宋" w:hAnsi="华文仿宋" w:eastAsia="华文仿宋" w:cs="华文仿宋"/>
          <w:spacing w:val="-15"/>
          <w:sz w:val="24"/>
          <w:szCs w:val="24"/>
          <w:highlight w:val="none"/>
          <w:lang w:eastAsia="zh-CN"/>
        </w:rPr>
        <w:t>，</w:t>
      </w:r>
      <w:r>
        <w:rPr>
          <w:rFonts w:hint="eastAsia" w:ascii="华文仿宋" w:hAnsi="华文仿宋" w:eastAsia="华文仿宋" w:cs="华文仿宋"/>
          <w:spacing w:val="12"/>
          <w:sz w:val="24"/>
          <w:szCs w:val="24"/>
          <w:highlight w:val="none"/>
          <w:lang w:eastAsia="zh-CN"/>
        </w:rPr>
        <w:t>根</w:t>
      </w:r>
      <w:r>
        <w:rPr>
          <w:rFonts w:hint="eastAsia" w:ascii="华文仿宋" w:hAnsi="华文仿宋" w:eastAsia="华文仿宋" w:cs="华文仿宋"/>
          <w:spacing w:val="-12"/>
          <w:sz w:val="24"/>
          <w:szCs w:val="24"/>
          <w:highlight w:val="none"/>
          <w:lang w:eastAsia="zh-CN"/>
        </w:rPr>
        <w:t>据</w:t>
      </w:r>
      <w:r>
        <w:rPr>
          <w:rFonts w:hint="eastAsia" w:ascii="华文仿宋" w:hAnsi="华文仿宋" w:eastAsia="华文仿宋" w:cs="华文仿宋"/>
          <w:spacing w:val="12"/>
          <w:sz w:val="24"/>
          <w:szCs w:val="24"/>
          <w:highlight w:val="none"/>
          <w:lang w:eastAsia="zh-CN"/>
        </w:rPr>
        <w:t>《政府采购促进中小企业</w:t>
      </w:r>
      <w:r>
        <w:rPr>
          <w:rFonts w:hint="eastAsia" w:ascii="华文仿宋" w:hAnsi="华文仿宋" w:eastAsia="华文仿宋" w:cs="华文仿宋"/>
          <w:spacing w:val="14"/>
          <w:sz w:val="24"/>
          <w:szCs w:val="24"/>
          <w:highlight w:val="none"/>
          <w:lang w:eastAsia="zh-CN"/>
        </w:rPr>
        <w:t>发</w:t>
      </w:r>
      <w:r>
        <w:rPr>
          <w:rFonts w:hint="eastAsia" w:ascii="华文仿宋" w:hAnsi="华文仿宋" w:eastAsia="华文仿宋" w:cs="华文仿宋"/>
          <w:spacing w:val="12"/>
          <w:sz w:val="24"/>
          <w:szCs w:val="24"/>
          <w:highlight w:val="none"/>
          <w:lang w:eastAsia="zh-CN"/>
        </w:rPr>
        <w:t>展管理办法</w:t>
      </w:r>
      <w:r>
        <w:rPr>
          <w:rFonts w:hint="eastAsia" w:ascii="华文仿宋" w:hAnsi="华文仿宋" w:eastAsia="华文仿宋" w:cs="华文仿宋"/>
          <w:spacing w:val="-139"/>
          <w:sz w:val="24"/>
          <w:szCs w:val="24"/>
          <w:highlight w:val="none"/>
          <w:lang w:eastAsia="zh-CN"/>
        </w:rPr>
        <w:t>》</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财</w:t>
      </w:r>
      <w:r>
        <w:rPr>
          <w:rFonts w:hint="eastAsia" w:ascii="华文仿宋" w:hAnsi="华文仿宋" w:eastAsia="华文仿宋" w:cs="华文仿宋"/>
          <w:spacing w:val="12"/>
          <w:sz w:val="24"/>
          <w:szCs w:val="24"/>
          <w:highlight w:val="none"/>
          <w:lang w:eastAsia="zh-CN"/>
        </w:rPr>
        <w:t>库</w:t>
      </w:r>
      <w:r>
        <w:rPr>
          <w:rFonts w:hint="eastAsia" w:ascii="华文仿宋" w:hAnsi="华文仿宋" w:eastAsia="华文仿宋" w:cs="华文仿宋"/>
          <w:spacing w:val="11"/>
          <w:sz w:val="24"/>
          <w:szCs w:val="24"/>
          <w:highlight w:val="none"/>
          <w:lang w:eastAsia="zh-CN"/>
        </w:rPr>
        <w:t>﹝</w:t>
      </w:r>
      <w:r>
        <w:rPr>
          <w:rFonts w:hint="eastAsia" w:ascii="华文仿宋" w:hAnsi="华文仿宋" w:eastAsia="华文仿宋" w:cs="华文仿宋"/>
          <w:spacing w:val="5"/>
          <w:w w:val="102"/>
          <w:sz w:val="24"/>
          <w:szCs w:val="24"/>
          <w:highlight w:val="none"/>
          <w:lang w:eastAsia="zh-CN"/>
        </w:rPr>
        <w:t>2020</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pacing w:val="5"/>
          <w:w w:val="102"/>
          <w:sz w:val="24"/>
          <w:szCs w:val="24"/>
          <w:highlight w:val="none"/>
          <w:lang w:eastAsia="zh-CN"/>
        </w:rPr>
        <w:t>4</w:t>
      </w:r>
      <w:r>
        <w:rPr>
          <w:rFonts w:hint="eastAsia" w:ascii="华文仿宋" w:hAnsi="华文仿宋" w:eastAsia="华文仿宋" w:cs="华文仿宋"/>
          <w:w w:val="102"/>
          <w:sz w:val="24"/>
          <w:szCs w:val="24"/>
          <w:highlight w:val="none"/>
          <w:lang w:eastAsia="zh-CN"/>
        </w:rPr>
        <w:t>6</w:t>
      </w:r>
      <w:r>
        <w:rPr>
          <w:rFonts w:hint="eastAsia" w:ascii="华文仿宋" w:hAnsi="华文仿宋" w:eastAsia="华文仿宋" w:cs="华文仿宋"/>
          <w:spacing w:val="12"/>
          <w:sz w:val="24"/>
          <w:szCs w:val="24"/>
          <w:highlight w:val="none"/>
          <w:lang w:eastAsia="zh-CN"/>
        </w:rPr>
        <w:t>号）的规定，本</w:t>
      </w:r>
      <w:r>
        <w:rPr>
          <w:rFonts w:hint="eastAsia" w:ascii="华文仿宋" w:hAnsi="华文仿宋" w:eastAsia="华文仿宋" w:cs="华文仿宋"/>
          <w:spacing w:val="14"/>
          <w:sz w:val="24"/>
          <w:szCs w:val="24"/>
          <w:highlight w:val="none"/>
          <w:lang w:eastAsia="zh-CN"/>
        </w:rPr>
        <w:t>公</w:t>
      </w:r>
      <w:r>
        <w:rPr>
          <w:rFonts w:hint="eastAsia" w:ascii="华文仿宋" w:hAnsi="华文仿宋" w:eastAsia="华文仿宋" w:cs="华文仿宋"/>
          <w:spacing w:val="12"/>
          <w:sz w:val="24"/>
          <w:szCs w:val="24"/>
          <w:highlight w:val="none"/>
          <w:lang w:eastAsia="zh-CN"/>
        </w:rPr>
        <w:t>司（联合体）参加（单位名称）的</w:t>
      </w:r>
      <w:r>
        <w:rPr>
          <w:rFonts w:hint="eastAsia" w:ascii="华文仿宋" w:hAnsi="华文仿宋" w:eastAsia="华文仿宋" w:cs="华文仿宋"/>
          <w:spacing w:val="14"/>
          <w:sz w:val="24"/>
          <w:szCs w:val="24"/>
          <w:highlight w:val="none"/>
          <w:lang w:eastAsia="zh-CN"/>
        </w:rPr>
        <w:t>（</w:t>
      </w:r>
      <w:r>
        <w:rPr>
          <w:rFonts w:hint="eastAsia" w:ascii="华文仿宋" w:hAnsi="华文仿宋" w:eastAsia="华文仿宋" w:cs="华文仿宋"/>
          <w:spacing w:val="12"/>
          <w:sz w:val="24"/>
          <w:szCs w:val="24"/>
          <w:highlight w:val="none"/>
          <w:lang w:eastAsia="zh-CN"/>
        </w:rPr>
        <w:t>项目名称</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12"/>
          <w:sz w:val="24"/>
          <w:szCs w:val="24"/>
          <w:highlight w:val="none"/>
          <w:lang w:eastAsia="zh-CN"/>
        </w:rPr>
        <w:t>采购活动，提供的货物全部由符合政策要求的中小企业制造。相关企业（含联合</w:t>
      </w:r>
      <w:r>
        <w:rPr>
          <w:rFonts w:hint="eastAsia" w:ascii="华文仿宋" w:hAnsi="华文仿宋" w:eastAsia="华文仿宋" w:cs="华文仿宋"/>
          <w:sz w:val="24"/>
          <w:szCs w:val="24"/>
          <w:highlight w:val="none"/>
          <w:lang w:eastAsia="zh-CN"/>
        </w:rPr>
        <w:t>体</w:t>
      </w:r>
      <w:r>
        <w:rPr>
          <w:rFonts w:hint="eastAsia" w:ascii="华文仿宋" w:hAnsi="华文仿宋" w:eastAsia="华文仿宋" w:cs="华文仿宋"/>
          <w:spacing w:val="12"/>
          <w:sz w:val="24"/>
          <w:szCs w:val="24"/>
          <w:highlight w:val="none"/>
          <w:lang w:eastAsia="zh-CN"/>
        </w:rPr>
        <w:t>中的中小企业、签订分包意向协议的中小企业）的具体情况如下</w:t>
      </w:r>
      <w:r>
        <w:rPr>
          <w:rFonts w:hint="eastAsia" w:ascii="华文仿宋" w:hAnsi="华文仿宋" w:eastAsia="华文仿宋" w:cs="华文仿宋"/>
          <w:sz w:val="24"/>
          <w:szCs w:val="24"/>
          <w:highlight w:val="none"/>
          <w:lang w:eastAsia="zh-CN"/>
        </w:rPr>
        <w:t>：</w:t>
      </w:r>
    </w:p>
    <w:p>
      <w:pPr>
        <w:wordWrap w:val="0"/>
        <w:spacing w:before="43" w:after="0" w:line="333" w:lineRule="auto"/>
        <w:ind w:left="221" w:right="3" w:firstLine="504"/>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5"/>
          <w:w w:val="102"/>
          <w:sz w:val="24"/>
          <w:szCs w:val="24"/>
          <w:highlight w:val="none"/>
          <w:lang w:eastAsia="zh-CN"/>
        </w:rPr>
        <w:t>1</w:t>
      </w:r>
      <w:r>
        <w:rPr>
          <w:rFonts w:hint="eastAsia" w:ascii="华文仿宋" w:hAnsi="华文仿宋" w:eastAsia="华文仿宋" w:cs="华文仿宋"/>
          <w:spacing w:val="-14"/>
          <w:w w:val="99"/>
          <w:sz w:val="24"/>
          <w:szCs w:val="24"/>
          <w:highlight w:val="none"/>
          <w:lang w:eastAsia="zh-CN"/>
        </w:rPr>
        <w:t>.</w:t>
      </w:r>
      <w:r>
        <w:rPr>
          <w:rFonts w:hint="eastAsia" w:ascii="华文仿宋" w:hAnsi="华文仿宋" w:eastAsia="华文仿宋" w:cs="华文仿宋"/>
          <w:spacing w:val="12"/>
          <w:sz w:val="24"/>
          <w:szCs w:val="24"/>
          <w:highlight w:val="none"/>
          <w:u w:val="single"/>
          <w:lang w:eastAsia="zh-CN"/>
        </w:rPr>
        <w:t>（标的名称</w:t>
      </w:r>
      <w:r>
        <w:rPr>
          <w:rFonts w:hint="eastAsia" w:ascii="华文仿宋" w:hAnsi="华文仿宋" w:eastAsia="华文仿宋" w:cs="华文仿宋"/>
          <w:spacing w:val="-114"/>
          <w:sz w:val="24"/>
          <w:szCs w:val="24"/>
          <w:highlight w:val="none"/>
          <w:u w:val="single"/>
          <w:lang w:eastAsia="zh-CN"/>
        </w:rPr>
        <w:t>）</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pacing w:val="12"/>
          <w:sz w:val="24"/>
          <w:szCs w:val="24"/>
          <w:highlight w:val="none"/>
          <w:lang w:eastAsia="zh-CN"/>
        </w:rPr>
        <w:t>属</w:t>
      </w:r>
      <w:r>
        <w:rPr>
          <w:rFonts w:hint="eastAsia" w:ascii="华文仿宋" w:hAnsi="华文仿宋" w:eastAsia="华文仿宋" w:cs="华文仿宋"/>
          <w:spacing w:val="-8"/>
          <w:sz w:val="24"/>
          <w:szCs w:val="24"/>
          <w:highlight w:val="none"/>
          <w:lang w:eastAsia="zh-CN"/>
        </w:rPr>
        <w:t>于</w:t>
      </w:r>
      <w:r>
        <w:rPr>
          <w:rFonts w:hint="eastAsia" w:ascii="华文仿宋" w:hAnsi="华文仿宋" w:eastAsia="华文仿宋" w:cs="华文仿宋"/>
          <w:spacing w:val="12"/>
          <w:sz w:val="24"/>
          <w:szCs w:val="24"/>
          <w:highlight w:val="none"/>
          <w:u w:val="single"/>
          <w:lang w:eastAsia="zh-CN"/>
        </w:rPr>
        <w:t>（采购文件中明</w:t>
      </w:r>
      <w:r>
        <w:rPr>
          <w:rFonts w:hint="eastAsia" w:ascii="华文仿宋" w:hAnsi="华文仿宋" w:eastAsia="华文仿宋" w:cs="华文仿宋"/>
          <w:spacing w:val="14"/>
          <w:sz w:val="24"/>
          <w:szCs w:val="24"/>
          <w:highlight w:val="none"/>
          <w:u w:val="single"/>
          <w:lang w:eastAsia="zh-CN"/>
        </w:rPr>
        <w:t>确</w:t>
      </w:r>
      <w:r>
        <w:rPr>
          <w:rFonts w:hint="eastAsia" w:ascii="华文仿宋" w:hAnsi="华文仿宋" w:eastAsia="华文仿宋" w:cs="华文仿宋"/>
          <w:spacing w:val="12"/>
          <w:sz w:val="24"/>
          <w:szCs w:val="24"/>
          <w:highlight w:val="none"/>
          <w:u w:val="single"/>
          <w:lang w:eastAsia="zh-CN"/>
        </w:rPr>
        <w:t>的所属行业</w:t>
      </w:r>
      <w:r>
        <w:rPr>
          <w:rFonts w:hint="eastAsia" w:ascii="华文仿宋" w:hAnsi="华文仿宋" w:eastAsia="华文仿宋" w:cs="华文仿宋"/>
          <w:spacing w:val="-10"/>
          <w:sz w:val="24"/>
          <w:szCs w:val="24"/>
          <w:highlight w:val="none"/>
          <w:u w:val="single"/>
          <w:lang w:eastAsia="zh-CN"/>
        </w:rPr>
        <w:t>）</w:t>
      </w:r>
      <w:r>
        <w:rPr>
          <w:rFonts w:hint="eastAsia" w:ascii="华文仿宋" w:hAnsi="华文仿宋" w:eastAsia="华文仿宋" w:cs="华文仿宋"/>
          <w:spacing w:val="12"/>
          <w:sz w:val="24"/>
          <w:szCs w:val="24"/>
          <w:highlight w:val="none"/>
          <w:lang w:eastAsia="zh-CN"/>
        </w:rPr>
        <w:t>行业</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pacing w:val="12"/>
          <w:sz w:val="24"/>
          <w:szCs w:val="24"/>
          <w:highlight w:val="none"/>
          <w:lang w:eastAsia="zh-CN"/>
        </w:rPr>
        <w:t>制造商</w:t>
      </w:r>
      <w:r>
        <w:rPr>
          <w:rFonts w:hint="eastAsia" w:ascii="华文仿宋" w:hAnsi="华文仿宋" w:eastAsia="华文仿宋" w:cs="华文仿宋"/>
          <w:spacing w:val="-5"/>
          <w:sz w:val="24"/>
          <w:szCs w:val="24"/>
          <w:highlight w:val="none"/>
          <w:lang w:eastAsia="zh-CN"/>
        </w:rPr>
        <w:t>为</w:t>
      </w:r>
      <w:r>
        <w:rPr>
          <w:rFonts w:hint="eastAsia" w:ascii="华文仿宋" w:hAnsi="华文仿宋" w:eastAsia="华文仿宋" w:cs="华文仿宋"/>
          <w:spacing w:val="12"/>
          <w:sz w:val="24"/>
          <w:szCs w:val="24"/>
          <w:highlight w:val="none"/>
          <w:u w:val="single"/>
          <w:lang w:eastAsia="zh-CN"/>
        </w:rPr>
        <w:t>（企业</w:t>
      </w:r>
      <w:r>
        <w:rPr>
          <w:rFonts w:hint="eastAsia" w:ascii="华文仿宋" w:hAnsi="华文仿宋" w:eastAsia="华文仿宋" w:cs="华文仿宋"/>
          <w:sz w:val="24"/>
          <w:szCs w:val="24"/>
          <w:highlight w:val="none"/>
          <w:u w:val="single"/>
          <w:lang w:eastAsia="zh-CN"/>
        </w:rPr>
        <w:t>名</w:t>
      </w:r>
      <w:r>
        <w:rPr>
          <w:rFonts w:hint="eastAsia" w:ascii="华文仿宋" w:hAnsi="华文仿宋" w:eastAsia="华文仿宋" w:cs="华文仿宋"/>
          <w:spacing w:val="12"/>
          <w:sz w:val="24"/>
          <w:szCs w:val="24"/>
          <w:highlight w:val="none"/>
          <w:u w:val="single"/>
          <w:lang w:eastAsia="zh-CN"/>
        </w:rPr>
        <w:t>称</w:t>
      </w:r>
      <w:r>
        <w:rPr>
          <w:rFonts w:hint="eastAsia" w:ascii="华文仿宋" w:hAnsi="华文仿宋" w:eastAsia="华文仿宋" w:cs="华文仿宋"/>
          <w:spacing w:val="-116"/>
          <w:sz w:val="24"/>
          <w:szCs w:val="24"/>
          <w:highlight w:val="none"/>
          <w:u w:val="single"/>
          <w:lang w:eastAsia="zh-CN"/>
        </w:rPr>
        <w:t>）</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12"/>
          <w:sz w:val="24"/>
          <w:szCs w:val="24"/>
          <w:highlight w:val="none"/>
          <w:lang w:eastAsia="zh-CN"/>
        </w:rPr>
        <w:t>从业人</w:t>
      </w:r>
      <w:r>
        <w:rPr>
          <w:rFonts w:hint="eastAsia" w:ascii="华文仿宋" w:hAnsi="华文仿宋" w:eastAsia="华文仿宋" w:cs="华文仿宋"/>
          <w:spacing w:val="11"/>
          <w:sz w:val="24"/>
          <w:szCs w:val="24"/>
          <w:highlight w:val="none"/>
          <w:lang w:eastAsia="zh-CN"/>
        </w:rPr>
        <w:t>员</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人</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12"/>
          <w:sz w:val="24"/>
          <w:szCs w:val="24"/>
          <w:highlight w:val="none"/>
          <w:lang w:eastAsia="zh-CN"/>
        </w:rPr>
        <w:t>营业收入</w:t>
      </w:r>
      <w:r>
        <w:rPr>
          <w:rFonts w:hint="eastAsia" w:ascii="华文仿宋" w:hAnsi="华文仿宋" w:eastAsia="华文仿宋" w:cs="华文仿宋"/>
          <w:spacing w:val="11"/>
          <w:sz w:val="24"/>
          <w:szCs w:val="24"/>
          <w:highlight w:val="none"/>
          <w:lang w:eastAsia="zh-CN"/>
        </w:rPr>
        <w:t>为</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万</w:t>
      </w:r>
      <w:r>
        <w:rPr>
          <w:rFonts w:hint="eastAsia" w:ascii="华文仿宋" w:hAnsi="华文仿宋" w:eastAsia="华文仿宋" w:cs="华文仿宋"/>
          <w:spacing w:val="14"/>
          <w:sz w:val="24"/>
          <w:szCs w:val="24"/>
          <w:highlight w:val="none"/>
          <w:lang w:eastAsia="zh-CN"/>
        </w:rPr>
        <w:t>元</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pacing w:val="12"/>
          <w:sz w:val="24"/>
          <w:szCs w:val="24"/>
          <w:highlight w:val="none"/>
          <w:lang w:eastAsia="zh-CN"/>
        </w:rPr>
        <w:t>资产总额</w:t>
      </w:r>
      <w:r>
        <w:rPr>
          <w:rFonts w:hint="eastAsia" w:ascii="华文仿宋" w:hAnsi="华文仿宋" w:eastAsia="华文仿宋" w:cs="华文仿宋"/>
          <w:spacing w:val="13"/>
          <w:sz w:val="24"/>
          <w:szCs w:val="24"/>
          <w:highlight w:val="none"/>
          <w:lang w:eastAsia="zh-CN"/>
        </w:rPr>
        <w:t>为</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万</w:t>
      </w:r>
      <w:r>
        <w:rPr>
          <w:rFonts w:hint="eastAsia" w:ascii="华文仿宋" w:hAnsi="华文仿宋" w:eastAsia="华文仿宋" w:cs="华文仿宋"/>
          <w:sz w:val="24"/>
          <w:szCs w:val="24"/>
          <w:highlight w:val="none"/>
          <w:lang w:eastAsia="zh-CN"/>
        </w:rPr>
        <w:t>元</w:t>
      </w:r>
      <w:r>
        <w:rPr>
          <w:rFonts w:hint="eastAsia" w:ascii="华文仿宋" w:hAnsi="华文仿宋" w:eastAsia="华文仿宋" w:cs="华文仿宋"/>
          <w:spacing w:val="-46"/>
          <w:sz w:val="24"/>
          <w:szCs w:val="24"/>
          <w:highlight w:val="none"/>
          <w:lang w:eastAsia="zh-CN"/>
        </w:rPr>
        <w:t xml:space="preserve"> </w:t>
      </w:r>
      <w:r>
        <w:rPr>
          <w:rFonts w:hint="eastAsia" w:ascii="华文仿宋" w:hAnsi="华文仿宋" w:eastAsia="华文仿宋" w:cs="华文仿宋"/>
          <w:spacing w:val="5"/>
          <w:w w:val="101"/>
          <w:position w:val="7"/>
          <w:sz w:val="16"/>
          <w:szCs w:val="24"/>
          <w:highlight w:val="none"/>
          <w:lang w:eastAsia="zh-CN"/>
        </w:rPr>
        <w:t>1</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12"/>
          <w:sz w:val="24"/>
          <w:szCs w:val="24"/>
          <w:highlight w:val="none"/>
          <w:lang w:eastAsia="zh-CN"/>
        </w:rPr>
        <w:t>属</w:t>
      </w:r>
      <w:r>
        <w:rPr>
          <w:rFonts w:hint="eastAsia" w:ascii="华文仿宋" w:hAnsi="华文仿宋" w:eastAsia="华文仿宋" w:cs="华文仿宋"/>
          <w:sz w:val="24"/>
          <w:szCs w:val="24"/>
          <w:highlight w:val="none"/>
          <w:lang w:eastAsia="zh-CN"/>
        </w:rPr>
        <w:t>于</w:t>
      </w:r>
      <w:r>
        <w:rPr>
          <w:rFonts w:hint="eastAsia" w:ascii="华文仿宋" w:hAnsi="华文仿宋" w:eastAsia="华文仿宋" w:cs="华文仿宋"/>
          <w:spacing w:val="12"/>
          <w:sz w:val="24"/>
          <w:szCs w:val="24"/>
          <w:highlight w:val="none"/>
          <w:u w:val="single"/>
          <w:lang w:eastAsia="zh-CN"/>
        </w:rPr>
        <w:t>（中型企业、小型企业、微型企业</w:t>
      </w:r>
      <w:r>
        <w:rPr>
          <w:rFonts w:hint="eastAsia" w:ascii="华文仿宋" w:hAnsi="华文仿宋" w:eastAsia="华文仿宋" w:cs="华文仿宋"/>
          <w:spacing w:val="-118"/>
          <w:sz w:val="24"/>
          <w:szCs w:val="24"/>
          <w:highlight w:val="none"/>
          <w:u w:val="single"/>
          <w:lang w:eastAsia="zh-CN"/>
        </w:rPr>
        <w:t>）</w:t>
      </w:r>
      <w:r>
        <w:rPr>
          <w:rFonts w:hint="eastAsia" w:ascii="华文仿宋" w:hAnsi="华文仿宋" w:eastAsia="华文仿宋" w:cs="华文仿宋"/>
          <w:sz w:val="24"/>
          <w:szCs w:val="24"/>
          <w:highlight w:val="none"/>
          <w:lang w:eastAsia="zh-CN"/>
        </w:rPr>
        <w:t>；</w:t>
      </w:r>
    </w:p>
    <w:p>
      <w:pPr>
        <w:wordWrap w:val="0"/>
        <w:spacing w:before="154" w:after="0" w:line="333" w:lineRule="auto"/>
        <w:ind w:left="221" w:right="3" w:firstLine="50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5"/>
          <w:w w:val="102"/>
          <w:sz w:val="24"/>
          <w:szCs w:val="24"/>
          <w:highlight w:val="none"/>
          <w:lang w:eastAsia="zh-CN"/>
        </w:rPr>
        <w:t>2</w:t>
      </w:r>
      <w:r>
        <w:rPr>
          <w:rFonts w:hint="eastAsia" w:ascii="华文仿宋" w:hAnsi="华文仿宋" w:eastAsia="华文仿宋" w:cs="华文仿宋"/>
          <w:spacing w:val="-14"/>
          <w:w w:val="99"/>
          <w:sz w:val="24"/>
          <w:szCs w:val="24"/>
          <w:highlight w:val="none"/>
          <w:lang w:eastAsia="zh-CN"/>
        </w:rPr>
        <w:t>.</w:t>
      </w:r>
      <w:r>
        <w:rPr>
          <w:rFonts w:hint="eastAsia" w:ascii="华文仿宋" w:hAnsi="华文仿宋" w:eastAsia="华文仿宋" w:cs="华文仿宋"/>
          <w:spacing w:val="12"/>
          <w:sz w:val="24"/>
          <w:szCs w:val="24"/>
          <w:highlight w:val="none"/>
          <w:u w:val="single"/>
          <w:lang w:eastAsia="zh-CN"/>
        </w:rPr>
        <w:t>（标的名称</w:t>
      </w:r>
      <w:r>
        <w:rPr>
          <w:rFonts w:hint="eastAsia" w:ascii="华文仿宋" w:hAnsi="华文仿宋" w:eastAsia="华文仿宋" w:cs="华文仿宋"/>
          <w:spacing w:val="-114"/>
          <w:sz w:val="24"/>
          <w:szCs w:val="24"/>
          <w:highlight w:val="none"/>
          <w:u w:val="single"/>
          <w:lang w:eastAsia="zh-CN"/>
        </w:rPr>
        <w:t>）</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pacing w:val="12"/>
          <w:sz w:val="24"/>
          <w:szCs w:val="24"/>
          <w:highlight w:val="none"/>
          <w:lang w:eastAsia="zh-CN"/>
        </w:rPr>
        <w:t>属</w:t>
      </w:r>
      <w:r>
        <w:rPr>
          <w:rFonts w:hint="eastAsia" w:ascii="华文仿宋" w:hAnsi="华文仿宋" w:eastAsia="华文仿宋" w:cs="华文仿宋"/>
          <w:spacing w:val="-8"/>
          <w:sz w:val="24"/>
          <w:szCs w:val="24"/>
          <w:highlight w:val="none"/>
          <w:lang w:eastAsia="zh-CN"/>
        </w:rPr>
        <w:t>于</w:t>
      </w:r>
      <w:r>
        <w:rPr>
          <w:rFonts w:hint="eastAsia" w:ascii="华文仿宋" w:hAnsi="华文仿宋" w:eastAsia="华文仿宋" w:cs="华文仿宋"/>
          <w:spacing w:val="12"/>
          <w:sz w:val="24"/>
          <w:szCs w:val="24"/>
          <w:highlight w:val="none"/>
          <w:u w:val="single"/>
          <w:lang w:eastAsia="zh-CN"/>
        </w:rPr>
        <w:t>（采购文件中明</w:t>
      </w:r>
      <w:r>
        <w:rPr>
          <w:rFonts w:hint="eastAsia" w:ascii="华文仿宋" w:hAnsi="华文仿宋" w:eastAsia="华文仿宋" w:cs="华文仿宋"/>
          <w:spacing w:val="14"/>
          <w:sz w:val="24"/>
          <w:szCs w:val="24"/>
          <w:highlight w:val="none"/>
          <w:u w:val="single"/>
          <w:lang w:eastAsia="zh-CN"/>
        </w:rPr>
        <w:t>确</w:t>
      </w:r>
      <w:r>
        <w:rPr>
          <w:rFonts w:hint="eastAsia" w:ascii="华文仿宋" w:hAnsi="华文仿宋" w:eastAsia="华文仿宋" w:cs="华文仿宋"/>
          <w:spacing w:val="12"/>
          <w:sz w:val="24"/>
          <w:szCs w:val="24"/>
          <w:highlight w:val="none"/>
          <w:u w:val="single"/>
          <w:lang w:eastAsia="zh-CN"/>
        </w:rPr>
        <w:t>的所属行业</w:t>
      </w:r>
      <w:r>
        <w:rPr>
          <w:rFonts w:hint="eastAsia" w:ascii="华文仿宋" w:hAnsi="华文仿宋" w:eastAsia="华文仿宋" w:cs="华文仿宋"/>
          <w:spacing w:val="-10"/>
          <w:sz w:val="24"/>
          <w:szCs w:val="24"/>
          <w:highlight w:val="none"/>
          <w:u w:val="single"/>
          <w:lang w:eastAsia="zh-CN"/>
        </w:rPr>
        <w:t>）</w:t>
      </w:r>
      <w:r>
        <w:rPr>
          <w:rFonts w:hint="eastAsia" w:ascii="华文仿宋" w:hAnsi="华文仿宋" w:eastAsia="华文仿宋" w:cs="华文仿宋"/>
          <w:spacing w:val="12"/>
          <w:sz w:val="24"/>
          <w:szCs w:val="24"/>
          <w:highlight w:val="none"/>
          <w:lang w:eastAsia="zh-CN"/>
        </w:rPr>
        <w:t>行业</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pacing w:val="12"/>
          <w:sz w:val="24"/>
          <w:szCs w:val="24"/>
          <w:highlight w:val="none"/>
          <w:lang w:eastAsia="zh-CN"/>
        </w:rPr>
        <w:t>制造商</w:t>
      </w:r>
      <w:r>
        <w:rPr>
          <w:rFonts w:hint="eastAsia" w:ascii="华文仿宋" w:hAnsi="华文仿宋" w:eastAsia="华文仿宋" w:cs="华文仿宋"/>
          <w:spacing w:val="-5"/>
          <w:sz w:val="24"/>
          <w:szCs w:val="24"/>
          <w:highlight w:val="none"/>
          <w:lang w:eastAsia="zh-CN"/>
        </w:rPr>
        <w:t>为</w:t>
      </w:r>
      <w:r>
        <w:rPr>
          <w:rFonts w:hint="eastAsia" w:ascii="华文仿宋" w:hAnsi="华文仿宋" w:eastAsia="华文仿宋" w:cs="华文仿宋"/>
          <w:spacing w:val="12"/>
          <w:sz w:val="24"/>
          <w:szCs w:val="24"/>
          <w:highlight w:val="none"/>
          <w:u w:val="single"/>
          <w:lang w:eastAsia="zh-CN"/>
        </w:rPr>
        <w:t>（企业</w:t>
      </w:r>
      <w:r>
        <w:rPr>
          <w:rFonts w:hint="eastAsia" w:ascii="华文仿宋" w:hAnsi="华文仿宋" w:eastAsia="华文仿宋" w:cs="华文仿宋"/>
          <w:sz w:val="24"/>
          <w:szCs w:val="24"/>
          <w:highlight w:val="none"/>
          <w:u w:val="single"/>
          <w:lang w:eastAsia="zh-CN"/>
        </w:rPr>
        <w:t>名</w:t>
      </w:r>
      <w:r>
        <w:rPr>
          <w:rFonts w:hint="eastAsia" w:ascii="华文仿宋" w:hAnsi="华文仿宋" w:eastAsia="华文仿宋" w:cs="华文仿宋"/>
          <w:spacing w:val="12"/>
          <w:sz w:val="24"/>
          <w:szCs w:val="24"/>
          <w:highlight w:val="none"/>
          <w:u w:val="single"/>
          <w:lang w:eastAsia="zh-CN"/>
        </w:rPr>
        <w:t>称</w:t>
      </w:r>
      <w:r>
        <w:rPr>
          <w:rFonts w:hint="eastAsia" w:ascii="华文仿宋" w:hAnsi="华文仿宋" w:eastAsia="华文仿宋" w:cs="华文仿宋"/>
          <w:spacing w:val="-116"/>
          <w:sz w:val="24"/>
          <w:szCs w:val="24"/>
          <w:highlight w:val="none"/>
          <w:u w:val="single"/>
          <w:lang w:eastAsia="zh-CN"/>
        </w:rPr>
        <w:t>）</w:t>
      </w:r>
      <w:r>
        <w:rPr>
          <w:rFonts w:hint="eastAsia" w:ascii="华文仿宋" w:hAnsi="华文仿宋" w:eastAsia="华文仿宋" w:cs="华文仿宋"/>
          <w:spacing w:val="-68"/>
          <w:sz w:val="24"/>
          <w:szCs w:val="24"/>
          <w:highlight w:val="none"/>
          <w:lang w:eastAsia="zh-CN"/>
        </w:rPr>
        <w:t>，</w:t>
      </w:r>
      <w:r>
        <w:rPr>
          <w:rFonts w:hint="eastAsia" w:ascii="华文仿宋" w:hAnsi="华文仿宋" w:eastAsia="华文仿宋" w:cs="华文仿宋"/>
          <w:spacing w:val="12"/>
          <w:sz w:val="24"/>
          <w:szCs w:val="24"/>
          <w:highlight w:val="none"/>
          <w:lang w:eastAsia="zh-CN"/>
        </w:rPr>
        <w:t>从业人</w:t>
      </w:r>
      <w:r>
        <w:rPr>
          <w:rFonts w:hint="eastAsia" w:ascii="华文仿宋" w:hAnsi="华文仿宋" w:eastAsia="华文仿宋" w:cs="华文仿宋"/>
          <w:spacing w:val="11"/>
          <w:sz w:val="24"/>
          <w:szCs w:val="24"/>
          <w:highlight w:val="none"/>
          <w:lang w:eastAsia="zh-CN"/>
        </w:rPr>
        <w:t>员</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人</w:t>
      </w:r>
      <w:r>
        <w:rPr>
          <w:rFonts w:hint="eastAsia" w:ascii="华文仿宋" w:hAnsi="华文仿宋" w:eastAsia="华文仿宋" w:cs="华文仿宋"/>
          <w:spacing w:val="-67"/>
          <w:sz w:val="24"/>
          <w:szCs w:val="24"/>
          <w:highlight w:val="none"/>
          <w:lang w:eastAsia="zh-CN"/>
        </w:rPr>
        <w:t>，</w:t>
      </w:r>
      <w:r>
        <w:rPr>
          <w:rFonts w:hint="eastAsia" w:ascii="华文仿宋" w:hAnsi="华文仿宋" w:eastAsia="华文仿宋" w:cs="华文仿宋"/>
          <w:spacing w:val="12"/>
          <w:sz w:val="24"/>
          <w:szCs w:val="24"/>
          <w:highlight w:val="none"/>
          <w:lang w:eastAsia="zh-CN"/>
        </w:rPr>
        <w:t>营业收入</w:t>
      </w:r>
      <w:r>
        <w:rPr>
          <w:rFonts w:hint="eastAsia" w:ascii="华文仿宋" w:hAnsi="华文仿宋" w:eastAsia="华文仿宋" w:cs="华文仿宋"/>
          <w:spacing w:val="11"/>
          <w:sz w:val="24"/>
          <w:szCs w:val="24"/>
          <w:highlight w:val="none"/>
          <w:lang w:eastAsia="zh-CN"/>
        </w:rPr>
        <w:t>为</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万元</w:t>
      </w:r>
      <w:r>
        <w:rPr>
          <w:rFonts w:hint="eastAsia" w:ascii="华文仿宋" w:hAnsi="华文仿宋" w:eastAsia="华文仿宋" w:cs="华文仿宋"/>
          <w:spacing w:val="-68"/>
          <w:sz w:val="24"/>
          <w:szCs w:val="24"/>
          <w:highlight w:val="none"/>
          <w:lang w:eastAsia="zh-CN"/>
        </w:rPr>
        <w:t>，</w:t>
      </w:r>
      <w:r>
        <w:rPr>
          <w:rFonts w:hint="eastAsia" w:ascii="华文仿宋" w:hAnsi="华文仿宋" w:eastAsia="华文仿宋" w:cs="华文仿宋"/>
          <w:spacing w:val="12"/>
          <w:sz w:val="24"/>
          <w:szCs w:val="24"/>
          <w:highlight w:val="none"/>
          <w:lang w:eastAsia="zh-CN"/>
        </w:rPr>
        <w:t>资产总额</w:t>
      </w:r>
      <w:r>
        <w:rPr>
          <w:rFonts w:hint="eastAsia" w:ascii="华文仿宋" w:hAnsi="华文仿宋" w:eastAsia="华文仿宋" w:cs="华文仿宋"/>
          <w:spacing w:val="11"/>
          <w:sz w:val="24"/>
          <w:szCs w:val="24"/>
          <w:highlight w:val="none"/>
          <w:lang w:eastAsia="zh-CN"/>
        </w:rPr>
        <w:t>为</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万元</w:t>
      </w:r>
      <w:r>
        <w:rPr>
          <w:rFonts w:hint="eastAsia" w:ascii="华文仿宋" w:hAnsi="华文仿宋" w:eastAsia="华文仿宋" w:cs="华文仿宋"/>
          <w:spacing w:val="-67"/>
          <w:sz w:val="24"/>
          <w:szCs w:val="24"/>
          <w:highlight w:val="none"/>
          <w:lang w:eastAsia="zh-CN"/>
        </w:rPr>
        <w:t>，</w:t>
      </w:r>
      <w:r>
        <w:rPr>
          <w:rFonts w:hint="eastAsia" w:ascii="华文仿宋" w:hAnsi="华文仿宋" w:eastAsia="华文仿宋" w:cs="华文仿宋"/>
          <w:spacing w:val="12"/>
          <w:sz w:val="24"/>
          <w:szCs w:val="24"/>
          <w:highlight w:val="none"/>
          <w:lang w:eastAsia="zh-CN"/>
        </w:rPr>
        <w:t>属</w:t>
      </w:r>
      <w:r>
        <w:rPr>
          <w:rFonts w:hint="eastAsia" w:ascii="华文仿宋" w:hAnsi="华文仿宋" w:eastAsia="华文仿宋" w:cs="华文仿宋"/>
          <w:spacing w:val="-51"/>
          <w:sz w:val="24"/>
          <w:szCs w:val="24"/>
          <w:highlight w:val="none"/>
          <w:lang w:eastAsia="zh-CN"/>
        </w:rPr>
        <w:t>于</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u w:val="single"/>
          <w:lang w:eastAsia="zh-CN"/>
        </w:rPr>
        <w:t>中</w:t>
      </w:r>
      <w:r>
        <w:rPr>
          <w:rFonts w:hint="eastAsia" w:ascii="华文仿宋" w:hAnsi="华文仿宋" w:eastAsia="华文仿宋" w:cs="华文仿宋"/>
          <w:spacing w:val="12"/>
          <w:sz w:val="24"/>
          <w:szCs w:val="24"/>
          <w:highlight w:val="none"/>
          <w:u w:val="single"/>
          <w:lang w:eastAsia="zh-CN"/>
        </w:rPr>
        <w:t>型企业、小型企业、微型企业</w:t>
      </w:r>
      <w:r>
        <w:rPr>
          <w:rFonts w:hint="eastAsia" w:ascii="华文仿宋" w:hAnsi="华文仿宋" w:eastAsia="华文仿宋" w:cs="华文仿宋"/>
          <w:spacing w:val="-117"/>
          <w:sz w:val="24"/>
          <w:szCs w:val="24"/>
          <w:highlight w:val="none"/>
          <w:u w:val="single"/>
          <w:lang w:eastAsia="zh-CN"/>
        </w:rPr>
        <w:t>）</w:t>
      </w:r>
      <w:r>
        <w:rPr>
          <w:rFonts w:hint="eastAsia" w:ascii="华文仿宋" w:hAnsi="华文仿宋" w:eastAsia="华文仿宋" w:cs="华文仿宋"/>
          <w:sz w:val="24"/>
          <w:szCs w:val="24"/>
          <w:highlight w:val="none"/>
          <w:lang w:eastAsia="zh-CN"/>
        </w:rPr>
        <w:t>；</w:t>
      </w:r>
    </w:p>
    <w:p>
      <w:pPr>
        <w:wordWrap w:val="0"/>
        <w:spacing w:before="92" w:after="0"/>
        <w:ind w:left="725" w:right="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w:t>
      </w:r>
    </w:p>
    <w:p>
      <w:pPr>
        <w:wordWrap w:val="0"/>
        <w:spacing w:before="103" w:after="0" w:line="357" w:lineRule="auto"/>
        <w:ind w:left="221" w:right="3" w:firstLine="504"/>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12"/>
          <w:sz w:val="24"/>
          <w:szCs w:val="24"/>
          <w:highlight w:val="none"/>
          <w:lang w:eastAsia="zh-CN"/>
        </w:rPr>
        <w:t>以上企业，不属于大企业的分支机构，不存在控股股东为大企业的情形，也</w:t>
      </w:r>
      <w:r>
        <w:rPr>
          <w:rFonts w:hint="eastAsia" w:ascii="华文仿宋" w:hAnsi="华文仿宋" w:eastAsia="华文仿宋" w:cs="华文仿宋"/>
          <w:sz w:val="24"/>
          <w:szCs w:val="24"/>
          <w:highlight w:val="none"/>
          <w:lang w:eastAsia="zh-CN"/>
        </w:rPr>
        <w:t>不</w:t>
      </w:r>
      <w:r>
        <w:rPr>
          <w:rFonts w:hint="eastAsia" w:ascii="华文仿宋" w:hAnsi="华文仿宋" w:eastAsia="华文仿宋" w:cs="华文仿宋"/>
          <w:spacing w:val="12"/>
          <w:sz w:val="24"/>
          <w:szCs w:val="24"/>
          <w:highlight w:val="none"/>
          <w:lang w:eastAsia="zh-CN"/>
        </w:rPr>
        <w:t>存在与大企业的负责人为同一人的情形</w:t>
      </w:r>
      <w:r>
        <w:rPr>
          <w:rFonts w:hint="eastAsia" w:ascii="华文仿宋" w:hAnsi="华文仿宋" w:eastAsia="华文仿宋" w:cs="华文仿宋"/>
          <w:sz w:val="24"/>
          <w:szCs w:val="24"/>
          <w:highlight w:val="none"/>
          <w:lang w:eastAsia="zh-CN"/>
        </w:rPr>
        <w:t>。</w:t>
      </w:r>
    </w:p>
    <w:p>
      <w:pPr>
        <w:wordWrap w:val="0"/>
        <w:spacing w:before="34" w:after="0"/>
        <w:ind w:left="725" w:right="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本企业对上述声明内容的真实性负责。如有虚假，将依法承担相应责任。</w:t>
      </w:r>
    </w:p>
    <w:p>
      <w:pPr>
        <w:wordWrap w:val="0"/>
        <w:spacing w:after="0"/>
        <w:ind w:right="3"/>
        <w:rPr>
          <w:rFonts w:hint="eastAsia" w:ascii="华文仿宋" w:hAnsi="华文仿宋" w:eastAsia="华文仿宋" w:cs="华文仿宋"/>
          <w:sz w:val="24"/>
          <w:szCs w:val="24"/>
          <w:highlight w:val="none"/>
          <w:lang w:eastAsia="zh-CN"/>
        </w:rPr>
      </w:pPr>
    </w:p>
    <w:p>
      <w:pPr>
        <w:wordWrap w:val="0"/>
        <w:spacing w:before="8" w:after="0"/>
        <w:ind w:right="3"/>
        <w:rPr>
          <w:rFonts w:hint="eastAsia" w:ascii="华文仿宋" w:hAnsi="华文仿宋" w:eastAsia="华文仿宋" w:cs="华文仿宋"/>
          <w:sz w:val="19"/>
          <w:szCs w:val="24"/>
          <w:highlight w:val="none"/>
          <w:lang w:eastAsia="zh-CN"/>
        </w:rPr>
      </w:pPr>
    </w:p>
    <w:p>
      <w:pPr>
        <w:tabs>
          <w:tab w:val="left" w:pos="3052"/>
        </w:tabs>
        <w:wordWrap w:val="0"/>
        <w:spacing w:before="1" w:after="0"/>
        <w:ind w:right="3"/>
        <w:jc w:val="right"/>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企业名称（盖章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pacing w:val="4"/>
          <w:sz w:val="24"/>
          <w:szCs w:val="24"/>
          <w:highlight w:val="none"/>
          <w:u w:val="single"/>
          <w:lang w:eastAsia="zh-CN"/>
        </w:rPr>
        <w:t xml:space="preserve">            </w:t>
      </w:r>
    </w:p>
    <w:p>
      <w:pPr>
        <w:tabs>
          <w:tab w:val="left" w:pos="1852"/>
        </w:tabs>
        <w:wordWrap w:val="0"/>
        <w:spacing w:before="154" w:after="0"/>
        <w:ind w:right="3"/>
        <w:jc w:val="right"/>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w:t>
      </w:r>
      <w:r>
        <w:rPr>
          <w:rFonts w:hint="eastAsia" w:ascii="华文仿宋" w:hAnsi="华文仿宋" w:eastAsia="华文仿宋" w:cs="华文仿宋"/>
          <w:spacing w:val="-1"/>
          <w:sz w:val="24"/>
          <w:szCs w:val="24"/>
          <w:highlight w:val="none"/>
          <w:lang w:eastAsia="zh-CN"/>
        </w:rPr>
        <w:t xml:space="preserve"> </w:t>
      </w:r>
      <w:r>
        <w:rPr>
          <w:rFonts w:hint="eastAsia" w:ascii="华文仿宋" w:hAnsi="华文仿宋" w:eastAsia="华文仿宋" w:cs="华文仿宋"/>
          <w:sz w:val="24"/>
          <w:szCs w:val="24"/>
          <w:highlight w:val="none"/>
          <w:lang w:eastAsia="zh-CN"/>
        </w:rPr>
        <w:t>期：</w:t>
      </w:r>
      <w:r>
        <w:rPr>
          <w:rFonts w:hint="eastAsia" w:ascii="华文仿宋" w:hAnsi="华文仿宋" w:eastAsia="华文仿宋" w:cs="华文仿宋"/>
          <w:spacing w:val="4"/>
          <w:sz w:val="24"/>
          <w:szCs w:val="24"/>
          <w:highlight w:val="none"/>
          <w:u w:val="single"/>
          <w:lang w:eastAsia="zh-CN"/>
        </w:rPr>
        <w:t xml:space="preserve">             </w:t>
      </w: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6"/>
          <w:szCs w:val="24"/>
          <w:highlight w:val="none"/>
          <w:lang w:eastAsia="zh-CN"/>
        </w:rPr>
      </w:pPr>
      <w:r>
        <w:rPr>
          <w:rFonts w:hint="eastAsia" w:ascii="华文仿宋" w:hAnsi="华文仿宋" w:eastAsia="华文仿宋" w:cs="华文仿宋"/>
          <w:sz w:val="24"/>
          <w:szCs w:val="24"/>
          <w:highlight w:val="none"/>
        </w:rPr>
        <w:pict>
          <v:line id="_x0000_s1025" o:spid="_x0000_s1025" o:spt="20" style="position:absolute;left:0pt;margin-left:79.65pt;margin-top:17.2pt;height:0pt;width:447.3pt;mso-position-horizontal-relative:page;mso-wrap-distance-bottom:0pt;mso-wrap-distance-top:0pt;z-index:251659264;mso-width-relative:page;mso-height-relative:page;" coordsize="21600,21600">
            <v:path arrowok="t"/>
            <v:fill focussize="0,0"/>
            <v:stroke/>
            <v:imagedata o:title=""/>
            <o:lock v:ext="edit"/>
            <w10:wrap type="topAndBottom"/>
          </v:line>
        </w:pict>
      </w:r>
    </w:p>
    <w:p>
      <w:pPr>
        <w:wordWrap w:val="0"/>
        <w:spacing w:after="0" w:line="212" w:lineRule="exact"/>
        <w:ind w:left="221"/>
        <w:rPr>
          <w:rFonts w:hint="eastAsia" w:ascii="华文仿宋" w:hAnsi="华文仿宋" w:eastAsia="华文仿宋" w:cs="华文仿宋"/>
          <w:sz w:val="21"/>
          <w:highlight w:val="none"/>
          <w:lang w:eastAsia="zh-CN"/>
        </w:rPr>
      </w:pPr>
      <w:r>
        <w:rPr>
          <w:rFonts w:hint="eastAsia" w:ascii="华文仿宋" w:hAnsi="华文仿宋" w:eastAsia="华文仿宋" w:cs="华文仿宋"/>
          <w:position w:val="6"/>
          <w:sz w:val="14"/>
          <w:highlight w:val="none"/>
          <w:lang w:eastAsia="zh-CN"/>
        </w:rPr>
        <w:t xml:space="preserve">1 </w:t>
      </w:r>
      <w:r>
        <w:rPr>
          <w:rFonts w:hint="eastAsia" w:ascii="华文仿宋" w:hAnsi="华文仿宋" w:eastAsia="华文仿宋" w:cs="华文仿宋"/>
          <w:sz w:val="21"/>
          <w:highlight w:val="none"/>
          <w:lang w:eastAsia="zh-CN"/>
        </w:rPr>
        <w:t>从业人员、营业收入、资产总额填报上一年度数据，无上一年度数据的新成立企业可不填报。</w:t>
      </w:r>
    </w:p>
    <w:p>
      <w:pPr>
        <w:wordWrap w:val="0"/>
        <w:spacing w:after="0"/>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eastAsia="zh-CN"/>
        </w:rPr>
        <w:br w:type="page"/>
      </w:r>
    </w:p>
    <w:p>
      <w:pPr>
        <w:wordWrap w:val="0"/>
        <w:spacing w:after="0" w:line="461" w:lineRule="exact"/>
        <w:ind w:left="51"/>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中小企业声明函（工程、服务）格式</w:t>
      </w:r>
    </w:p>
    <w:p>
      <w:pPr>
        <w:wordWrap w:val="0"/>
        <w:spacing w:before="6" w:after="0"/>
        <w:rPr>
          <w:rFonts w:hint="eastAsia" w:ascii="华文仿宋" w:hAnsi="华文仿宋" w:eastAsia="华文仿宋" w:cs="华文仿宋"/>
          <w:sz w:val="47"/>
          <w:szCs w:val="24"/>
          <w:highlight w:val="none"/>
          <w:lang w:eastAsia="zh-CN"/>
        </w:rPr>
      </w:pPr>
    </w:p>
    <w:p>
      <w:pPr>
        <w:wordWrap w:val="0"/>
        <w:spacing w:after="0" w:line="348" w:lineRule="auto"/>
        <w:ind w:left="221" w:right="99" w:firstLine="504"/>
        <w:jc w:val="both"/>
        <w:rPr>
          <w:rFonts w:hint="eastAsia" w:ascii="华文仿宋" w:hAnsi="华文仿宋" w:eastAsia="华文仿宋" w:cs="华文仿宋"/>
          <w:spacing w:val="12"/>
          <w:sz w:val="24"/>
          <w:szCs w:val="24"/>
          <w:highlight w:val="none"/>
          <w:lang w:eastAsia="zh-CN"/>
        </w:rPr>
      </w:pPr>
      <w:r>
        <w:rPr>
          <w:rFonts w:hint="eastAsia" w:ascii="华文仿宋" w:hAnsi="华文仿宋" w:eastAsia="华文仿宋" w:cs="华文仿宋"/>
          <w:spacing w:val="12"/>
          <w:sz w:val="24"/>
          <w:szCs w:val="24"/>
          <w:highlight w:val="none"/>
          <w:lang w:eastAsia="zh-CN"/>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wordWrap w:val="0"/>
        <w:spacing w:after="0" w:line="348" w:lineRule="auto"/>
        <w:ind w:left="221" w:right="99" w:firstLine="504"/>
        <w:jc w:val="both"/>
        <w:rPr>
          <w:rFonts w:hint="eastAsia" w:ascii="华文仿宋" w:hAnsi="华文仿宋" w:eastAsia="华文仿宋" w:cs="华文仿宋"/>
          <w:spacing w:val="12"/>
          <w:sz w:val="24"/>
          <w:szCs w:val="24"/>
          <w:highlight w:val="none"/>
          <w:lang w:eastAsia="zh-CN"/>
        </w:rPr>
      </w:pPr>
      <w:r>
        <w:rPr>
          <w:rFonts w:hint="eastAsia" w:ascii="华文仿宋" w:hAnsi="华文仿宋" w:eastAsia="华文仿宋" w:cs="华文仿宋"/>
          <w:spacing w:val="12"/>
          <w:sz w:val="24"/>
          <w:szCs w:val="24"/>
          <w:highlight w:val="none"/>
          <w:lang w:eastAsia="zh-CN"/>
        </w:rPr>
        <w:t>1.（标的名称），属于（采购文件中明确的所属行业）行业；承建（承接）企业为（企业名称），从业人员</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人，营业收入为</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万元，资产总额为</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万</w:t>
      </w:r>
      <w:r>
        <w:rPr>
          <w:rFonts w:hint="eastAsia" w:ascii="华文仿宋" w:hAnsi="华文仿宋" w:eastAsia="华文仿宋" w:cs="华文仿宋"/>
          <w:sz w:val="24"/>
          <w:szCs w:val="24"/>
          <w:highlight w:val="none"/>
          <w:lang w:eastAsia="zh-CN"/>
        </w:rPr>
        <w:t>元</w:t>
      </w:r>
      <w:r>
        <w:rPr>
          <w:rFonts w:hint="eastAsia" w:ascii="华文仿宋" w:hAnsi="华文仿宋" w:eastAsia="华文仿宋" w:cs="华文仿宋"/>
          <w:spacing w:val="-46"/>
          <w:sz w:val="24"/>
          <w:szCs w:val="24"/>
          <w:highlight w:val="none"/>
          <w:lang w:eastAsia="zh-CN"/>
        </w:rPr>
        <w:t xml:space="preserve"> </w:t>
      </w:r>
      <w:r>
        <w:rPr>
          <w:rFonts w:hint="eastAsia" w:ascii="华文仿宋" w:hAnsi="华文仿宋" w:eastAsia="华文仿宋" w:cs="华文仿宋"/>
          <w:spacing w:val="5"/>
          <w:w w:val="101"/>
          <w:position w:val="7"/>
          <w:sz w:val="16"/>
          <w:szCs w:val="24"/>
          <w:highlight w:val="none"/>
          <w:lang w:eastAsia="zh-CN"/>
        </w:rPr>
        <w:t>1</w:t>
      </w:r>
      <w:r>
        <w:rPr>
          <w:rFonts w:hint="eastAsia" w:ascii="华文仿宋" w:hAnsi="华文仿宋" w:eastAsia="华文仿宋" w:cs="华文仿宋"/>
          <w:spacing w:val="12"/>
          <w:sz w:val="24"/>
          <w:szCs w:val="24"/>
          <w:highlight w:val="none"/>
          <w:lang w:eastAsia="zh-CN"/>
        </w:rPr>
        <w:t>，属于</w:t>
      </w:r>
      <w:r>
        <w:rPr>
          <w:rFonts w:hint="eastAsia" w:ascii="华文仿宋" w:hAnsi="华文仿宋" w:eastAsia="华文仿宋" w:cs="华文仿宋"/>
          <w:spacing w:val="12"/>
          <w:sz w:val="24"/>
          <w:szCs w:val="24"/>
          <w:highlight w:val="none"/>
          <w:u w:val="single"/>
          <w:lang w:eastAsia="zh-CN"/>
        </w:rPr>
        <w:t>（中型企业、小型企业、微型企业）</w:t>
      </w:r>
      <w:r>
        <w:rPr>
          <w:rFonts w:hint="eastAsia" w:ascii="华文仿宋" w:hAnsi="华文仿宋" w:eastAsia="华文仿宋" w:cs="华文仿宋"/>
          <w:spacing w:val="12"/>
          <w:sz w:val="24"/>
          <w:szCs w:val="24"/>
          <w:highlight w:val="none"/>
          <w:lang w:eastAsia="zh-CN"/>
        </w:rPr>
        <w:t>；</w:t>
      </w:r>
    </w:p>
    <w:p>
      <w:pPr>
        <w:wordWrap w:val="0"/>
        <w:spacing w:after="0" w:line="348" w:lineRule="auto"/>
        <w:ind w:left="221" w:right="99" w:firstLine="504"/>
        <w:jc w:val="both"/>
        <w:rPr>
          <w:rFonts w:hint="eastAsia" w:ascii="华文仿宋" w:hAnsi="华文仿宋" w:eastAsia="华文仿宋" w:cs="华文仿宋"/>
          <w:spacing w:val="12"/>
          <w:sz w:val="24"/>
          <w:szCs w:val="24"/>
          <w:highlight w:val="none"/>
          <w:lang w:eastAsia="zh-CN"/>
        </w:rPr>
      </w:pPr>
      <w:r>
        <w:rPr>
          <w:rFonts w:hint="eastAsia" w:ascii="华文仿宋" w:hAnsi="华文仿宋" w:eastAsia="华文仿宋" w:cs="华文仿宋"/>
          <w:spacing w:val="12"/>
          <w:sz w:val="24"/>
          <w:szCs w:val="24"/>
          <w:highlight w:val="none"/>
          <w:lang w:eastAsia="zh-CN"/>
        </w:rPr>
        <w:t>2.（标的名称），属于（采购文件中明确的所属行业）行业；承建（承接）企业为（企业名称），从业人员</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人，营业收入为</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万元，资产总额为</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万元，属于</w:t>
      </w:r>
      <w:r>
        <w:rPr>
          <w:rFonts w:hint="eastAsia" w:ascii="华文仿宋" w:hAnsi="华文仿宋" w:eastAsia="华文仿宋" w:cs="华文仿宋"/>
          <w:spacing w:val="12"/>
          <w:sz w:val="24"/>
          <w:szCs w:val="24"/>
          <w:highlight w:val="none"/>
          <w:u w:val="single"/>
          <w:lang w:eastAsia="zh-CN"/>
        </w:rPr>
        <w:t>（中型企业、小型企业、微型企业）</w:t>
      </w:r>
      <w:r>
        <w:rPr>
          <w:rFonts w:hint="eastAsia" w:ascii="华文仿宋" w:hAnsi="华文仿宋" w:eastAsia="华文仿宋" w:cs="华文仿宋"/>
          <w:spacing w:val="12"/>
          <w:sz w:val="24"/>
          <w:szCs w:val="24"/>
          <w:highlight w:val="none"/>
          <w:lang w:eastAsia="zh-CN"/>
        </w:rPr>
        <w:t>；</w:t>
      </w:r>
    </w:p>
    <w:p>
      <w:pPr>
        <w:wordWrap w:val="0"/>
        <w:spacing w:after="0" w:line="880" w:lineRule="exact"/>
        <w:ind w:left="725" w:right="99"/>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10"/>
          <w:sz w:val="24"/>
          <w:szCs w:val="24"/>
          <w:highlight w:val="none"/>
          <w:lang w:eastAsia="zh-CN"/>
        </w:rPr>
        <w:t>……</w:t>
      </w:r>
    </w:p>
    <w:p>
      <w:pPr>
        <w:wordWrap w:val="0"/>
        <w:spacing w:before="103" w:after="0" w:line="357" w:lineRule="auto"/>
        <w:ind w:left="221" w:right="99" w:firstLine="504"/>
        <w:jc w:val="both"/>
        <w:rPr>
          <w:rFonts w:hint="eastAsia" w:ascii="华文仿宋" w:hAnsi="华文仿宋" w:eastAsia="华文仿宋" w:cs="华文仿宋"/>
          <w:spacing w:val="12"/>
          <w:sz w:val="24"/>
          <w:szCs w:val="24"/>
          <w:highlight w:val="none"/>
          <w:lang w:eastAsia="zh-CN"/>
        </w:rPr>
      </w:pPr>
      <w:r>
        <w:rPr>
          <w:rFonts w:hint="eastAsia" w:ascii="华文仿宋" w:hAnsi="华文仿宋" w:eastAsia="华文仿宋" w:cs="华文仿宋"/>
          <w:spacing w:val="12"/>
          <w:sz w:val="24"/>
          <w:szCs w:val="24"/>
          <w:highlight w:val="none"/>
          <w:lang w:eastAsia="zh-CN"/>
        </w:rPr>
        <w:t>以上企业，不属于大企业的分支机构，不存在控股股东为大企业的情形，也不存在与大企业的负责人为同一人的情形。</w:t>
      </w:r>
    </w:p>
    <w:p>
      <w:pPr>
        <w:wordWrap w:val="0"/>
        <w:spacing w:after="0" w:line="348" w:lineRule="auto"/>
        <w:ind w:left="221" w:right="99" w:firstLine="504"/>
        <w:jc w:val="both"/>
        <w:rPr>
          <w:rFonts w:hint="eastAsia" w:ascii="华文仿宋" w:hAnsi="华文仿宋" w:eastAsia="华文仿宋" w:cs="华文仿宋"/>
          <w:spacing w:val="12"/>
          <w:sz w:val="24"/>
          <w:szCs w:val="24"/>
          <w:highlight w:val="none"/>
          <w:lang w:eastAsia="zh-CN"/>
        </w:rPr>
      </w:pPr>
      <w:r>
        <w:rPr>
          <w:rFonts w:hint="eastAsia" w:ascii="华文仿宋" w:hAnsi="华文仿宋" w:eastAsia="华文仿宋" w:cs="华文仿宋"/>
          <w:spacing w:val="12"/>
          <w:sz w:val="24"/>
          <w:szCs w:val="24"/>
          <w:highlight w:val="none"/>
          <w:lang w:eastAsia="zh-CN"/>
        </w:rPr>
        <w:t>本企业对上述声明内容的真实性负责。如有虚假，将依法承担相应责任。</w:t>
      </w:r>
    </w:p>
    <w:p>
      <w:pPr>
        <w:wordWrap w:val="0"/>
        <w:spacing w:after="0"/>
        <w:ind w:right="99"/>
        <w:rPr>
          <w:rFonts w:hint="eastAsia" w:ascii="华文仿宋" w:hAnsi="华文仿宋" w:eastAsia="华文仿宋" w:cs="华文仿宋"/>
          <w:sz w:val="24"/>
          <w:szCs w:val="24"/>
          <w:highlight w:val="none"/>
          <w:lang w:eastAsia="zh-CN"/>
        </w:rPr>
      </w:pPr>
    </w:p>
    <w:p>
      <w:pPr>
        <w:wordWrap w:val="0"/>
        <w:spacing w:before="8" w:after="0"/>
        <w:ind w:right="99"/>
        <w:rPr>
          <w:rFonts w:hint="eastAsia" w:ascii="华文仿宋" w:hAnsi="华文仿宋" w:eastAsia="华文仿宋" w:cs="华文仿宋"/>
          <w:sz w:val="19"/>
          <w:szCs w:val="24"/>
          <w:highlight w:val="none"/>
          <w:lang w:eastAsia="zh-CN"/>
        </w:rPr>
      </w:pPr>
    </w:p>
    <w:p>
      <w:pPr>
        <w:tabs>
          <w:tab w:val="left" w:pos="3052"/>
        </w:tabs>
        <w:wordWrap w:val="0"/>
        <w:spacing w:before="1" w:after="0"/>
        <w:ind w:right="99"/>
        <w:jc w:val="right"/>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企业名称（盖章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pacing w:val="4"/>
          <w:sz w:val="24"/>
          <w:szCs w:val="24"/>
          <w:highlight w:val="none"/>
          <w:u w:val="single"/>
          <w:lang w:eastAsia="zh-CN"/>
        </w:rPr>
        <w:t xml:space="preserve">            </w:t>
      </w:r>
    </w:p>
    <w:p>
      <w:pPr>
        <w:tabs>
          <w:tab w:val="left" w:pos="1852"/>
        </w:tabs>
        <w:wordWrap w:val="0"/>
        <w:spacing w:before="154" w:after="0"/>
        <w:ind w:right="99"/>
        <w:jc w:val="right"/>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w:t>
      </w:r>
      <w:r>
        <w:rPr>
          <w:rFonts w:hint="eastAsia" w:ascii="华文仿宋" w:hAnsi="华文仿宋" w:eastAsia="华文仿宋" w:cs="华文仿宋"/>
          <w:spacing w:val="-1"/>
          <w:sz w:val="24"/>
          <w:szCs w:val="24"/>
          <w:highlight w:val="none"/>
          <w:lang w:eastAsia="zh-CN"/>
        </w:rPr>
        <w:t xml:space="preserve"> </w:t>
      </w:r>
      <w:r>
        <w:rPr>
          <w:rFonts w:hint="eastAsia" w:ascii="华文仿宋" w:hAnsi="华文仿宋" w:eastAsia="华文仿宋" w:cs="华文仿宋"/>
          <w:sz w:val="24"/>
          <w:szCs w:val="24"/>
          <w:highlight w:val="none"/>
          <w:lang w:eastAsia="zh-CN"/>
        </w:rPr>
        <w:t>期：</w:t>
      </w:r>
      <w:r>
        <w:rPr>
          <w:rFonts w:hint="eastAsia" w:ascii="华文仿宋" w:hAnsi="华文仿宋" w:eastAsia="华文仿宋" w:cs="华文仿宋"/>
          <w:spacing w:val="4"/>
          <w:sz w:val="24"/>
          <w:szCs w:val="24"/>
          <w:highlight w:val="none"/>
          <w:u w:val="single"/>
          <w:lang w:eastAsia="zh-CN"/>
        </w:rPr>
        <w:t xml:space="preserve">             </w:t>
      </w:r>
    </w:p>
    <w:p>
      <w:pPr>
        <w:wordWrap w:val="0"/>
        <w:spacing w:after="0"/>
        <w:ind w:right="99"/>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before="7" w:after="0"/>
        <w:rPr>
          <w:rFonts w:hint="eastAsia" w:ascii="华文仿宋" w:hAnsi="华文仿宋" w:eastAsia="华文仿宋" w:cs="华文仿宋"/>
          <w:sz w:val="21"/>
          <w:szCs w:val="24"/>
          <w:highlight w:val="none"/>
          <w:lang w:eastAsia="zh-CN"/>
        </w:rPr>
      </w:pPr>
      <w:r>
        <w:rPr>
          <w:rFonts w:hint="eastAsia" w:ascii="华文仿宋" w:hAnsi="华文仿宋" w:eastAsia="华文仿宋" w:cs="华文仿宋"/>
          <w:sz w:val="24"/>
          <w:szCs w:val="24"/>
          <w:highlight w:val="none"/>
        </w:rPr>
        <w:pict>
          <v:line id="_x0000_s1026" o:spid="_x0000_s1026" o:spt="20" style="position:absolute;left:0pt;margin-left:79.65pt;margin-top:14.65pt;height:0pt;width:447.3pt;mso-position-horizontal-relative:page;mso-wrap-distance-bottom:0pt;mso-wrap-distance-top:0pt;z-index:251660288;mso-width-relative:page;mso-height-relative:page;" coordsize="21600,21600">
            <v:path arrowok="t"/>
            <v:fill focussize="0,0"/>
            <v:stroke/>
            <v:imagedata o:title=""/>
            <o:lock v:ext="edit"/>
            <w10:wrap type="topAndBottom"/>
          </v:line>
        </w:pict>
      </w:r>
    </w:p>
    <w:p>
      <w:pPr>
        <w:wordWrap w:val="0"/>
        <w:spacing w:after="0" w:line="383" w:lineRule="exact"/>
        <w:ind w:left="221"/>
        <w:rPr>
          <w:rFonts w:hint="eastAsia" w:ascii="华文仿宋" w:hAnsi="华文仿宋" w:eastAsia="华文仿宋" w:cs="华文仿宋"/>
          <w:sz w:val="21"/>
          <w:highlight w:val="none"/>
          <w:lang w:eastAsia="zh-CN"/>
        </w:rPr>
      </w:pPr>
      <w:r>
        <w:rPr>
          <w:rFonts w:hint="eastAsia" w:ascii="华文仿宋" w:hAnsi="华文仿宋" w:eastAsia="华文仿宋" w:cs="华文仿宋"/>
          <w:position w:val="6"/>
          <w:sz w:val="14"/>
          <w:highlight w:val="none"/>
          <w:lang w:eastAsia="zh-CN"/>
        </w:rPr>
        <w:t xml:space="preserve">1 </w:t>
      </w:r>
      <w:r>
        <w:rPr>
          <w:rFonts w:hint="eastAsia" w:ascii="华文仿宋" w:hAnsi="华文仿宋" w:eastAsia="华文仿宋" w:cs="华文仿宋"/>
          <w:sz w:val="21"/>
          <w:highlight w:val="none"/>
          <w:lang w:eastAsia="zh-CN"/>
        </w:rPr>
        <w:t>从业人员、营业收入、资产总额填报上一年度数据，无上一年度数据的新成立企业可不填报。</w:t>
      </w:r>
    </w:p>
    <w:p>
      <w:pPr>
        <w:wordWrap w:val="0"/>
        <w:spacing w:after="0"/>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eastAsia="zh-CN"/>
        </w:rPr>
        <w:br w:type="page"/>
      </w:r>
    </w:p>
    <w:p>
      <w:pPr>
        <w:wordWrap w:val="0"/>
        <w:spacing w:after="0" w:line="460" w:lineRule="exact"/>
        <w:ind w:left="2310"/>
        <w:rPr>
          <w:rFonts w:hint="eastAsia" w:ascii="华文仿宋" w:hAnsi="华文仿宋" w:eastAsia="华文仿宋" w:cs="华文仿宋"/>
          <w:sz w:val="36"/>
          <w:highlight w:val="none"/>
          <w:lang w:eastAsia="zh-CN"/>
        </w:rPr>
      </w:pPr>
      <w:r>
        <w:rPr>
          <w:rFonts w:hint="eastAsia" w:ascii="华文仿宋" w:hAnsi="华文仿宋" w:eastAsia="华文仿宋" w:cs="华文仿宋"/>
          <w:sz w:val="36"/>
          <w:highlight w:val="none"/>
          <w:lang w:eastAsia="zh-CN"/>
        </w:rPr>
        <w:t>残疾人福利性单位声明函格式</w:t>
      </w:r>
    </w:p>
    <w:p>
      <w:pPr>
        <w:wordWrap w:val="0"/>
        <w:spacing w:after="0"/>
        <w:rPr>
          <w:rFonts w:hint="eastAsia" w:ascii="华文仿宋" w:hAnsi="华文仿宋" w:eastAsia="华文仿宋" w:cs="华文仿宋"/>
          <w:sz w:val="36"/>
          <w:szCs w:val="24"/>
          <w:highlight w:val="none"/>
          <w:lang w:eastAsia="zh-CN"/>
        </w:rPr>
      </w:pPr>
    </w:p>
    <w:p>
      <w:pPr>
        <w:wordWrap w:val="0"/>
        <w:spacing w:before="246" w:after="0" w:line="448" w:lineRule="auto"/>
        <w:ind w:left="121" w:right="98" w:firstLine="504"/>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10"/>
          <w:sz w:val="24"/>
          <w:szCs w:val="24"/>
          <w:highlight w:val="none"/>
          <w:lang w:eastAsia="zh-CN"/>
        </w:rPr>
        <w:t xml:space="preserve">本单位郑重声明，根据《财政部 </w:t>
      </w:r>
      <w:r>
        <w:rPr>
          <w:rFonts w:hint="eastAsia" w:ascii="华文仿宋" w:hAnsi="华文仿宋" w:eastAsia="华文仿宋" w:cs="华文仿宋"/>
          <w:spacing w:val="8"/>
          <w:sz w:val="24"/>
          <w:szCs w:val="24"/>
          <w:highlight w:val="none"/>
          <w:lang w:eastAsia="zh-CN"/>
        </w:rPr>
        <w:t xml:space="preserve">民政部 </w:t>
      </w:r>
      <w:r>
        <w:rPr>
          <w:rFonts w:hint="eastAsia" w:ascii="华文仿宋" w:hAnsi="华文仿宋" w:eastAsia="华文仿宋" w:cs="华文仿宋"/>
          <w:spacing w:val="12"/>
          <w:sz w:val="24"/>
          <w:szCs w:val="24"/>
          <w:highlight w:val="none"/>
          <w:lang w:eastAsia="zh-CN"/>
        </w:rPr>
        <w:t>中国残疾人联合会关于促进残疾人</w:t>
      </w:r>
      <w:r>
        <w:rPr>
          <w:rFonts w:hint="eastAsia" w:ascii="华文仿宋" w:hAnsi="华文仿宋" w:eastAsia="华文仿宋" w:cs="华文仿宋"/>
          <w:sz w:val="24"/>
          <w:szCs w:val="24"/>
          <w:highlight w:val="none"/>
          <w:lang w:eastAsia="zh-CN"/>
        </w:rPr>
        <w:t>就</w:t>
      </w:r>
      <w:r>
        <w:rPr>
          <w:rFonts w:hint="eastAsia" w:ascii="华文仿宋" w:hAnsi="华文仿宋" w:eastAsia="华文仿宋" w:cs="华文仿宋"/>
          <w:spacing w:val="12"/>
          <w:sz w:val="24"/>
          <w:szCs w:val="24"/>
          <w:highlight w:val="none"/>
          <w:lang w:eastAsia="zh-CN"/>
        </w:rPr>
        <w:t>业政府采购政策的通知</w:t>
      </w:r>
      <w:r>
        <w:rPr>
          <w:rFonts w:hint="eastAsia" w:ascii="华文仿宋" w:hAnsi="华文仿宋" w:eastAsia="华文仿宋" w:cs="华文仿宋"/>
          <w:spacing w:val="-118"/>
          <w:sz w:val="24"/>
          <w:szCs w:val="24"/>
          <w:highlight w:val="none"/>
          <w:lang w:eastAsia="zh-CN"/>
        </w:rPr>
        <w:t>》</w:t>
      </w:r>
      <w:r>
        <w:rPr>
          <w:rFonts w:hint="eastAsia" w:ascii="华文仿宋" w:hAnsi="华文仿宋" w:eastAsia="华文仿宋" w:cs="华文仿宋"/>
          <w:spacing w:val="12"/>
          <w:sz w:val="24"/>
          <w:szCs w:val="24"/>
          <w:highlight w:val="none"/>
          <w:lang w:eastAsia="zh-CN"/>
        </w:rPr>
        <w:t>（财</w:t>
      </w:r>
      <w:r>
        <w:rPr>
          <w:rFonts w:hint="eastAsia" w:ascii="华文仿宋" w:hAnsi="华文仿宋" w:eastAsia="华文仿宋" w:cs="华文仿宋"/>
          <w:spacing w:val="7"/>
          <w:sz w:val="24"/>
          <w:szCs w:val="24"/>
          <w:highlight w:val="none"/>
          <w:lang w:eastAsia="zh-CN"/>
        </w:rPr>
        <w:t>库</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2"/>
          <w:w w:val="114"/>
          <w:sz w:val="24"/>
          <w:szCs w:val="24"/>
          <w:highlight w:val="none"/>
          <w:lang w:eastAsia="zh-CN"/>
        </w:rPr>
        <w:t>2</w:t>
      </w:r>
      <w:r>
        <w:rPr>
          <w:rFonts w:hint="eastAsia" w:ascii="华文仿宋" w:hAnsi="华文仿宋" w:eastAsia="华文仿宋" w:cs="华文仿宋"/>
          <w:w w:val="114"/>
          <w:sz w:val="24"/>
          <w:szCs w:val="24"/>
          <w:highlight w:val="none"/>
          <w:lang w:eastAsia="zh-CN"/>
        </w:rPr>
        <w:t>0</w:t>
      </w:r>
      <w:r>
        <w:rPr>
          <w:rFonts w:hint="eastAsia" w:ascii="华文仿宋" w:hAnsi="华文仿宋" w:eastAsia="华文仿宋" w:cs="华文仿宋"/>
          <w:spacing w:val="-2"/>
          <w:w w:val="114"/>
          <w:sz w:val="24"/>
          <w:szCs w:val="24"/>
          <w:highlight w:val="none"/>
          <w:lang w:eastAsia="zh-CN"/>
        </w:rPr>
        <w:t>1</w:t>
      </w:r>
      <w:r>
        <w:rPr>
          <w:rFonts w:hint="eastAsia" w:ascii="华文仿宋" w:hAnsi="华文仿宋" w:eastAsia="华文仿宋" w:cs="华文仿宋"/>
          <w:spacing w:val="3"/>
          <w:w w:val="114"/>
          <w:sz w:val="24"/>
          <w:szCs w:val="24"/>
          <w:highlight w:val="none"/>
          <w:lang w:eastAsia="zh-CN"/>
        </w:rPr>
        <w:t>7</w:t>
      </w:r>
      <w:r>
        <w:rPr>
          <w:rFonts w:hint="eastAsia" w:ascii="华文仿宋" w:hAnsi="华文仿宋" w:eastAsia="华文仿宋" w:cs="华文仿宋"/>
          <w:sz w:val="24"/>
          <w:szCs w:val="24"/>
          <w:highlight w:val="none"/>
          <w:lang w:eastAsia="zh-CN"/>
        </w:rPr>
        <w:t xml:space="preserve">〕 </w:t>
      </w:r>
      <w:r>
        <w:rPr>
          <w:rFonts w:hint="eastAsia" w:ascii="华文仿宋" w:hAnsi="华文仿宋" w:eastAsia="华文仿宋" w:cs="华文仿宋"/>
          <w:spacing w:val="-2"/>
          <w:w w:val="114"/>
          <w:sz w:val="24"/>
          <w:szCs w:val="24"/>
          <w:highlight w:val="none"/>
          <w:lang w:eastAsia="zh-CN"/>
        </w:rPr>
        <w:t>14</w:t>
      </w:r>
      <w:r>
        <w:rPr>
          <w:rFonts w:hint="eastAsia" w:ascii="华文仿宋" w:hAnsi="华文仿宋" w:eastAsia="华文仿宋" w:cs="华文仿宋"/>
          <w:w w:val="114"/>
          <w:sz w:val="24"/>
          <w:szCs w:val="24"/>
          <w:highlight w:val="none"/>
          <w:lang w:eastAsia="zh-CN"/>
        </w:rPr>
        <w:t>1</w:t>
      </w:r>
      <w:r>
        <w:rPr>
          <w:rFonts w:hint="eastAsia" w:ascii="华文仿宋" w:hAnsi="华文仿宋" w:eastAsia="华文仿宋" w:cs="华文仿宋"/>
          <w:spacing w:val="-6"/>
          <w:sz w:val="24"/>
          <w:szCs w:val="24"/>
          <w:highlight w:val="none"/>
          <w:lang w:eastAsia="zh-CN"/>
        </w:rPr>
        <w:t xml:space="preserve"> </w:t>
      </w:r>
      <w:r>
        <w:rPr>
          <w:rFonts w:hint="eastAsia" w:ascii="华文仿宋" w:hAnsi="华文仿宋" w:eastAsia="华文仿宋" w:cs="华文仿宋"/>
          <w:spacing w:val="12"/>
          <w:sz w:val="24"/>
          <w:szCs w:val="24"/>
          <w:highlight w:val="none"/>
          <w:lang w:eastAsia="zh-CN"/>
        </w:rPr>
        <w:t>号</w:t>
      </w:r>
      <w:r>
        <w:rPr>
          <w:rFonts w:hint="eastAsia" w:ascii="华文仿宋" w:hAnsi="华文仿宋" w:eastAsia="华文仿宋" w:cs="华文仿宋"/>
          <w:spacing w:val="9"/>
          <w:sz w:val="24"/>
          <w:szCs w:val="24"/>
          <w:highlight w:val="none"/>
          <w:lang w:eastAsia="zh-CN"/>
        </w:rPr>
        <w:t>）</w:t>
      </w:r>
      <w:r>
        <w:rPr>
          <w:rFonts w:hint="eastAsia" w:ascii="华文仿宋" w:hAnsi="华文仿宋" w:eastAsia="华文仿宋" w:cs="华文仿宋"/>
          <w:spacing w:val="12"/>
          <w:sz w:val="24"/>
          <w:szCs w:val="24"/>
          <w:highlight w:val="none"/>
          <w:lang w:eastAsia="zh-CN"/>
        </w:rPr>
        <w:t>的规定</w:t>
      </w:r>
      <w:r>
        <w:rPr>
          <w:rFonts w:hint="eastAsia" w:ascii="华文仿宋" w:hAnsi="华文仿宋" w:eastAsia="华文仿宋" w:cs="华文仿宋"/>
          <w:spacing w:val="9"/>
          <w:sz w:val="24"/>
          <w:szCs w:val="24"/>
          <w:highlight w:val="none"/>
          <w:lang w:eastAsia="zh-CN"/>
        </w:rPr>
        <w:t>，</w:t>
      </w:r>
      <w:r>
        <w:rPr>
          <w:rFonts w:hint="eastAsia" w:ascii="华文仿宋" w:hAnsi="华文仿宋" w:eastAsia="华文仿宋" w:cs="华文仿宋"/>
          <w:spacing w:val="12"/>
          <w:sz w:val="24"/>
          <w:szCs w:val="24"/>
          <w:highlight w:val="none"/>
          <w:lang w:eastAsia="zh-CN"/>
        </w:rPr>
        <w:t>本单</w:t>
      </w:r>
      <w:r>
        <w:rPr>
          <w:rFonts w:hint="eastAsia" w:ascii="华文仿宋" w:hAnsi="华文仿宋" w:eastAsia="华文仿宋" w:cs="华文仿宋"/>
          <w:spacing w:val="6"/>
          <w:sz w:val="24"/>
          <w:szCs w:val="24"/>
          <w:highlight w:val="none"/>
          <w:lang w:eastAsia="zh-CN"/>
        </w:rPr>
        <w:t>位</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b/>
          <w:sz w:val="24"/>
          <w:szCs w:val="24"/>
          <w:highlight w:val="none"/>
          <w:lang w:eastAsia="zh-CN"/>
        </w:rPr>
        <w:t>请</w:t>
      </w:r>
      <w:r>
        <w:rPr>
          <w:rFonts w:hint="eastAsia" w:ascii="华文仿宋" w:hAnsi="华文仿宋" w:eastAsia="华文仿宋" w:cs="华文仿宋"/>
          <w:b/>
          <w:spacing w:val="2"/>
          <w:sz w:val="24"/>
          <w:szCs w:val="24"/>
          <w:highlight w:val="none"/>
          <w:lang w:eastAsia="zh-CN"/>
        </w:rPr>
        <w:t>进</w:t>
      </w:r>
      <w:r>
        <w:rPr>
          <w:rFonts w:hint="eastAsia" w:ascii="华文仿宋" w:hAnsi="华文仿宋" w:eastAsia="华文仿宋" w:cs="华文仿宋"/>
          <w:b/>
          <w:sz w:val="24"/>
          <w:szCs w:val="24"/>
          <w:highlight w:val="none"/>
          <w:lang w:eastAsia="zh-CN"/>
        </w:rPr>
        <w:t>行</w:t>
      </w:r>
      <w:r>
        <w:rPr>
          <w:rFonts w:hint="eastAsia" w:ascii="华文仿宋" w:hAnsi="华文仿宋" w:eastAsia="华文仿宋" w:cs="华文仿宋"/>
          <w:b/>
          <w:spacing w:val="2"/>
          <w:sz w:val="24"/>
          <w:szCs w:val="24"/>
          <w:highlight w:val="none"/>
          <w:lang w:eastAsia="zh-CN"/>
        </w:rPr>
        <w:t>选</w:t>
      </w:r>
      <w:r>
        <w:rPr>
          <w:rFonts w:hint="eastAsia" w:ascii="华文仿宋" w:hAnsi="华文仿宋" w:eastAsia="华文仿宋" w:cs="华文仿宋"/>
          <w:b/>
          <w:sz w:val="24"/>
          <w:szCs w:val="24"/>
          <w:highlight w:val="none"/>
          <w:lang w:eastAsia="zh-CN"/>
        </w:rPr>
        <w:t>择</w:t>
      </w:r>
      <w:r>
        <w:rPr>
          <w:rFonts w:hint="eastAsia" w:ascii="华文仿宋" w:hAnsi="华文仿宋" w:eastAsia="华文仿宋" w:cs="华文仿宋"/>
          <w:spacing w:val="-121"/>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before="12" w:after="0"/>
        <w:ind w:left="60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b/>
          <w:w w:val="105"/>
          <w:sz w:val="24"/>
          <w:szCs w:val="24"/>
          <w:highlight w:val="none"/>
          <w:lang w:eastAsia="zh-CN"/>
        </w:rPr>
        <w:t>不属于符合条件的残疾人福利性单位。</w:t>
      </w:r>
    </w:p>
    <w:p>
      <w:pPr>
        <w:wordWrap w:val="0"/>
        <w:spacing w:before="5" w:after="0"/>
        <w:rPr>
          <w:rFonts w:hint="eastAsia" w:ascii="华文仿宋" w:hAnsi="华文仿宋" w:eastAsia="华文仿宋" w:cs="华文仿宋"/>
          <w:sz w:val="19"/>
          <w:szCs w:val="24"/>
          <w:highlight w:val="none"/>
          <w:lang w:eastAsia="zh-CN"/>
        </w:rPr>
      </w:pPr>
    </w:p>
    <w:p>
      <w:pPr>
        <w:wordWrap w:val="0"/>
        <w:spacing w:after="0" w:line="422" w:lineRule="auto"/>
        <w:ind w:left="121" w:right="206" w:firstLine="482"/>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b/>
          <w:spacing w:val="14"/>
          <w:sz w:val="24"/>
          <w:szCs w:val="24"/>
          <w:highlight w:val="none"/>
          <w:lang w:eastAsia="zh-CN"/>
        </w:rPr>
        <w:t>属于符合条件</w:t>
      </w:r>
      <w:r>
        <w:rPr>
          <w:rFonts w:hint="eastAsia" w:ascii="华文仿宋" w:hAnsi="华文仿宋" w:eastAsia="华文仿宋" w:cs="华文仿宋"/>
          <w:b/>
          <w:spacing w:val="16"/>
          <w:sz w:val="24"/>
          <w:szCs w:val="24"/>
          <w:highlight w:val="none"/>
          <w:lang w:eastAsia="zh-CN"/>
        </w:rPr>
        <w:t>的</w:t>
      </w:r>
      <w:r>
        <w:rPr>
          <w:rFonts w:hint="eastAsia" w:ascii="华文仿宋" w:hAnsi="华文仿宋" w:eastAsia="华文仿宋" w:cs="华文仿宋"/>
          <w:b/>
          <w:spacing w:val="14"/>
          <w:sz w:val="24"/>
          <w:szCs w:val="24"/>
          <w:highlight w:val="none"/>
          <w:lang w:eastAsia="zh-CN"/>
        </w:rPr>
        <w:t>残疾人福利性单位</w:t>
      </w:r>
      <w:r>
        <w:rPr>
          <w:rFonts w:hint="eastAsia" w:ascii="华文仿宋" w:hAnsi="华文仿宋" w:eastAsia="华文仿宋" w:cs="华文仿宋"/>
          <w:spacing w:val="14"/>
          <w:sz w:val="24"/>
          <w:szCs w:val="24"/>
          <w:highlight w:val="none"/>
          <w:lang w:eastAsia="zh-CN"/>
        </w:rPr>
        <w:t>，且</w:t>
      </w:r>
      <w:r>
        <w:rPr>
          <w:rFonts w:hint="eastAsia" w:ascii="华文仿宋" w:hAnsi="华文仿宋" w:eastAsia="华文仿宋" w:cs="华文仿宋"/>
          <w:spacing w:val="12"/>
          <w:sz w:val="24"/>
          <w:szCs w:val="24"/>
          <w:highlight w:val="none"/>
          <w:lang w:eastAsia="zh-CN"/>
        </w:rPr>
        <w:t>本</w:t>
      </w:r>
      <w:r>
        <w:rPr>
          <w:rFonts w:hint="eastAsia" w:ascii="华文仿宋" w:hAnsi="华文仿宋" w:eastAsia="华文仿宋" w:cs="华文仿宋"/>
          <w:spacing w:val="14"/>
          <w:sz w:val="24"/>
          <w:szCs w:val="24"/>
          <w:highlight w:val="none"/>
          <w:lang w:eastAsia="zh-CN"/>
        </w:rPr>
        <w:t>单位</w:t>
      </w:r>
      <w:r>
        <w:rPr>
          <w:rFonts w:hint="eastAsia" w:ascii="华文仿宋" w:hAnsi="华文仿宋" w:eastAsia="华文仿宋" w:cs="华文仿宋"/>
          <w:spacing w:val="12"/>
          <w:sz w:val="24"/>
          <w:szCs w:val="24"/>
          <w:highlight w:val="none"/>
          <w:lang w:eastAsia="zh-CN"/>
        </w:rPr>
        <w:t>参</w:t>
      </w:r>
      <w:r>
        <w:rPr>
          <w:rFonts w:hint="eastAsia" w:ascii="华文仿宋" w:hAnsi="华文仿宋" w:eastAsia="华文仿宋" w:cs="华文仿宋"/>
          <w:spacing w:val="14"/>
          <w:sz w:val="24"/>
          <w:szCs w:val="24"/>
          <w:highlight w:val="none"/>
          <w:lang w:eastAsia="zh-CN"/>
        </w:rPr>
        <w:t>加</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4"/>
          <w:sz w:val="24"/>
          <w:szCs w:val="24"/>
          <w:highlight w:val="none"/>
          <w:lang w:eastAsia="zh-CN"/>
        </w:rPr>
        <w:t>单</w:t>
      </w:r>
      <w:r>
        <w:rPr>
          <w:rFonts w:hint="eastAsia" w:ascii="华文仿宋" w:hAnsi="华文仿宋" w:eastAsia="华文仿宋" w:cs="华文仿宋"/>
          <w:spacing w:val="12"/>
          <w:sz w:val="24"/>
          <w:szCs w:val="24"/>
          <w:highlight w:val="none"/>
          <w:lang w:eastAsia="zh-CN"/>
        </w:rPr>
        <w:t>位</w:t>
      </w:r>
      <w:r>
        <w:rPr>
          <w:rFonts w:hint="eastAsia" w:ascii="华文仿宋" w:hAnsi="华文仿宋" w:eastAsia="华文仿宋" w:cs="华文仿宋"/>
          <w:spacing w:val="14"/>
          <w:sz w:val="24"/>
          <w:szCs w:val="24"/>
          <w:highlight w:val="none"/>
          <w:lang w:eastAsia="zh-CN"/>
        </w:rPr>
        <w:t>的</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4"/>
          <w:sz w:val="24"/>
          <w:szCs w:val="24"/>
          <w:highlight w:val="none"/>
          <w:lang w:eastAsia="zh-CN"/>
        </w:rPr>
        <w:t>项</w:t>
      </w:r>
      <w:r>
        <w:rPr>
          <w:rFonts w:hint="eastAsia" w:ascii="华文仿宋" w:hAnsi="华文仿宋" w:eastAsia="华文仿宋" w:cs="华文仿宋"/>
          <w:sz w:val="24"/>
          <w:szCs w:val="24"/>
          <w:highlight w:val="none"/>
          <w:lang w:eastAsia="zh-CN"/>
        </w:rPr>
        <w:t>目</w:t>
      </w:r>
      <w:r>
        <w:rPr>
          <w:rFonts w:hint="eastAsia" w:ascii="华文仿宋" w:hAnsi="华文仿宋" w:eastAsia="华文仿宋" w:cs="华文仿宋"/>
          <w:spacing w:val="12"/>
          <w:sz w:val="24"/>
          <w:szCs w:val="24"/>
          <w:highlight w:val="none"/>
          <w:lang w:eastAsia="zh-CN"/>
        </w:rPr>
        <w:t>采</w:t>
      </w:r>
      <w:r>
        <w:rPr>
          <w:rFonts w:hint="eastAsia" w:ascii="华文仿宋" w:hAnsi="华文仿宋" w:eastAsia="华文仿宋" w:cs="华文仿宋"/>
          <w:spacing w:val="14"/>
          <w:sz w:val="24"/>
          <w:szCs w:val="24"/>
          <w:highlight w:val="none"/>
          <w:lang w:eastAsia="zh-CN"/>
        </w:rPr>
        <w:t>购</w:t>
      </w:r>
      <w:r>
        <w:rPr>
          <w:rFonts w:hint="eastAsia" w:ascii="华文仿宋" w:hAnsi="华文仿宋" w:eastAsia="华文仿宋" w:cs="华文仿宋"/>
          <w:spacing w:val="12"/>
          <w:sz w:val="24"/>
          <w:szCs w:val="24"/>
          <w:highlight w:val="none"/>
          <w:lang w:eastAsia="zh-CN"/>
        </w:rPr>
        <w:t>活</w:t>
      </w:r>
      <w:r>
        <w:rPr>
          <w:rFonts w:hint="eastAsia" w:ascii="华文仿宋" w:hAnsi="华文仿宋" w:eastAsia="华文仿宋" w:cs="华文仿宋"/>
          <w:spacing w:val="14"/>
          <w:sz w:val="24"/>
          <w:szCs w:val="24"/>
          <w:highlight w:val="none"/>
          <w:lang w:eastAsia="zh-CN"/>
        </w:rPr>
        <w:t>动</w:t>
      </w:r>
      <w:r>
        <w:rPr>
          <w:rFonts w:hint="eastAsia" w:ascii="华文仿宋" w:hAnsi="华文仿宋" w:eastAsia="华文仿宋" w:cs="华文仿宋"/>
          <w:spacing w:val="12"/>
          <w:sz w:val="24"/>
          <w:szCs w:val="24"/>
          <w:highlight w:val="none"/>
          <w:lang w:eastAsia="zh-CN"/>
        </w:rPr>
        <w:t>提</w:t>
      </w:r>
      <w:r>
        <w:rPr>
          <w:rFonts w:hint="eastAsia" w:ascii="华文仿宋" w:hAnsi="华文仿宋" w:eastAsia="华文仿宋" w:cs="华文仿宋"/>
          <w:spacing w:val="14"/>
          <w:sz w:val="24"/>
          <w:szCs w:val="24"/>
          <w:highlight w:val="none"/>
          <w:lang w:eastAsia="zh-CN"/>
        </w:rPr>
        <w:t>供</w:t>
      </w:r>
      <w:r>
        <w:rPr>
          <w:rFonts w:hint="eastAsia" w:ascii="华文仿宋" w:hAnsi="华文仿宋" w:eastAsia="华文仿宋" w:cs="华文仿宋"/>
          <w:spacing w:val="12"/>
          <w:sz w:val="24"/>
          <w:szCs w:val="24"/>
          <w:highlight w:val="none"/>
          <w:lang w:eastAsia="zh-CN"/>
        </w:rPr>
        <w:t>本</w:t>
      </w:r>
      <w:r>
        <w:rPr>
          <w:rFonts w:hint="eastAsia" w:ascii="华文仿宋" w:hAnsi="华文仿宋" w:eastAsia="华文仿宋" w:cs="华文仿宋"/>
          <w:spacing w:val="14"/>
          <w:sz w:val="24"/>
          <w:szCs w:val="24"/>
          <w:highlight w:val="none"/>
          <w:lang w:eastAsia="zh-CN"/>
        </w:rPr>
        <w:t>单</w:t>
      </w:r>
      <w:r>
        <w:rPr>
          <w:rFonts w:hint="eastAsia" w:ascii="华文仿宋" w:hAnsi="华文仿宋" w:eastAsia="华文仿宋" w:cs="华文仿宋"/>
          <w:spacing w:val="12"/>
          <w:sz w:val="24"/>
          <w:szCs w:val="24"/>
          <w:highlight w:val="none"/>
          <w:lang w:eastAsia="zh-CN"/>
        </w:rPr>
        <w:t>位</w:t>
      </w:r>
      <w:r>
        <w:rPr>
          <w:rFonts w:hint="eastAsia" w:ascii="华文仿宋" w:hAnsi="华文仿宋" w:eastAsia="华文仿宋" w:cs="华文仿宋"/>
          <w:spacing w:val="14"/>
          <w:sz w:val="24"/>
          <w:szCs w:val="24"/>
          <w:highlight w:val="none"/>
          <w:lang w:eastAsia="zh-CN"/>
        </w:rPr>
        <w:t>制</w:t>
      </w:r>
      <w:r>
        <w:rPr>
          <w:rFonts w:hint="eastAsia" w:ascii="华文仿宋" w:hAnsi="华文仿宋" w:eastAsia="华文仿宋" w:cs="华文仿宋"/>
          <w:spacing w:val="12"/>
          <w:sz w:val="24"/>
          <w:szCs w:val="24"/>
          <w:highlight w:val="none"/>
          <w:lang w:eastAsia="zh-CN"/>
        </w:rPr>
        <w:t>造</w:t>
      </w:r>
      <w:r>
        <w:rPr>
          <w:rFonts w:hint="eastAsia" w:ascii="华文仿宋" w:hAnsi="华文仿宋" w:eastAsia="华文仿宋" w:cs="华文仿宋"/>
          <w:spacing w:val="14"/>
          <w:sz w:val="24"/>
          <w:szCs w:val="24"/>
          <w:highlight w:val="none"/>
          <w:lang w:eastAsia="zh-CN"/>
        </w:rPr>
        <w:t>的</w:t>
      </w:r>
      <w:r>
        <w:rPr>
          <w:rFonts w:hint="eastAsia" w:ascii="华文仿宋" w:hAnsi="华文仿宋" w:eastAsia="华文仿宋" w:cs="华文仿宋"/>
          <w:spacing w:val="12"/>
          <w:sz w:val="24"/>
          <w:szCs w:val="24"/>
          <w:highlight w:val="none"/>
          <w:lang w:eastAsia="zh-CN"/>
        </w:rPr>
        <w:t>货物</w:t>
      </w:r>
      <w:r>
        <w:rPr>
          <w:rFonts w:hint="eastAsia" w:ascii="华文仿宋" w:hAnsi="华文仿宋" w:eastAsia="华文仿宋" w:cs="华文仿宋"/>
          <w:spacing w:val="14"/>
          <w:sz w:val="24"/>
          <w:szCs w:val="24"/>
          <w:highlight w:val="none"/>
          <w:lang w:eastAsia="zh-CN"/>
        </w:rPr>
        <w:t>（</w:t>
      </w:r>
      <w:r>
        <w:rPr>
          <w:rFonts w:hint="eastAsia" w:ascii="华文仿宋" w:hAnsi="华文仿宋" w:eastAsia="华文仿宋" w:cs="华文仿宋"/>
          <w:spacing w:val="12"/>
          <w:sz w:val="24"/>
          <w:szCs w:val="24"/>
          <w:highlight w:val="none"/>
          <w:lang w:eastAsia="zh-CN"/>
        </w:rPr>
        <w:t>由</w:t>
      </w:r>
      <w:r>
        <w:rPr>
          <w:rFonts w:hint="eastAsia" w:ascii="华文仿宋" w:hAnsi="华文仿宋" w:eastAsia="华文仿宋" w:cs="华文仿宋"/>
          <w:spacing w:val="14"/>
          <w:sz w:val="24"/>
          <w:szCs w:val="24"/>
          <w:highlight w:val="none"/>
          <w:lang w:eastAsia="zh-CN"/>
        </w:rPr>
        <w:t>本</w:t>
      </w:r>
      <w:r>
        <w:rPr>
          <w:rFonts w:hint="eastAsia" w:ascii="华文仿宋" w:hAnsi="华文仿宋" w:eastAsia="华文仿宋" w:cs="华文仿宋"/>
          <w:spacing w:val="12"/>
          <w:sz w:val="24"/>
          <w:szCs w:val="24"/>
          <w:highlight w:val="none"/>
          <w:lang w:eastAsia="zh-CN"/>
        </w:rPr>
        <w:t>单</w:t>
      </w:r>
      <w:r>
        <w:rPr>
          <w:rFonts w:hint="eastAsia" w:ascii="华文仿宋" w:hAnsi="华文仿宋" w:eastAsia="华文仿宋" w:cs="华文仿宋"/>
          <w:spacing w:val="14"/>
          <w:sz w:val="24"/>
          <w:szCs w:val="24"/>
          <w:highlight w:val="none"/>
          <w:lang w:eastAsia="zh-CN"/>
        </w:rPr>
        <w:t>位</w:t>
      </w:r>
      <w:r>
        <w:rPr>
          <w:rFonts w:hint="eastAsia" w:ascii="华文仿宋" w:hAnsi="华文仿宋" w:eastAsia="华文仿宋" w:cs="华文仿宋"/>
          <w:spacing w:val="12"/>
          <w:sz w:val="24"/>
          <w:szCs w:val="24"/>
          <w:highlight w:val="none"/>
          <w:lang w:eastAsia="zh-CN"/>
        </w:rPr>
        <w:t>承</w:t>
      </w:r>
      <w:r>
        <w:rPr>
          <w:rFonts w:hint="eastAsia" w:ascii="华文仿宋" w:hAnsi="华文仿宋" w:eastAsia="华文仿宋" w:cs="华文仿宋"/>
          <w:spacing w:val="14"/>
          <w:sz w:val="24"/>
          <w:szCs w:val="24"/>
          <w:highlight w:val="none"/>
          <w:lang w:eastAsia="zh-CN"/>
        </w:rPr>
        <w:t>担</w:t>
      </w:r>
      <w:r>
        <w:rPr>
          <w:rFonts w:hint="eastAsia" w:ascii="华文仿宋" w:hAnsi="华文仿宋" w:eastAsia="华文仿宋" w:cs="华文仿宋"/>
          <w:spacing w:val="12"/>
          <w:sz w:val="24"/>
          <w:szCs w:val="24"/>
          <w:highlight w:val="none"/>
          <w:lang w:eastAsia="zh-CN"/>
        </w:rPr>
        <w:t>工</w:t>
      </w:r>
      <w:r>
        <w:rPr>
          <w:rFonts w:hint="eastAsia" w:ascii="华文仿宋" w:hAnsi="华文仿宋" w:eastAsia="华文仿宋" w:cs="华文仿宋"/>
          <w:spacing w:val="9"/>
          <w:sz w:val="24"/>
          <w:szCs w:val="24"/>
          <w:highlight w:val="none"/>
          <w:lang w:eastAsia="zh-CN"/>
        </w:rPr>
        <w:t>程</w:t>
      </w:r>
      <w:r>
        <w:rPr>
          <w:rFonts w:hint="eastAsia" w:ascii="华文仿宋" w:hAnsi="华文仿宋" w:eastAsia="华文仿宋" w:cs="华文仿宋"/>
          <w:spacing w:val="8"/>
          <w:w w:val="120"/>
          <w:sz w:val="24"/>
          <w:szCs w:val="24"/>
          <w:highlight w:val="none"/>
          <w:lang w:eastAsia="zh-CN"/>
        </w:rPr>
        <w:t>/</w:t>
      </w:r>
      <w:r>
        <w:rPr>
          <w:rFonts w:hint="eastAsia" w:ascii="华文仿宋" w:hAnsi="华文仿宋" w:eastAsia="华文仿宋" w:cs="华文仿宋"/>
          <w:spacing w:val="12"/>
          <w:sz w:val="24"/>
          <w:szCs w:val="24"/>
          <w:highlight w:val="none"/>
          <w:lang w:eastAsia="zh-CN"/>
        </w:rPr>
        <w:t>提</w:t>
      </w:r>
      <w:r>
        <w:rPr>
          <w:rFonts w:hint="eastAsia" w:ascii="华文仿宋" w:hAnsi="华文仿宋" w:eastAsia="华文仿宋" w:cs="华文仿宋"/>
          <w:spacing w:val="14"/>
          <w:sz w:val="24"/>
          <w:szCs w:val="24"/>
          <w:highlight w:val="none"/>
          <w:lang w:eastAsia="zh-CN"/>
        </w:rPr>
        <w:t>供</w:t>
      </w:r>
      <w:r>
        <w:rPr>
          <w:rFonts w:hint="eastAsia" w:ascii="华文仿宋" w:hAnsi="华文仿宋" w:eastAsia="华文仿宋" w:cs="华文仿宋"/>
          <w:spacing w:val="12"/>
          <w:sz w:val="24"/>
          <w:szCs w:val="24"/>
          <w:highlight w:val="none"/>
          <w:lang w:eastAsia="zh-CN"/>
        </w:rPr>
        <w:t>服务</w:t>
      </w:r>
      <w:r>
        <w:rPr>
          <w:rFonts w:hint="eastAsia" w:ascii="华文仿宋" w:hAnsi="华文仿宋" w:eastAsia="华文仿宋" w:cs="华文仿宋"/>
          <w:spacing w:val="-111"/>
          <w:sz w:val="24"/>
          <w:szCs w:val="24"/>
          <w:highlight w:val="none"/>
          <w:lang w:eastAsia="zh-CN"/>
        </w:rPr>
        <w:t>）</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pacing w:val="14"/>
          <w:sz w:val="24"/>
          <w:szCs w:val="24"/>
          <w:highlight w:val="none"/>
          <w:lang w:eastAsia="zh-CN"/>
        </w:rPr>
        <w:t>或</w:t>
      </w:r>
      <w:r>
        <w:rPr>
          <w:rFonts w:hint="eastAsia" w:ascii="华文仿宋" w:hAnsi="华文仿宋" w:eastAsia="华文仿宋" w:cs="华文仿宋"/>
          <w:spacing w:val="12"/>
          <w:sz w:val="24"/>
          <w:szCs w:val="24"/>
          <w:highlight w:val="none"/>
          <w:lang w:eastAsia="zh-CN"/>
        </w:rPr>
        <w:t>者</w:t>
      </w:r>
      <w:r>
        <w:rPr>
          <w:rFonts w:hint="eastAsia" w:ascii="华文仿宋" w:hAnsi="华文仿宋" w:eastAsia="华文仿宋" w:cs="华文仿宋"/>
          <w:spacing w:val="14"/>
          <w:sz w:val="24"/>
          <w:szCs w:val="24"/>
          <w:highlight w:val="none"/>
          <w:lang w:eastAsia="zh-CN"/>
        </w:rPr>
        <w:t>提</w:t>
      </w:r>
      <w:r>
        <w:rPr>
          <w:rFonts w:hint="eastAsia" w:ascii="华文仿宋" w:hAnsi="华文仿宋" w:eastAsia="华文仿宋" w:cs="华文仿宋"/>
          <w:spacing w:val="12"/>
          <w:sz w:val="24"/>
          <w:szCs w:val="24"/>
          <w:highlight w:val="none"/>
          <w:lang w:eastAsia="zh-CN"/>
        </w:rPr>
        <w:t>供</w:t>
      </w:r>
      <w:r>
        <w:rPr>
          <w:rFonts w:hint="eastAsia" w:ascii="华文仿宋" w:hAnsi="华文仿宋" w:eastAsia="华文仿宋" w:cs="华文仿宋"/>
          <w:spacing w:val="14"/>
          <w:sz w:val="24"/>
          <w:szCs w:val="24"/>
          <w:highlight w:val="none"/>
          <w:lang w:eastAsia="zh-CN"/>
        </w:rPr>
        <w:t>其</w:t>
      </w:r>
      <w:r>
        <w:rPr>
          <w:rFonts w:hint="eastAsia" w:ascii="华文仿宋" w:hAnsi="华文仿宋" w:eastAsia="华文仿宋" w:cs="华文仿宋"/>
          <w:spacing w:val="12"/>
          <w:sz w:val="24"/>
          <w:szCs w:val="24"/>
          <w:highlight w:val="none"/>
          <w:lang w:eastAsia="zh-CN"/>
        </w:rPr>
        <w:t>他</w:t>
      </w:r>
      <w:r>
        <w:rPr>
          <w:rFonts w:hint="eastAsia" w:ascii="华文仿宋" w:hAnsi="华文仿宋" w:eastAsia="华文仿宋" w:cs="华文仿宋"/>
          <w:sz w:val="24"/>
          <w:szCs w:val="24"/>
          <w:highlight w:val="none"/>
          <w:lang w:eastAsia="zh-CN"/>
        </w:rPr>
        <w:t>残</w:t>
      </w:r>
      <w:r>
        <w:rPr>
          <w:rFonts w:hint="eastAsia" w:ascii="华文仿宋" w:hAnsi="华文仿宋" w:eastAsia="华文仿宋" w:cs="华文仿宋"/>
          <w:spacing w:val="12"/>
          <w:sz w:val="24"/>
          <w:szCs w:val="24"/>
          <w:highlight w:val="none"/>
          <w:lang w:eastAsia="zh-CN"/>
        </w:rPr>
        <w:t>疾人福利性单位制造的货物（不包括使用非残疾人福利性单位注册商标的货物</w:t>
      </w:r>
      <w:r>
        <w:rPr>
          <w:rFonts w:hint="eastAsia" w:ascii="华文仿宋" w:hAnsi="华文仿宋" w:eastAsia="华文仿宋" w:cs="华文仿宋"/>
          <w:spacing w:val="-116"/>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before="91" w:after="0"/>
        <w:ind w:left="625"/>
        <w:rPr>
          <w:rFonts w:hint="eastAsia" w:ascii="华文仿宋" w:hAnsi="华文仿宋" w:eastAsia="华文仿宋" w:cs="华文仿宋"/>
          <w:b/>
          <w:sz w:val="24"/>
          <w:szCs w:val="24"/>
          <w:highlight w:val="none"/>
          <w:lang w:eastAsia="zh-CN"/>
        </w:rPr>
      </w:pPr>
      <w:r>
        <w:rPr>
          <w:rFonts w:hint="eastAsia" w:ascii="华文仿宋" w:hAnsi="华文仿宋" w:eastAsia="华文仿宋" w:cs="华文仿宋"/>
          <w:b/>
          <w:sz w:val="24"/>
          <w:szCs w:val="24"/>
          <w:highlight w:val="none"/>
          <w:lang w:eastAsia="zh-CN"/>
        </w:rPr>
        <w:t>本单位对上述声明的真实性负责。如有虚假，将依法承担相应责任。</w:t>
      </w:r>
    </w:p>
    <w:p>
      <w:pPr>
        <w:wordWrap w:val="0"/>
        <w:spacing w:after="0"/>
        <w:rPr>
          <w:rFonts w:hint="eastAsia" w:ascii="华文仿宋" w:hAnsi="华文仿宋" w:eastAsia="华文仿宋" w:cs="华文仿宋"/>
          <w:sz w:val="24"/>
          <w:szCs w:val="24"/>
          <w:highlight w:val="none"/>
          <w:lang w:eastAsia="zh-CN"/>
        </w:rPr>
      </w:pPr>
    </w:p>
    <w:p>
      <w:pPr>
        <w:wordWrap w:val="0"/>
        <w:spacing w:after="0"/>
        <w:rPr>
          <w:rFonts w:hint="eastAsia" w:ascii="华文仿宋" w:hAnsi="华文仿宋" w:eastAsia="华文仿宋" w:cs="华文仿宋"/>
          <w:sz w:val="24"/>
          <w:szCs w:val="24"/>
          <w:highlight w:val="none"/>
          <w:lang w:eastAsia="zh-CN"/>
        </w:rPr>
      </w:pPr>
    </w:p>
    <w:p>
      <w:pPr>
        <w:wordWrap w:val="0"/>
        <w:spacing w:after="0"/>
        <w:rPr>
          <w:rFonts w:hint="eastAsia" w:ascii="华文仿宋" w:hAnsi="华文仿宋" w:eastAsia="华文仿宋" w:cs="华文仿宋"/>
          <w:sz w:val="24"/>
          <w:szCs w:val="24"/>
          <w:highlight w:val="none"/>
          <w:lang w:eastAsia="zh-CN"/>
        </w:rPr>
      </w:pPr>
    </w:p>
    <w:p>
      <w:pPr>
        <w:wordWrap w:val="0"/>
        <w:spacing w:after="0"/>
        <w:rPr>
          <w:rFonts w:hint="eastAsia" w:ascii="华文仿宋" w:hAnsi="华文仿宋" w:eastAsia="华文仿宋" w:cs="华文仿宋"/>
          <w:sz w:val="24"/>
          <w:szCs w:val="24"/>
          <w:highlight w:val="none"/>
          <w:lang w:eastAsia="zh-CN"/>
        </w:rPr>
      </w:pPr>
    </w:p>
    <w:p>
      <w:pPr>
        <w:tabs>
          <w:tab w:val="left" w:pos="4597"/>
        </w:tabs>
        <w:wordWrap w:val="0"/>
        <w:spacing w:before="193" w:after="0" w:line="448" w:lineRule="auto"/>
        <w:ind w:right="3227"/>
        <w:jc w:val="right"/>
        <w:rPr>
          <w:rFonts w:hint="eastAsia" w:ascii="华文仿宋" w:hAnsi="华文仿宋" w:eastAsia="华文仿宋" w:cs="华文仿宋"/>
          <w:spacing w:val="4"/>
          <w:sz w:val="24"/>
          <w:szCs w:val="24"/>
          <w:highlight w:val="none"/>
          <w:u w:val="single"/>
          <w:lang w:eastAsia="zh-CN"/>
        </w:rPr>
      </w:pPr>
      <w:r>
        <w:rPr>
          <w:rFonts w:hint="eastAsia" w:ascii="华文仿宋" w:hAnsi="华文仿宋" w:eastAsia="华文仿宋" w:cs="华文仿宋"/>
          <w:spacing w:val="12"/>
          <w:sz w:val="24"/>
          <w:szCs w:val="24"/>
          <w:highlight w:val="none"/>
          <w:lang w:eastAsia="zh-CN"/>
        </w:rPr>
        <w:t>单位名称（盖章</w:t>
      </w:r>
      <w:r>
        <w:rPr>
          <w:rFonts w:hint="eastAsia" w:ascii="华文仿宋" w:hAnsi="华文仿宋" w:eastAsia="华文仿宋" w:cs="华文仿宋"/>
          <w:spacing w:val="-116"/>
          <w:sz w:val="24"/>
          <w:szCs w:val="24"/>
          <w:highlight w:val="none"/>
          <w:lang w:eastAsia="zh-CN"/>
        </w:rPr>
        <w:t>）</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4"/>
          <w:sz w:val="24"/>
          <w:szCs w:val="24"/>
          <w:highlight w:val="none"/>
          <w:u w:val="single"/>
          <w:lang w:eastAsia="zh-CN"/>
        </w:rPr>
        <w:t xml:space="preserve">         </w:t>
      </w:r>
    </w:p>
    <w:p>
      <w:pPr>
        <w:tabs>
          <w:tab w:val="left" w:pos="4597"/>
        </w:tabs>
        <w:wordWrap w:val="0"/>
        <w:spacing w:before="193" w:after="0" w:line="448" w:lineRule="auto"/>
        <w:ind w:left="4081" w:right="3227" w:hanging="34"/>
        <w:rPr>
          <w:rFonts w:hint="eastAsia" w:ascii="华文仿宋" w:hAnsi="华文仿宋" w:eastAsia="华文仿宋" w:cs="华文仿宋"/>
          <w:spacing w:val="4"/>
          <w:sz w:val="24"/>
          <w:szCs w:val="24"/>
          <w:highlight w:val="none"/>
          <w:u w:val="single"/>
          <w:lang w:eastAsia="zh-CN"/>
        </w:rPr>
      </w:pPr>
      <w:r>
        <w:rPr>
          <w:rFonts w:hint="eastAsia" w:ascii="华文仿宋" w:hAnsi="华文仿宋" w:eastAsia="华文仿宋" w:cs="华文仿宋"/>
          <w:sz w:val="24"/>
          <w:szCs w:val="24"/>
          <w:highlight w:val="none"/>
          <w:lang w:eastAsia="zh-CN"/>
        </w:rPr>
        <w:t xml:space="preserve">日   </w:t>
      </w:r>
      <w:r>
        <w:rPr>
          <w:rFonts w:hint="eastAsia" w:ascii="华文仿宋" w:hAnsi="华文仿宋" w:eastAsia="华文仿宋" w:cs="华文仿宋"/>
          <w:spacing w:val="12"/>
          <w:sz w:val="24"/>
          <w:szCs w:val="24"/>
          <w:highlight w:val="none"/>
          <w:lang w:eastAsia="zh-CN"/>
        </w:rPr>
        <w:t>期</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4"/>
          <w:sz w:val="24"/>
          <w:szCs w:val="24"/>
          <w:highlight w:val="none"/>
          <w:u w:val="single"/>
          <w:lang w:eastAsia="zh-CN"/>
        </w:rPr>
        <w:t xml:space="preserve">        </w:t>
      </w:r>
    </w:p>
    <w:p>
      <w:pPr>
        <w:wordWrap w:val="0"/>
        <w:spacing w:after="0"/>
        <w:rPr>
          <w:rFonts w:hint="eastAsia" w:ascii="华文仿宋" w:hAnsi="华文仿宋" w:eastAsia="华文仿宋" w:cs="华文仿宋"/>
          <w:spacing w:val="4"/>
          <w:sz w:val="24"/>
          <w:szCs w:val="24"/>
          <w:highlight w:val="none"/>
          <w:lang w:eastAsia="zh-CN"/>
        </w:rPr>
      </w:pPr>
      <w:r>
        <w:rPr>
          <w:rFonts w:hint="eastAsia" w:ascii="华文仿宋" w:hAnsi="华文仿宋" w:eastAsia="华文仿宋" w:cs="华文仿宋"/>
          <w:spacing w:val="4"/>
          <w:highlight w:val="none"/>
          <w:lang w:eastAsia="zh-CN"/>
        </w:rPr>
        <w:br w:type="page"/>
      </w:r>
    </w:p>
    <w:p>
      <w:pPr>
        <w:pStyle w:val="7"/>
        <w:spacing w:after="0"/>
        <w:rPr>
          <w:rFonts w:hint="eastAsia" w:ascii="华文仿宋" w:hAnsi="华文仿宋" w:eastAsia="华文仿宋" w:cs="华文仿宋"/>
          <w:b w:val="0"/>
          <w:highlight w:val="none"/>
          <w:lang w:eastAsia="zh-CN"/>
        </w:rPr>
      </w:pPr>
      <w:r>
        <w:rPr>
          <w:rFonts w:hint="eastAsia" w:ascii="华文仿宋" w:hAnsi="华文仿宋" w:eastAsia="华文仿宋" w:cs="华文仿宋"/>
          <w:b w:val="0"/>
          <w:highlight w:val="none"/>
          <w:lang w:eastAsia="zh-CN"/>
        </w:rPr>
        <w:t>2-1-2 拟分包情况说明及分包意向协议</w:t>
      </w:r>
    </w:p>
    <w:p>
      <w:pPr>
        <w:wordWrap w:val="0"/>
        <w:spacing w:after="0"/>
        <w:rPr>
          <w:rFonts w:hint="eastAsia" w:ascii="华文仿宋" w:hAnsi="华文仿宋" w:eastAsia="华文仿宋" w:cs="华文仿宋"/>
          <w:sz w:val="28"/>
          <w:szCs w:val="24"/>
          <w:highlight w:val="none"/>
          <w:lang w:eastAsia="zh-CN"/>
        </w:rPr>
      </w:pPr>
    </w:p>
    <w:p>
      <w:pPr>
        <w:wordWrap w:val="0"/>
        <w:spacing w:before="228" w:after="0"/>
        <w:ind w:left="3380" w:right="3073"/>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拟分包情况说明</w:t>
      </w:r>
    </w:p>
    <w:p>
      <w:pPr>
        <w:wordWrap w:val="0"/>
        <w:spacing w:before="250" w:after="0"/>
        <w:ind w:left="1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致</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u w:val="single"/>
          <w:lang w:eastAsia="zh-CN"/>
        </w:rPr>
        <w:t>（采购人或采购代理机构）</w:t>
      </w:r>
    </w:p>
    <w:p>
      <w:pPr>
        <w:tabs>
          <w:tab w:val="left" w:pos="5761"/>
          <w:tab w:val="left" w:pos="7081"/>
        </w:tabs>
        <w:wordWrap w:val="0"/>
        <w:spacing w:before="151" w:after="0" w:line="357" w:lineRule="auto"/>
        <w:ind w:left="121" w:right="170" w:firstLine="480"/>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我单位参加贵单位组织采购的项目编号</w:t>
      </w:r>
      <w:r>
        <w:rPr>
          <w:rFonts w:hint="eastAsia" w:ascii="华文仿宋" w:hAnsi="华文仿宋" w:eastAsia="华文仿宋" w:cs="华文仿宋"/>
          <w:spacing w:val="-1"/>
          <w:sz w:val="24"/>
          <w:szCs w:val="24"/>
          <w:highlight w:val="none"/>
          <w:lang w:eastAsia="zh-CN"/>
        </w:rPr>
        <w:t>为</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的</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项</w:t>
      </w:r>
      <w:r>
        <w:rPr>
          <w:rFonts w:hint="eastAsia" w:ascii="华文仿宋" w:hAnsi="华文仿宋" w:eastAsia="华文仿宋" w:cs="华文仿宋"/>
          <w:spacing w:val="-48"/>
          <w:sz w:val="24"/>
          <w:szCs w:val="24"/>
          <w:highlight w:val="none"/>
          <w:lang w:eastAsia="zh-CN"/>
        </w:rPr>
        <w:t>目</w:t>
      </w:r>
      <w:r>
        <w:rPr>
          <w:rFonts w:hint="eastAsia" w:ascii="华文仿宋" w:hAnsi="华文仿宋" w:eastAsia="华文仿宋" w:cs="华文仿宋"/>
          <w:sz w:val="24"/>
          <w:szCs w:val="24"/>
          <w:highlight w:val="none"/>
          <w:lang w:eastAsia="zh-CN"/>
        </w:rPr>
        <w:t>（填写采购项目名称）</w:t>
      </w:r>
      <w:r>
        <w:rPr>
          <w:rFonts w:hint="eastAsia" w:ascii="华文仿宋" w:hAnsi="华文仿宋" w:eastAsia="华文仿宋" w:cs="华文仿宋"/>
          <w:spacing w:val="-1"/>
          <w:sz w:val="24"/>
          <w:szCs w:val="24"/>
          <w:highlight w:val="none"/>
          <w:lang w:eastAsia="zh-CN"/>
        </w:rPr>
        <w:t>中</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包（填写包号）的投标。拟签订分包合同的单位情况如下表所示，我单位承诺一旦在该项目中获得采购合同将按下表所列情况进行分包</w:t>
      </w:r>
      <w:r>
        <w:rPr>
          <w:rFonts w:hint="eastAsia" w:ascii="华文仿宋" w:hAnsi="华文仿宋" w:eastAsia="华文仿宋" w:cs="华文仿宋"/>
          <w:spacing w:val="-48"/>
          <w:sz w:val="24"/>
          <w:szCs w:val="24"/>
          <w:highlight w:val="none"/>
          <w:lang w:eastAsia="zh-CN"/>
        </w:rPr>
        <w:t>，</w:t>
      </w:r>
      <w:r>
        <w:rPr>
          <w:rFonts w:hint="eastAsia" w:ascii="华文仿宋" w:hAnsi="华文仿宋" w:eastAsia="华文仿宋" w:cs="华文仿宋"/>
          <w:sz w:val="24"/>
          <w:szCs w:val="24"/>
          <w:highlight w:val="none"/>
          <w:lang w:eastAsia="zh-CN"/>
        </w:rPr>
        <w:t>同时承诺分包承担主体不再次分包。</w:t>
      </w:r>
    </w:p>
    <w:p>
      <w:pPr>
        <w:wordWrap w:val="0"/>
        <w:spacing w:before="7" w:after="0"/>
        <w:rPr>
          <w:rFonts w:hint="eastAsia" w:ascii="华文仿宋" w:hAnsi="华文仿宋" w:eastAsia="华文仿宋" w:cs="华文仿宋"/>
          <w:sz w:val="5"/>
          <w:szCs w:val="24"/>
          <w:highlight w:val="none"/>
          <w:lang w:eastAsia="zh-CN"/>
        </w:rPr>
      </w:pPr>
    </w:p>
    <w:tbl>
      <w:tblPr>
        <w:tblStyle w:val="29"/>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0"/>
        <w:gridCol w:w="1299"/>
        <w:gridCol w:w="1526"/>
        <w:gridCol w:w="1136"/>
        <w:gridCol w:w="1575"/>
        <w:gridCol w:w="1512"/>
        <w:gridCol w:w="15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460" w:type="dxa"/>
            <w:vAlign w:val="center"/>
          </w:tcPr>
          <w:p>
            <w:pPr>
              <w:wordWrap w:val="0"/>
              <w:spacing w:before="147" w:after="0" w:line="312" w:lineRule="exact"/>
              <w:ind w:left="103" w:right="101"/>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序号</w:t>
            </w:r>
          </w:p>
        </w:tc>
        <w:tc>
          <w:tcPr>
            <w:tcW w:w="1299" w:type="dxa"/>
            <w:vAlign w:val="center"/>
          </w:tcPr>
          <w:p>
            <w:pPr>
              <w:wordWrap w:val="0"/>
              <w:spacing w:before="147" w:after="0" w:line="312" w:lineRule="exact"/>
              <w:ind w:left="158" w:right="156"/>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分包承担主体名称</w:t>
            </w:r>
          </w:p>
        </w:tc>
        <w:tc>
          <w:tcPr>
            <w:tcW w:w="1526" w:type="dxa"/>
            <w:vAlign w:val="center"/>
          </w:tcPr>
          <w:p>
            <w:pPr>
              <w:wordWrap w:val="0"/>
              <w:spacing w:after="0" w:line="274" w:lineRule="exact"/>
              <w:ind w:left="27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分包承担主体类型</w:t>
            </w:r>
          </w:p>
          <w:p>
            <w:pPr>
              <w:wordWrap w:val="0"/>
              <w:spacing w:after="0" w:line="274" w:lineRule="exact"/>
              <w:ind w:left="27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（选择）</w:t>
            </w:r>
          </w:p>
        </w:tc>
        <w:tc>
          <w:tcPr>
            <w:tcW w:w="1136" w:type="dxa"/>
            <w:vAlign w:val="center"/>
          </w:tcPr>
          <w:p>
            <w:pPr>
              <w:wordWrap w:val="0"/>
              <w:spacing w:after="0"/>
              <w:ind w:left="77"/>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资质等级</w:t>
            </w:r>
          </w:p>
        </w:tc>
        <w:tc>
          <w:tcPr>
            <w:tcW w:w="1575" w:type="dxa"/>
            <w:vAlign w:val="center"/>
          </w:tcPr>
          <w:p>
            <w:pPr>
              <w:wordWrap w:val="0"/>
              <w:spacing w:before="147" w:after="0" w:line="312" w:lineRule="exact"/>
              <w:ind w:left="294" w:right="294" w:firstLine="12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拟分包合同内容</w:t>
            </w:r>
          </w:p>
        </w:tc>
        <w:tc>
          <w:tcPr>
            <w:tcW w:w="1512" w:type="dxa"/>
            <w:vAlign w:val="center"/>
          </w:tcPr>
          <w:p>
            <w:pPr>
              <w:wordWrap w:val="0"/>
              <w:spacing w:after="0" w:line="274" w:lineRule="exact"/>
              <w:ind w:left="4" w:right="4"/>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拟分包合同金额（人民币元）</w:t>
            </w:r>
          </w:p>
        </w:tc>
        <w:tc>
          <w:tcPr>
            <w:tcW w:w="1577" w:type="dxa"/>
            <w:vAlign w:val="center"/>
          </w:tcPr>
          <w:p>
            <w:pPr>
              <w:wordWrap w:val="0"/>
              <w:spacing w:after="0" w:line="274" w:lineRule="exact"/>
              <w:ind w:left="1"/>
              <w:jc w:val="center"/>
              <w:rPr>
                <w:rFonts w:hint="eastAsia" w:ascii="华文仿宋" w:hAnsi="华文仿宋" w:eastAsia="华文仿宋" w:cs="华文仿宋"/>
                <w:b/>
                <w:sz w:val="24"/>
                <w:highlight w:val="none"/>
                <w:lang w:eastAsia="zh-CN"/>
              </w:rPr>
            </w:pPr>
            <w:r>
              <w:rPr>
                <w:rFonts w:hint="eastAsia" w:ascii="华文仿宋" w:hAnsi="华文仿宋" w:eastAsia="华文仿宋" w:cs="华文仿宋"/>
                <w:b/>
                <w:sz w:val="24"/>
                <w:highlight w:val="none"/>
                <w:lang w:eastAsia="zh-CN"/>
              </w:rPr>
              <w:t>占该采购包合</w:t>
            </w:r>
            <w:r>
              <w:rPr>
                <w:rFonts w:hint="eastAsia" w:ascii="华文仿宋" w:hAnsi="华文仿宋" w:eastAsia="华文仿宋" w:cs="华文仿宋"/>
                <w:b/>
                <w:spacing w:val="2"/>
                <w:sz w:val="24"/>
                <w:highlight w:val="none"/>
                <w:lang w:eastAsia="zh-CN"/>
              </w:rPr>
              <w:t>同</w:t>
            </w:r>
            <w:r>
              <w:rPr>
                <w:rFonts w:hint="eastAsia" w:ascii="华文仿宋" w:hAnsi="华文仿宋" w:eastAsia="华文仿宋" w:cs="华文仿宋"/>
                <w:b/>
                <w:sz w:val="24"/>
                <w:highlight w:val="none"/>
                <w:lang w:eastAsia="zh-CN"/>
              </w:rPr>
              <w:t>金</w:t>
            </w:r>
            <w:r>
              <w:rPr>
                <w:rFonts w:hint="eastAsia" w:ascii="华文仿宋" w:hAnsi="华文仿宋" w:eastAsia="华文仿宋" w:cs="华文仿宋"/>
                <w:b/>
                <w:spacing w:val="2"/>
                <w:sz w:val="24"/>
                <w:highlight w:val="none"/>
                <w:lang w:eastAsia="zh-CN"/>
              </w:rPr>
              <w:t>额</w:t>
            </w:r>
            <w:r>
              <w:rPr>
                <w:rFonts w:hint="eastAsia" w:ascii="华文仿宋" w:hAnsi="华文仿宋" w:eastAsia="华文仿宋" w:cs="华文仿宋"/>
                <w:b/>
                <w:sz w:val="24"/>
                <w:highlight w:val="none"/>
                <w:lang w:eastAsia="zh-CN"/>
              </w:rPr>
              <w:t>的比例</w:t>
            </w:r>
            <w:r>
              <w:rPr>
                <w:rFonts w:hint="eastAsia" w:ascii="华文仿宋" w:hAnsi="华文仿宋" w:eastAsia="华文仿宋" w:cs="华文仿宋"/>
                <w:b/>
                <w:spacing w:val="-1"/>
                <w:sz w:val="24"/>
                <w:highlight w:val="none"/>
                <w:lang w:eastAsia="zh-CN"/>
              </w:rPr>
              <w:t>（</w:t>
            </w:r>
            <w:r>
              <w:rPr>
                <w:rFonts w:hint="eastAsia" w:ascii="华文仿宋" w:hAnsi="华文仿宋" w:eastAsia="华文仿宋" w:cs="华文仿宋"/>
                <w:b/>
                <w:spacing w:val="-1"/>
                <w:w w:val="105"/>
                <w:sz w:val="24"/>
                <w:highlight w:val="none"/>
                <w:lang w:eastAsia="zh-CN"/>
              </w:rPr>
              <w:t>%</w:t>
            </w:r>
            <w:r>
              <w:rPr>
                <w:rFonts w:hint="eastAsia" w:ascii="华文仿宋" w:hAnsi="华文仿宋" w:eastAsia="华文仿宋" w:cs="华文仿宋"/>
                <w:b/>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exact"/>
        </w:trPr>
        <w:tc>
          <w:tcPr>
            <w:tcW w:w="460"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02"/>
                <w:sz w:val="24"/>
                <w:highlight w:val="none"/>
              </w:rPr>
              <w:t>1</w:t>
            </w:r>
          </w:p>
        </w:tc>
        <w:tc>
          <w:tcPr>
            <w:tcW w:w="1299" w:type="dxa"/>
            <w:vAlign w:val="center"/>
          </w:tcPr>
          <w:p>
            <w:pPr>
              <w:wordWrap w:val="0"/>
              <w:spacing w:after="0"/>
              <w:jc w:val="center"/>
              <w:rPr>
                <w:rFonts w:hint="eastAsia" w:ascii="华文仿宋" w:hAnsi="华文仿宋" w:eastAsia="华文仿宋" w:cs="华文仿宋"/>
                <w:highlight w:val="none"/>
              </w:rPr>
            </w:pPr>
          </w:p>
        </w:tc>
        <w:tc>
          <w:tcPr>
            <w:tcW w:w="1526" w:type="dxa"/>
            <w:vAlign w:val="center"/>
          </w:tcPr>
          <w:p>
            <w:pPr>
              <w:wordWrap w:val="0"/>
              <w:spacing w:after="0" w:line="285" w:lineRule="exact"/>
              <w:ind w:left="78" w:right="168"/>
              <w:jc w:val="both"/>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w:t>
            </w:r>
            <w:r>
              <w:rPr>
                <w:rFonts w:hint="eastAsia" w:ascii="华文仿宋" w:hAnsi="华文仿宋" w:eastAsia="华文仿宋" w:cs="华文仿宋"/>
                <w:w w:val="110"/>
                <w:highlight w:val="none"/>
                <w:lang w:eastAsia="zh-CN"/>
              </w:rPr>
              <w:t>中型企业</w:t>
            </w:r>
          </w:p>
          <w:p>
            <w:pPr>
              <w:wordWrap w:val="0"/>
              <w:spacing w:after="0" w:line="311" w:lineRule="exact"/>
              <w:ind w:left="78" w:right="168"/>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highlight w:val="none"/>
                <w:lang w:eastAsia="zh-CN"/>
              </w:rPr>
              <w:t>□</w:t>
            </w:r>
            <w:r>
              <w:rPr>
                <w:rFonts w:hint="eastAsia" w:ascii="华文仿宋" w:hAnsi="华文仿宋" w:eastAsia="华文仿宋" w:cs="华文仿宋"/>
                <w:w w:val="110"/>
                <w:highlight w:val="none"/>
                <w:lang w:eastAsia="zh-CN"/>
              </w:rPr>
              <w:t>小微企</w:t>
            </w:r>
            <w:r>
              <w:rPr>
                <w:rFonts w:hint="eastAsia" w:ascii="华文仿宋" w:hAnsi="华文仿宋" w:eastAsia="华文仿宋" w:cs="华文仿宋"/>
                <w:w w:val="110"/>
                <w:sz w:val="24"/>
                <w:highlight w:val="none"/>
                <w:lang w:eastAsia="zh-CN"/>
              </w:rPr>
              <w:t>业</w:t>
            </w:r>
          </w:p>
          <w:p>
            <w:pPr>
              <w:wordWrap w:val="0"/>
              <w:spacing w:after="0" w:line="324" w:lineRule="exact"/>
              <w:ind w:left="76" w:right="168"/>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w w:val="120"/>
                <w:highlight w:val="none"/>
                <w:lang w:eastAsia="zh-CN"/>
              </w:rPr>
              <w:t>□其他</w:t>
            </w:r>
          </w:p>
        </w:tc>
        <w:tc>
          <w:tcPr>
            <w:tcW w:w="1136" w:type="dxa"/>
            <w:vAlign w:val="center"/>
          </w:tcPr>
          <w:p>
            <w:pPr>
              <w:wordWrap w:val="0"/>
              <w:spacing w:after="0"/>
              <w:jc w:val="center"/>
              <w:rPr>
                <w:rFonts w:hint="eastAsia" w:ascii="华文仿宋" w:hAnsi="华文仿宋" w:eastAsia="华文仿宋" w:cs="华文仿宋"/>
                <w:highlight w:val="none"/>
                <w:lang w:eastAsia="zh-CN"/>
              </w:rPr>
            </w:pPr>
          </w:p>
        </w:tc>
        <w:tc>
          <w:tcPr>
            <w:tcW w:w="1575" w:type="dxa"/>
            <w:vAlign w:val="center"/>
          </w:tcPr>
          <w:p>
            <w:pPr>
              <w:wordWrap w:val="0"/>
              <w:spacing w:after="0"/>
              <w:jc w:val="center"/>
              <w:rPr>
                <w:rFonts w:hint="eastAsia" w:ascii="华文仿宋" w:hAnsi="华文仿宋" w:eastAsia="华文仿宋" w:cs="华文仿宋"/>
                <w:highlight w:val="none"/>
                <w:lang w:eastAsia="zh-CN"/>
              </w:rPr>
            </w:pPr>
          </w:p>
        </w:tc>
        <w:tc>
          <w:tcPr>
            <w:tcW w:w="1512" w:type="dxa"/>
            <w:vAlign w:val="center"/>
          </w:tcPr>
          <w:p>
            <w:pPr>
              <w:wordWrap w:val="0"/>
              <w:spacing w:after="0"/>
              <w:jc w:val="center"/>
              <w:rPr>
                <w:rFonts w:hint="eastAsia" w:ascii="华文仿宋" w:hAnsi="华文仿宋" w:eastAsia="华文仿宋" w:cs="华文仿宋"/>
                <w:highlight w:val="none"/>
                <w:lang w:eastAsia="zh-CN"/>
              </w:rPr>
            </w:pPr>
          </w:p>
        </w:tc>
        <w:tc>
          <w:tcPr>
            <w:tcW w:w="1577"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460" w:type="dxa"/>
            <w:vAlign w:val="center"/>
          </w:tcPr>
          <w:p>
            <w:pPr>
              <w:wordWrap w:val="0"/>
              <w:spacing w:before="1"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02"/>
                <w:sz w:val="24"/>
                <w:highlight w:val="none"/>
              </w:rPr>
              <w:t>2</w:t>
            </w:r>
          </w:p>
        </w:tc>
        <w:tc>
          <w:tcPr>
            <w:tcW w:w="1299" w:type="dxa"/>
            <w:vAlign w:val="center"/>
          </w:tcPr>
          <w:p>
            <w:pPr>
              <w:wordWrap w:val="0"/>
              <w:spacing w:after="0"/>
              <w:jc w:val="center"/>
              <w:rPr>
                <w:rFonts w:hint="eastAsia" w:ascii="华文仿宋" w:hAnsi="华文仿宋" w:eastAsia="华文仿宋" w:cs="华文仿宋"/>
                <w:highlight w:val="none"/>
              </w:rPr>
            </w:pPr>
          </w:p>
        </w:tc>
        <w:tc>
          <w:tcPr>
            <w:tcW w:w="1526" w:type="dxa"/>
            <w:vAlign w:val="center"/>
          </w:tcPr>
          <w:p>
            <w:pPr>
              <w:wordWrap w:val="0"/>
              <w:spacing w:after="0" w:line="287" w:lineRule="exact"/>
              <w:ind w:left="78" w:right="168"/>
              <w:jc w:val="both"/>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w:t>
            </w:r>
            <w:r>
              <w:rPr>
                <w:rFonts w:hint="eastAsia" w:ascii="华文仿宋" w:hAnsi="华文仿宋" w:eastAsia="华文仿宋" w:cs="华文仿宋"/>
                <w:w w:val="110"/>
                <w:highlight w:val="none"/>
                <w:lang w:eastAsia="zh-CN"/>
              </w:rPr>
              <w:t>中型企业</w:t>
            </w:r>
          </w:p>
          <w:p>
            <w:pPr>
              <w:wordWrap w:val="0"/>
              <w:spacing w:after="0" w:line="311" w:lineRule="exact"/>
              <w:ind w:left="78" w:right="168"/>
              <w:jc w:val="both"/>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w:t>
            </w:r>
            <w:r>
              <w:rPr>
                <w:rFonts w:hint="eastAsia" w:ascii="华文仿宋" w:hAnsi="华文仿宋" w:eastAsia="华文仿宋" w:cs="华文仿宋"/>
                <w:w w:val="110"/>
                <w:highlight w:val="none"/>
                <w:lang w:eastAsia="zh-CN"/>
              </w:rPr>
              <w:t>小微企业</w:t>
            </w:r>
          </w:p>
          <w:p>
            <w:pPr>
              <w:wordWrap w:val="0"/>
              <w:spacing w:after="0" w:line="323" w:lineRule="exact"/>
              <w:ind w:left="76" w:right="168"/>
              <w:jc w:val="both"/>
              <w:rPr>
                <w:rFonts w:hint="eastAsia" w:ascii="华文仿宋" w:hAnsi="华文仿宋" w:eastAsia="华文仿宋" w:cs="华文仿宋"/>
                <w:highlight w:val="none"/>
                <w:lang w:eastAsia="zh-CN"/>
              </w:rPr>
            </w:pPr>
            <w:r>
              <w:rPr>
                <w:rFonts w:hint="eastAsia" w:ascii="华文仿宋" w:hAnsi="华文仿宋" w:eastAsia="华文仿宋" w:cs="华文仿宋"/>
                <w:w w:val="120"/>
                <w:highlight w:val="none"/>
                <w:lang w:eastAsia="zh-CN"/>
              </w:rPr>
              <w:t>□其他</w:t>
            </w:r>
          </w:p>
        </w:tc>
        <w:tc>
          <w:tcPr>
            <w:tcW w:w="1136" w:type="dxa"/>
            <w:vAlign w:val="center"/>
          </w:tcPr>
          <w:p>
            <w:pPr>
              <w:wordWrap w:val="0"/>
              <w:spacing w:after="0"/>
              <w:jc w:val="center"/>
              <w:rPr>
                <w:rFonts w:hint="eastAsia" w:ascii="华文仿宋" w:hAnsi="华文仿宋" w:eastAsia="华文仿宋" w:cs="华文仿宋"/>
                <w:highlight w:val="none"/>
                <w:lang w:eastAsia="zh-CN"/>
              </w:rPr>
            </w:pPr>
          </w:p>
        </w:tc>
        <w:tc>
          <w:tcPr>
            <w:tcW w:w="1575" w:type="dxa"/>
            <w:vAlign w:val="center"/>
          </w:tcPr>
          <w:p>
            <w:pPr>
              <w:wordWrap w:val="0"/>
              <w:spacing w:after="0"/>
              <w:jc w:val="center"/>
              <w:rPr>
                <w:rFonts w:hint="eastAsia" w:ascii="华文仿宋" w:hAnsi="华文仿宋" w:eastAsia="华文仿宋" w:cs="华文仿宋"/>
                <w:highlight w:val="none"/>
                <w:lang w:eastAsia="zh-CN"/>
              </w:rPr>
            </w:pPr>
          </w:p>
        </w:tc>
        <w:tc>
          <w:tcPr>
            <w:tcW w:w="1512" w:type="dxa"/>
            <w:vAlign w:val="center"/>
          </w:tcPr>
          <w:p>
            <w:pPr>
              <w:wordWrap w:val="0"/>
              <w:spacing w:after="0"/>
              <w:jc w:val="center"/>
              <w:rPr>
                <w:rFonts w:hint="eastAsia" w:ascii="华文仿宋" w:hAnsi="华文仿宋" w:eastAsia="华文仿宋" w:cs="华文仿宋"/>
                <w:highlight w:val="none"/>
                <w:lang w:eastAsia="zh-CN"/>
              </w:rPr>
            </w:pPr>
          </w:p>
        </w:tc>
        <w:tc>
          <w:tcPr>
            <w:tcW w:w="1577"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460" w:type="dxa"/>
            <w:vAlign w:val="center"/>
          </w:tcPr>
          <w:p>
            <w:pPr>
              <w:wordWrap w:val="0"/>
              <w:spacing w:before="167"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w:t>
            </w:r>
          </w:p>
        </w:tc>
        <w:tc>
          <w:tcPr>
            <w:tcW w:w="1299" w:type="dxa"/>
            <w:vAlign w:val="center"/>
          </w:tcPr>
          <w:p>
            <w:pPr>
              <w:wordWrap w:val="0"/>
              <w:spacing w:after="0"/>
              <w:jc w:val="center"/>
              <w:rPr>
                <w:rFonts w:hint="eastAsia" w:ascii="华文仿宋" w:hAnsi="华文仿宋" w:eastAsia="华文仿宋" w:cs="华文仿宋"/>
                <w:highlight w:val="none"/>
              </w:rPr>
            </w:pPr>
          </w:p>
        </w:tc>
        <w:tc>
          <w:tcPr>
            <w:tcW w:w="1526" w:type="dxa"/>
            <w:vAlign w:val="center"/>
          </w:tcPr>
          <w:p>
            <w:pPr>
              <w:wordWrap w:val="0"/>
              <w:spacing w:after="0"/>
              <w:jc w:val="center"/>
              <w:rPr>
                <w:rFonts w:hint="eastAsia" w:ascii="华文仿宋" w:hAnsi="华文仿宋" w:eastAsia="华文仿宋" w:cs="华文仿宋"/>
                <w:highlight w:val="none"/>
              </w:rPr>
            </w:pPr>
          </w:p>
        </w:tc>
        <w:tc>
          <w:tcPr>
            <w:tcW w:w="1136" w:type="dxa"/>
            <w:vAlign w:val="center"/>
          </w:tcPr>
          <w:p>
            <w:pPr>
              <w:wordWrap w:val="0"/>
              <w:spacing w:after="0"/>
              <w:jc w:val="center"/>
              <w:rPr>
                <w:rFonts w:hint="eastAsia" w:ascii="华文仿宋" w:hAnsi="华文仿宋" w:eastAsia="华文仿宋" w:cs="华文仿宋"/>
                <w:highlight w:val="none"/>
              </w:rPr>
            </w:pPr>
          </w:p>
        </w:tc>
        <w:tc>
          <w:tcPr>
            <w:tcW w:w="1575" w:type="dxa"/>
            <w:vAlign w:val="center"/>
          </w:tcPr>
          <w:p>
            <w:pPr>
              <w:wordWrap w:val="0"/>
              <w:spacing w:after="0"/>
              <w:jc w:val="center"/>
              <w:rPr>
                <w:rFonts w:hint="eastAsia" w:ascii="华文仿宋" w:hAnsi="华文仿宋" w:eastAsia="华文仿宋" w:cs="华文仿宋"/>
                <w:highlight w:val="none"/>
              </w:rPr>
            </w:pPr>
          </w:p>
        </w:tc>
        <w:tc>
          <w:tcPr>
            <w:tcW w:w="1512" w:type="dxa"/>
            <w:vAlign w:val="center"/>
          </w:tcPr>
          <w:p>
            <w:pPr>
              <w:wordWrap w:val="0"/>
              <w:spacing w:after="0"/>
              <w:jc w:val="center"/>
              <w:rPr>
                <w:rFonts w:hint="eastAsia" w:ascii="华文仿宋" w:hAnsi="华文仿宋" w:eastAsia="华文仿宋" w:cs="华文仿宋"/>
                <w:highlight w:val="none"/>
              </w:rPr>
            </w:pPr>
          </w:p>
        </w:tc>
        <w:tc>
          <w:tcPr>
            <w:tcW w:w="1577"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5996" w:type="dxa"/>
            <w:gridSpan w:val="5"/>
          </w:tcPr>
          <w:p>
            <w:pPr>
              <w:wordWrap w:val="0"/>
              <w:spacing w:before="116" w:after="0"/>
              <w:ind w:right="56"/>
              <w:jc w:val="right"/>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合计：</w:t>
            </w:r>
          </w:p>
        </w:tc>
        <w:tc>
          <w:tcPr>
            <w:tcW w:w="1512" w:type="dxa"/>
            <w:vAlign w:val="center"/>
          </w:tcPr>
          <w:p>
            <w:pPr>
              <w:wordWrap w:val="0"/>
              <w:spacing w:after="0"/>
              <w:jc w:val="center"/>
              <w:rPr>
                <w:rFonts w:hint="eastAsia" w:ascii="华文仿宋" w:hAnsi="华文仿宋" w:eastAsia="华文仿宋" w:cs="华文仿宋"/>
                <w:highlight w:val="none"/>
              </w:rPr>
            </w:pPr>
          </w:p>
        </w:tc>
        <w:tc>
          <w:tcPr>
            <w:tcW w:w="1577" w:type="dxa"/>
            <w:vAlign w:val="center"/>
          </w:tcPr>
          <w:p>
            <w:pPr>
              <w:wordWrap w:val="0"/>
              <w:spacing w:after="0"/>
              <w:jc w:val="center"/>
              <w:rPr>
                <w:rFonts w:hint="eastAsia" w:ascii="华文仿宋" w:hAnsi="华文仿宋" w:eastAsia="华文仿宋" w:cs="华文仿宋"/>
                <w:highlight w:val="none"/>
              </w:rPr>
            </w:pPr>
          </w:p>
        </w:tc>
      </w:tr>
    </w:tbl>
    <w:p>
      <w:pPr>
        <w:wordWrap w:val="0"/>
        <w:spacing w:after="0"/>
        <w:rPr>
          <w:rFonts w:hint="eastAsia" w:ascii="华文仿宋" w:hAnsi="华文仿宋" w:eastAsia="华文仿宋" w:cs="华文仿宋"/>
          <w:sz w:val="20"/>
          <w:szCs w:val="24"/>
          <w:highlight w:val="none"/>
        </w:rPr>
      </w:pPr>
    </w:p>
    <w:p>
      <w:pPr>
        <w:wordWrap w:val="0"/>
        <w:spacing w:after="0"/>
        <w:rPr>
          <w:rFonts w:hint="eastAsia" w:ascii="华文仿宋" w:hAnsi="华文仿宋" w:eastAsia="华文仿宋" w:cs="华文仿宋"/>
          <w:sz w:val="20"/>
          <w:szCs w:val="24"/>
          <w:highlight w:val="none"/>
        </w:rPr>
      </w:pPr>
    </w:p>
    <w:p>
      <w:pPr>
        <w:wordWrap w:val="0"/>
        <w:spacing w:before="7" w:after="0"/>
        <w:rPr>
          <w:rFonts w:hint="eastAsia" w:ascii="华文仿宋" w:hAnsi="华文仿宋" w:eastAsia="华文仿宋" w:cs="华文仿宋"/>
          <w:sz w:val="20"/>
          <w:szCs w:val="24"/>
          <w:highlight w:val="none"/>
        </w:rPr>
      </w:pPr>
    </w:p>
    <w:p>
      <w:pPr>
        <w:tabs>
          <w:tab w:val="left" w:pos="7088"/>
          <w:tab w:val="left" w:pos="8048"/>
          <w:tab w:val="left" w:pos="9008"/>
          <w:tab w:val="left" w:pos="9246"/>
        </w:tabs>
        <w:wordWrap w:val="0"/>
        <w:spacing w:before="34" w:after="0" w:line="376" w:lineRule="auto"/>
        <w:ind w:left="5768" w:right="116" w:hanging="776"/>
        <w:rPr>
          <w:rFonts w:hint="eastAsia" w:ascii="华文仿宋" w:hAnsi="华文仿宋" w:eastAsia="华文仿宋" w:cs="华文仿宋"/>
          <w:sz w:val="24"/>
          <w:szCs w:val="24"/>
          <w:highlight w:val="none"/>
          <w:u w:val="single"/>
          <w:lang w:eastAsia="zh-CN"/>
        </w:rPr>
      </w:pPr>
      <w:r>
        <w:rPr>
          <w:rFonts w:hint="eastAsia" w:ascii="华文仿宋" w:hAnsi="华文仿宋" w:eastAsia="华文仿宋" w:cs="华文仿宋"/>
          <w:sz w:val="24"/>
          <w:szCs w:val="24"/>
          <w:highlight w:val="none"/>
          <w:lang w:eastAsia="zh-CN"/>
        </w:rPr>
        <w:t>投标人名称（加盖公章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7088"/>
          <w:tab w:val="left" w:pos="8048"/>
          <w:tab w:val="left" w:pos="9008"/>
          <w:tab w:val="left" w:pos="9246"/>
        </w:tabs>
        <w:wordWrap w:val="0"/>
        <w:spacing w:before="34" w:after="0" w:line="376" w:lineRule="auto"/>
        <w:ind w:right="116"/>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 xml:space="preserve">                                         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before="17" w:after="0"/>
        <w:ind w:left="1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注：</w:t>
      </w:r>
    </w:p>
    <w:p>
      <w:pPr>
        <w:wordWrap w:val="0"/>
        <w:spacing w:before="7" w:after="0"/>
        <w:rPr>
          <w:rFonts w:hint="eastAsia" w:ascii="华文仿宋" w:hAnsi="华文仿宋" w:eastAsia="华文仿宋" w:cs="华文仿宋"/>
          <w:sz w:val="9"/>
          <w:szCs w:val="24"/>
          <w:highlight w:val="none"/>
          <w:lang w:eastAsia="zh-CN"/>
        </w:rPr>
      </w:pPr>
    </w:p>
    <w:p>
      <w:pPr>
        <w:wordWrap w:val="0"/>
        <w:spacing w:before="26" w:after="0" w:line="357" w:lineRule="auto"/>
        <w:ind w:left="121" w:right="122"/>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如本招标文件《投标人须知资料表》载明本项目分包承担主体应具备的相应资质条件，则投标人须在本表中列明分包承担主体的资质等级</w:t>
      </w:r>
      <w:r>
        <w:rPr>
          <w:rFonts w:hint="eastAsia" w:ascii="华文仿宋" w:hAnsi="华文仿宋" w:eastAsia="华文仿宋" w:cs="华文仿宋"/>
          <w:spacing w:val="-27"/>
          <w:sz w:val="24"/>
          <w:szCs w:val="24"/>
          <w:highlight w:val="none"/>
          <w:lang w:eastAsia="zh-CN"/>
        </w:rPr>
        <w:t>，</w:t>
      </w:r>
      <w:r>
        <w:rPr>
          <w:rFonts w:hint="eastAsia" w:ascii="华文仿宋" w:hAnsi="华文仿宋" w:eastAsia="华文仿宋" w:cs="华文仿宋"/>
          <w:spacing w:val="-1"/>
          <w:sz w:val="24"/>
          <w:szCs w:val="24"/>
          <w:highlight w:val="none"/>
          <w:lang w:eastAsia="zh-CN"/>
        </w:rPr>
        <w:t>并</w:t>
      </w:r>
      <w:r>
        <w:rPr>
          <w:rFonts w:hint="eastAsia" w:ascii="华文仿宋" w:hAnsi="华文仿宋" w:eastAsia="华文仿宋" w:cs="华文仿宋"/>
          <w:sz w:val="24"/>
          <w:szCs w:val="24"/>
          <w:highlight w:val="none"/>
          <w:lang w:eastAsia="zh-CN"/>
        </w:rPr>
        <w:t>后附资质证书电子件</w:t>
      </w:r>
      <w:r>
        <w:rPr>
          <w:rFonts w:hint="eastAsia" w:ascii="华文仿宋" w:hAnsi="华文仿宋" w:eastAsia="华文仿宋" w:cs="华文仿宋"/>
          <w:spacing w:val="-24"/>
          <w:sz w:val="24"/>
          <w:szCs w:val="24"/>
          <w:highlight w:val="none"/>
          <w:lang w:eastAsia="zh-CN"/>
        </w:rPr>
        <w:t>，</w:t>
      </w:r>
      <w:r>
        <w:rPr>
          <w:rFonts w:hint="eastAsia" w:ascii="华文仿宋" w:hAnsi="华文仿宋" w:eastAsia="华文仿宋" w:cs="华文仿宋"/>
          <w:sz w:val="24"/>
          <w:szCs w:val="24"/>
          <w:highlight w:val="none"/>
          <w:lang w:eastAsia="zh-CN"/>
        </w:rPr>
        <w:t>否</w:t>
      </w:r>
      <w:r>
        <w:rPr>
          <w:rFonts w:hint="eastAsia" w:ascii="华文仿宋" w:hAnsi="华文仿宋" w:eastAsia="华文仿宋" w:cs="华文仿宋"/>
          <w:spacing w:val="-1"/>
          <w:sz w:val="24"/>
          <w:szCs w:val="24"/>
          <w:highlight w:val="none"/>
          <w:lang w:eastAsia="zh-CN"/>
        </w:rPr>
        <w:t>则</w:t>
      </w:r>
      <w:r>
        <w:rPr>
          <w:rFonts w:hint="eastAsia" w:ascii="华文仿宋" w:hAnsi="华文仿宋" w:eastAsia="华文仿宋" w:cs="华文仿宋"/>
          <w:b/>
          <w:sz w:val="24"/>
          <w:szCs w:val="24"/>
          <w:highlight w:val="none"/>
          <w:lang w:eastAsia="zh-CN"/>
        </w:rPr>
        <w:t>投标无</w:t>
      </w:r>
      <w:r>
        <w:rPr>
          <w:rFonts w:hint="eastAsia" w:ascii="华文仿宋" w:hAnsi="华文仿宋" w:eastAsia="华文仿宋" w:cs="华文仿宋"/>
          <w:b/>
          <w:spacing w:val="-1"/>
          <w:sz w:val="24"/>
          <w:szCs w:val="24"/>
          <w:highlight w:val="none"/>
          <w:lang w:eastAsia="zh-CN"/>
        </w:rPr>
        <w:t>效</w:t>
      </w:r>
      <w:r>
        <w:rPr>
          <w:rFonts w:hint="eastAsia" w:ascii="华文仿宋" w:hAnsi="华文仿宋" w:eastAsia="华文仿宋" w:cs="华文仿宋"/>
          <w:sz w:val="24"/>
          <w:szCs w:val="24"/>
          <w:highlight w:val="none"/>
          <w:lang w:eastAsia="zh-CN"/>
        </w:rPr>
        <w:t>。</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highlight w:val="none"/>
          <w:lang w:eastAsia="zh-CN"/>
        </w:rPr>
        <w:br w:type="page"/>
      </w:r>
    </w:p>
    <w:p>
      <w:pPr>
        <w:spacing w:after="0" w:line="460" w:lineRule="exact"/>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分包意向协议</w:t>
      </w:r>
    </w:p>
    <w:p>
      <w:pPr>
        <w:tabs>
          <w:tab w:val="left" w:pos="3414"/>
        </w:tabs>
        <w:wordWrap w:val="0"/>
        <w:spacing w:before="250"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甲方（投标人</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3894"/>
        </w:tabs>
        <w:wordWrap w:val="0"/>
        <w:spacing w:before="151"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乙方（拟分包单位</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3596"/>
          <w:tab w:val="left" w:pos="9214"/>
        </w:tabs>
        <w:wordWrap w:val="0"/>
        <w:spacing w:before="154" w:after="0" w:line="336" w:lineRule="auto"/>
        <w:ind w:left="121" w:right="351"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甲方承诺</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z w:val="24"/>
          <w:szCs w:val="24"/>
          <w:highlight w:val="none"/>
          <w:lang w:eastAsia="zh-CN"/>
        </w:rPr>
        <w:t>一旦</w:t>
      </w:r>
      <w:r>
        <w:rPr>
          <w:rFonts w:hint="eastAsia" w:ascii="华文仿宋" w:hAnsi="华文仿宋" w:eastAsia="华文仿宋" w:cs="华文仿宋"/>
          <w:spacing w:val="-1"/>
          <w:sz w:val="24"/>
          <w:szCs w:val="24"/>
          <w:highlight w:val="none"/>
          <w:lang w:eastAsia="zh-CN"/>
        </w:rPr>
        <w:t>在</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（采购项目名称</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z w:val="24"/>
          <w:szCs w:val="24"/>
          <w:highlight w:val="none"/>
          <w:lang w:eastAsia="zh-CN"/>
        </w:rPr>
        <w:t>项目编</w:t>
      </w:r>
      <w:r>
        <w:rPr>
          <w:rFonts w:hint="eastAsia" w:ascii="华文仿宋" w:hAnsi="华文仿宋" w:eastAsia="华文仿宋" w:cs="华文仿宋"/>
          <w:spacing w:val="-1"/>
          <w:sz w:val="24"/>
          <w:szCs w:val="24"/>
          <w:highlight w:val="none"/>
          <w:lang w:eastAsia="zh-CN"/>
        </w:rPr>
        <w:t>号</w:t>
      </w:r>
      <w:r>
        <w:rPr>
          <w:rFonts w:hint="eastAsia" w:ascii="华文仿宋" w:hAnsi="华文仿宋" w:eastAsia="华文仿宋" w:cs="华文仿宋"/>
          <w:i/>
          <w:w w:val="72"/>
          <w:sz w:val="24"/>
          <w:szCs w:val="24"/>
          <w:highlight w:val="none"/>
          <w:lang w:eastAsia="zh-CN"/>
        </w:rPr>
        <w:t>/</w:t>
      </w:r>
      <w:r>
        <w:rPr>
          <w:rFonts w:hint="eastAsia" w:ascii="华文仿宋" w:hAnsi="华文仿宋" w:eastAsia="华文仿宋" w:cs="华文仿宋"/>
          <w:sz w:val="24"/>
          <w:szCs w:val="24"/>
          <w:highlight w:val="none"/>
          <w:lang w:eastAsia="zh-CN"/>
        </w:rPr>
        <w:t>包号</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）招标采购项目中获得采购合同，将按照下述约定将合同项下部分内容分包给乙方：</w:t>
      </w:r>
    </w:p>
    <w:p>
      <w:pPr>
        <w:tabs>
          <w:tab w:val="left" w:pos="2629"/>
        </w:tabs>
        <w:wordWrap w:val="0"/>
        <w:spacing w:before="58"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i/>
          <w:w w:val="110"/>
          <w:sz w:val="24"/>
          <w:szCs w:val="24"/>
          <w:highlight w:val="none"/>
          <w:lang w:eastAsia="zh-CN"/>
        </w:rPr>
        <w:t>1.</w:t>
      </w:r>
      <w:r>
        <w:rPr>
          <w:rFonts w:hint="eastAsia" w:ascii="华文仿宋" w:hAnsi="华文仿宋" w:eastAsia="华文仿宋" w:cs="华文仿宋"/>
          <w:w w:val="110"/>
          <w:sz w:val="24"/>
          <w:szCs w:val="24"/>
          <w:highlight w:val="none"/>
          <w:lang w:eastAsia="zh-CN"/>
        </w:rPr>
        <w:t>分包内容：</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w w:val="110"/>
          <w:sz w:val="24"/>
          <w:szCs w:val="24"/>
          <w:highlight w:val="none"/>
          <w:lang w:eastAsia="zh-CN"/>
        </w:rPr>
        <w:t>。</w:t>
      </w:r>
    </w:p>
    <w:p>
      <w:pPr>
        <w:tabs>
          <w:tab w:val="left" w:pos="2148"/>
          <w:tab w:val="left" w:pos="7067"/>
        </w:tabs>
        <w:wordWrap w:val="0"/>
        <w:spacing w:before="132" w:after="0" w:line="336" w:lineRule="auto"/>
        <w:ind w:left="601" w:right="1186"/>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i/>
          <w:sz w:val="24"/>
          <w:szCs w:val="24"/>
          <w:highlight w:val="none"/>
          <w:lang w:eastAsia="zh-CN"/>
        </w:rPr>
        <w:t>2.</w:t>
      </w:r>
      <w:r>
        <w:rPr>
          <w:rFonts w:hint="eastAsia" w:ascii="华文仿宋" w:hAnsi="华文仿宋" w:eastAsia="华文仿宋" w:cs="华文仿宋"/>
          <w:sz w:val="24"/>
          <w:szCs w:val="24"/>
          <w:highlight w:val="none"/>
          <w:lang w:eastAsia="zh-CN"/>
        </w:rPr>
        <w:t>分包金额：</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，该金额占该采购包合同金额的比例为</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i/>
          <w:sz w:val="24"/>
          <w:szCs w:val="24"/>
          <w:highlight w:val="none"/>
          <w:lang w:eastAsia="zh-CN"/>
        </w:rPr>
        <w:t>%</w:t>
      </w:r>
      <w:r>
        <w:rPr>
          <w:rFonts w:hint="eastAsia" w:ascii="华文仿宋" w:hAnsi="华文仿宋" w:eastAsia="华文仿宋" w:cs="华文仿宋"/>
          <w:sz w:val="24"/>
          <w:szCs w:val="24"/>
          <w:highlight w:val="none"/>
          <w:lang w:eastAsia="zh-CN"/>
        </w:rPr>
        <w:t>。</w:t>
      </w:r>
    </w:p>
    <w:p>
      <w:pPr>
        <w:tabs>
          <w:tab w:val="left" w:pos="2148"/>
          <w:tab w:val="left" w:pos="7067"/>
        </w:tabs>
        <w:wordWrap w:val="0"/>
        <w:spacing w:before="132" w:after="0" w:line="336" w:lineRule="auto"/>
        <w:ind w:left="601" w:right="1186"/>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乙方承诺将在上述情况下与甲方签订分包合同。</w:t>
      </w:r>
    </w:p>
    <w:p>
      <w:pPr>
        <w:wordWrap w:val="0"/>
        <w:spacing w:before="58" w:after="0" w:line="355" w:lineRule="auto"/>
        <w:ind w:left="121" w:right="351"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本协议自各方盖章之日起生效</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如甲方未在该项</w:t>
      </w:r>
      <w:r>
        <w:rPr>
          <w:rFonts w:hint="eastAsia" w:ascii="华文仿宋" w:hAnsi="华文仿宋" w:eastAsia="华文仿宋" w:cs="华文仿宋"/>
          <w:spacing w:val="-12"/>
          <w:sz w:val="24"/>
          <w:szCs w:val="24"/>
          <w:highlight w:val="none"/>
          <w:lang w:eastAsia="zh-CN"/>
        </w:rPr>
        <w:t>目</w:t>
      </w:r>
      <w:r>
        <w:rPr>
          <w:rFonts w:hint="eastAsia" w:ascii="华文仿宋" w:hAnsi="华文仿宋" w:eastAsia="华文仿宋" w:cs="华文仿宋"/>
          <w:sz w:val="24"/>
          <w:szCs w:val="24"/>
          <w:highlight w:val="none"/>
          <w:lang w:eastAsia="zh-CN"/>
        </w:rPr>
        <w:t>（采购包</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中标</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本协议自动终止。</w:t>
      </w:r>
    </w:p>
    <w:p>
      <w:pPr>
        <w:wordWrap w:val="0"/>
        <w:spacing w:after="0"/>
        <w:rPr>
          <w:rFonts w:hint="eastAsia" w:ascii="华文仿宋" w:hAnsi="华文仿宋" w:eastAsia="华文仿宋" w:cs="华文仿宋"/>
          <w:sz w:val="20"/>
          <w:szCs w:val="24"/>
          <w:highlight w:val="none"/>
          <w:lang w:eastAsia="zh-CN"/>
        </w:rPr>
      </w:pPr>
    </w:p>
    <w:p>
      <w:pPr>
        <w:tabs>
          <w:tab w:val="left" w:pos="3284"/>
          <w:tab w:val="left" w:pos="5271"/>
          <w:tab w:val="left" w:pos="7964"/>
        </w:tabs>
        <w:wordWrap w:val="0"/>
        <w:spacing w:before="194" w:after="0"/>
        <w:ind w:left="59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甲方（盖章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 xml:space="preserve">          乙方（盖章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wordWrap w:val="0"/>
        <w:spacing w:after="0"/>
        <w:rPr>
          <w:rFonts w:hint="eastAsia" w:ascii="华文仿宋" w:hAnsi="华文仿宋" w:eastAsia="华文仿宋" w:cs="华文仿宋"/>
          <w:sz w:val="20"/>
          <w:szCs w:val="24"/>
          <w:highlight w:val="none"/>
          <w:lang w:eastAsia="zh-CN"/>
        </w:rPr>
      </w:pPr>
    </w:p>
    <w:p>
      <w:pPr>
        <w:wordWrap w:val="0"/>
        <w:spacing w:before="9" w:after="0"/>
        <w:rPr>
          <w:rFonts w:hint="eastAsia" w:ascii="华文仿宋" w:hAnsi="华文仿宋" w:eastAsia="华文仿宋" w:cs="华文仿宋"/>
          <w:sz w:val="26"/>
          <w:szCs w:val="24"/>
          <w:highlight w:val="none"/>
          <w:lang w:eastAsia="zh-CN"/>
        </w:rPr>
      </w:pPr>
    </w:p>
    <w:p>
      <w:pPr>
        <w:tabs>
          <w:tab w:val="left" w:pos="6673"/>
          <w:tab w:val="left" w:pos="7633"/>
          <w:tab w:val="left" w:pos="8593"/>
        </w:tabs>
        <w:wordWrap w:val="0"/>
        <w:spacing w:before="33" w:after="0"/>
        <w:ind w:left="535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after="0"/>
        <w:rPr>
          <w:rFonts w:hint="eastAsia" w:ascii="华文仿宋" w:hAnsi="华文仿宋" w:eastAsia="华文仿宋" w:cs="华文仿宋"/>
          <w:sz w:val="26"/>
          <w:szCs w:val="24"/>
          <w:highlight w:val="none"/>
          <w:lang w:eastAsia="zh-CN"/>
        </w:rPr>
      </w:pPr>
    </w:p>
    <w:p>
      <w:pPr>
        <w:wordWrap w:val="0"/>
        <w:spacing w:before="233" w:after="0"/>
        <w:ind w:left="1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注：</w:t>
      </w:r>
    </w:p>
    <w:p>
      <w:pPr>
        <w:wordWrap w:val="0"/>
        <w:spacing w:before="151" w:after="0" w:line="345" w:lineRule="auto"/>
        <w:ind w:left="121" w:right="11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本协议仅在投标人“为落实政府采购政策”而向中小企业分包时必须提供，否则</w:t>
      </w:r>
      <w:r>
        <w:rPr>
          <w:rFonts w:hint="eastAsia" w:ascii="华文仿宋" w:hAnsi="华文仿宋" w:eastAsia="华文仿宋" w:cs="华文仿宋"/>
          <w:b/>
          <w:sz w:val="24"/>
          <w:szCs w:val="24"/>
          <w:highlight w:val="none"/>
          <w:lang w:eastAsia="zh-CN"/>
        </w:rPr>
        <w:t>投标无效</w:t>
      </w:r>
      <w:r>
        <w:rPr>
          <w:rFonts w:hint="eastAsia" w:ascii="华文仿宋" w:hAnsi="华文仿宋" w:eastAsia="华文仿宋" w:cs="华文仿宋"/>
          <w:sz w:val="24"/>
          <w:szCs w:val="24"/>
          <w:highlight w:val="none"/>
          <w:lang w:eastAsia="zh-CN"/>
        </w:rPr>
        <w:t>；且投标人须与所有拟分包单位分别签订《分包意向协议》，每单位签订一份，并在投标文件中提交全部协议原件的电子件，否</w:t>
      </w:r>
      <w:r>
        <w:rPr>
          <w:rFonts w:hint="eastAsia" w:ascii="华文仿宋" w:hAnsi="华文仿宋" w:eastAsia="华文仿宋" w:cs="华文仿宋"/>
          <w:b/>
          <w:sz w:val="24"/>
          <w:szCs w:val="24"/>
          <w:highlight w:val="none"/>
          <w:lang w:eastAsia="zh-CN"/>
        </w:rPr>
        <w:t>则投标无效</w:t>
      </w:r>
      <w:r>
        <w:rPr>
          <w:rFonts w:hint="eastAsia" w:ascii="华文仿宋" w:hAnsi="华文仿宋" w:eastAsia="华文仿宋" w:cs="华文仿宋"/>
          <w:sz w:val="24"/>
          <w:szCs w:val="24"/>
          <w:highlight w:val="none"/>
          <w:lang w:eastAsia="zh-CN"/>
        </w:rPr>
        <w:t>。</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highlight w:val="none"/>
          <w:lang w:eastAsia="zh-CN"/>
        </w:rPr>
        <w:br w:type="page"/>
      </w:r>
    </w:p>
    <w:p>
      <w:pPr>
        <w:pStyle w:val="6"/>
        <w:spacing w:after="0"/>
        <w:rPr>
          <w:rFonts w:hint="eastAsia" w:ascii="华文仿宋" w:hAnsi="华文仿宋" w:eastAsia="华文仿宋" w:cs="华文仿宋"/>
          <w:b w:val="0"/>
          <w:sz w:val="24"/>
          <w:szCs w:val="24"/>
          <w:highlight w:val="none"/>
          <w:lang w:eastAsia="zh-CN"/>
        </w:rPr>
      </w:pPr>
      <w:r>
        <w:rPr>
          <w:rFonts w:hint="eastAsia" w:ascii="华文仿宋" w:hAnsi="华文仿宋" w:eastAsia="华文仿宋" w:cs="华文仿宋"/>
          <w:b w:val="0"/>
          <w:sz w:val="24"/>
          <w:szCs w:val="24"/>
          <w:highlight w:val="none"/>
          <w:lang w:eastAsia="zh-CN"/>
        </w:rPr>
        <w:t>2-2 其它落实政府采购政策的资格要求（如有）</w:t>
      </w:r>
    </w:p>
    <w:p>
      <w:pPr>
        <w:wordWrap w:val="0"/>
        <w:spacing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3 本项目的特定资格要求（如有）</w:t>
      </w:r>
    </w:p>
    <w:p>
      <w:pPr>
        <w:pStyle w:val="6"/>
        <w:spacing w:after="0"/>
        <w:rPr>
          <w:rFonts w:hint="eastAsia" w:ascii="华文仿宋" w:hAnsi="华文仿宋" w:eastAsia="华文仿宋" w:cs="华文仿宋"/>
          <w:b w:val="0"/>
          <w:sz w:val="24"/>
          <w:szCs w:val="24"/>
          <w:highlight w:val="none"/>
          <w:lang w:eastAsia="zh-CN"/>
        </w:rPr>
      </w:pPr>
      <w:r>
        <w:rPr>
          <w:rFonts w:hint="eastAsia" w:ascii="华文仿宋" w:hAnsi="华文仿宋" w:eastAsia="华文仿宋" w:cs="华文仿宋"/>
          <w:b w:val="0"/>
          <w:sz w:val="24"/>
          <w:szCs w:val="24"/>
          <w:highlight w:val="none"/>
          <w:lang w:eastAsia="zh-CN"/>
        </w:rPr>
        <w:t>3-1 联合协议（如有）</w:t>
      </w:r>
    </w:p>
    <w:p>
      <w:pPr>
        <w:wordWrap w:val="0"/>
        <w:spacing w:before="112" w:after="0"/>
        <w:ind w:left="8"/>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联合协议</w:t>
      </w:r>
    </w:p>
    <w:p>
      <w:pPr>
        <w:wordWrap w:val="0"/>
        <w:spacing w:before="11" w:after="0"/>
        <w:rPr>
          <w:rFonts w:hint="eastAsia" w:ascii="华文仿宋" w:hAnsi="华文仿宋" w:eastAsia="华文仿宋" w:cs="华文仿宋"/>
          <w:sz w:val="15"/>
          <w:szCs w:val="24"/>
          <w:highlight w:val="none"/>
          <w:lang w:eastAsia="zh-CN"/>
        </w:rPr>
      </w:pPr>
    </w:p>
    <w:p>
      <w:pPr>
        <w:tabs>
          <w:tab w:val="left" w:pos="1722"/>
          <w:tab w:val="left" w:pos="2809"/>
          <w:tab w:val="left" w:pos="3851"/>
          <w:tab w:val="left" w:pos="5183"/>
          <w:tab w:val="left" w:pos="7249"/>
        </w:tabs>
        <w:wordWrap w:val="0"/>
        <w:spacing w:before="42" w:after="0" w:line="333" w:lineRule="auto"/>
        <w:ind w:left="121" w:right="113" w:firstLine="828"/>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9"/>
          <w:sz w:val="24"/>
          <w:szCs w:val="24"/>
          <w:highlight w:val="none"/>
          <w:lang w:eastAsia="zh-CN"/>
        </w:rPr>
        <w:t xml:space="preserve"> </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及</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就“</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
          <w:sz w:val="24"/>
          <w:szCs w:val="24"/>
          <w:highlight w:val="none"/>
          <w:lang w:eastAsia="zh-CN"/>
        </w:rPr>
        <w:t>（项目名称）”</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包招标项目的投标事宜，经各方充分协商一致，达成如下协议：</w:t>
      </w:r>
    </w:p>
    <w:p>
      <w:pPr>
        <w:tabs>
          <w:tab w:val="left" w:pos="2221"/>
          <w:tab w:val="left" w:pos="3985"/>
          <w:tab w:val="left" w:pos="5389"/>
        </w:tabs>
        <w:wordWrap w:val="0"/>
        <w:spacing w:before="60" w:after="0" w:line="355" w:lineRule="auto"/>
        <w:ind w:left="901" w:right="111" w:hanging="60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一、</w:t>
      </w:r>
      <w:r>
        <w:rPr>
          <w:rFonts w:hint="eastAsia" w:ascii="华文仿宋" w:hAnsi="华文仿宋" w:eastAsia="华文仿宋" w:cs="华文仿宋"/>
          <w:spacing w:val="-1"/>
          <w:sz w:val="24"/>
          <w:szCs w:val="24"/>
          <w:highlight w:val="none"/>
          <w:lang w:eastAsia="zh-CN"/>
        </w:rPr>
        <w:t xml:space="preserve"> </w:t>
      </w:r>
      <w:r>
        <w:rPr>
          <w:rFonts w:hint="eastAsia" w:ascii="华文仿宋" w:hAnsi="华文仿宋" w:eastAsia="华文仿宋" w:cs="华文仿宋"/>
          <w:sz w:val="24"/>
          <w:szCs w:val="24"/>
          <w:highlight w:val="none"/>
          <w:lang w:eastAsia="zh-CN"/>
        </w:rPr>
        <w:t>由</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13"/>
          <w:sz w:val="24"/>
          <w:szCs w:val="24"/>
          <w:highlight w:val="none"/>
          <w:lang w:eastAsia="zh-CN"/>
        </w:rPr>
        <w:t>牵头，</w:t>
      </w:r>
      <w:r>
        <w:rPr>
          <w:rFonts w:hint="eastAsia" w:ascii="华文仿宋" w:hAnsi="华文仿宋" w:eastAsia="华文仿宋" w:cs="华文仿宋"/>
          <w:spacing w:val="-13"/>
          <w:sz w:val="24"/>
          <w:szCs w:val="24"/>
          <w:highlight w:val="none"/>
          <w:u w:val="single"/>
          <w:lang w:eastAsia="zh-CN"/>
        </w:rPr>
        <w:t xml:space="preserve"> </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36"/>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参加，组成联合体共同进行招标项目的投标工作。</w:t>
      </w:r>
    </w:p>
    <w:p>
      <w:pPr>
        <w:wordWrap w:val="0"/>
        <w:spacing w:before="38" w:after="0" w:line="357" w:lineRule="auto"/>
        <w:ind w:left="901" w:right="112" w:hanging="60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二、 联合体中标后</w:t>
      </w:r>
      <w:r>
        <w:rPr>
          <w:rFonts w:hint="eastAsia" w:ascii="华文仿宋" w:hAnsi="华文仿宋" w:eastAsia="华文仿宋" w:cs="华文仿宋"/>
          <w:spacing w:val="-56"/>
          <w:sz w:val="24"/>
          <w:szCs w:val="24"/>
          <w:highlight w:val="none"/>
          <w:lang w:eastAsia="zh-CN"/>
        </w:rPr>
        <w:t>，</w:t>
      </w:r>
      <w:r>
        <w:rPr>
          <w:rFonts w:hint="eastAsia" w:ascii="华文仿宋" w:hAnsi="华文仿宋" w:eastAsia="华文仿宋" w:cs="华文仿宋"/>
          <w:sz w:val="24"/>
          <w:szCs w:val="24"/>
          <w:highlight w:val="none"/>
          <w:lang w:eastAsia="zh-CN"/>
        </w:rPr>
        <w:t>联合体各方共同与采购人签订合同</w:t>
      </w:r>
      <w:r>
        <w:rPr>
          <w:rFonts w:hint="eastAsia" w:ascii="华文仿宋" w:hAnsi="华文仿宋" w:eastAsia="华文仿宋" w:cs="华文仿宋"/>
          <w:spacing w:val="-53"/>
          <w:sz w:val="24"/>
          <w:szCs w:val="24"/>
          <w:highlight w:val="none"/>
          <w:lang w:eastAsia="zh-CN"/>
        </w:rPr>
        <w:t>，</w:t>
      </w:r>
      <w:r>
        <w:rPr>
          <w:rFonts w:hint="eastAsia" w:ascii="华文仿宋" w:hAnsi="华文仿宋" w:eastAsia="华文仿宋" w:cs="华文仿宋"/>
          <w:sz w:val="24"/>
          <w:szCs w:val="24"/>
          <w:highlight w:val="none"/>
          <w:lang w:eastAsia="zh-CN"/>
        </w:rPr>
        <w:t>就采购合同约定的事项对采购人承担连带责任。</w:t>
      </w:r>
    </w:p>
    <w:p>
      <w:pPr>
        <w:wordWrap w:val="0"/>
        <w:spacing w:before="34" w:after="0" w:line="357" w:lineRule="auto"/>
        <w:ind w:left="901" w:right="110" w:hanging="60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三、 联合体各方均同意由牵头人代表其他联合体成员单位按招标文件要求出</w:t>
      </w:r>
      <w:r>
        <w:rPr>
          <w:rFonts w:hint="eastAsia" w:ascii="华文仿宋" w:hAnsi="华文仿宋" w:eastAsia="华文仿宋" w:cs="华文仿宋"/>
          <w:spacing w:val="-108"/>
          <w:sz w:val="24"/>
          <w:szCs w:val="24"/>
          <w:highlight w:val="none"/>
          <w:lang w:eastAsia="zh-CN"/>
        </w:rPr>
        <w:t>具</w:t>
      </w:r>
      <w:r>
        <w:rPr>
          <w:rFonts w:hint="eastAsia" w:ascii="华文仿宋" w:hAnsi="华文仿宋" w:eastAsia="华文仿宋" w:cs="华文仿宋"/>
          <w:sz w:val="24"/>
          <w:szCs w:val="24"/>
          <w:highlight w:val="none"/>
          <w:lang w:eastAsia="zh-CN"/>
        </w:rPr>
        <w:t>《授权委托书</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tabs>
          <w:tab w:val="left" w:pos="1621"/>
          <w:tab w:val="left" w:pos="2701"/>
        </w:tabs>
        <w:wordWrap w:val="0"/>
        <w:spacing w:before="34" w:after="0" w:line="357" w:lineRule="auto"/>
        <w:ind w:left="301" w:right="156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四、 牵头人为项目的总负责单位；组织各参加方进行项目实施工作。五、</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负责</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，具体工作范围、内容以投标文件及合同为准。六、</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负责</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，具体工作范围、内容以投标文件及合同为准。</w:t>
      </w:r>
    </w:p>
    <w:p>
      <w:pPr>
        <w:tabs>
          <w:tab w:val="left" w:pos="1621"/>
          <w:tab w:val="left" w:pos="2701"/>
        </w:tabs>
        <w:wordWrap w:val="0"/>
        <w:spacing w:before="36" w:after="0"/>
        <w:ind w:left="3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七、</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负</w:t>
      </w:r>
      <w:r>
        <w:rPr>
          <w:rFonts w:hint="eastAsia" w:ascii="华文仿宋" w:hAnsi="华文仿宋" w:eastAsia="华文仿宋" w:cs="华文仿宋"/>
          <w:spacing w:val="-1"/>
          <w:sz w:val="24"/>
          <w:szCs w:val="24"/>
          <w:highlight w:val="none"/>
          <w:lang w:eastAsia="zh-CN"/>
        </w:rPr>
        <w:t>责</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（如有</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，具体工作范围、内容以投标文件及合同为准。</w:t>
      </w:r>
    </w:p>
    <w:p>
      <w:pPr>
        <w:tabs>
          <w:tab w:val="left" w:pos="4741"/>
        </w:tabs>
        <w:wordWrap w:val="0"/>
        <w:spacing w:before="151" w:after="0" w:line="357" w:lineRule="auto"/>
        <w:ind w:left="901" w:right="111" w:hanging="60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八、</w:t>
      </w:r>
      <w:r>
        <w:rPr>
          <w:rFonts w:hint="eastAsia" w:ascii="华文仿宋" w:hAnsi="华文仿宋" w:eastAsia="华文仿宋" w:cs="华文仿宋"/>
          <w:spacing w:val="-1"/>
          <w:sz w:val="24"/>
          <w:szCs w:val="24"/>
          <w:highlight w:val="none"/>
          <w:lang w:eastAsia="zh-CN"/>
        </w:rPr>
        <w:t xml:space="preserve"> </w:t>
      </w:r>
      <w:r>
        <w:rPr>
          <w:rFonts w:hint="eastAsia" w:ascii="华文仿宋" w:hAnsi="华文仿宋" w:eastAsia="华文仿宋" w:cs="华文仿宋"/>
          <w:sz w:val="24"/>
          <w:szCs w:val="24"/>
          <w:highlight w:val="none"/>
          <w:lang w:eastAsia="zh-CN"/>
        </w:rPr>
        <w:t>本项目联合协议合同总额为</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元</w:t>
      </w:r>
      <w:r>
        <w:rPr>
          <w:rFonts w:hint="eastAsia" w:ascii="华文仿宋" w:hAnsi="华文仿宋" w:eastAsia="华文仿宋" w:cs="华文仿宋"/>
          <w:spacing w:val="-56"/>
          <w:sz w:val="24"/>
          <w:szCs w:val="24"/>
          <w:highlight w:val="none"/>
          <w:lang w:eastAsia="zh-CN"/>
        </w:rPr>
        <w:t>，</w:t>
      </w:r>
      <w:r>
        <w:rPr>
          <w:rFonts w:hint="eastAsia" w:ascii="华文仿宋" w:hAnsi="华文仿宋" w:eastAsia="华文仿宋" w:cs="华文仿宋"/>
          <w:sz w:val="24"/>
          <w:szCs w:val="24"/>
          <w:highlight w:val="none"/>
          <w:lang w:eastAsia="zh-CN"/>
        </w:rPr>
        <w:t>联合体各成员按照如下比例分</w:t>
      </w:r>
      <w:r>
        <w:rPr>
          <w:rFonts w:hint="eastAsia" w:ascii="华文仿宋" w:hAnsi="华文仿宋" w:eastAsia="华文仿宋" w:cs="华文仿宋"/>
          <w:spacing w:val="-53"/>
          <w:sz w:val="24"/>
          <w:szCs w:val="24"/>
          <w:highlight w:val="none"/>
          <w:lang w:eastAsia="zh-CN"/>
        </w:rPr>
        <w:t>摊</w:t>
      </w:r>
      <w:r>
        <w:rPr>
          <w:rFonts w:hint="eastAsia" w:ascii="华文仿宋" w:hAnsi="华文仿宋" w:eastAsia="华文仿宋" w:cs="华文仿宋"/>
          <w:sz w:val="24"/>
          <w:szCs w:val="24"/>
          <w:highlight w:val="none"/>
          <w:lang w:eastAsia="zh-CN"/>
        </w:rPr>
        <w:t>（按联合体成员分别列明</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numPr>
          <w:ilvl w:val="2"/>
          <w:numId w:val="8"/>
        </w:numPr>
        <w:tabs>
          <w:tab w:val="left" w:pos="1606"/>
          <w:tab w:val="left" w:pos="2312"/>
          <w:tab w:val="left" w:pos="5036"/>
        </w:tabs>
        <w:wordWrap w:val="0"/>
        <w:spacing w:before="34" w:after="0" w:line="333" w:lineRule="auto"/>
        <w:ind w:right="108" w:firstLine="0"/>
        <w:rPr>
          <w:rFonts w:hint="eastAsia" w:ascii="华文仿宋" w:hAnsi="华文仿宋" w:eastAsia="华文仿宋" w:cs="华文仿宋"/>
          <w:sz w:val="24"/>
          <w:highlight w:val="none"/>
          <w:lang w:eastAsia="zh-CN"/>
        </w:rPr>
      </w:pP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为</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z w:val="24"/>
          <w:highlight w:val="none"/>
          <w:lang w:eastAsia="zh-CN"/>
        </w:rPr>
        <w:t>大型企</w:t>
      </w:r>
      <w:r>
        <w:rPr>
          <w:rFonts w:hint="eastAsia" w:ascii="华文仿宋" w:hAnsi="华文仿宋" w:eastAsia="华文仿宋" w:cs="华文仿宋"/>
          <w:spacing w:val="-1"/>
          <w:sz w:val="24"/>
          <w:highlight w:val="none"/>
          <w:lang w:eastAsia="zh-CN"/>
        </w:rPr>
        <w:t>业</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z w:val="24"/>
          <w:highlight w:val="none"/>
          <w:lang w:eastAsia="zh-CN"/>
        </w:rPr>
        <w:t>中型企业</w:t>
      </w:r>
      <w:r>
        <w:rPr>
          <w:rFonts w:hint="eastAsia" w:ascii="华文仿宋" w:hAnsi="华文仿宋" w:eastAsia="华文仿宋" w:cs="华文仿宋"/>
          <w:spacing w:val="-15"/>
          <w:sz w:val="24"/>
          <w:highlight w:val="none"/>
          <w:lang w:eastAsia="zh-CN"/>
        </w:rPr>
        <w:t>、</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z w:val="24"/>
          <w:highlight w:val="none"/>
          <w:lang w:eastAsia="zh-CN"/>
        </w:rPr>
        <w:t>小微企</w:t>
      </w:r>
      <w:r>
        <w:rPr>
          <w:rFonts w:hint="eastAsia" w:ascii="华文仿宋" w:hAnsi="华文仿宋" w:eastAsia="华文仿宋" w:cs="华文仿宋"/>
          <w:spacing w:val="-12"/>
          <w:sz w:val="24"/>
          <w:highlight w:val="none"/>
          <w:lang w:eastAsia="zh-CN"/>
        </w:rPr>
        <w:t>业</w:t>
      </w:r>
      <w:r>
        <w:rPr>
          <w:rFonts w:hint="eastAsia" w:ascii="华文仿宋" w:hAnsi="华文仿宋" w:eastAsia="华文仿宋" w:cs="华文仿宋"/>
          <w:sz w:val="24"/>
          <w:highlight w:val="none"/>
          <w:lang w:eastAsia="zh-CN"/>
        </w:rPr>
        <w:t>（包含监狱企业</w:t>
      </w:r>
      <w:r>
        <w:rPr>
          <w:rFonts w:hint="eastAsia" w:ascii="华文仿宋" w:hAnsi="华文仿宋" w:eastAsia="华文仿宋" w:cs="华文仿宋"/>
          <w:spacing w:val="-12"/>
          <w:sz w:val="24"/>
          <w:highlight w:val="none"/>
          <w:lang w:eastAsia="zh-CN"/>
        </w:rPr>
        <w:t>、</w:t>
      </w:r>
      <w:r>
        <w:rPr>
          <w:rFonts w:hint="eastAsia" w:ascii="华文仿宋" w:hAnsi="华文仿宋" w:eastAsia="华文仿宋" w:cs="华文仿宋"/>
          <w:sz w:val="24"/>
          <w:highlight w:val="none"/>
          <w:lang w:eastAsia="zh-CN"/>
        </w:rPr>
        <w:t>残疾人福利性单位</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pacing w:val="-1"/>
          <w:sz w:val="24"/>
          <w:highlight w:val="none"/>
          <w:lang w:eastAsia="zh-CN"/>
        </w:rPr>
        <w:t>、</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z w:val="24"/>
          <w:highlight w:val="none"/>
          <w:lang w:eastAsia="zh-CN"/>
        </w:rPr>
        <w:t>其他，合同金额</w:t>
      </w:r>
      <w:r>
        <w:rPr>
          <w:rFonts w:hint="eastAsia" w:ascii="华文仿宋" w:hAnsi="华文仿宋" w:eastAsia="华文仿宋" w:cs="华文仿宋"/>
          <w:spacing w:val="-1"/>
          <w:sz w:val="24"/>
          <w:highlight w:val="none"/>
          <w:lang w:eastAsia="zh-CN"/>
        </w:rPr>
        <w:t>为</w:t>
      </w:r>
      <w:r>
        <w:rPr>
          <w:rFonts w:hint="eastAsia" w:ascii="华文仿宋" w:hAnsi="华文仿宋" w:eastAsia="华文仿宋" w:cs="华文仿宋"/>
          <w:sz w:val="24"/>
          <w:highlight w:val="none"/>
          <w:u w:val="single"/>
          <w:lang w:eastAsia="zh-CN"/>
        </w:rPr>
        <w:t xml:space="preserve"> </w:t>
      </w:r>
      <w:r>
        <w:rPr>
          <w:rFonts w:hint="eastAsia" w:ascii="华文仿宋" w:hAnsi="华文仿宋" w:eastAsia="华文仿宋" w:cs="华文仿宋"/>
          <w:sz w:val="24"/>
          <w:highlight w:val="none"/>
          <w:u w:val="single"/>
          <w:lang w:eastAsia="zh-CN"/>
        </w:rPr>
        <w:tab/>
      </w:r>
      <w:r>
        <w:rPr>
          <w:rFonts w:hint="eastAsia" w:ascii="华文仿宋" w:hAnsi="华文仿宋" w:eastAsia="华文仿宋" w:cs="华文仿宋"/>
          <w:sz w:val="24"/>
          <w:highlight w:val="none"/>
          <w:lang w:eastAsia="zh-CN"/>
        </w:rPr>
        <w:t>元；</w:t>
      </w:r>
    </w:p>
    <w:p>
      <w:pPr>
        <w:numPr>
          <w:ilvl w:val="2"/>
          <w:numId w:val="8"/>
        </w:numPr>
        <w:tabs>
          <w:tab w:val="left" w:pos="1606"/>
          <w:tab w:val="left" w:pos="2312"/>
          <w:tab w:val="left" w:pos="5036"/>
        </w:tabs>
        <w:wordWrap w:val="0"/>
        <w:spacing w:before="27" w:after="0" w:line="333" w:lineRule="auto"/>
        <w:ind w:right="108" w:firstLine="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u w:val="single"/>
          <w:lang w:eastAsia="zh-CN"/>
        </w:rPr>
        <w:t xml:space="preserve"> </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为</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z w:val="24"/>
          <w:highlight w:val="none"/>
          <w:lang w:eastAsia="zh-CN"/>
        </w:rPr>
        <w:t>大型企</w:t>
      </w:r>
      <w:r>
        <w:rPr>
          <w:rFonts w:hint="eastAsia" w:ascii="华文仿宋" w:hAnsi="华文仿宋" w:eastAsia="华文仿宋" w:cs="华文仿宋"/>
          <w:spacing w:val="-1"/>
          <w:sz w:val="24"/>
          <w:highlight w:val="none"/>
          <w:lang w:eastAsia="zh-CN"/>
        </w:rPr>
        <w:t>业</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z w:val="24"/>
          <w:highlight w:val="none"/>
          <w:lang w:eastAsia="zh-CN"/>
        </w:rPr>
        <w:t>中型企业</w:t>
      </w:r>
      <w:r>
        <w:rPr>
          <w:rFonts w:hint="eastAsia" w:ascii="华文仿宋" w:hAnsi="华文仿宋" w:eastAsia="华文仿宋" w:cs="华文仿宋"/>
          <w:spacing w:val="-15"/>
          <w:sz w:val="24"/>
          <w:highlight w:val="none"/>
          <w:lang w:eastAsia="zh-CN"/>
        </w:rPr>
        <w:t>、</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z w:val="24"/>
          <w:highlight w:val="none"/>
          <w:lang w:eastAsia="zh-CN"/>
        </w:rPr>
        <w:t>小微企</w:t>
      </w:r>
      <w:r>
        <w:rPr>
          <w:rFonts w:hint="eastAsia" w:ascii="华文仿宋" w:hAnsi="华文仿宋" w:eastAsia="华文仿宋" w:cs="华文仿宋"/>
          <w:spacing w:val="-12"/>
          <w:sz w:val="24"/>
          <w:highlight w:val="none"/>
          <w:lang w:eastAsia="zh-CN"/>
        </w:rPr>
        <w:t>业</w:t>
      </w:r>
      <w:r>
        <w:rPr>
          <w:rFonts w:hint="eastAsia" w:ascii="华文仿宋" w:hAnsi="华文仿宋" w:eastAsia="华文仿宋" w:cs="华文仿宋"/>
          <w:sz w:val="24"/>
          <w:highlight w:val="none"/>
          <w:lang w:eastAsia="zh-CN"/>
        </w:rPr>
        <w:t>（包含监狱企业</w:t>
      </w:r>
      <w:r>
        <w:rPr>
          <w:rFonts w:hint="eastAsia" w:ascii="华文仿宋" w:hAnsi="华文仿宋" w:eastAsia="华文仿宋" w:cs="华文仿宋"/>
          <w:spacing w:val="-12"/>
          <w:sz w:val="24"/>
          <w:highlight w:val="none"/>
          <w:lang w:eastAsia="zh-CN"/>
        </w:rPr>
        <w:t>、</w:t>
      </w:r>
      <w:r>
        <w:rPr>
          <w:rFonts w:hint="eastAsia" w:ascii="华文仿宋" w:hAnsi="华文仿宋" w:eastAsia="华文仿宋" w:cs="华文仿宋"/>
          <w:sz w:val="24"/>
          <w:highlight w:val="none"/>
          <w:lang w:eastAsia="zh-CN"/>
        </w:rPr>
        <w:t>残疾人福利性单位</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pacing w:val="-1"/>
          <w:sz w:val="24"/>
          <w:highlight w:val="none"/>
          <w:lang w:eastAsia="zh-CN"/>
        </w:rPr>
        <w:t>、</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z w:val="24"/>
          <w:highlight w:val="none"/>
          <w:lang w:eastAsia="zh-CN"/>
        </w:rPr>
        <w:t>其他，合同金额</w:t>
      </w:r>
      <w:r>
        <w:rPr>
          <w:rFonts w:hint="eastAsia" w:ascii="华文仿宋" w:hAnsi="华文仿宋" w:eastAsia="华文仿宋" w:cs="华文仿宋"/>
          <w:spacing w:val="-1"/>
          <w:sz w:val="24"/>
          <w:highlight w:val="none"/>
          <w:lang w:eastAsia="zh-CN"/>
        </w:rPr>
        <w:t>为</w:t>
      </w:r>
      <w:r>
        <w:rPr>
          <w:rFonts w:hint="eastAsia" w:ascii="华文仿宋" w:hAnsi="华文仿宋" w:eastAsia="华文仿宋" w:cs="华文仿宋"/>
          <w:sz w:val="24"/>
          <w:highlight w:val="none"/>
          <w:u w:val="single"/>
          <w:lang w:eastAsia="zh-CN"/>
        </w:rPr>
        <w:t xml:space="preserve"> </w:t>
      </w:r>
      <w:r>
        <w:rPr>
          <w:rFonts w:hint="eastAsia" w:ascii="华文仿宋" w:hAnsi="华文仿宋" w:eastAsia="华文仿宋" w:cs="华文仿宋"/>
          <w:sz w:val="24"/>
          <w:highlight w:val="none"/>
          <w:u w:val="single"/>
          <w:lang w:eastAsia="zh-CN"/>
        </w:rPr>
        <w:tab/>
      </w:r>
      <w:r>
        <w:rPr>
          <w:rFonts w:hint="eastAsia" w:ascii="华文仿宋" w:hAnsi="华文仿宋" w:eastAsia="华文仿宋" w:cs="华文仿宋"/>
          <w:sz w:val="24"/>
          <w:highlight w:val="none"/>
          <w:lang w:eastAsia="zh-CN"/>
        </w:rPr>
        <w:t>元；</w:t>
      </w:r>
    </w:p>
    <w:p>
      <w:pPr>
        <w:tabs>
          <w:tab w:val="left" w:pos="2425"/>
          <w:tab w:val="left" w:pos="5276"/>
        </w:tabs>
        <w:wordWrap w:val="0"/>
        <w:spacing w:before="24" w:after="0" w:line="333" w:lineRule="auto"/>
        <w:ind w:left="971" w:right="11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4"/>
          <w:sz w:val="24"/>
          <w:szCs w:val="24"/>
          <w:highlight w:val="none"/>
          <w:lang w:eastAsia="zh-CN"/>
        </w:rPr>
        <w:t>（</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
          <w:sz w:val="24"/>
          <w:szCs w:val="24"/>
          <w:highlight w:val="none"/>
          <w:lang w:eastAsia="zh-CN"/>
        </w:rPr>
        <w:t>为</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pacing w:val="2"/>
          <w:sz w:val="24"/>
          <w:szCs w:val="24"/>
          <w:highlight w:val="none"/>
          <w:lang w:eastAsia="zh-CN"/>
        </w:rPr>
        <w:t>大</w:t>
      </w:r>
      <w:r>
        <w:rPr>
          <w:rFonts w:hint="eastAsia" w:ascii="华文仿宋" w:hAnsi="华文仿宋" w:eastAsia="华文仿宋" w:cs="华文仿宋"/>
          <w:spacing w:val="4"/>
          <w:sz w:val="24"/>
          <w:szCs w:val="24"/>
          <w:highlight w:val="none"/>
          <w:lang w:eastAsia="zh-CN"/>
        </w:rPr>
        <w:t>型</w:t>
      </w:r>
      <w:r>
        <w:rPr>
          <w:rFonts w:hint="eastAsia" w:ascii="华文仿宋" w:hAnsi="华文仿宋" w:eastAsia="华文仿宋" w:cs="华文仿宋"/>
          <w:spacing w:val="2"/>
          <w:sz w:val="24"/>
          <w:szCs w:val="24"/>
          <w:highlight w:val="none"/>
          <w:lang w:eastAsia="zh-CN"/>
        </w:rPr>
        <w:t>企业</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pacing w:val="4"/>
          <w:sz w:val="24"/>
          <w:szCs w:val="24"/>
          <w:highlight w:val="none"/>
          <w:lang w:eastAsia="zh-CN"/>
        </w:rPr>
        <w:t>型</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pacing w:val="4"/>
          <w:sz w:val="24"/>
          <w:szCs w:val="24"/>
          <w:highlight w:val="none"/>
          <w:lang w:eastAsia="zh-CN"/>
        </w:rPr>
        <w:t>业</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pacing w:val="4"/>
          <w:sz w:val="24"/>
          <w:szCs w:val="24"/>
          <w:highlight w:val="none"/>
          <w:lang w:eastAsia="zh-CN"/>
        </w:rPr>
        <w:t>微</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pacing w:val="4"/>
          <w:sz w:val="24"/>
          <w:szCs w:val="24"/>
          <w:highlight w:val="none"/>
          <w:lang w:eastAsia="zh-CN"/>
        </w:rPr>
        <w:t>业</w:t>
      </w:r>
      <w:r>
        <w:rPr>
          <w:rFonts w:hint="eastAsia" w:ascii="华文仿宋" w:hAnsi="华文仿宋" w:eastAsia="华文仿宋" w:cs="华文仿宋"/>
          <w:spacing w:val="2"/>
          <w:sz w:val="24"/>
          <w:szCs w:val="24"/>
          <w:highlight w:val="none"/>
          <w:lang w:eastAsia="zh-CN"/>
        </w:rPr>
        <w:t>（包</w:t>
      </w:r>
      <w:r>
        <w:rPr>
          <w:rFonts w:hint="eastAsia" w:ascii="华文仿宋" w:hAnsi="华文仿宋" w:eastAsia="华文仿宋" w:cs="华文仿宋"/>
          <w:spacing w:val="4"/>
          <w:sz w:val="24"/>
          <w:szCs w:val="24"/>
          <w:highlight w:val="none"/>
          <w:lang w:eastAsia="zh-CN"/>
        </w:rPr>
        <w:t>含</w:t>
      </w:r>
      <w:r>
        <w:rPr>
          <w:rFonts w:hint="eastAsia" w:ascii="华文仿宋" w:hAnsi="华文仿宋" w:eastAsia="华文仿宋" w:cs="华文仿宋"/>
          <w:spacing w:val="2"/>
          <w:sz w:val="24"/>
          <w:szCs w:val="24"/>
          <w:highlight w:val="none"/>
          <w:lang w:eastAsia="zh-CN"/>
        </w:rPr>
        <w:t>监狱</w:t>
      </w:r>
      <w:r>
        <w:rPr>
          <w:rFonts w:hint="eastAsia" w:ascii="华文仿宋" w:hAnsi="华文仿宋" w:eastAsia="华文仿宋" w:cs="华文仿宋"/>
          <w:spacing w:val="4"/>
          <w:sz w:val="24"/>
          <w:szCs w:val="24"/>
          <w:highlight w:val="none"/>
          <w:lang w:eastAsia="zh-CN"/>
        </w:rPr>
        <w:t>企</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pacing w:val="4"/>
          <w:sz w:val="24"/>
          <w:szCs w:val="24"/>
          <w:highlight w:val="none"/>
          <w:lang w:eastAsia="zh-CN"/>
        </w:rPr>
        <w:t>、</w:t>
      </w:r>
      <w:r>
        <w:rPr>
          <w:rFonts w:hint="eastAsia" w:ascii="华文仿宋" w:hAnsi="华文仿宋" w:eastAsia="华文仿宋" w:cs="华文仿宋"/>
          <w:spacing w:val="2"/>
          <w:sz w:val="24"/>
          <w:szCs w:val="24"/>
          <w:highlight w:val="none"/>
          <w:lang w:eastAsia="zh-CN"/>
        </w:rPr>
        <w:t>残疾</w:t>
      </w:r>
      <w:r>
        <w:rPr>
          <w:rFonts w:hint="eastAsia" w:ascii="华文仿宋" w:hAnsi="华文仿宋" w:eastAsia="华文仿宋" w:cs="华文仿宋"/>
          <w:sz w:val="24"/>
          <w:szCs w:val="24"/>
          <w:highlight w:val="none"/>
          <w:lang w:eastAsia="zh-CN"/>
        </w:rPr>
        <w:t>人福利性单位</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z w:val="24"/>
          <w:szCs w:val="24"/>
          <w:highlight w:val="none"/>
          <w:lang w:eastAsia="zh-CN"/>
        </w:rPr>
        <w:t>其他，合同金额</w:t>
      </w:r>
      <w:r>
        <w:rPr>
          <w:rFonts w:hint="eastAsia" w:ascii="华文仿宋" w:hAnsi="华文仿宋" w:eastAsia="华文仿宋" w:cs="华文仿宋"/>
          <w:spacing w:val="-1"/>
          <w:sz w:val="24"/>
          <w:szCs w:val="24"/>
          <w:highlight w:val="none"/>
          <w:lang w:eastAsia="zh-CN"/>
        </w:rPr>
        <w:t>为</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元。</w:t>
      </w:r>
    </w:p>
    <w:p>
      <w:pPr>
        <w:wordWrap w:val="0"/>
        <w:spacing w:before="24" w:after="0" w:line="357" w:lineRule="auto"/>
        <w:ind w:left="901" w:right="111" w:hanging="60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九、 以联合体形式参加政府采购活动的</w:t>
      </w:r>
      <w:r>
        <w:rPr>
          <w:rFonts w:hint="eastAsia" w:ascii="华文仿宋" w:hAnsi="华文仿宋" w:eastAsia="华文仿宋" w:cs="华文仿宋"/>
          <w:spacing w:val="-108"/>
          <w:sz w:val="24"/>
          <w:szCs w:val="24"/>
          <w:highlight w:val="none"/>
          <w:lang w:eastAsia="zh-CN"/>
        </w:rPr>
        <w:t>，</w:t>
      </w:r>
      <w:r>
        <w:rPr>
          <w:rFonts w:hint="eastAsia" w:ascii="华文仿宋" w:hAnsi="华文仿宋" w:eastAsia="华文仿宋" w:cs="华文仿宋"/>
          <w:sz w:val="24"/>
          <w:szCs w:val="24"/>
          <w:highlight w:val="none"/>
          <w:lang w:eastAsia="zh-CN"/>
        </w:rPr>
        <w:t>联合体各方不得再单独参加或者与其他供应商另外组成联合体参加同一合同项下的政府采购活动。</w:t>
      </w:r>
    </w:p>
    <w:p>
      <w:pPr>
        <w:tabs>
          <w:tab w:val="left" w:pos="3781"/>
        </w:tabs>
        <w:wordWrap w:val="0"/>
        <w:spacing w:before="36" w:after="0"/>
        <w:ind w:left="3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十、 其他约定（如有</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w:t>
      </w:r>
    </w:p>
    <w:p>
      <w:pPr>
        <w:wordWrap w:val="0"/>
        <w:spacing w:before="151" w:after="0" w:line="357" w:lineRule="auto"/>
        <w:ind w:left="121" w:right="110"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本协议自各方盖章后生效</w:t>
      </w:r>
      <w:r>
        <w:rPr>
          <w:rFonts w:hint="eastAsia" w:ascii="华文仿宋" w:hAnsi="华文仿宋" w:eastAsia="华文仿宋" w:cs="华文仿宋"/>
          <w:spacing w:val="-17"/>
          <w:sz w:val="24"/>
          <w:szCs w:val="24"/>
          <w:highlight w:val="none"/>
          <w:lang w:eastAsia="zh-CN"/>
        </w:rPr>
        <w:t>，</w:t>
      </w:r>
      <w:r>
        <w:rPr>
          <w:rFonts w:hint="eastAsia" w:ascii="华文仿宋" w:hAnsi="华文仿宋" w:eastAsia="华文仿宋" w:cs="华文仿宋"/>
          <w:sz w:val="24"/>
          <w:szCs w:val="24"/>
          <w:highlight w:val="none"/>
          <w:lang w:eastAsia="zh-CN"/>
        </w:rPr>
        <w:t>采购合同履行完毕后自动失效</w:t>
      </w:r>
      <w:r>
        <w:rPr>
          <w:rFonts w:hint="eastAsia" w:ascii="华文仿宋" w:hAnsi="华文仿宋" w:eastAsia="华文仿宋" w:cs="华文仿宋"/>
          <w:spacing w:val="-17"/>
          <w:sz w:val="24"/>
          <w:szCs w:val="24"/>
          <w:highlight w:val="none"/>
          <w:lang w:eastAsia="zh-CN"/>
        </w:rPr>
        <w:t>。</w:t>
      </w:r>
      <w:r>
        <w:rPr>
          <w:rFonts w:hint="eastAsia" w:ascii="华文仿宋" w:hAnsi="华文仿宋" w:eastAsia="华文仿宋" w:cs="华文仿宋"/>
          <w:sz w:val="24"/>
          <w:szCs w:val="24"/>
          <w:highlight w:val="none"/>
          <w:lang w:eastAsia="zh-CN"/>
        </w:rPr>
        <w:t>如未中标</w:t>
      </w:r>
      <w:r>
        <w:rPr>
          <w:rFonts w:hint="eastAsia" w:ascii="华文仿宋" w:hAnsi="华文仿宋" w:eastAsia="华文仿宋" w:cs="华文仿宋"/>
          <w:spacing w:val="-15"/>
          <w:sz w:val="24"/>
          <w:szCs w:val="24"/>
          <w:highlight w:val="none"/>
          <w:lang w:eastAsia="zh-CN"/>
        </w:rPr>
        <w:t>，</w:t>
      </w:r>
      <w:r>
        <w:rPr>
          <w:rFonts w:hint="eastAsia" w:ascii="华文仿宋" w:hAnsi="华文仿宋" w:eastAsia="华文仿宋" w:cs="华文仿宋"/>
          <w:sz w:val="24"/>
          <w:szCs w:val="24"/>
          <w:highlight w:val="none"/>
          <w:lang w:eastAsia="zh-CN"/>
        </w:rPr>
        <w:t>本协议自动终止。</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highlight w:val="none"/>
          <w:lang w:eastAsia="zh-CN"/>
        </w:rPr>
        <w:br w:type="page"/>
      </w:r>
    </w:p>
    <w:p>
      <w:pPr>
        <w:tabs>
          <w:tab w:val="left" w:pos="2084"/>
          <w:tab w:val="left" w:pos="3294"/>
        </w:tabs>
        <w:wordWrap w:val="0"/>
        <w:spacing w:before="34" w:after="0" w:line="355" w:lineRule="auto"/>
        <w:ind w:left="591" w:right="711" w:firstLine="9"/>
        <w:rPr>
          <w:rFonts w:hint="eastAsia" w:ascii="华文仿宋" w:hAnsi="华文仿宋" w:eastAsia="华文仿宋" w:cs="华文仿宋"/>
          <w:sz w:val="24"/>
          <w:szCs w:val="24"/>
          <w:highlight w:val="none"/>
          <w:u w:val="single"/>
          <w:lang w:eastAsia="zh-CN"/>
        </w:rPr>
      </w:pPr>
      <w:r>
        <w:rPr>
          <w:rFonts w:hint="eastAsia" w:ascii="华文仿宋" w:hAnsi="华文仿宋" w:eastAsia="华文仿宋" w:cs="华文仿宋"/>
          <w:sz w:val="24"/>
          <w:szCs w:val="24"/>
          <w:highlight w:val="none"/>
          <w:lang w:eastAsia="zh-CN"/>
        </w:rPr>
        <w:t>联合体牵头人名称：</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 xml:space="preserve">  联合体成员名称：</w:t>
      </w:r>
      <w:r>
        <w:rPr>
          <w:rFonts w:hint="eastAsia" w:ascii="华文仿宋" w:hAnsi="华文仿宋" w:eastAsia="华文仿宋" w:cs="华文仿宋"/>
          <w:sz w:val="24"/>
          <w:szCs w:val="24"/>
          <w:highlight w:val="none"/>
          <w:u w:val="single"/>
          <w:lang w:eastAsia="zh-CN"/>
        </w:rPr>
        <w:t xml:space="preserve">        </w:t>
      </w:r>
    </w:p>
    <w:p>
      <w:pPr>
        <w:tabs>
          <w:tab w:val="left" w:pos="2084"/>
          <w:tab w:val="left" w:pos="3294"/>
        </w:tabs>
        <w:wordWrap w:val="0"/>
        <w:spacing w:before="34" w:after="0" w:line="355" w:lineRule="auto"/>
        <w:ind w:left="591" w:right="1330" w:firstLine="9"/>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盖章：</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 xml:space="preserve">                          盖章：</w:t>
      </w:r>
      <w:r>
        <w:rPr>
          <w:rFonts w:hint="eastAsia" w:ascii="华文仿宋" w:hAnsi="华文仿宋" w:eastAsia="华文仿宋" w:cs="华文仿宋"/>
          <w:sz w:val="24"/>
          <w:szCs w:val="24"/>
          <w:highlight w:val="none"/>
          <w:u w:val="single"/>
          <w:lang w:eastAsia="zh-CN"/>
        </w:rPr>
        <w:t xml:space="preserve">    </w:t>
      </w: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tabs>
          <w:tab w:val="left" w:pos="2084"/>
          <w:tab w:val="left" w:pos="3284"/>
        </w:tabs>
        <w:wordWrap w:val="0"/>
        <w:spacing w:before="186" w:after="0" w:line="357" w:lineRule="auto"/>
        <w:ind w:left="592" w:right="6020"/>
        <w:rPr>
          <w:rFonts w:hint="eastAsia" w:ascii="华文仿宋" w:hAnsi="华文仿宋" w:eastAsia="华文仿宋" w:cs="华文仿宋"/>
          <w:sz w:val="24"/>
          <w:szCs w:val="24"/>
          <w:highlight w:val="none"/>
          <w:u w:val="single"/>
          <w:lang w:eastAsia="zh-CN"/>
        </w:rPr>
      </w:pPr>
      <w:r>
        <w:rPr>
          <w:rFonts w:hint="eastAsia" w:ascii="华文仿宋" w:hAnsi="华文仿宋" w:eastAsia="华文仿宋" w:cs="华文仿宋"/>
          <w:sz w:val="24"/>
          <w:szCs w:val="24"/>
          <w:highlight w:val="none"/>
          <w:lang w:eastAsia="zh-CN"/>
        </w:rPr>
        <w:t>联合体成员名称：</w:t>
      </w:r>
      <w:r>
        <w:rPr>
          <w:rFonts w:hint="eastAsia" w:ascii="华文仿宋" w:hAnsi="华文仿宋" w:eastAsia="华文仿宋" w:cs="华文仿宋"/>
          <w:sz w:val="24"/>
          <w:szCs w:val="24"/>
          <w:highlight w:val="none"/>
          <w:u w:val="single"/>
          <w:lang w:eastAsia="zh-CN"/>
        </w:rPr>
        <w:t xml:space="preserve">    </w:t>
      </w:r>
    </w:p>
    <w:p>
      <w:pPr>
        <w:tabs>
          <w:tab w:val="left" w:pos="2084"/>
          <w:tab w:val="left" w:pos="3284"/>
        </w:tabs>
        <w:wordWrap w:val="0"/>
        <w:spacing w:before="186" w:after="0" w:line="357" w:lineRule="auto"/>
        <w:ind w:left="592" w:right="602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盖章：</w:t>
      </w:r>
      <w:r>
        <w:rPr>
          <w:rFonts w:hint="eastAsia" w:ascii="华文仿宋" w:hAnsi="华文仿宋" w:eastAsia="华文仿宋" w:cs="华文仿宋"/>
          <w:sz w:val="24"/>
          <w:szCs w:val="24"/>
          <w:highlight w:val="none"/>
          <w:u w:val="single"/>
          <w:lang w:eastAsia="zh-CN"/>
        </w:rPr>
        <w:t xml:space="preserve">     </w:t>
      </w: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before="4" w:after="0"/>
        <w:rPr>
          <w:rFonts w:hint="eastAsia" w:ascii="华文仿宋" w:hAnsi="华文仿宋" w:eastAsia="华文仿宋" w:cs="华文仿宋"/>
          <w:sz w:val="29"/>
          <w:szCs w:val="24"/>
          <w:highlight w:val="none"/>
          <w:lang w:eastAsia="zh-CN"/>
        </w:rPr>
      </w:pPr>
    </w:p>
    <w:p>
      <w:pPr>
        <w:tabs>
          <w:tab w:val="left" w:pos="7033"/>
          <w:tab w:val="left" w:pos="7993"/>
          <w:tab w:val="left" w:pos="8953"/>
        </w:tabs>
        <w:wordWrap w:val="0"/>
        <w:spacing w:before="34" w:after="0"/>
        <w:ind w:left="571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after="0"/>
        <w:rPr>
          <w:rFonts w:hint="eastAsia" w:ascii="华文仿宋" w:hAnsi="华文仿宋" w:eastAsia="华文仿宋" w:cs="华文仿宋"/>
          <w:sz w:val="26"/>
          <w:szCs w:val="24"/>
          <w:highlight w:val="none"/>
          <w:lang w:eastAsia="zh-CN"/>
        </w:rPr>
      </w:pPr>
    </w:p>
    <w:p>
      <w:pPr>
        <w:wordWrap w:val="0"/>
        <w:spacing w:after="0"/>
        <w:rPr>
          <w:rFonts w:hint="eastAsia" w:ascii="华文仿宋" w:hAnsi="华文仿宋" w:eastAsia="华文仿宋" w:cs="华文仿宋"/>
          <w:sz w:val="26"/>
          <w:szCs w:val="24"/>
          <w:highlight w:val="none"/>
          <w:lang w:eastAsia="zh-CN"/>
        </w:rPr>
      </w:pPr>
    </w:p>
    <w:p>
      <w:pPr>
        <w:wordWrap w:val="0"/>
        <w:spacing w:after="0"/>
        <w:rPr>
          <w:rFonts w:hint="eastAsia" w:ascii="华文仿宋" w:hAnsi="华文仿宋" w:eastAsia="华文仿宋" w:cs="华文仿宋"/>
          <w:sz w:val="26"/>
          <w:szCs w:val="24"/>
          <w:highlight w:val="none"/>
          <w:lang w:eastAsia="zh-CN"/>
        </w:rPr>
      </w:pPr>
    </w:p>
    <w:p>
      <w:pPr>
        <w:wordWrap w:val="0"/>
        <w:spacing w:before="8" w:after="0"/>
        <w:rPr>
          <w:rFonts w:hint="eastAsia" w:ascii="华文仿宋" w:hAnsi="华文仿宋" w:eastAsia="华文仿宋" w:cs="华文仿宋"/>
          <w:sz w:val="29"/>
          <w:szCs w:val="24"/>
          <w:highlight w:val="none"/>
          <w:lang w:eastAsia="zh-CN"/>
        </w:rPr>
      </w:pPr>
    </w:p>
    <w:p>
      <w:pPr>
        <w:wordWrap w:val="0"/>
        <w:spacing w:before="1" w:after="0" w:line="242" w:lineRule="exact"/>
        <w:ind w:left="599"/>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注：</w:t>
      </w:r>
    </w:p>
    <w:p>
      <w:pPr>
        <w:numPr>
          <w:ilvl w:val="0"/>
          <w:numId w:val="9"/>
        </w:numPr>
        <w:tabs>
          <w:tab w:val="left" w:pos="952"/>
        </w:tabs>
        <w:wordWrap w:val="0"/>
        <w:spacing w:before="72" w:after="0"/>
        <w:ind w:right="113" w:hanging="238"/>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sz w:val="24"/>
          <w:highlight w:val="none"/>
          <w:lang w:eastAsia="zh-CN"/>
        </w:rPr>
        <w:t>如本项目（包）接受供应商</w:t>
      </w:r>
      <w:r>
        <w:rPr>
          <w:rFonts w:hint="eastAsia" w:ascii="华文仿宋" w:hAnsi="华文仿宋" w:eastAsia="华文仿宋" w:cs="华文仿宋"/>
          <w:spacing w:val="4"/>
          <w:sz w:val="24"/>
          <w:highlight w:val="none"/>
          <w:lang w:eastAsia="zh-CN"/>
        </w:rPr>
        <w:t>以</w:t>
      </w:r>
      <w:r>
        <w:rPr>
          <w:rFonts w:hint="eastAsia" w:ascii="华文仿宋" w:hAnsi="华文仿宋" w:eastAsia="华文仿宋" w:cs="华文仿宋"/>
          <w:spacing w:val="2"/>
          <w:sz w:val="24"/>
          <w:highlight w:val="none"/>
          <w:lang w:eastAsia="zh-CN"/>
        </w:rPr>
        <w:t>联合体形式参加采购活动，且供应商以联合体</w:t>
      </w:r>
      <w:r>
        <w:rPr>
          <w:rFonts w:hint="eastAsia" w:ascii="华文仿宋" w:hAnsi="华文仿宋" w:eastAsia="华文仿宋" w:cs="华文仿宋"/>
          <w:sz w:val="24"/>
          <w:highlight w:val="none"/>
          <w:lang w:eastAsia="zh-CN"/>
        </w:rPr>
        <w:t>形式参与时，须提供《联合协议</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z w:val="24"/>
          <w:highlight w:val="none"/>
          <w:lang w:eastAsia="zh-CN"/>
        </w:rPr>
        <w:t>，否</w:t>
      </w:r>
      <w:r>
        <w:rPr>
          <w:rFonts w:hint="eastAsia" w:ascii="华文仿宋" w:hAnsi="华文仿宋" w:eastAsia="华文仿宋" w:cs="华文仿宋"/>
          <w:spacing w:val="-1"/>
          <w:sz w:val="24"/>
          <w:highlight w:val="none"/>
          <w:lang w:eastAsia="zh-CN"/>
        </w:rPr>
        <w:t>则</w:t>
      </w:r>
      <w:r>
        <w:rPr>
          <w:rFonts w:hint="eastAsia" w:ascii="华文仿宋" w:hAnsi="华文仿宋" w:eastAsia="华文仿宋" w:cs="华文仿宋"/>
          <w:b/>
          <w:sz w:val="24"/>
          <w:highlight w:val="none"/>
          <w:lang w:eastAsia="zh-CN"/>
        </w:rPr>
        <w:t>投</w:t>
      </w:r>
      <w:r>
        <w:rPr>
          <w:rFonts w:hint="eastAsia" w:ascii="华文仿宋" w:hAnsi="华文仿宋" w:eastAsia="华文仿宋" w:cs="华文仿宋"/>
          <w:b/>
          <w:spacing w:val="2"/>
          <w:sz w:val="24"/>
          <w:highlight w:val="none"/>
          <w:lang w:eastAsia="zh-CN"/>
        </w:rPr>
        <w:t>标</w:t>
      </w:r>
      <w:r>
        <w:rPr>
          <w:rFonts w:hint="eastAsia" w:ascii="华文仿宋" w:hAnsi="华文仿宋" w:eastAsia="华文仿宋" w:cs="华文仿宋"/>
          <w:b/>
          <w:sz w:val="24"/>
          <w:highlight w:val="none"/>
          <w:lang w:eastAsia="zh-CN"/>
        </w:rPr>
        <w:t>无</w:t>
      </w:r>
      <w:r>
        <w:rPr>
          <w:rFonts w:hint="eastAsia" w:ascii="华文仿宋" w:hAnsi="华文仿宋" w:eastAsia="华文仿宋" w:cs="华文仿宋"/>
          <w:b/>
          <w:spacing w:val="2"/>
          <w:sz w:val="24"/>
          <w:highlight w:val="none"/>
          <w:lang w:eastAsia="zh-CN"/>
        </w:rPr>
        <w:t>效</w:t>
      </w:r>
      <w:r>
        <w:rPr>
          <w:rFonts w:hint="eastAsia" w:ascii="华文仿宋" w:hAnsi="华文仿宋" w:eastAsia="华文仿宋" w:cs="华文仿宋"/>
          <w:sz w:val="24"/>
          <w:highlight w:val="none"/>
          <w:lang w:eastAsia="zh-CN"/>
        </w:rPr>
        <w:t>。</w:t>
      </w:r>
    </w:p>
    <w:p>
      <w:pPr>
        <w:numPr>
          <w:ilvl w:val="0"/>
          <w:numId w:val="9"/>
        </w:numPr>
        <w:tabs>
          <w:tab w:val="left" w:pos="948"/>
        </w:tabs>
        <w:wordWrap w:val="0"/>
        <w:spacing w:after="0" w:line="886" w:lineRule="exact"/>
        <w:ind w:left="947" w:hanging="348"/>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联合体各方成员需在本协议上共同盖章。</w:t>
      </w:r>
    </w:p>
    <w:p>
      <w:pPr>
        <w:wordWrap w:val="0"/>
        <w:spacing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br w:type="page"/>
      </w:r>
    </w:p>
    <w:p>
      <w:pPr>
        <w:pStyle w:val="6"/>
        <w:spacing w:after="0"/>
        <w:rPr>
          <w:rFonts w:hint="eastAsia" w:ascii="华文仿宋" w:hAnsi="华文仿宋" w:eastAsia="华文仿宋" w:cs="华文仿宋"/>
          <w:b w:val="0"/>
          <w:sz w:val="24"/>
          <w:szCs w:val="24"/>
          <w:highlight w:val="none"/>
          <w:lang w:eastAsia="zh-CN"/>
        </w:rPr>
      </w:pPr>
      <w:r>
        <w:rPr>
          <w:rFonts w:hint="eastAsia" w:ascii="华文仿宋" w:hAnsi="华文仿宋" w:eastAsia="华文仿宋" w:cs="华文仿宋"/>
          <w:b w:val="0"/>
          <w:sz w:val="24"/>
          <w:szCs w:val="24"/>
          <w:highlight w:val="none"/>
          <w:lang w:eastAsia="zh-CN"/>
        </w:rPr>
        <w:t>3-2 其他特定资格要求</w:t>
      </w:r>
    </w:p>
    <w:p>
      <w:pPr>
        <w:wordWrap w:val="0"/>
        <w:spacing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4 投标保证金凭证/交款单据电子件</w:t>
      </w:r>
    </w:p>
    <w:p>
      <w:pPr>
        <w:wordWrap w:val="0"/>
        <w:spacing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br w:type="page"/>
      </w:r>
    </w:p>
    <w:p>
      <w:pPr>
        <w:pStyle w:val="4"/>
        <w:spacing w:after="0"/>
        <w:ind w:left="0"/>
        <w:rPr>
          <w:rFonts w:hint="eastAsia" w:ascii="华文仿宋" w:hAnsi="华文仿宋" w:eastAsia="华文仿宋" w:cs="华文仿宋"/>
          <w:sz w:val="28"/>
          <w:highlight w:val="none"/>
          <w:lang w:eastAsia="zh-CN"/>
        </w:rPr>
      </w:pPr>
      <w:r>
        <w:rPr>
          <w:rFonts w:hint="eastAsia" w:ascii="华文仿宋" w:hAnsi="华文仿宋" w:eastAsia="华文仿宋" w:cs="华文仿宋"/>
          <w:sz w:val="28"/>
          <w:highlight w:val="none"/>
          <w:lang w:eastAsia="zh-CN"/>
        </w:rPr>
        <w:t>二、商务技术文件格式</w:t>
      </w:r>
    </w:p>
    <w:p>
      <w:pPr>
        <w:wordWrap w:val="0"/>
        <w:spacing w:before="5" w:after="0"/>
        <w:rPr>
          <w:rFonts w:hint="eastAsia" w:ascii="华文仿宋" w:hAnsi="华文仿宋" w:eastAsia="华文仿宋" w:cs="华文仿宋"/>
          <w:sz w:val="24"/>
          <w:szCs w:val="24"/>
          <w:highlight w:val="none"/>
          <w:lang w:eastAsia="zh-CN"/>
        </w:rPr>
      </w:pPr>
    </w:p>
    <w:p>
      <w:pPr>
        <w:wordWrap w:val="0"/>
        <w:spacing w:after="0"/>
        <w:ind w:left="121"/>
        <w:rPr>
          <w:rFonts w:hint="eastAsia" w:ascii="华文仿宋" w:hAnsi="华文仿宋" w:eastAsia="华文仿宋" w:cs="华文仿宋"/>
          <w:b/>
          <w:sz w:val="24"/>
          <w:szCs w:val="24"/>
          <w:highlight w:val="none"/>
          <w:lang w:eastAsia="zh-CN"/>
        </w:rPr>
      </w:pPr>
      <w:r>
        <w:rPr>
          <w:rFonts w:hint="eastAsia" w:ascii="华文仿宋" w:hAnsi="华文仿宋" w:eastAsia="华文仿宋" w:cs="华文仿宋"/>
          <w:b/>
          <w:spacing w:val="32"/>
          <w:sz w:val="24"/>
          <w:szCs w:val="24"/>
          <w:highlight w:val="none"/>
          <w:lang w:eastAsia="zh-CN"/>
        </w:rPr>
        <w:t>投标文件（</w:t>
      </w:r>
      <w:r>
        <w:rPr>
          <w:rFonts w:hint="eastAsia" w:ascii="华文仿宋" w:hAnsi="华文仿宋" w:eastAsia="华文仿宋" w:cs="华文仿宋"/>
          <w:b/>
          <w:spacing w:val="-74"/>
          <w:sz w:val="24"/>
          <w:szCs w:val="24"/>
          <w:highlight w:val="none"/>
          <w:lang w:eastAsia="zh-CN"/>
        </w:rPr>
        <w:t xml:space="preserve"> </w:t>
      </w:r>
      <w:r>
        <w:rPr>
          <w:rFonts w:hint="eastAsia" w:ascii="华文仿宋" w:hAnsi="华文仿宋" w:eastAsia="华文仿宋" w:cs="华文仿宋"/>
          <w:b/>
          <w:spacing w:val="34"/>
          <w:sz w:val="24"/>
          <w:szCs w:val="24"/>
          <w:highlight w:val="none"/>
          <w:lang w:eastAsia="zh-CN"/>
        </w:rPr>
        <w:t>商务技术文件）</w:t>
      </w:r>
      <w:r>
        <w:rPr>
          <w:rFonts w:hint="eastAsia" w:ascii="华文仿宋" w:hAnsi="华文仿宋" w:eastAsia="华文仿宋" w:cs="华文仿宋"/>
          <w:b/>
          <w:spacing w:val="-76"/>
          <w:sz w:val="24"/>
          <w:szCs w:val="24"/>
          <w:highlight w:val="none"/>
          <w:lang w:eastAsia="zh-CN"/>
        </w:rPr>
        <w:t xml:space="preserve"> </w:t>
      </w:r>
      <w:r>
        <w:rPr>
          <w:rFonts w:hint="eastAsia" w:ascii="华文仿宋" w:hAnsi="华文仿宋" w:eastAsia="华文仿宋" w:cs="华文仿宋"/>
          <w:b/>
          <w:sz w:val="24"/>
          <w:szCs w:val="24"/>
          <w:highlight w:val="none"/>
          <w:lang w:eastAsia="zh-CN"/>
        </w:rPr>
        <w:t>封面（非实质性格式）</w:t>
      </w:r>
    </w:p>
    <w:p>
      <w:pPr>
        <w:tabs>
          <w:tab w:val="left" w:pos="1502"/>
          <w:tab w:val="left" w:pos="3005"/>
          <w:tab w:val="left" w:pos="4508"/>
        </w:tabs>
        <w:wordWrap w:val="0"/>
        <w:spacing w:before="146" w:after="0"/>
        <w:ind w:right="113"/>
        <w:jc w:val="center"/>
        <w:rPr>
          <w:rFonts w:hint="eastAsia" w:ascii="华文仿宋" w:hAnsi="华文仿宋" w:eastAsia="华文仿宋" w:cs="华文仿宋"/>
          <w:b/>
          <w:sz w:val="84"/>
          <w:highlight w:val="none"/>
          <w:lang w:eastAsia="zh-CN"/>
        </w:rPr>
      </w:pPr>
      <w:r>
        <w:rPr>
          <w:rFonts w:hint="eastAsia" w:ascii="华文仿宋" w:hAnsi="华文仿宋" w:eastAsia="华文仿宋" w:cs="华文仿宋"/>
          <w:b/>
          <w:sz w:val="84"/>
          <w:highlight w:val="none"/>
          <w:lang w:eastAsia="zh-CN"/>
        </w:rPr>
        <w:t>投 标 文 件</w:t>
      </w:r>
    </w:p>
    <w:p>
      <w:pPr>
        <w:wordWrap w:val="0"/>
        <w:spacing w:before="40" w:after="0"/>
        <w:ind w:left="5" w:right="113"/>
        <w:jc w:val="center"/>
        <w:rPr>
          <w:rFonts w:hint="eastAsia" w:ascii="华文仿宋" w:hAnsi="华文仿宋" w:eastAsia="华文仿宋" w:cs="华文仿宋"/>
          <w:b/>
          <w:sz w:val="52"/>
          <w:highlight w:val="none"/>
          <w:lang w:eastAsia="zh-CN"/>
        </w:rPr>
      </w:pPr>
      <w:r>
        <w:rPr>
          <w:rFonts w:hint="eastAsia" w:ascii="华文仿宋" w:hAnsi="华文仿宋" w:eastAsia="华文仿宋" w:cs="华文仿宋"/>
          <w:b/>
          <w:sz w:val="52"/>
          <w:highlight w:val="none"/>
          <w:lang w:eastAsia="zh-CN"/>
        </w:rPr>
        <w:t>（</w:t>
      </w:r>
      <w:r>
        <w:rPr>
          <w:rFonts w:hint="eastAsia" w:ascii="华文仿宋" w:hAnsi="华文仿宋" w:eastAsia="华文仿宋" w:cs="华文仿宋"/>
          <w:b/>
          <w:spacing w:val="103"/>
          <w:sz w:val="52"/>
          <w:highlight w:val="none"/>
          <w:lang w:eastAsia="zh-CN"/>
        </w:rPr>
        <w:t>商务技术文件）</w:t>
      </w:r>
    </w:p>
    <w:p>
      <w:pPr>
        <w:wordWrap w:val="0"/>
        <w:spacing w:before="10" w:after="0"/>
        <w:rPr>
          <w:rFonts w:hint="eastAsia" w:ascii="华文仿宋" w:hAnsi="华文仿宋" w:eastAsia="华文仿宋" w:cs="华文仿宋"/>
          <w:sz w:val="58"/>
          <w:szCs w:val="24"/>
          <w:highlight w:val="none"/>
          <w:lang w:eastAsia="zh-CN"/>
        </w:rPr>
      </w:pPr>
    </w:p>
    <w:p>
      <w:pPr>
        <w:wordWrap w:val="0"/>
        <w:spacing w:after="0"/>
        <w:rPr>
          <w:rFonts w:hint="eastAsia" w:ascii="华文仿宋" w:hAnsi="华文仿宋" w:eastAsia="华文仿宋" w:cs="华文仿宋"/>
          <w:b/>
          <w:sz w:val="24"/>
          <w:szCs w:val="24"/>
          <w:highlight w:val="none"/>
          <w:lang w:eastAsia="zh-CN"/>
        </w:rPr>
      </w:pPr>
      <w:r>
        <w:rPr>
          <w:rFonts w:hint="eastAsia" w:ascii="华文仿宋" w:hAnsi="华文仿宋" w:eastAsia="华文仿宋" w:cs="华文仿宋"/>
          <w:b/>
          <w:sz w:val="24"/>
          <w:szCs w:val="24"/>
          <w:highlight w:val="none"/>
          <w:lang w:eastAsia="zh-CN"/>
        </w:rPr>
        <w:t>项目名称:</w:t>
      </w:r>
    </w:p>
    <w:p>
      <w:pPr>
        <w:wordWrap w:val="0"/>
        <w:spacing w:after="0"/>
        <w:rPr>
          <w:rFonts w:hint="eastAsia" w:ascii="华文仿宋" w:hAnsi="华文仿宋" w:eastAsia="华文仿宋" w:cs="华文仿宋"/>
          <w:b/>
          <w:i/>
          <w:sz w:val="24"/>
          <w:szCs w:val="24"/>
          <w:highlight w:val="none"/>
          <w:lang w:eastAsia="zh-CN"/>
        </w:rPr>
      </w:pPr>
    </w:p>
    <w:p>
      <w:pPr>
        <w:wordWrap w:val="0"/>
        <w:spacing w:after="0"/>
        <w:rPr>
          <w:rFonts w:hint="eastAsia" w:ascii="华文仿宋" w:hAnsi="华文仿宋" w:eastAsia="华文仿宋" w:cs="华文仿宋"/>
          <w:b/>
          <w:sz w:val="24"/>
          <w:szCs w:val="24"/>
          <w:highlight w:val="none"/>
          <w:lang w:eastAsia="zh-CN"/>
        </w:rPr>
      </w:pPr>
      <w:r>
        <w:rPr>
          <w:rFonts w:hint="eastAsia" w:ascii="华文仿宋" w:hAnsi="华文仿宋" w:eastAsia="华文仿宋" w:cs="华文仿宋"/>
          <w:b/>
          <w:sz w:val="24"/>
          <w:szCs w:val="24"/>
          <w:highlight w:val="none"/>
          <w:lang w:eastAsia="zh-CN"/>
        </w:rPr>
        <w:t>项目编号/包号：</w:t>
      </w:r>
    </w:p>
    <w:p>
      <w:pPr>
        <w:wordWrap w:val="0"/>
        <w:spacing w:after="0"/>
        <w:rPr>
          <w:rFonts w:hint="eastAsia" w:ascii="华文仿宋" w:hAnsi="华文仿宋" w:eastAsia="华文仿宋" w:cs="华文仿宋"/>
          <w:sz w:val="36"/>
          <w:szCs w:val="24"/>
          <w:highlight w:val="none"/>
          <w:lang w:eastAsia="zh-CN"/>
        </w:rPr>
      </w:pPr>
    </w:p>
    <w:p>
      <w:pPr>
        <w:wordWrap w:val="0"/>
        <w:spacing w:after="0"/>
        <w:rPr>
          <w:rFonts w:hint="eastAsia" w:ascii="华文仿宋" w:hAnsi="华文仿宋" w:eastAsia="华文仿宋" w:cs="华文仿宋"/>
          <w:sz w:val="36"/>
          <w:szCs w:val="24"/>
          <w:highlight w:val="none"/>
          <w:lang w:eastAsia="zh-CN"/>
        </w:rPr>
      </w:pPr>
    </w:p>
    <w:p>
      <w:pPr>
        <w:wordWrap w:val="0"/>
        <w:spacing w:after="0"/>
        <w:rPr>
          <w:rFonts w:hint="eastAsia" w:ascii="华文仿宋" w:hAnsi="华文仿宋" w:eastAsia="华文仿宋" w:cs="华文仿宋"/>
          <w:sz w:val="36"/>
          <w:szCs w:val="24"/>
          <w:highlight w:val="none"/>
          <w:lang w:eastAsia="zh-CN"/>
        </w:rPr>
      </w:pPr>
    </w:p>
    <w:p>
      <w:pPr>
        <w:wordWrap w:val="0"/>
        <w:spacing w:after="0"/>
        <w:rPr>
          <w:rFonts w:hint="eastAsia" w:ascii="华文仿宋" w:hAnsi="华文仿宋" w:eastAsia="华文仿宋" w:cs="华文仿宋"/>
          <w:sz w:val="36"/>
          <w:szCs w:val="24"/>
          <w:highlight w:val="none"/>
          <w:lang w:eastAsia="zh-CN"/>
        </w:rPr>
      </w:pPr>
    </w:p>
    <w:p>
      <w:pPr>
        <w:wordWrap w:val="0"/>
        <w:spacing w:after="0"/>
        <w:rPr>
          <w:rFonts w:hint="eastAsia" w:ascii="华文仿宋" w:hAnsi="华文仿宋" w:eastAsia="华文仿宋" w:cs="华文仿宋"/>
          <w:sz w:val="36"/>
          <w:szCs w:val="24"/>
          <w:highlight w:val="none"/>
          <w:lang w:eastAsia="zh-CN"/>
        </w:rPr>
      </w:pPr>
    </w:p>
    <w:p>
      <w:pPr>
        <w:wordWrap w:val="0"/>
        <w:spacing w:before="6" w:after="0"/>
        <w:rPr>
          <w:rFonts w:hint="eastAsia" w:ascii="华文仿宋" w:hAnsi="华文仿宋" w:eastAsia="华文仿宋" w:cs="华文仿宋"/>
          <w:sz w:val="45"/>
          <w:szCs w:val="24"/>
          <w:highlight w:val="none"/>
          <w:lang w:eastAsia="zh-CN"/>
        </w:rPr>
      </w:pPr>
    </w:p>
    <w:p>
      <w:pPr>
        <w:wordWrap w:val="0"/>
        <w:spacing w:after="0"/>
        <w:ind w:firstLine="2168" w:firstLineChars="900"/>
        <w:rPr>
          <w:rFonts w:hint="eastAsia" w:ascii="华文仿宋" w:hAnsi="华文仿宋" w:eastAsia="华文仿宋" w:cs="华文仿宋"/>
          <w:b/>
          <w:sz w:val="24"/>
          <w:szCs w:val="24"/>
          <w:highlight w:val="none"/>
          <w:lang w:eastAsia="zh-CN"/>
        </w:rPr>
      </w:pPr>
      <w:r>
        <w:rPr>
          <w:rFonts w:hint="eastAsia" w:ascii="华文仿宋" w:hAnsi="华文仿宋" w:eastAsia="华文仿宋" w:cs="华文仿宋"/>
          <w:b/>
          <w:sz w:val="24"/>
          <w:szCs w:val="24"/>
          <w:highlight w:val="none"/>
          <w:lang w:eastAsia="zh-CN"/>
        </w:rPr>
        <w:t>投标人名称：</w:t>
      </w:r>
    </w:p>
    <w:p>
      <w:pPr>
        <w:wordWrap w:val="0"/>
        <w:spacing w:after="0"/>
        <w:rPr>
          <w:rFonts w:hint="eastAsia" w:ascii="华文仿宋" w:hAnsi="华文仿宋" w:eastAsia="华文仿宋" w:cs="华文仿宋"/>
          <w:b/>
          <w:sz w:val="32"/>
          <w:szCs w:val="32"/>
          <w:highlight w:val="none"/>
          <w:lang w:eastAsia="zh-CN"/>
        </w:rPr>
      </w:pPr>
      <w:r>
        <w:rPr>
          <w:rFonts w:hint="eastAsia" w:ascii="华文仿宋" w:hAnsi="华文仿宋" w:eastAsia="华文仿宋" w:cs="华文仿宋"/>
          <w:b/>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 投标书（实质性格式）</w:t>
      </w:r>
    </w:p>
    <w:p>
      <w:pPr>
        <w:wordWrap w:val="0"/>
        <w:spacing w:after="0"/>
        <w:rPr>
          <w:rFonts w:hint="eastAsia" w:ascii="华文仿宋" w:hAnsi="华文仿宋" w:eastAsia="华文仿宋" w:cs="华文仿宋"/>
          <w:sz w:val="20"/>
          <w:szCs w:val="24"/>
          <w:highlight w:val="none"/>
          <w:lang w:eastAsia="zh-CN"/>
        </w:rPr>
      </w:pPr>
    </w:p>
    <w:p>
      <w:pPr>
        <w:wordWrap w:val="0"/>
        <w:spacing w:before="5" w:after="0"/>
        <w:rPr>
          <w:rFonts w:hint="eastAsia" w:ascii="华文仿宋" w:hAnsi="华文仿宋" w:eastAsia="华文仿宋" w:cs="华文仿宋"/>
          <w:sz w:val="21"/>
          <w:szCs w:val="24"/>
          <w:highlight w:val="none"/>
          <w:lang w:eastAsia="zh-CN"/>
        </w:rPr>
      </w:pPr>
    </w:p>
    <w:p>
      <w:pPr>
        <w:wordWrap w:val="0"/>
        <w:spacing w:after="0" w:line="461" w:lineRule="exact"/>
        <w:ind w:right="112"/>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投标书</w:t>
      </w:r>
    </w:p>
    <w:p>
      <w:pPr>
        <w:wordWrap w:val="0"/>
        <w:spacing w:before="1" w:after="0"/>
        <w:rPr>
          <w:rFonts w:hint="eastAsia" w:ascii="华文仿宋" w:hAnsi="华文仿宋" w:eastAsia="华文仿宋" w:cs="华文仿宋"/>
          <w:sz w:val="17"/>
          <w:szCs w:val="24"/>
          <w:highlight w:val="none"/>
          <w:lang w:eastAsia="zh-CN"/>
        </w:rPr>
      </w:pPr>
    </w:p>
    <w:p>
      <w:pPr>
        <w:wordWrap w:val="0"/>
        <w:spacing w:before="26" w:after="0"/>
        <w:ind w:left="1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致</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u w:val="single"/>
          <w:lang w:eastAsia="zh-CN"/>
        </w:rPr>
        <w:t>（采购人或采购代理机构）</w:t>
      </w:r>
    </w:p>
    <w:p>
      <w:pPr>
        <w:wordWrap w:val="0"/>
        <w:spacing w:after="0"/>
        <w:rPr>
          <w:rFonts w:hint="eastAsia" w:ascii="华文仿宋" w:hAnsi="华文仿宋" w:eastAsia="华文仿宋" w:cs="华文仿宋"/>
          <w:sz w:val="20"/>
          <w:szCs w:val="24"/>
          <w:highlight w:val="none"/>
          <w:lang w:eastAsia="zh-CN"/>
        </w:rPr>
      </w:pPr>
    </w:p>
    <w:p>
      <w:pPr>
        <w:wordWrap w:val="0"/>
        <w:spacing w:before="5" w:after="0"/>
        <w:rPr>
          <w:rFonts w:hint="eastAsia" w:ascii="华文仿宋" w:hAnsi="华文仿宋" w:eastAsia="华文仿宋" w:cs="华文仿宋"/>
          <w:sz w:val="20"/>
          <w:szCs w:val="24"/>
          <w:highlight w:val="none"/>
          <w:lang w:eastAsia="zh-CN"/>
        </w:rPr>
      </w:pPr>
    </w:p>
    <w:p>
      <w:pPr>
        <w:tabs>
          <w:tab w:val="left" w:pos="3543"/>
        </w:tabs>
        <w:wordWrap w:val="0"/>
        <w:spacing w:before="43" w:after="0" w:line="336" w:lineRule="auto"/>
        <w:ind w:left="121" w:firstLine="408"/>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我方参加你方就</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（项目名称，项目编号/包号）组织的招标活动，并对此项目进行投标。</w:t>
      </w:r>
    </w:p>
    <w:p>
      <w:pPr>
        <w:numPr>
          <w:ilvl w:val="0"/>
          <w:numId w:val="10"/>
        </w:numPr>
        <w:tabs>
          <w:tab w:val="left" w:pos="878"/>
        </w:tabs>
        <w:wordWrap w:val="0"/>
        <w:spacing w:before="55" w:after="0"/>
        <w:ind w:hanging="7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我方已详细审查全部招标文件，自愿参与投标并承诺如下：</w:t>
      </w:r>
    </w:p>
    <w:p>
      <w:pPr>
        <w:tabs>
          <w:tab w:val="left" w:pos="6584"/>
        </w:tabs>
        <w:wordWrap w:val="0"/>
        <w:spacing w:before="133" w:after="0"/>
        <w:ind w:left="55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（1）本投标有效期为自提交投标文件的截止之日起</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个日历日。</w:t>
      </w:r>
    </w:p>
    <w:p>
      <w:pPr>
        <w:wordWrap w:val="0"/>
        <w:spacing w:before="131" w:after="0"/>
        <w:ind w:left="55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（2）除合同条款及采购需求偏离表列出的偏离外，我方响应招标文件的全部要求。</w:t>
      </w:r>
    </w:p>
    <w:p>
      <w:pPr>
        <w:wordWrap w:val="0"/>
        <w:spacing w:before="133" w:after="0"/>
        <w:ind w:left="54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（3）我方已提供的全部文件资料是真实、准确的，并对此承担一切法律后果。</w:t>
      </w:r>
    </w:p>
    <w:p>
      <w:pPr>
        <w:wordWrap w:val="0"/>
        <w:spacing w:before="131" w:after="0" w:line="336" w:lineRule="auto"/>
        <w:ind w:left="121" w:firstLine="42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3"/>
          <w:w w:val="114"/>
          <w:sz w:val="24"/>
          <w:szCs w:val="24"/>
          <w:highlight w:val="none"/>
          <w:lang w:eastAsia="zh-CN"/>
        </w:rPr>
        <w:t>4</w:t>
      </w:r>
      <w:r>
        <w:rPr>
          <w:rFonts w:hint="eastAsia" w:ascii="华文仿宋" w:hAnsi="华文仿宋" w:eastAsia="华文仿宋" w:cs="华文仿宋"/>
          <w:spacing w:val="2"/>
          <w:sz w:val="24"/>
          <w:szCs w:val="24"/>
          <w:highlight w:val="none"/>
          <w:lang w:eastAsia="zh-CN"/>
        </w:rPr>
        <w:t>）如</w:t>
      </w:r>
      <w:r>
        <w:rPr>
          <w:rFonts w:hint="eastAsia" w:ascii="华文仿宋" w:hAnsi="华文仿宋" w:eastAsia="华文仿宋" w:cs="华文仿宋"/>
          <w:spacing w:val="4"/>
          <w:sz w:val="24"/>
          <w:szCs w:val="24"/>
          <w:highlight w:val="none"/>
          <w:lang w:eastAsia="zh-CN"/>
        </w:rPr>
        <w:t>我</w:t>
      </w:r>
      <w:r>
        <w:rPr>
          <w:rFonts w:hint="eastAsia" w:ascii="华文仿宋" w:hAnsi="华文仿宋" w:eastAsia="华文仿宋" w:cs="华文仿宋"/>
          <w:spacing w:val="2"/>
          <w:sz w:val="24"/>
          <w:szCs w:val="24"/>
          <w:highlight w:val="none"/>
          <w:lang w:eastAsia="zh-CN"/>
        </w:rPr>
        <w:t>方中标，</w:t>
      </w:r>
      <w:r>
        <w:rPr>
          <w:rFonts w:hint="eastAsia" w:ascii="华文仿宋" w:hAnsi="华文仿宋" w:eastAsia="华文仿宋" w:cs="华文仿宋"/>
          <w:spacing w:val="4"/>
          <w:sz w:val="24"/>
          <w:szCs w:val="24"/>
          <w:highlight w:val="none"/>
          <w:lang w:eastAsia="zh-CN"/>
        </w:rPr>
        <w:t>我</w:t>
      </w:r>
      <w:r>
        <w:rPr>
          <w:rFonts w:hint="eastAsia" w:ascii="华文仿宋" w:hAnsi="华文仿宋" w:eastAsia="华文仿宋" w:cs="华文仿宋"/>
          <w:spacing w:val="2"/>
          <w:sz w:val="24"/>
          <w:szCs w:val="24"/>
          <w:highlight w:val="none"/>
          <w:lang w:eastAsia="zh-CN"/>
        </w:rPr>
        <w:t>方将在法律</w:t>
      </w:r>
      <w:r>
        <w:rPr>
          <w:rFonts w:hint="eastAsia" w:ascii="华文仿宋" w:hAnsi="华文仿宋" w:eastAsia="华文仿宋" w:cs="华文仿宋"/>
          <w:spacing w:val="4"/>
          <w:sz w:val="24"/>
          <w:szCs w:val="24"/>
          <w:highlight w:val="none"/>
          <w:lang w:eastAsia="zh-CN"/>
        </w:rPr>
        <w:t>规</w:t>
      </w:r>
      <w:r>
        <w:rPr>
          <w:rFonts w:hint="eastAsia" w:ascii="华文仿宋" w:hAnsi="华文仿宋" w:eastAsia="华文仿宋" w:cs="华文仿宋"/>
          <w:spacing w:val="2"/>
          <w:sz w:val="24"/>
          <w:szCs w:val="24"/>
          <w:highlight w:val="none"/>
          <w:lang w:eastAsia="zh-CN"/>
        </w:rPr>
        <w:t>定的期限</w:t>
      </w:r>
      <w:r>
        <w:rPr>
          <w:rFonts w:hint="eastAsia" w:ascii="华文仿宋" w:hAnsi="华文仿宋" w:eastAsia="华文仿宋" w:cs="华文仿宋"/>
          <w:spacing w:val="4"/>
          <w:sz w:val="24"/>
          <w:szCs w:val="24"/>
          <w:highlight w:val="none"/>
          <w:lang w:eastAsia="zh-CN"/>
        </w:rPr>
        <w:t>内</w:t>
      </w:r>
      <w:r>
        <w:rPr>
          <w:rFonts w:hint="eastAsia" w:ascii="华文仿宋" w:hAnsi="华文仿宋" w:eastAsia="华文仿宋" w:cs="华文仿宋"/>
          <w:spacing w:val="2"/>
          <w:sz w:val="24"/>
          <w:szCs w:val="24"/>
          <w:highlight w:val="none"/>
          <w:lang w:eastAsia="zh-CN"/>
        </w:rPr>
        <w:t>与你方签</w:t>
      </w:r>
      <w:r>
        <w:rPr>
          <w:rFonts w:hint="eastAsia" w:ascii="华文仿宋" w:hAnsi="华文仿宋" w:eastAsia="华文仿宋" w:cs="华文仿宋"/>
          <w:spacing w:val="4"/>
          <w:sz w:val="24"/>
          <w:szCs w:val="24"/>
          <w:highlight w:val="none"/>
          <w:lang w:eastAsia="zh-CN"/>
        </w:rPr>
        <w:t>订</w:t>
      </w:r>
      <w:r>
        <w:rPr>
          <w:rFonts w:hint="eastAsia" w:ascii="华文仿宋" w:hAnsi="华文仿宋" w:eastAsia="华文仿宋" w:cs="华文仿宋"/>
          <w:spacing w:val="2"/>
          <w:sz w:val="24"/>
          <w:szCs w:val="24"/>
          <w:highlight w:val="none"/>
          <w:lang w:eastAsia="zh-CN"/>
        </w:rPr>
        <w:t>合同，按</w:t>
      </w:r>
      <w:r>
        <w:rPr>
          <w:rFonts w:hint="eastAsia" w:ascii="华文仿宋" w:hAnsi="华文仿宋" w:eastAsia="华文仿宋" w:cs="华文仿宋"/>
          <w:spacing w:val="4"/>
          <w:sz w:val="24"/>
          <w:szCs w:val="24"/>
          <w:highlight w:val="none"/>
          <w:lang w:eastAsia="zh-CN"/>
        </w:rPr>
        <w:t>照</w:t>
      </w:r>
      <w:r>
        <w:rPr>
          <w:rFonts w:hint="eastAsia" w:ascii="华文仿宋" w:hAnsi="华文仿宋" w:eastAsia="华文仿宋" w:cs="华文仿宋"/>
          <w:spacing w:val="2"/>
          <w:sz w:val="24"/>
          <w:szCs w:val="24"/>
          <w:highlight w:val="none"/>
          <w:lang w:eastAsia="zh-CN"/>
        </w:rPr>
        <w:t>招标文件</w:t>
      </w:r>
      <w:r>
        <w:rPr>
          <w:rFonts w:hint="eastAsia" w:ascii="华文仿宋" w:hAnsi="华文仿宋" w:eastAsia="华文仿宋" w:cs="华文仿宋"/>
          <w:sz w:val="24"/>
          <w:szCs w:val="24"/>
          <w:highlight w:val="none"/>
          <w:lang w:eastAsia="zh-CN"/>
        </w:rPr>
        <w:t>要求提交履约保证金，并在合同约定的期限内完成合同规定的全部义务。</w:t>
      </w:r>
    </w:p>
    <w:p>
      <w:pPr>
        <w:numPr>
          <w:ilvl w:val="0"/>
          <w:numId w:val="10"/>
        </w:numPr>
        <w:tabs>
          <w:tab w:val="left" w:pos="890"/>
          <w:tab w:val="left" w:pos="4729"/>
        </w:tabs>
        <w:wordWrap w:val="0"/>
        <w:spacing w:before="55" w:after="0" w:line="336" w:lineRule="auto"/>
        <w:ind w:hanging="6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其他补充条款（如有</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pacing w:val="-1"/>
          <w:sz w:val="24"/>
          <w:highlight w:val="none"/>
          <w:lang w:eastAsia="zh-CN"/>
        </w:rPr>
        <w:t>：</w:t>
      </w:r>
      <w:r>
        <w:rPr>
          <w:rFonts w:hint="eastAsia" w:ascii="华文仿宋" w:hAnsi="华文仿宋" w:eastAsia="华文仿宋" w:cs="华文仿宋"/>
          <w:sz w:val="24"/>
          <w:highlight w:val="none"/>
          <w:u w:val="single"/>
          <w:lang w:eastAsia="zh-CN"/>
        </w:rPr>
        <w:t xml:space="preserve">            </w:t>
      </w:r>
      <w:r>
        <w:rPr>
          <w:rFonts w:hint="eastAsia" w:ascii="华文仿宋" w:hAnsi="华文仿宋" w:eastAsia="华文仿宋" w:cs="华文仿宋"/>
          <w:sz w:val="24"/>
          <w:highlight w:val="none"/>
          <w:lang w:eastAsia="zh-CN"/>
        </w:rPr>
        <w:t>。</w:t>
      </w:r>
    </w:p>
    <w:p>
      <w:pPr>
        <w:tabs>
          <w:tab w:val="left" w:pos="890"/>
          <w:tab w:val="left" w:pos="4729"/>
        </w:tabs>
        <w:wordWrap w:val="0"/>
        <w:spacing w:before="55" w:after="0" w:line="336" w:lineRule="auto"/>
        <w:ind w:left="601"/>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与本投标有关的一切正式往来信函请寄：</w:t>
      </w:r>
    </w:p>
    <w:p>
      <w:pPr>
        <w:wordWrap w:val="0"/>
        <w:spacing w:after="0"/>
        <w:rPr>
          <w:rFonts w:hint="eastAsia" w:ascii="华文仿宋" w:hAnsi="华文仿宋" w:eastAsia="华文仿宋" w:cs="华文仿宋"/>
          <w:sz w:val="24"/>
          <w:szCs w:val="24"/>
          <w:highlight w:val="none"/>
          <w:lang w:eastAsia="zh-CN"/>
        </w:rPr>
      </w:pPr>
    </w:p>
    <w:p>
      <w:pPr>
        <w:tabs>
          <w:tab w:val="left" w:pos="4621"/>
          <w:tab w:val="left" w:pos="8514"/>
        </w:tabs>
        <w:wordWrap w:val="0"/>
        <w:spacing w:before="161" w:after="0"/>
        <w:ind w:left="54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地址</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 xml:space="preserve">       传真</w:t>
      </w:r>
      <w:r>
        <w:rPr>
          <w:rFonts w:hint="eastAsia" w:ascii="华文仿宋" w:hAnsi="华文仿宋" w:eastAsia="华文仿宋" w:cs="华文仿宋"/>
          <w:sz w:val="24"/>
          <w:szCs w:val="24"/>
          <w:highlight w:val="none"/>
          <w:u w:val="single"/>
          <w:lang w:eastAsia="zh-CN"/>
        </w:rPr>
        <w:t xml:space="preserve">                     </w:t>
      </w:r>
    </w:p>
    <w:p>
      <w:pPr>
        <w:tabs>
          <w:tab w:val="left" w:pos="4621"/>
          <w:tab w:val="left" w:pos="8514"/>
        </w:tabs>
        <w:wordWrap w:val="0"/>
        <w:spacing w:before="151" w:after="0"/>
        <w:ind w:left="54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电话</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 xml:space="preserve">       电子函件</w:t>
      </w:r>
      <w:r>
        <w:rPr>
          <w:rFonts w:hint="eastAsia" w:ascii="华文仿宋" w:hAnsi="华文仿宋" w:eastAsia="华文仿宋" w:cs="华文仿宋"/>
          <w:sz w:val="24"/>
          <w:szCs w:val="24"/>
          <w:highlight w:val="none"/>
          <w:u w:val="single"/>
          <w:lang w:eastAsia="zh-CN"/>
        </w:rPr>
        <w:t xml:space="preserve">                 </w:t>
      </w: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6"/>
          <w:szCs w:val="24"/>
          <w:highlight w:val="none"/>
          <w:lang w:eastAsia="zh-CN"/>
        </w:rPr>
      </w:pPr>
    </w:p>
    <w:p>
      <w:pPr>
        <w:tabs>
          <w:tab w:val="left" w:pos="4674"/>
        </w:tabs>
        <w:wordWrap w:val="0"/>
        <w:spacing w:before="45" w:after="0"/>
        <w:ind w:left="54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投标人名称（加盖公章）</w:t>
      </w:r>
      <w:r>
        <w:rPr>
          <w:rFonts w:hint="eastAsia" w:ascii="华文仿宋" w:hAnsi="华文仿宋" w:eastAsia="华文仿宋" w:cs="华文仿宋"/>
          <w:spacing w:val="-1"/>
          <w:sz w:val="24"/>
          <w:szCs w:val="24"/>
          <w:highlight w:val="none"/>
          <w:lang w:eastAsia="zh-CN"/>
        </w:rPr>
        <w:t xml:space="preserve"> </w:t>
      </w:r>
      <w:r>
        <w:rPr>
          <w:rFonts w:hint="eastAsia" w:ascii="华文仿宋" w:hAnsi="华文仿宋" w:eastAsia="华文仿宋" w:cs="华文仿宋"/>
          <w:sz w:val="24"/>
          <w:szCs w:val="24"/>
          <w:highlight w:val="none"/>
          <w:u w:val="single"/>
          <w:lang w:eastAsia="zh-CN"/>
        </w:rPr>
        <w:t xml:space="preserve">                </w:t>
      </w:r>
    </w:p>
    <w:p>
      <w:pPr>
        <w:tabs>
          <w:tab w:val="left" w:pos="1861"/>
          <w:tab w:val="left" w:pos="2821"/>
          <w:tab w:val="left" w:pos="3781"/>
        </w:tabs>
        <w:wordWrap w:val="0"/>
        <w:spacing w:before="151" w:after="0"/>
        <w:ind w:left="54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2 授权委托书（实质性格式）</w:t>
      </w:r>
    </w:p>
    <w:p>
      <w:pPr>
        <w:wordWrap w:val="0"/>
        <w:spacing w:after="0"/>
        <w:ind w:left="221"/>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授权委托书</w:t>
      </w:r>
    </w:p>
    <w:p>
      <w:pPr>
        <w:wordWrap w:val="0"/>
        <w:spacing w:before="1" w:after="0"/>
        <w:rPr>
          <w:rFonts w:hint="eastAsia" w:ascii="华文仿宋" w:hAnsi="华文仿宋" w:eastAsia="华文仿宋" w:cs="华文仿宋"/>
          <w:sz w:val="28"/>
          <w:szCs w:val="24"/>
          <w:highlight w:val="none"/>
          <w:lang w:eastAsia="zh-CN"/>
        </w:rPr>
      </w:pPr>
    </w:p>
    <w:p>
      <w:pPr>
        <w:tabs>
          <w:tab w:val="left" w:pos="2364"/>
          <w:tab w:val="left" w:pos="4747"/>
          <w:tab w:val="left" w:pos="5016"/>
        </w:tabs>
        <w:wordWrap w:val="0"/>
        <w:spacing w:before="33" w:after="0" w:line="357" w:lineRule="auto"/>
        <w:ind w:left="221" w:right="110" w:firstLine="420"/>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本人</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2"/>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（姓名</w:t>
      </w:r>
      <w:r>
        <w:rPr>
          <w:rFonts w:hint="eastAsia" w:ascii="华文仿宋" w:hAnsi="华文仿宋" w:eastAsia="华文仿宋" w:cs="华文仿宋"/>
          <w:spacing w:val="-22"/>
          <w:sz w:val="24"/>
          <w:szCs w:val="24"/>
          <w:highlight w:val="none"/>
          <w:lang w:eastAsia="zh-CN"/>
        </w:rPr>
        <w:t>）</w:t>
      </w:r>
      <w:r>
        <w:rPr>
          <w:rFonts w:hint="eastAsia" w:ascii="华文仿宋" w:hAnsi="华文仿宋" w:eastAsia="华文仿宋" w:cs="华文仿宋"/>
          <w:spacing w:val="-1"/>
          <w:sz w:val="24"/>
          <w:szCs w:val="24"/>
          <w:highlight w:val="none"/>
          <w:lang w:eastAsia="zh-CN"/>
        </w:rPr>
        <w:t>系</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2"/>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（投标人名称</w:t>
      </w:r>
      <w:r>
        <w:rPr>
          <w:rFonts w:hint="eastAsia" w:ascii="华文仿宋" w:hAnsi="华文仿宋" w:eastAsia="华文仿宋" w:cs="华文仿宋"/>
          <w:spacing w:val="-22"/>
          <w:sz w:val="24"/>
          <w:szCs w:val="24"/>
          <w:highlight w:val="none"/>
          <w:lang w:eastAsia="zh-CN"/>
        </w:rPr>
        <w:t>）</w:t>
      </w:r>
      <w:r>
        <w:rPr>
          <w:rFonts w:hint="eastAsia" w:ascii="华文仿宋" w:hAnsi="华文仿宋" w:eastAsia="华文仿宋" w:cs="华文仿宋"/>
          <w:sz w:val="24"/>
          <w:szCs w:val="24"/>
          <w:highlight w:val="none"/>
          <w:lang w:eastAsia="zh-CN"/>
        </w:rPr>
        <w:t>的法定代表</w:t>
      </w:r>
      <w:r>
        <w:rPr>
          <w:rFonts w:hint="eastAsia" w:ascii="华文仿宋" w:hAnsi="华文仿宋" w:eastAsia="华文仿宋" w:cs="华文仿宋"/>
          <w:spacing w:val="-19"/>
          <w:sz w:val="24"/>
          <w:szCs w:val="24"/>
          <w:highlight w:val="none"/>
          <w:lang w:eastAsia="zh-CN"/>
        </w:rPr>
        <w:t>人</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z w:val="24"/>
          <w:szCs w:val="24"/>
          <w:highlight w:val="none"/>
          <w:lang w:eastAsia="zh-CN"/>
        </w:rPr>
        <w:t>单位负责人</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0"/>
          <w:sz w:val="24"/>
          <w:szCs w:val="24"/>
          <w:highlight w:val="none"/>
          <w:lang w:eastAsia="zh-CN"/>
        </w:rPr>
        <w:t>，</w:t>
      </w:r>
      <w:r>
        <w:rPr>
          <w:rFonts w:hint="eastAsia" w:ascii="华文仿宋" w:hAnsi="华文仿宋" w:eastAsia="华文仿宋" w:cs="华文仿宋"/>
          <w:sz w:val="24"/>
          <w:szCs w:val="24"/>
          <w:highlight w:val="none"/>
          <w:lang w:eastAsia="zh-CN"/>
        </w:rPr>
        <w:t>现委</w:t>
      </w:r>
      <w:r>
        <w:rPr>
          <w:rFonts w:hint="eastAsia" w:ascii="华文仿宋" w:hAnsi="华文仿宋" w:eastAsia="华文仿宋" w:cs="华文仿宋"/>
          <w:spacing w:val="-1"/>
          <w:sz w:val="24"/>
          <w:szCs w:val="24"/>
          <w:highlight w:val="none"/>
          <w:lang w:eastAsia="zh-CN"/>
        </w:rPr>
        <w:t>托</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2"/>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（姓名</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z w:val="24"/>
          <w:szCs w:val="24"/>
          <w:highlight w:val="none"/>
          <w:lang w:eastAsia="zh-CN"/>
        </w:rPr>
        <w:t>为我方代理人</w:t>
      </w:r>
      <w:r>
        <w:rPr>
          <w:rFonts w:hint="eastAsia" w:ascii="华文仿宋" w:hAnsi="华文仿宋" w:eastAsia="华文仿宋" w:cs="华文仿宋"/>
          <w:spacing w:val="-10"/>
          <w:sz w:val="24"/>
          <w:szCs w:val="24"/>
          <w:highlight w:val="none"/>
          <w:lang w:eastAsia="zh-CN"/>
        </w:rPr>
        <w:t>。</w:t>
      </w:r>
      <w:r>
        <w:rPr>
          <w:rFonts w:hint="eastAsia" w:ascii="华文仿宋" w:hAnsi="华文仿宋" w:eastAsia="华文仿宋" w:cs="华文仿宋"/>
          <w:sz w:val="24"/>
          <w:szCs w:val="24"/>
          <w:highlight w:val="none"/>
          <w:lang w:eastAsia="zh-CN"/>
        </w:rPr>
        <w:t>代理人根据授权</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z w:val="24"/>
          <w:szCs w:val="24"/>
          <w:highlight w:val="none"/>
          <w:lang w:eastAsia="zh-CN"/>
        </w:rPr>
        <w:t>以我方名义签署</w:t>
      </w:r>
      <w:r>
        <w:rPr>
          <w:rFonts w:hint="eastAsia" w:ascii="华文仿宋" w:hAnsi="华文仿宋" w:eastAsia="华文仿宋" w:cs="华文仿宋"/>
          <w:spacing w:val="-7"/>
          <w:sz w:val="24"/>
          <w:szCs w:val="24"/>
          <w:highlight w:val="none"/>
          <w:lang w:eastAsia="zh-CN"/>
        </w:rPr>
        <w:t>、</w:t>
      </w:r>
      <w:r>
        <w:rPr>
          <w:rFonts w:hint="eastAsia" w:ascii="华文仿宋" w:hAnsi="华文仿宋" w:eastAsia="华文仿宋" w:cs="华文仿宋"/>
          <w:sz w:val="24"/>
          <w:szCs w:val="24"/>
          <w:highlight w:val="none"/>
          <w:lang w:eastAsia="zh-CN"/>
        </w:rPr>
        <w:t>澄清确认</w:t>
      </w:r>
      <w:r>
        <w:rPr>
          <w:rFonts w:hint="eastAsia" w:ascii="华文仿宋" w:hAnsi="华文仿宋" w:eastAsia="华文仿宋" w:cs="华文仿宋"/>
          <w:spacing w:val="-10"/>
          <w:sz w:val="24"/>
          <w:szCs w:val="24"/>
          <w:highlight w:val="none"/>
          <w:lang w:eastAsia="zh-CN"/>
        </w:rPr>
        <w:t>、</w:t>
      </w:r>
      <w:r>
        <w:rPr>
          <w:rFonts w:hint="eastAsia" w:ascii="华文仿宋" w:hAnsi="华文仿宋" w:eastAsia="华文仿宋" w:cs="华文仿宋"/>
          <w:sz w:val="24"/>
          <w:szCs w:val="24"/>
          <w:highlight w:val="none"/>
          <w:lang w:eastAsia="zh-CN"/>
        </w:rPr>
        <w:t>提交</w:t>
      </w:r>
      <w:r>
        <w:rPr>
          <w:rFonts w:hint="eastAsia" w:ascii="华文仿宋" w:hAnsi="华文仿宋" w:eastAsia="华文仿宋" w:cs="华文仿宋"/>
          <w:spacing w:val="-7"/>
          <w:sz w:val="24"/>
          <w:szCs w:val="24"/>
          <w:highlight w:val="none"/>
          <w:lang w:eastAsia="zh-CN"/>
        </w:rPr>
        <w:t>、</w:t>
      </w:r>
      <w:r>
        <w:rPr>
          <w:rFonts w:hint="eastAsia" w:ascii="华文仿宋" w:hAnsi="华文仿宋" w:eastAsia="华文仿宋" w:cs="华文仿宋"/>
          <w:sz w:val="24"/>
          <w:szCs w:val="24"/>
          <w:highlight w:val="none"/>
          <w:lang w:eastAsia="zh-CN"/>
        </w:rPr>
        <w:t>撤回</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z w:val="24"/>
          <w:szCs w:val="24"/>
          <w:highlight w:val="none"/>
          <w:lang w:eastAsia="zh-CN"/>
        </w:rPr>
        <w:t>修</w:t>
      </w:r>
      <w:r>
        <w:rPr>
          <w:rFonts w:hint="eastAsia" w:ascii="华文仿宋" w:hAnsi="华文仿宋" w:eastAsia="华文仿宋" w:cs="华文仿宋"/>
          <w:spacing w:val="-1"/>
          <w:sz w:val="24"/>
          <w:szCs w:val="24"/>
          <w:highlight w:val="none"/>
          <w:lang w:eastAsia="zh-CN"/>
        </w:rPr>
        <w:t>改</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u w:val="single"/>
          <w:lang w:eastAsia="zh-CN"/>
        </w:rPr>
        <w:tab/>
      </w:r>
      <w:r>
        <w:rPr>
          <w:rFonts w:hint="eastAsia" w:ascii="华文仿宋" w:hAnsi="华文仿宋" w:eastAsia="华文仿宋" w:cs="华文仿宋"/>
          <w:sz w:val="24"/>
          <w:szCs w:val="24"/>
          <w:highlight w:val="none"/>
          <w:lang w:eastAsia="zh-CN"/>
        </w:rPr>
        <w:t>（项目名称</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z w:val="24"/>
          <w:szCs w:val="24"/>
          <w:highlight w:val="none"/>
          <w:lang w:eastAsia="zh-CN"/>
        </w:rPr>
        <w:t>投标文件和处理有关事宜</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z w:val="24"/>
          <w:szCs w:val="24"/>
          <w:highlight w:val="none"/>
          <w:lang w:eastAsia="zh-CN"/>
        </w:rPr>
        <w:t>其法律后果由我方承担。</w:t>
      </w:r>
    </w:p>
    <w:p>
      <w:pPr>
        <w:wordWrap w:val="0"/>
        <w:spacing w:before="34" w:after="0" w:line="357" w:lineRule="auto"/>
        <w:ind w:left="641" w:right="142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委托期限：自本授权委托书签署之日起至投标有效期届满之日止。代理人无转委托权。</w:t>
      </w:r>
    </w:p>
    <w:p>
      <w:pPr>
        <w:wordWrap w:val="0"/>
        <w:spacing w:before="9" w:after="0"/>
        <w:rPr>
          <w:rFonts w:hint="eastAsia" w:ascii="华文仿宋" w:hAnsi="华文仿宋" w:eastAsia="华文仿宋" w:cs="华文仿宋"/>
          <w:sz w:val="34"/>
          <w:szCs w:val="24"/>
          <w:highlight w:val="none"/>
          <w:lang w:eastAsia="zh-CN"/>
        </w:rPr>
      </w:pPr>
    </w:p>
    <w:p>
      <w:pPr>
        <w:tabs>
          <w:tab w:val="left" w:pos="4954"/>
        </w:tabs>
        <w:wordWrap w:val="0"/>
        <w:spacing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投标人名称（加盖公章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2"/>
          <w:sz w:val="24"/>
          <w:szCs w:val="24"/>
          <w:highlight w:val="none"/>
          <w:u w:val="single"/>
          <w:lang w:eastAsia="zh-CN"/>
        </w:rPr>
        <w:t xml:space="preserve">       </w:t>
      </w:r>
    </w:p>
    <w:p>
      <w:pPr>
        <w:tabs>
          <w:tab w:val="left" w:pos="5194"/>
          <w:tab w:val="left" w:pos="6754"/>
        </w:tabs>
        <w:wordWrap w:val="0"/>
        <w:spacing w:before="154" w:after="0" w:line="355" w:lineRule="auto"/>
        <w:ind w:left="221" w:right="2650"/>
        <w:rPr>
          <w:rFonts w:hint="eastAsia" w:ascii="华文仿宋" w:hAnsi="华文仿宋" w:eastAsia="华文仿宋" w:cs="华文仿宋"/>
          <w:sz w:val="24"/>
          <w:szCs w:val="24"/>
          <w:highlight w:val="none"/>
          <w:u w:val="single"/>
          <w:lang w:eastAsia="zh-CN"/>
        </w:rPr>
      </w:pPr>
      <w:r>
        <w:rPr>
          <w:rFonts w:hint="eastAsia" w:ascii="华文仿宋" w:hAnsi="华文仿宋" w:eastAsia="华文仿宋" w:cs="华文仿宋"/>
          <w:sz w:val="24"/>
          <w:szCs w:val="24"/>
          <w:highlight w:val="none"/>
          <w:lang w:eastAsia="zh-CN"/>
        </w:rPr>
        <w:t>法定代表人（单位负责人</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（签字或盖章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2"/>
          <w:sz w:val="24"/>
          <w:szCs w:val="24"/>
          <w:highlight w:val="none"/>
          <w:u w:val="single"/>
          <w:lang w:eastAsia="zh-CN"/>
        </w:rPr>
        <w:t xml:space="preserve"> </w:t>
      </w:r>
    </w:p>
    <w:p>
      <w:pPr>
        <w:tabs>
          <w:tab w:val="left" w:pos="5194"/>
          <w:tab w:val="left" w:pos="6754"/>
        </w:tabs>
        <w:wordWrap w:val="0"/>
        <w:spacing w:before="154" w:after="0" w:line="355" w:lineRule="auto"/>
        <w:ind w:left="221" w:right="265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委托代理人（签字或盖章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2"/>
          <w:sz w:val="24"/>
          <w:szCs w:val="24"/>
          <w:highlight w:val="none"/>
          <w:u w:val="single"/>
          <w:lang w:eastAsia="zh-CN"/>
        </w:rPr>
        <w:t xml:space="preserve">      </w:t>
      </w:r>
    </w:p>
    <w:p>
      <w:pPr>
        <w:tabs>
          <w:tab w:val="left" w:pos="1541"/>
          <w:tab w:val="left" w:pos="2501"/>
          <w:tab w:val="left" w:pos="3461"/>
        </w:tabs>
        <w:wordWrap w:val="0"/>
        <w:spacing w:before="36"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2"/>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2"/>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2"/>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after="0"/>
        <w:rPr>
          <w:rFonts w:hint="eastAsia" w:ascii="华文仿宋" w:hAnsi="华文仿宋" w:eastAsia="华文仿宋" w:cs="华文仿宋"/>
          <w:sz w:val="26"/>
          <w:szCs w:val="24"/>
          <w:highlight w:val="none"/>
          <w:lang w:eastAsia="zh-CN"/>
        </w:rPr>
      </w:pPr>
    </w:p>
    <w:p>
      <w:pPr>
        <w:wordWrap w:val="0"/>
        <w:spacing w:before="233"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附：法定代表人及委托代理人身份证明文件电子件：</w:t>
      </w:r>
    </w:p>
    <w:p>
      <w:pPr>
        <w:wordWrap w:val="0"/>
        <w:spacing w:before="2" w:after="0"/>
        <w:rPr>
          <w:rFonts w:hint="eastAsia" w:ascii="华文仿宋" w:hAnsi="华文仿宋" w:eastAsia="华文仿宋" w:cs="华文仿宋"/>
          <w:sz w:val="11"/>
          <w:szCs w:val="24"/>
          <w:highlight w:val="none"/>
          <w:lang w:eastAsia="zh-CN"/>
        </w:rPr>
      </w:pPr>
      <w:r>
        <w:rPr>
          <w:rFonts w:hint="eastAsia" w:ascii="华文仿宋" w:hAnsi="华文仿宋" w:eastAsia="华文仿宋" w:cs="华文仿宋"/>
          <w:sz w:val="24"/>
          <w:szCs w:val="24"/>
          <w:highlight w:val="none"/>
        </w:rPr>
        <w:pict>
          <v:group id="_x0000_s1027" o:spid="_x0000_s1027" o:spt="203" style="position:absolute;left:0pt;margin-left:79.15pt;margin-top:9.25pt;height:108.35pt;width:415.8pt;mso-position-horizontal-relative:page;mso-wrap-distance-bottom:0pt;mso-wrap-distance-top:0pt;z-index:251661312;mso-width-relative:page;mso-height-relative:page;" coordorigin="1583,185" coordsize="8316,2167">
            <o:lock v:ext="edit"/>
            <v:line id="_x0000_s1028" o:spid="_x0000_s1028" o:spt="20" style="position:absolute;left:1588;top:195;height:0;width:8306;" coordsize="21600,21600">
              <v:path arrowok="t"/>
              <v:fill focussize="0,0"/>
              <v:stroke/>
              <v:imagedata o:title=""/>
              <o:lock v:ext="edit"/>
            </v:line>
            <v:line id="_x0000_s1029" o:spid="_x0000_s1029" o:spt="20" style="position:absolute;left:1588;top:2347;height:0;width:8306;" coordsize="21600,21600">
              <v:path arrowok="t"/>
              <v:fill focussize="0,0"/>
              <v:stroke/>
              <v:imagedata o:title=""/>
              <o:lock v:ext="edit"/>
            </v:line>
            <v:line id="_x0000_s1030" o:spid="_x0000_s1030" o:spt="20" style="position:absolute;left:1593;top:190;height:2152;width:0;" coordsize="21600,21600">
              <v:path arrowok="t"/>
              <v:fill focussize="0,0"/>
              <v:stroke/>
              <v:imagedata o:title=""/>
              <o:lock v:ext="edit"/>
            </v:line>
            <v:line id="_x0000_s1031" o:spid="_x0000_s1031" o:spt="20" style="position:absolute;left:9889;top:190;height:2152;width:0;" coordsize="21600,21600">
              <v:path arrowok="t"/>
              <v:fill focussize="0,0"/>
              <v:stroke/>
              <v:imagedata o:title=""/>
              <o:lock v:ext="edit"/>
            </v:line>
            <w10:wrap type="topAndBottom"/>
          </v:group>
        </w:pict>
      </w:r>
    </w:p>
    <w:p>
      <w:pPr>
        <w:wordWrap w:val="0"/>
        <w:spacing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说明：</w:t>
      </w:r>
    </w:p>
    <w:p>
      <w:pPr>
        <w:wordWrap w:val="0"/>
        <w:spacing w:before="72" w:after="0"/>
        <w:ind w:left="221" w:right="11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1</w:t>
      </w:r>
      <w:r>
        <w:rPr>
          <w:rFonts w:hint="eastAsia" w:ascii="华文仿宋" w:hAnsi="华文仿宋" w:eastAsia="华文仿宋" w:cs="华文仿宋"/>
          <w:sz w:val="24"/>
          <w:szCs w:val="24"/>
          <w:highlight w:val="none"/>
          <w:lang w:eastAsia="zh-CN"/>
        </w:rPr>
        <w:t>.若供应商为事业单位或其他组织或分支机构</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则法定代表</w:t>
      </w:r>
      <w:r>
        <w:rPr>
          <w:rFonts w:hint="eastAsia" w:ascii="华文仿宋" w:hAnsi="华文仿宋" w:eastAsia="华文仿宋" w:cs="华文仿宋"/>
          <w:spacing w:val="-12"/>
          <w:sz w:val="24"/>
          <w:szCs w:val="24"/>
          <w:highlight w:val="none"/>
          <w:lang w:eastAsia="zh-CN"/>
        </w:rPr>
        <w:t>人</w:t>
      </w:r>
      <w:r>
        <w:rPr>
          <w:rFonts w:hint="eastAsia" w:ascii="华文仿宋" w:hAnsi="华文仿宋" w:eastAsia="华文仿宋" w:cs="华文仿宋"/>
          <w:sz w:val="24"/>
          <w:szCs w:val="24"/>
          <w:highlight w:val="none"/>
          <w:lang w:eastAsia="zh-CN"/>
        </w:rPr>
        <w:t>（单位负责人</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处的签署人可为单位负责人。</w:t>
      </w:r>
    </w:p>
    <w:p>
      <w:pPr>
        <w:wordWrap w:val="0"/>
        <w:spacing w:before="9" w:after="0"/>
        <w:ind w:left="221" w:right="112"/>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2</w:t>
      </w:r>
      <w:r>
        <w:rPr>
          <w:rFonts w:hint="eastAsia" w:ascii="华文仿宋" w:hAnsi="华文仿宋" w:eastAsia="华文仿宋" w:cs="华文仿宋"/>
          <w:sz w:val="24"/>
          <w:szCs w:val="24"/>
          <w:highlight w:val="none"/>
          <w:lang w:eastAsia="zh-CN"/>
        </w:rPr>
        <w:t>.若投标文件中签字之处均为法定代表</w:t>
      </w:r>
      <w:r>
        <w:rPr>
          <w:rFonts w:hint="eastAsia" w:ascii="华文仿宋" w:hAnsi="华文仿宋" w:eastAsia="华文仿宋" w:cs="华文仿宋"/>
          <w:spacing w:val="-10"/>
          <w:sz w:val="24"/>
          <w:szCs w:val="24"/>
          <w:highlight w:val="none"/>
          <w:lang w:eastAsia="zh-CN"/>
        </w:rPr>
        <w:t>人</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1"/>
          <w:sz w:val="24"/>
          <w:szCs w:val="24"/>
          <w:highlight w:val="none"/>
          <w:lang w:eastAsia="zh-CN"/>
        </w:rPr>
        <w:t>单</w:t>
      </w:r>
      <w:r>
        <w:rPr>
          <w:rFonts w:hint="eastAsia" w:ascii="华文仿宋" w:hAnsi="华文仿宋" w:eastAsia="华文仿宋" w:cs="华文仿宋"/>
          <w:sz w:val="24"/>
          <w:szCs w:val="24"/>
          <w:highlight w:val="none"/>
          <w:lang w:eastAsia="zh-CN"/>
        </w:rPr>
        <w:t>位负责人</w:t>
      </w:r>
      <w:r>
        <w:rPr>
          <w:rFonts w:hint="eastAsia" w:ascii="华文仿宋" w:hAnsi="华文仿宋" w:eastAsia="华文仿宋" w:cs="华文仿宋"/>
          <w:spacing w:val="-10"/>
          <w:sz w:val="24"/>
          <w:szCs w:val="24"/>
          <w:highlight w:val="none"/>
          <w:lang w:eastAsia="zh-CN"/>
        </w:rPr>
        <w:t>）</w:t>
      </w:r>
      <w:r>
        <w:rPr>
          <w:rFonts w:hint="eastAsia" w:ascii="华文仿宋" w:hAnsi="华文仿宋" w:eastAsia="华文仿宋" w:cs="华文仿宋"/>
          <w:sz w:val="24"/>
          <w:szCs w:val="24"/>
          <w:highlight w:val="none"/>
          <w:lang w:eastAsia="zh-CN"/>
        </w:rPr>
        <w:t>本人签署</w:t>
      </w:r>
      <w:r>
        <w:rPr>
          <w:rFonts w:hint="eastAsia" w:ascii="华文仿宋" w:hAnsi="华文仿宋" w:eastAsia="华文仿宋" w:cs="华文仿宋"/>
          <w:spacing w:val="-10"/>
          <w:sz w:val="24"/>
          <w:szCs w:val="24"/>
          <w:highlight w:val="none"/>
          <w:lang w:eastAsia="zh-CN"/>
        </w:rPr>
        <w:t>，</w:t>
      </w:r>
      <w:r>
        <w:rPr>
          <w:rFonts w:hint="eastAsia" w:ascii="华文仿宋" w:hAnsi="华文仿宋" w:eastAsia="华文仿宋" w:cs="华文仿宋"/>
          <w:sz w:val="24"/>
          <w:szCs w:val="24"/>
          <w:highlight w:val="none"/>
          <w:lang w:eastAsia="zh-CN"/>
        </w:rPr>
        <w:t>则可不提供</w:t>
      </w:r>
      <w:r>
        <w:rPr>
          <w:rFonts w:hint="eastAsia" w:ascii="华文仿宋" w:hAnsi="华文仿宋" w:eastAsia="华文仿宋" w:cs="华文仿宋"/>
          <w:spacing w:val="-7"/>
          <w:sz w:val="24"/>
          <w:szCs w:val="24"/>
          <w:highlight w:val="none"/>
          <w:lang w:eastAsia="zh-CN"/>
        </w:rPr>
        <w:t>本</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lang w:eastAsia="zh-CN"/>
        </w:rPr>
        <w:t>授权委托书</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z w:val="24"/>
          <w:szCs w:val="24"/>
          <w:highlight w:val="none"/>
          <w:lang w:eastAsia="zh-CN"/>
        </w:rPr>
        <w:t>但须提</w:t>
      </w:r>
      <w:r>
        <w:rPr>
          <w:rFonts w:hint="eastAsia" w:ascii="华文仿宋" w:hAnsi="华文仿宋" w:eastAsia="华文仿宋" w:cs="华文仿宋"/>
          <w:spacing w:val="-8"/>
          <w:sz w:val="24"/>
          <w:szCs w:val="24"/>
          <w:highlight w:val="none"/>
          <w:lang w:eastAsia="zh-CN"/>
        </w:rPr>
        <w:t>供</w:t>
      </w:r>
      <w:r>
        <w:rPr>
          <w:rFonts w:hint="eastAsia" w:ascii="华文仿宋" w:hAnsi="华文仿宋" w:eastAsia="华文仿宋" w:cs="华文仿宋"/>
          <w:sz w:val="24"/>
          <w:szCs w:val="24"/>
          <w:highlight w:val="none"/>
          <w:lang w:eastAsia="zh-CN"/>
        </w:rPr>
        <w:t>《法定代表</w:t>
      </w:r>
      <w:r>
        <w:rPr>
          <w:rFonts w:hint="eastAsia" w:ascii="华文仿宋" w:hAnsi="华文仿宋" w:eastAsia="华文仿宋" w:cs="华文仿宋"/>
          <w:spacing w:val="-7"/>
          <w:sz w:val="24"/>
          <w:szCs w:val="24"/>
          <w:highlight w:val="none"/>
          <w:lang w:eastAsia="zh-CN"/>
        </w:rPr>
        <w:t>人</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1"/>
          <w:sz w:val="24"/>
          <w:szCs w:val="24"/>
          <w:highlight w:val="none"/>
          <w:lang w:eastAsia="zh-CN"/>
        </w:rPr>
        <w:t>单</w:t>
      </w:r>
      <w:r>
        <w:rPr>
          <w:rFonts w:hint="eastAsia" w:ascii="华文仿宋" w:hAnsi="华文仿宋" w:eastAsia="华文仿宋" w:cs="华文仿宋"/>
          <w:sz w:val="24"/>
          <w:szCs w:val="24"/>
          <w:highlight w:val="none"/>
          <w:lang w:eastAsia="zh-CN"/>
        </w:rPr>
        <w:t>位负责人</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z w:val="24"/>
          <w:szCs w:val="24"/>
          <w:highlight w:val="none"/>
          <w:lang w:eastAsia="zh-CN"/>
        </w:rPr>
        <w:t>身份证明</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z w:val="24"/>
          <w:szCs w:val="24"/>
          <w:highlight w:val="none"/>
          <w:lang w:eastAsia="zh-CN"/>
        </w:rPr>
        <w:t>否则</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z w:val="24"/>
          <w:szCs w:val="24"/>
          <w:highlight w:val="none"/>
          <w:lang w:eastAsia="zh-CN"/>
        </w:rPr>
        <w:t>不需</w:t>
      </w:r>
      <w:r>
        <w:rPr>
          <w:rFonts w:hint="eastAsia" w:ascii="华文仿宋" w:hAnsi="华文仿宋" w:eastAsia="华文仿宋" w:cs="华文仿宋"/>
          <w:spacing w:val="-1"/>
          <w:sz w:val="24"/>
          <w:szCs w:val="24"/>
          <w:highlight w:val="none"/>
          <w:lang w:eastAsia="zh-CN"/>
        </w:rPr>
        <w:t>要</w:t>
      </w:r>
      <w:r>
        <w:rPr>
          <w:rFonts w:hint="eastAsia" w:ascii="华文仿宋" w:hAnsi="华文仿宋" w:eastAsia="华文仿宋" w:cs="华文仿宋"/>
          <w:sz w:val="24"/>
          <w:szCs w:val="24"/>
          <w:highlight w:val="none"/>
          <w:lang w:eastAsia="zh-CN"/>
        </w:rPr>
        <w:t>提</w:t>
      </w:r>
      <w:r>
        <w:rPr>
          <w:rFonts w:hint="eastAsia" w:ascii="华文仿宋" w:hAnsi="华文仿宋" w:eastAsia="华文仿宋" w:cs="华文仿宋"/>
          <w:spacing w:val="-5"/>
          <w:sz w:val="24"/>
          <w:szCs w:val="24"/>
          <w:highlight w:val="none"/>
          <w:lang w:eastAsia="zh-CN"/>
        </w:rPr>
        <w:t>供</w:t>
      </w:r>
      <w:r>
        <w:rPr>
          <w:rFonts w:hint="eastAsia" w:ascii="华文仿宋" w:hAnsi="华文仿宋" w:eastAsia="华文仿宋" w:cs="华文仿宋"/>
          <w:sz w:val="24"/>
          <w:szCs w:val="24"/>
          <w:highlight w:val="none"/>
          <w:lang w:eastAsia="zh-CN"/>
        </w:rPr>
        <w:t>《法定代表人（单位负责人）身份证明</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3</w:t>
      </w:r>
      <w:r>
        <w:rPr>
          <w:rFonts w:hint="eastAsia" w:ascii="华文仿宋" w:hAnsi="华文仿宋" w:eastAsia="华文仿宋" w:cs="华文仿宋"/>
          <w:sz w:val="24"/>
          <w:szCs w:val="24"/>
          <w:highlight w:val="none"/>
          <w:lang w:eastAsia="zh-CN"/>
        </w:rPr>
        <w:t>.供应商为自然人的情形，可不提供本《授权委托书</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4.供应商应随本《授权委托书》同时提供法定代表人（单位负责人）及委托代理人的有效的身份证、护照等身份证明文件电子件。提供身份证的，应同时提供身份证双面电子件。</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highlight w:val="none"/>
          <w:lang w:eastAsia="zh-CN"/>
        </w:rPr>
        <w:br w:type="page"/>
      </w:r>
    </w:p>
    <w:p>
      <w:pPr>
        <w:wordWrap w:val="0"/>
        <w:spacing w:after="0" w:line="460" w:lineRule="exact"/>
        <w:ind w:left="1867"/>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法定代表人（单位负责人）身份证明</w:t>
      </w:r>
    </w:p>
    <w:p>
      <w:pPr>
        <w:wordWrap w:val="0"/>
        <w:spacing w:before="185"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致</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u w:val="single"/>
          <w:lang w:eastAsia="zh-CN"/>
        </w:rPr>
        <w:t>（采购人或采购代理机构）</w:t>
      </w:r>
    </w:p>
    <w:p>
      <w:pPr>
        <w:wordWrap w:val="0"/>
        <w:spacing w:before="10" w:after="0"/>
        <w:rPr>
          <w:rFonts w:hint="eastAsia" w:ascii="华文仿宋" w:hAnsi="华文仿宋" w:eastAsia="华文仿宋" w:cs="华文仿宋"/>
          <w:sz w:val="20"/>
          <w:szCs w:val="24"/>
          <w:highlight w:val="none"/>
          <w:lang w:eastAsia="zh-CN"/>
        </w:rPr>
      </w:pPr>
    </w:p>
    <w:p>
      <w:pPr>
        <w:wordWrap w:val="0"/>
        <w:spacing w:before="26" w:after="0"/>
        <w:ind w:left="7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兹证明，</w:t>
      </w:r>
    </w:p>
    <w:p>
      <w:pPr>
        <w:tabs>
          <w:tab w:val="left" w:pos="1421"/>
          <w:tab w:val="left" w:pos="2621"/>
          <w:tab w:val="left" w:pos="3821"/>
          <w:tab w:val="left" w:pos="5074"/>
        </w:tabs>
        <w:wordWrap w:val="0"/>
        <w:spacing w:before="142"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姓名：</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性别：</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年龄：</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职务：</w:t>
      </w:r>
      <w:r>
        <w:rPr>
          <w:rFonts w:hint="eastAsia" w:ascii="华文仿宋" w:hAnsi="华文仿宋" w:eastAsia="华文仿宋" w:cs="华文仿宋"/>
          <w:sz w:val="24"/>
          <w:szCs w:val="24"/>
          <w:highlight w:val="none"/>
          <w:u w:val="single"/>
          <w:lang w:eastAsia="zh-CN"/>
        </w:rPr>
        <w:t xml:space="preserve">       </w:t>
      </w:r>
    </w:p>
    <w:p>
      <w:pPr>
        <w:wordWrap w:val="0"/>
        <w:spacing w:after="0"/>
        <w:rPr>
          <w:rFonts w:hint="eastAsia" w:ascii="华文仿宋" w:hAnsi="华文仿宋" w:eastAsia="华文仿宋" w:cs="华文仿宋"/>
          <w:sz w:val="20"/>
          <w:szCs w:val="24"/>
          <w:highlight w:val="none"/>
          <w:lang w:eastAsia="zh-CN"/>
        </w:rPr>
      </w:pPr>
    </w:p>
    <w:p>
      <w:pPr>
        <w:wordWrap w:val="0"/>
        <w:spacing w:before="10" w:after="0"/>
        <w:rPr>
          <w:rFonts w:hint="eastAsia" w:ascii="华文仿宋" w:hAnsi="华文仿宋" w:eastAsia="华文仿宋" w:cs="华文仿宋"/>
          <w:sz w:val="28"/>
          <w:szCs w:val="24"/>
          <w:highlight w:val="none"/>
          <w:lang w:eastAsia="zh-CN"/>
        </w:rPr>
      </w:pPr>
    </w:p>
    <w:p>
      <w:pPr>
        <w:tabs>
          <w:tab w:val="left" w:pos="2470"/>
        </w:tabs>
        <w:wordWrap w:val="0"/>
        <w:spacing w:before="33" w:after="0" w:line="674" w:lineRule="auto"/>
        <w:ind w:left="221" w:right="174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rPr>
        <w:pict>
          <v:group id="_x0000_s1032" o:spid="_x0000_s1032" o:spt="203" style="position:absolute;left:0pt;margin-left:78.6pt;margin-top:119.05pt;height:114.6pt;width:454.15pt;mso-position-horizontal-relative:page;mso-wrap-distance-bottom:0pt;mso-wrap-distance-top:0pt;z-index:251662336;mso-width-relative:page;mso-height-relative:page;" coordorigin="1583,1705" coordsize="9083,2292">
            <o:lock v:ext="edit"/>
            <v:line id="_x0000_s1033" o:spid="_x0000_s1033" o:spt="20" style="position:absolute;left:1588;top:1714;height:0;width:9072;" coordsize="21600,21600">
              <v:path arrowok="t"/>
              <v:fill focussize="0,0"/>
              <v:stroke/>
              <v:imagedata o:title=""/>
              <o:lock v:ext="edit"/>
            </v:line>
            <v:line id="_x0000_s1034" o:spid="_x0000_s1034" o:spt="20" style="position:absolute;left:1588;top:3991;height:0;width:9072;" coordsize="21600,21600">
              <v:path arrowok="t"/>
              <v:fill focussize="0,0"/>
              <v:stroke/>
              <v:imagedata o:title=""/>
              <o:lock v:ext="edit"/>
            </v:line>
            <v:line id="_x0000_s1035" o:spid="_x0000_s1035" o:spt="20" style="position:absolute;left:1593;top:1710;height:2277;width:0;" coordsize="21600,21600">
              <v:path arrowok="t"/>
              <v:fill focussize="0,0"/>
              <v:stroke/>
              <v:imagedata o:title=""/>
              <o:lock v:ext="edit"/>
            </v:line>
            <v:line id="_x0000_s1036" o:spid="_x0000_s1036" o:spt="20" style="position:absolute;left:10655;top:1710;height:2277;width:0;" coordsize="21600,21600">
              <v:path arrowok="t"/>
              <v:fill focussize="0,0"/>
              <v:stroke/>
              <v:imagedata o:title=""/>
              <o:lock v:ext="edit"/>
            </v:line>
            <w10:wrap type="topAndBottom"/>
          </v:group>
        </w:pict>
      </w:r>
      <w:r>
        <w:rPr>
          <w:rFonts w:hint="eastAsia" w:ascii="华文仿宋" w:hAnsi="华文仿宋" w:eastAsia="华文仿宋" w:cs="华文仿宋"/>
          <w:spacing w:val="-1"/>
          <w:sz w:val="24"/>
          <w:szCs w:val="24"/>
          <w:highlight w:val="none"/>
          <w:lang w:eastAsia="zh-CN"/>
        </w:rPr>
        <w:t>系</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（投标人名称）的法定代表人（单位负责人</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tabs>
          <w:tab w:val="left" w:pos="2470"/>
          <w:tab w:val="left" w:pos="9072"/>
        </w:tabs>
        <w:wordWrap w:val="0"/>
        <w:spacing w:before="33" w:after="0" w:line="674" w:lineRule="auto"/>
        <w:ind w:left="221" w:right="-139"/>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附：法定代表人（单位负责人）身份证、护照等身份证明文件电子件：</w:t>
      </w: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tabs>
          <w:tab w:val="left" w:pos="4954"/>
        </w:tabs>
        <w:wordWrap w:val="0"/>
        <w:spacing w:before="207"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投标人名称（加盖公章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wordWrap w:val="0"/>
        <w:spacing w:before="10" w:after="0"/>
        <w:rPr>
          <w:rFonts w:hint="eastAsia" w:ascii="华文仿宋" w:hAnsi="华文仿宋" w:eastAsia="华文仿宋" w:cs="华文仿宋"/>
          <w:sz w:val="20"/>
          <w:szCs w:val="24"/>
          <w:highlight w:val="none"/>
          <w:lang w:eastAsia="zh-CN"/>
        </w:rPr>
      </w:pPr>
    </w:p>
    <w:p>
      <w:pPr>
        <w:tabs>
          <w:tab w:val="left" w:pos="5573"/>
        </w:tabs>
        <w:wordWrap w:val="0"/>
        <w:spacing w:before="34"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8"/>
          <w:sz w:val="24"/>
          <w:szCs w:val="24"/>
          <w:highlight w:val="none"/>
          <w:lang w:eastAsia="zh-CN"/>
        </w:rPr>
        <w:t>法</w:t>
      </w:r>
      <w:r>
        <w:rPr>
          <w:rFonts w:hint="eastAsia" w:ascii="华文仿宋" w:hAnsi="华文仿宋" w:eastAsia="华文仿宋" w:cs="华文仿宋"/>
          <w:spacing w:val="-5"/>
          <w:sz w:val="24"/>
          <w:szCs w:val="24"/>
          <w:highlight w:val="none"/>
          <w:lang w:eastAsia="zh-CN"/>
        </w:rPr>
        <w:t>定</w:t>
      </w:r>
      <w:r>
        <w:rPr>
          <w:rFonts w:hint="eastAsia" w:ascii="华文仿宋" w:hAnsi="华文仿宋" w:eastAsia="华文仿宋" w:cs="华文仿宋"/>
          <w:spacing w:val="-8"/>
          <w:sz w:val="24"/>
          <w:szCs w:val="24"/>
          <w:highlight w:val="none"/>
          <w:lang w:eastAsia="zh-CN"/>
        </w:rPr>
        <w:t>代</w:t>
      </w:r>
      <w:r>
        <w:rPr>
          <w:rFonts w:hint="eastAsia" w:ascii="华文仿宋" w:hAnsi="华文仿宋" w:eastAsia="华文仿宋" w:cs="华文仿宋"/>
          <w:spacing w:val="-5"/>
          <w:sz w:val="24"/>
          <w:szCs w:val="24"/>
          <w:highlight w:val="none"/>
          <w:lang w:eastAsia="zh-CN"/>
        </w:rPr>
        <w:t>表</w:t>
      </w:r>
      <w:r>
        <w:rPr>
          <w:rFonts w:hint="eastAsia" w:ascii="华文仿宋" w:hAnsi="华文仿宋" w:eastAsia="华文仿宋" w:cs="华文仿宋"/>
          <w:spacing w:val="-8"/>
          <w:sz w:val="24"/>
          <w:szCs w:val="24"/>
          <w:highlight w:val="none"/>
          <w:lang w:eastAsia="zh-CN"/>
        </w:rPr>
        <w:t>人</w:t>
      </w:r>
      <w:r>
        <w:rPr>
          <w:rFonts w:hint="eastAsia" w:ascii="华文仿宋" w:hAnsi="华文仿宋" w:eastAsia="华文仿宋" w:cs="华文仿宋"/>
          <w:spacing w:val="-5"/>
          <w:sz w:val="24"/>
          <w:szCs w:val="24"/>
          <w:highlight w:val="none"/>
          <w:lang w:eastAsia="zh-CN"/>
        </w:rPr>
        <w:t>（</w:t>
      </w:r>
      <w:r>
        <w:rPr>
          <w:rFonts w:hint="eastAsia" w:ascii="华文仿宋" w:hAnsi="华文仿宋" w:eastAsia="华文仿宋" w:cs="华文仿宋"/>
          <w:sz w:val="24"/>
          <w:szCs w:val="24"/>
          <w:highlight w:val="none"/>
          <w:lang w:eastAsia="zh-CN"/>
        </w:rPr>
        <w:t>单位负责人</w:t>
      </w:r>
      <w:r>
        <w:rPr>
          <w:rFonts w:hint="eastAsia" w:ascii="华文仿宋" w:hAnsi="华文仿宋" w:eastAsia="华文仿宋" w:cs="华文仿宋"/>
          <w:spacing w:val="-125"/>
          <w:sz w:val="24"/>
          <w:szCs w:val="24"/>
          <w:highlight w:val="none"/>
          <w:lang w:eastAsia="zh-CN"/>
        </w:rPr>
        <w:t>）</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pacing w:val="-5"/>
          <w:sz w:val="24"/>
          <w:szCs w:val="24"/>
          <w:highlight w:val="none"/>
          <w:lang w:eastAsia="zh-CN"/>
        </w:rPr>
        <w:t>签</w:t>
      </w:r>
      <w:r>
        <w:rPr>
          <w:rFonts w:hint="eastAsia" w:ascii="华文仿宋" w:hAnsi="华文仿宋" w:eastAsia="华文仿宋" w:cs="华文仿宋"/>
          <w:spacing w:val="-8"/>
          <w:sz w:val="24"/>
          <w:szCs w:val="24"/>
          <w:highlight w:val="none"/>
          <w:lang w:eastAsia="zh-CN"/>
        </w:rPr>
        <w:t>字</w:t>
      </w:r>
      <w:r>
        <w:rPr>
          <w:rFonts w:hint="eastAsia" w:ascii="华文仿宋" w:hAnsi="华文仿宋" w:eastAsia="华文仿宋" w:cs="华文仿宋"/>
          <w:spacing w:val="-5"/>
          <w:sz w:val="24"/>
          <w:szCs w:val="24"/>
          <w:highlight w:val="none"/>
          <w:lang w:eastAsia="zh-CN"/>
        </w:rPr>
        <w:t>或</w:t>
      </w:r>
      <w:r>
        <w:rPr>
          <w:rFonts w:hint="eastAsia" w:ascii="华文仿宋" w:hAnsi="华文仿宋" w:eastAsia="华文仿宋" w:cs="华文仿宋"/>
          <w:spacing w:val="-8"/>
          <w:sz w:val="24"/>
          <w:szCs w:val="24"/>
          <w:highlight w:val="none"/>
          <w:lang w:eastAsia="zh-CN"/>
        </w:rPr>
        <w:t>盖章</w:t>
      </w:r>
      <w:r>
        <w:rPr>
          <w:rFonts w:hint="eastAsia" w:ascii="华文仿宋" w:hAnsi="华文仿宋" w:eastAsia="华文仿宋" w:cs="华文仿宋"/>
          <w:spacing w:val="-123"/>
          <w:sz w:val="24"/>
          <w:szCs w:val="24"/>
          <w:highlight w:val="none"/>
          <w:lang w:eastAsia="zh-CN"/>
        </w:rPr>
        <w:t>）</w:t>
      </w:r>
      <w:r>
        <w:rPr>
          <w:rFonts w:hint="eastAsia" w:ascii="华文仿宋" w:hAnsi="华文仿宋" w:eastAsia="华文仿宋" w:cs="华文仿宋"/>
          <w:spacing w:val="-6"/>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tabs>
          <w:tab w:val="left" w:pos="1541"/>
          <w:tab w:val="left" w:pos="2501"/>
          <w:tab w:val="left" w:pos="3461"/>
        </w:tabs>
        <w:wordWrap w:val="0"/>
        <w:spacing w:before="172"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highlight w:val="none"/>
          <w:lang w:eastAsia="zh-CN"/>
        </w:rPr>
        <w:br w:type="page"/>
      </w:r>
      <w:r>
        <w:rPr>
          <w:rFonts w:hint="eastAsia" w:ascii="华文仿宋" w:hAnsi="华文仿宋" w:eastAsia="华文仿宋" w:cs="华文仿宋"/>
          <w:sz w:val="24"/>
          <w:highlight w:val="none"/>
          <w:lang w:eastAsia="zh-CN"/>
        </w:rPr>
        <w:t>3 开标一览表（实质性格式）</w:t>
      </w:r>
    </w:p>
    <w:p>
      <w:pPr>
        <w:wordWrap w:val="0"/>
        <w:spacing w:before="11" w:after="0"/>
        <w:jc w:val="center"/>
        <w:rPr>
          <w:rFonts w:hint="eastAsia" w:ascii="华文仿宋" w:hAnsi="华文仿宋" w:eastAsia="华文仿宋" w:cs="华文仿宋"/>
          <w:b/>
          <w:sz w:val="36"/>
          <w:szCs w:val="24"/>
          <w:highlight w:val="none"/>
          <w:lang w:eastAsia="zh-CN"/>
        </w:rPr>
      </w:pPr>
      <w:r>
        <w:rPr>
          <w:rFonts w:hint="eastAsia" w:ascii="华文仿宋" w:hAnsi="华文仿宋" w:eastAsia="华文仿宋" w:cs="华文仿宋"/>
          <w:b/>
          <w:sz w:val="36"/>
          <w:szCs w:val="24"/>
          <w:highlight w:val="none"/>
          <w:lang w:eastAsia="zh-CN"/>
        </w:rPr>
        <w:t>开标一览表</w:t>
      </w:r>
    </w:p>
    <w:p>
      <w:pPr>
        <w:tabs>
          <w:tab w:val="left" w:pos="4116"/>
        </w:tabs>
        <w:wordWrap w:val="0"/>
        <w:spacing w:before="152" w:after="0"/>
        <w:ind w:left="228"/>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项目编号：</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 xml:space="preserve">      项目名称：</w:t>
      </w:r>
      <w:r>
        <w:rPr>
          <w:rFonts w:hint="eastAsia" w:ascii="华文仿宋" w:hAnsi="华文仿宋" w:eastAsia="华文仿宋" w:cs="华文仿宋"/>
          <w:sz w:val="24"/>
          <w:szCs w:val="24"/>
          <w:highlight w:val="none"/>
          <w:u w:val="single"/>
          <w:lang w:eastAsia="zh-CN"/>
        </w:rPr>
        <w:t xml:space="preserve">              </w:t>
      </w:r>
    </w:p>
    <w:p>
      <w:pPr>
        <w:wordWrap w:val="0"/>
        <w:spacing w:before="6" w:after="0"/>
        <w:rPr>
          <w:rFonts w:hint="eastAsia" w:ascii="华文仿宋" w:hAnsi="华文仿宋" w:eastAsia="华文仿宋" w:cs="华文仿宋"/>
          <w:sz w:val="16"/>
          <w:szCs w:val="24"/>
          <w:highlight w:val="none"/>
          <w:lang w:eastAsia="zh-CN"/>
        </w:rPr>
      </w:pPr>
    </w:p>
    <w:tbl>
      <w:tblPr>
        <w:tblStyle w:val="29"/>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8"/>
        <w:gridCol w:w="4025"/>
        <w:gridCol w:w="2159"/>
        <w:gridCol w:w="21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exact"/>
        </w:trPr>
        <w:tc>
          <w:tcPr>
            <w:tcW w:w="748" w:type="dxa"/>
            <w:vMerge w:val="restart"/>
            <w:vAlign w:val="center"/>
          </w:tcPr>
          <w:p>
            <w:pPr>
              <w:wordWrap w:val="0"/>
              <w:spacing w:after="0"/>
              <w:ind w:left="99"/>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包号</w:t>
            </w:r>
          </w:p>
        </w:tc>
        <w:tc>
          <w:tcPr>
            <w:tcW w:w="4025" w:type="dxa"/>
            <w:vMerge w:val="restart"/>
            <w:vAlign w:val="center"/>
          </w:tcPr>
          <w:p>
            <w:pPr>
              <w:wordWrap w:val="0"/>
              <w:spacing w:after="0"/>
              <w:ind w:left="1232" w:right="1227"/>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投标人名称</w:t>
            </w:r>
          </w:p>
        </w:tc>
        <w:tc>
          <w:tcPr>
            <w:tcW w:w="4312" w:type="dxa"/>
            <w:gridSpan w:val="2"/>
            <w:vAlign w:val="center"/>
          </w:tcPr>
          <w:p>
            <w:pPr>
              <w:wordWrap w:val="0"/>
              <w:spacing w:before="71" w:after="0"/>
              <w:ind w:left="1482" w:right="1481"/>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exact"/>
        </w:trPr>
        <w:tc>
          <w:tcPr>
            <w:tcW w:w="748" w:type="dxa"/>
            <w:vMerge w:val="continue"/>
            <w:vAlign w:val="center"/>
          </w:tcPr>
          <w:p>
            <w:pPr>
              <w:wordWrap w:val="0"/>
              <w:spacing w:after="0"/>
              <w:jc w:val="center"/>
              <w:rPr>
                <w:rFonts w:hint="eastAsia" w:ascii="华文仿宋" w:hAnsi="华文仿宋" w:eastAsia="华文仿宋" w:cs="华文仿宋"/>
                <w:highlight w:val="none"/>
                <w:lang w:eastAsia="zh-CN"/>
              </w:rPr>
            </w:pPr>
          </w:p>
        </w:tc>
        <w:tc>
          <w:tcPr>
            <w:tcW w:w="4025" w:type="dxa"/>
            <w:vMerge w:val="continue"/>
            <w:vAlign w:val="center"/>
          </w:tcPr>
          <w:p>
            <w:pPr>
              <w:wordWrap w:val="0"/>
              <w:spacing w:after="0"/>
              <w:jc w:val="center"/>
              <w:rPr>
                <w:rFonts w:hint="eastAsia" w:ascii="华文仿宋" w:hAnsi="华文仿宋" w:eastAsia="华文仿宋" w:cs="华文仿宋"/>
                <w:highlight w:val="none"/>
                <w:lang w:eastAsia="zh-CN"/>
              </w:rPr>
            </w:pPr>
          </w:p>
        </w:tc>
        <w:tc>
          <w:tcPr>
            <w:tcW w:w="2159" w:type="dxa"/>
            <w:vAlign w:val="center"/>
          </w:tcPr>
          <w:p>
            <w:pPr>
              <w:wordWrap w:val="0"/>
              <w:spacing w:before="142" w:after="0"/>
              <w:ind w:left="729" w:right="729"/>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大写</w:t>
            </w:r>
          </w:p>
        </w:tc>
        <w:tc>
          <w:tcPr>
            <w:tcW w:w="2153" w:type="dxa"/>
            <w:vAlign w:val="center"/>
          </w:tcPr>
          <w:p>
            <w:pPr>
              <w:wordWrap w:val="0"/>
              <w:spacing w:before="142" w:after="0"/>
              <w:ind w:left="728" w:right="726"/>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6" w:hRule="exact"/>
        </w:trPr>
        <w:tc>
          <w:tcPr>
            <w:tcW w:w="748" w:type="dxa"/>
            <w:vAlign w:val="center"/>
          </w:tcPr>
          <w:p>
            <w:pPr>
              <w:wordWrap w:val="0"/>
              <w:spacing w:after="0"/>
              <w:jc w:val="center"/>
              <w:rPr>
                <w:rFonts w:hint="eastAsia" w:ascii="华文仿宋" w:hAnsi="华文仿宋" w:eastAsia="华文仿宋" w:cs="华文仿宋"/>
                <w:highlight w:val="none"/>
                <w:lang w:eastAsia="zh-CN"/>
              </w:rPr>
            </w:pPr>
          </w:p>
        </w:tc>
        <w:tc>
          <w:tcPr>
            <w:tcW w:w="4025" w:type="dxa"/>
            <w:vAlign w:val="center"/>
          </w:tcPr>
          <w:p>
            <w:pPr>
              <w:wordWrap w:val="0"/>
              <w:spacing w:after="0"/>
              <w:jc w:val="center"/>
              <w:rPr>
                <w:rFonts w:hint="eastAsia" w:ascii="华文仿宋" w:hAnsi="华文仿宋" w:eastAsia="华文仿宋" w:cs="华文仿宋"/>
                <w:highlight w:val="none"/>
                <w:lang w:eastAsia="zh-CN"/>
              </w:rPr>
            </w:pPr>
          </w:p>
        </w:tc>
        <w:tc>
          <w:tcPr>
            <w:tcW w:w="2159" w:type="dxa"/>
            <w:vAlign w:val="center"/>
          </w:tcPr>
          <w:p>
            <w:pPr>
              <w:wordWrap w:val="0"/>
              <w:spacing w:after="0"/>
              <w:jc w:val="center"/>
              <w:rPr>
                <w:rFonts w:hint="eastAsia" w:ascii="华文仿宋" w:hAnsi="华文仿宋" w:eastAsia="华文仿宋" w:cs="华文仿宋"/>
                <w:highlight w:val="none"/>
                <w:lang w:eastAsia="zh-CN"/>
              </w:rPr>
            </w:pPr>
          </w:p>
        </w:tc>
        <w:tc>
          <w:tcPr>
            <w:tcW w:w="2153" w:type="dxa"/>
            <w:vAlign w:val="center"/>
          </w:tcPr>
          <w:p>
            <w:pPr>
              <w:wordWrap w:val="0"/>
              <w:spacing w:after="0"/>
              <w:jc w:val="center"/>
              <w:rPr>
                <w:rFonts w:hint="eastAsia" w:ascii="华文仿宋" w:hAnsi="华文仿宋" w:eastAsia="华文仿宋" w:cs="华文仿宋"/>
                <w:highlight w:val="none"/>
                <w:lang w:eastAsia="zh-CN"/>
              </w:rPr>
            </w:pPr>
          </w:p>
        </w:tc>
      </w:tr>
    </w:tbl>
    <w:p>
      <w:pPr>
        <w:wordWrap w:val="0"/>
        <w:spacing w:before="3" w:after="0"/>
        <w:rPr>
          <w:rFonts w:hint="eastAsia" w:ascii="华文仿宋" w:hAnsi="华文仿宋" w:eastAsia="华文仿宋" w:cs="华文仿宋"/>
          <w:sz w:val="17"/>
          <w:szCs w:val="24"/>
          <w:highlight w:val="none"/>
          <w:lang w:eastAsia="zh-CN"/>
        </w:rPr>
      </w:pPr>
    </w:p>
    <w:p>
      <w:pPr>
        <w:wordWrap w:val="0"/>
        <w:spacing w:after="0" w:line="374" w:lineRule="exact"/>
        <w:ind w:left="1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注：1.此表中，每包的投标报价应和《投标分项报价表》中的总价相一致。</w:t>
      </w:r>
    </w:p>
    <w:p>
      <w:pPr>
        <w:wordWrap w:val="0"/>
        <w:spacing w:after="0" w:line="708" w:lineRule="exact"/>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2.本表必须按包分别填写。</w:t>
      </w:r>
    </w:p>
    <w:p>
      <w:pPr>
        <w:wordWrap w:val="0"/>
        <w:spacing w:after="0"/>
        <w:rPr>
          <w:rFonts w:hint="eastAsia" w:ascii="华文仿宋" w:hAnsi="华文仿宋" w:eastAsia="华文仿宋" w:cs="华文仿宋"/>
          <w:sz w:val="38"/>
          <w:szCs w:val="24"/>
          <w:highlight w:val="none"/>
          <w:lang w:eastAsia="zh-CN"/>
        </w:rPr>
      </w:pPr>
    </w:p>
    <w:p>
      <w:pPr>
        <w:tabs>
          <w:tab w:val="left" w:pos="1441"/>
          <w:tab w:val="left" w:pos="2401"/>
          <w:tab w:val="left" w:pos="3361"/>
          <w:tab w:val="left" w:pos="5245"/>
        </w:tabs>
        <w:wordWrap w:val="0"/>
        <w:spacing w:after="0" w:line="376" w:lineRule="auto"/>
        <w:ind w:left="121" w:right="4930"/>
        <w:rPr>
          <w:rFonts w:hint="eastAsia" w:ascii="华文仿宋" w:hAnsi="华文仿宋" w:eastAsia="华文仿宋" w:cs="华文仿宋"/>
          <w:sz w:val="24"/>
          <w:szCs w:val="24"/>
          <w:highlight w:val="none"/>
          <w:u w:val="single"/>
          <w:lang w:eastAsia="zh-CN"/>
        </w:rPr>
      </w:pPr>
      <w:r>
        <w:rPr>
          <w:rFonts w:hint="eastAsia" w:ascii="华文仿宋" w:hAnsi="华文仿宋" w:eastAsia="华文仿宋" w:cs="华文仿宋"/>
          <w:sz w:val="24"/>
          <w:szCs w:val="24"/>
          <w:highlight w:val="none"/>
          <w:lang w:eastAsia="zh-CN"/>
        </w:rPr>
        <w:t>投标人名称（加盖公章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1441"/>
          <w:tab w:val="left" w:pos="2401"/>
          <w:tab w:val="left" w:pos="3361"/>
          <w:tab w:val="left" w:pos="5245"/>
        </w:tabs>
        <w:wordWrap w:val="0"/>
        <w:spacing w:after="0" w:line="376" w:lineRule="auto"/>
        <w:ind w:left="121" w:right="493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after="0"/>
        <w:rPr>
          <w:rFonts w:hint="eastAsia" w:ascii="华文仿宋" w:hAnsi="华文仿宋" w:eastAsia="华文仿宋" w:cs="华文仿宋"/>
          <w:highlight w:val="none"/>
          <w:lang w:eastAsia="zh-CN"/>
        </w:rPr>
      </w:pPr>
    </w:p>
    <w:p>
      <w:pPr>
        <w:wordWrap w:val="0"/>
        <w:spacing w:after="0" w:line="376" w:lineRule="auto"/>
        <w:rPr>
          <w:rFonts w:hint="eastAsia" w:ascii="华文仿宋" w:hAnsi="华文仿宋" w:eastAsia="华文仿宋" w:cs="华文仿宋"/>
          <w:highlight w:val="none"/>
          <w:lang w:eastAsia="zh-CN"/>
        </w:rPr>
        <w:sectPr>
          <w:footerReference r:id="rId5" w:type="default"/>
          <w:type w:val="continuous"/>
          <w:pgSz w:w="11910" w:h="16840"/>
          <w:pgMar w:top="1418" w:right="1134" w:bottom="1418" w:left="1701" w:header="794" w:footer="794" w:gutter="0"/>
          <w:cols w:space="720" w:num="1"/>
          <w:docGrid w:linePitch="299" w:charSpace="0"/>
        </w:sectPr>
      </w:pP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4 投标分项报价表（实质性格式）</w:t>
      </w:r>
    </w:p>
    <w:p>
      <w:pPr>
        <w:wordWrap w:val="0"/>
        <w:spacing w:after="0"/>
        <w:rPr>
          <w:rFonts w:hint="eastAsia" w:ascii="华文仿宋" w:hAnsi="华文仿宋" w:eastAsia="华文仿宋" w:cs="华文仿宋"/>
          <w:sz w:val="20"/>
          <w:szCs w:val="24"/>
          <w:highlight w:val="none"/>
          <w:lang w:eastAsia="zh-CN"/>
        </w:rPr>
      </w:pPr>
    </w:p>
    <w:p>
      <w:pPr>
        <w:wordWrap w:val="0"/>
        <w:spacing w:after="0" w:line="311" w:lineRule="exact"/>
        <w:ind w:left="701"/>
        <w:jc w:val="center"/>
        <w:rPr>
          <w:rFonts w:hint="eastAsia" w:ascii="华文仿宋" w:hAnsi="华文仿宋" w:eastAsia="华文仿宋" w:cs="华文仿宋"/>
          <w:b/>
          <w:bCs/>
          <w:sz w:val="32"/>
          <w:szCs w:val="32"/>
          <w:highlight w:val="none"/>
          <w:lang w:eastAsia="zh-CN"/>
        </w:rPr>
      </w:pPr>
      <w:r>
        <w:rPr>
          <w:rFonts w:hint="eastAsia" w:ascii="华文仿宋" w:hAnsi="华文仿宋" w:eastAsia="华文仿宋" w:cs="华文仿宋"/>
          <w:b/>
          <w:bCs/>
          <w:sz w:val="32"/>
          <w:szCs w:val="32"/>
          <w:highlight w:val="none"/>
          <w:lang w:eastAsia="zh-CN"/>
        </w:rPr>
        <w:t>投标分项报价表</w:t>
      </w:r>
    </w:p>
    <w:p>
      <w:pPr>
        <w:wordWrap w:val="0"/>
        <w:spacing w:after="0"/>
        <w:rPr>
          <w:rFonts w:hint="eastAsia" w:ascii="华文仿宋" w:hAnsi="华文仿宋" w:eastAsia="华文仿宋" w:cs="华文仿宋"/>
          <w:i/>
          <w:sz w:val="18"/>
          <w:szCs w:val="24"/>
          <w:highlight w:val="none"/>
          <w:lang w:eastAsia="zh-CN"/>
        </w:rPr>
      </w:pPr>
    </w:p>
    <w:p>
      <w:pPr>
        <w:wordWrap w:val="0"/>
        <w:spacing w:before="45" w:after="0"/>
        <w:ind w:left="218"/>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项目编号/包号：          项目名称：             报价单位：人民币元</w:t>
      </w:r>
    </w:p>
    <w:tbl>
      <w:tblPr>
        <w:tblStyle w:val="29"/>
        <w:tblW w:w="90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4"/>
        <w:gridCol w:w="2917"/>
        <w:gridCol w:w="1337"/>
        <w:gridCol w:w="1197"/>
        <w:gridCol w:w="1335"/>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2" w:hRule="exact"/>
        </w:trPr>
        <w:tc>
          <w:tcPr>
            <w:tcW w:w="604" w:type="dxa"/>
            <w:vAlign w:val="center"/>
          </w:tcPr>
          <w:p>
            <w:pPr>
              <w:wordWrap w:val="0"/>
              <w:spacing w:after="0" w:line="275" w:lineRule="exact"/>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序号</w:t>
            </w:r>
          </w:p>
        </w:tc>
        <w:tc>
          <w:tcPr>
            <w:tcW w:w="2917" w:type="dxa"/>
            <w:vAlign w:val="center"/>
          </w:tcPr>
          <w:p>
            <w:pPr>
              <w:wordWrap w:val="0"/>
              <w:spacing w:before="101" w:after="0"/>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分项名称</w:t>
            </w:r>
          </w:p>
        </w:tc>
        <w:tc>
          <w:tcPr>
            <w:tcW w:w="1337" w:type="dxa"/>
            <w:vAlign w:val="center"/>
          </w:tcPr>
          <w:p>
            <w:pPr>
              <w:wordWrap w:val="0"/>
              <w:spacing w:before="101" w:after="0"/>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单价（元）</w:t>
            </w:r>
          </w:p>
        </w:tc>
        <w:tc>
          <w:tcPr>
            <w:tcW w:w="1197" w:type="dxa"/>
            <w:vAlign w:val="center"/>
          </w:tcPr>
          <w:p>
            <w:pPr>
              <w:wordWrap w:val="0"/>
              <w:spacing w:before="101" w:after="0"/>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数量</w:t>
            </w:r>
          </w:p>
        </w:tc>
        <w:tc>
          <w:tcPr>
            <w:tcW w:w="1335" w:type="dxa"/>
            <w:vAlign w:val="center"/>
          </w:tcPr>
          <w:p>
            <w:pPr>
              <w:wordWrap w:val="0"/>
              <w:spacing w:before="116" w:after="0"/>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合价（元）</w:t>
            </w:r>
          </w:p>
        </w:tc>
        <w:tc>
          <w:tcPr>
            <w:tcW w:w="1695" w:type="dxa"/>
            <w:vAlign w:val="center"/>
          </w:tcPr>
          <w:p>
            <w:pPr>
              <w:wordWrap w:val="0"/>
              <w:spacing w:before="116" w:after="0"/>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注</w:t>
            </w:r>
            <w:r>
              <w:rPr>
                <w:rFonts w:hint="eastAsia" w:ascii="华文仿宋" w:hAnsi="华文仿宋" w:eastAsia="华文仿宋" w:cs="华文仿宋"/>
                <w:b/>
                <w:i/>
                <w:sz w:val="24"/>
                <w:highlight w:val="none"/>
              </w:rPr>
              <w:t>/</w:t>
            </w:r>
            <w:r>
              <w:rPr>
                <w:rFonts w:hint="eastAsia" w:ascii="华文仿宋" w:hAnsi="华文仿宋" w:eastAsia="华文仿宋" w:cs="华文仿宋"/>
                <w:b/>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exact"/>
        </w:trPr>
        <w:tc>
          <w:tcPr>
            <w:tcW w:w="604" w:type="dxa"/>
          </w:tcPr>
          <w:p>
            <w:pPr>
              <w:wordWrap w:val="0"/>
              <w:spacing w:before="112" w:after="0"/>
              <w:ind w:left="1"/>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1</w:t>
            </w:r>
          </w:p>
        </w:tc>
        <w:tc>
          <w:tcPr>
            <w:tcW w:w="2917" w:type="dxa"/>
            <w:vAlign w:val="center"/>
          </w:tcPr>
          <w:p>
            <w:pPr>
              <w:wordWrap w:val="0"/>
              <w:spacing w:after="0"/>
              <w:jc w:val="center"/>
              <w:rPr>
                <w:rFonts w:hint="eastAsia" w:ascii="华文仿宋" w:hAnsi="华文仿宋" w:eastAsia="华文仿宋" w:cs="华文仿宋"/>
                <w:highlight w:val="none"/>
              </w:rPr>
            </w:pPr>
          </w:p>
        </w:tc>
        <w:tc>
          <w:tcPr>
            <w:tcW w:w="1337" w:type="dxa"/>
            <w:vAlign w:val="center"/>
          </w:tcPr>
          <w:p>
            <w:pPr>
              <w:wordWrap w:val="0"/>
              <w:spacing w:after="0"/>
              <w:jc w:val="center"/>
              <w:rPr>
                <w:rFonts w:hint="eastAsia" w:ascii="华文仿宋" w:hAnsi="华文仿宋" w:eastAsia="华文仿宋" w:cs="华文仿宋"/>
                <w:highlight w:val="none"/>
              </w:rPr>
            </w:pPr>
          </w:p>
        </w:tc>
        <w:tc>
          <w:tcPr>
            <w:tcW w:w="1197" w:type="dxa"/>
            <w:vAlign w:val="center"/>
          </w:tcPr>
          <w:p>
            <w:pPr>
              <w:wordWrap w:val="0"/>
              <w:spacing w:after="0"/>
              <w:jc w:val="center"/>
              <w:rPr>
                <w:rFonts w:hint="eastAsia" w:ascii="华文仿宋" w:hAnsi="华文仿宋" w:eastAsia="华文仿宋" w:cs="华文仿宋"/>
                <w:highlight w:val="none"/>
              </w:rPr>
            </w:pPr>
          </w:p>
        </w:tc>
        <w:tc>
          <w:tcPr>
            <w:tcW w:w="1335" w:type="dxa"/>
            <w:vAlign w:val="center"/>
          </w:tcPr>
          <w:p>
            <w:pPr>
              <w:wordWrap w:val="0"/>
              <w:spacing w:after="0"/>
              <w:jc w:val="center"/>
              <w:rPr>
                <w:rFonts w:hint="eastAsia" w:ascii="华文仿宋" w:hAnsi="华文仿宋" w:eastAsia="华文仿宋" w:cs="华文仿宋"/>
                <w:highlight w:val="none"/>
              </w:rPr>
            </w:pPr>
          </w:p>
        </w:tc>
        <w:tc>
          <w:tcPr>
            <w:tcW w:w="1695"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5" w:hRule="exact"/>
        </w:trPr>
        <w:tc>
          <w:tcPr>
            <w:tcW w:w="604" w:type="dxa"/>
          </w:tcPr>
          <w:p>
            <w:pPr>
              <w:wordWrap w:val="0"/>
              <w:spacing w:before="66" w:after="0"/>
              <w:ind w:left="1"/>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2</w:t>
            </w:r>
          </w:p>
        </w:tc>
        <w:tc>
          <w:tcPr>
            <w:tcW w:w="2917" w:type="dxa"/>
            <w:vAlign w:val="center"/>
          </w:tcPr>
          <w:p>
            <w:pPr>
              <w:wordWrap w:val="0"/>
              <w:spacing w:after="0"/>
              <w:jc w:val="center"/>
              <w:rPr>
                <w:rFonts w:hint="eastAsia" w:ascii="华文仿宋" w:hAnsi="华文仿宋" w:eastAsia="华文仿宋" w:cs="华文仿宋"/>
                <w:highlight w:val="none"/>
              </w:rPr>
            </w:pPr>
          </w:p>
        </w:tc>
        <w:tc>
          <w:tcPr>
            <w:tcW w:w="1337" w:type="dxa"/>
            <w:vAlign w:val="center"/>
          </w:tcPr>
          <w:p>
            <w:pPr>
              <w:wordWrap w:val="0"/>
              <w:spacing w:after="0"/>
              <w:jc w:val="center"/>
              <w:rPr>
                <w:rFonts w:hint="eastAsia" w:ascii="华文仿宋" w:hAnsi="华文仿宋" w:eastAsia="华文仿宋" w:cs="华文仿宋"/>
                <w:highlight w:val="none"/>
              </w:rPr>
            </w:pPr>
          </w:p>
        </w:tc>
        <w:tc>
          <w:tcPr>
            <w:tcW w:w="1197" w:type="dxa"/>
            <w:vAlign w:val="center"/>
          </w:tcPr>
          <w:p>
            <w:pPr>
              <w:wordWrap w:val="0"/>
              <w:spacing w:after="0"/>
              <w:jc w:val="center"/>
              <w:rPr>
                <w:rFonts w:hint="eastAsia" w:ascii="华文仿宋" w:hAnsi="华文仿宋" w:eastAsia="华文仿宋" w:cs="华文仿宋"/>
                <w:highlight w:val="none"/>
              </w:rPr>
            </w:pPr>
          </w:p>
        </w:tc>
        <w:tc>
          <w:tcPr>
            <w:tcW w:w="1335" w:type="dxa"/>
            <w:vAlign w:val="center"/>
          </w:tcPr>
          <w:p>
            <w:pPr>
              <w:wordWrap w:val="0"/>
              <w:spacing w:after="0"/>
              <w:jc w:val="center"/>
              <w:rPr>
                <w:rFonts w:hint="eastAsia" w:ascii="华文仿宋" w:hAnsi="华文仿宋" w:eastAsia="华文仿宋" w:cs="华文仿宋"/>
                <w:highlight w:val="none"/>
              </w:rPr>
            </w:pPr>
          </w:p>
        </w:tc>
        <w:tc>
          <w:tcPr>
            <w:tcW w:w="1695"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7" w:hRule="exact"/>
        </w:trPr>
        <w:tc>
          <w:tcPr>
            <w:tcW w:w="604" w:type="dxa"/>
          </w:tcPr>
          <w:p>
            <w:pPr>
              <w:wordWrap w:val="0"/>
              <w:spacing w:before="64" w:after="0"/>
              <w:ind w:left="1"/>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3</w:t>
            </w:r>
          </w:p>
        </w:tc>
        <w:tc>
          <w:tcPr>
            <w:tcW w:w="2917" w:type="dxa"/>
            <w:vAlign w:val="center"/>
          </w:tcPr>
          <w:p>
            <w:pPr>
              <w:wordWrap w:val="0"/>
              <w:spacing w:before="64" w:after="0"/>
              <w:ind w:left="103"/>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w:t>
            </w:r>
          </w:p>
        </w:tc>
        <w:tc>
          <w:tcPr>
            <w:tcW w:w="1337" w:type="dxa"/>
            <w:vAlign w:val="center"/>
          </w:tcPr>
          <w:p>
            <w:pPr>
              <w:wordWrap w:val="0"/>
              <w:spacing w:after="0"/>
              <w:jc w:val="center"/>
              <w:rPr>
                <w:rFonts w:hint="eastAsia" w:ascii="华文仿宋" w:hAnsi="华文仿宋" w:eastAsia="华文仿宋" w:cs="华文仿宋"/>
                <w:highlight w:val="none"/>
              </w:rPr>
            </w:pPr>
          </w:p>
        </w:tc>
        <w:tc>
          <w:tcPr>
            <w:tcW w:w="1197" w:type="dxa"/>
            <w:vAlign w:val="center"/>
          </w:tcPr>
          <w:p>
            <w:pPr>
              <w:wordWrap w:val="0"/>
              <w:spacing w:after="0"/>
              <w:jc w:val="center"/>
              <w:rPr>
                <w:rFonts w:hint="eastAsia" w:ascii="华文仿宋" w:hAnsi="华文仿宋" w:eastAsia="华文仿宋" w:cs="华文仿宋"/>
                <w:highlight w:val="none"/>
              </w:rPr>
            </w:pPr>
          </w:p>
        </w:tc>
        <w:tc>
          <w:tcPr>
            <w:tcW w:w="1335" w:type="dxa"/>
            <w:vAlign w:val="center"/>
          </w:tcPr>
          <w:p>
            <w:pPr>
              <w:wordWrap w:val="0"/>
              <w:spacing w:after="0"/>
              <w:jc w:val="center"/>
              <w:rPr>
                <w:rFonts w:hint="eastAsia" w:ascii="华文仿宋" w:hAnsi="华文仿宋" w:eastAsia="华文仿宋" w:cs="华文仿宋"/>
                <w:highlight w:val="none"/>
              </w:rPr>
            </w:pPr>
          </w:p>
        </w:tc>
        <w:tc>
          <w:tcPr>
            <w:tcW w:w="1695"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7" w:hRule="exact"/>
        </w:trPr>
        <w:tc>
          <w:tcPr>
            <w:tcW w:w="6055" w:type="dxa"/>
            <w:gridSpan w:val="4"/>
            <w:vAlign w:val="center"/>
          </w:tcPr>
          <w:p>
            <w:pPr>
              <w:wordWrap w:val="0"/>
              <w:spacing w:before="10" w:after="0"/>
              <w:ind w:right="95"/>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总价（元）</w:t>
            </w:r>
          </w:p>
        </w:tc>
        <w:tc>
          <w:tcPr>
            <w:tcW w:w="1335" w:type="dxa"/>
            <w:vAlign w:val="center"/>
          </w:tcPr>
          <w:p>
            <w:pPr>
              <w:wordWrap w:val="0"/>
              <w:spacing w:after="0"/>
              <w:jc w:val="center"/>
              <w:rPr>
                <w:rFonts w:hint="eastAsia" w:ascii="华文仿宋" w:hAnsi="华文仿宋" w:eastAsia="华文仿宋" w:cs="华文仿宋"/>
                <w:highlight w:val="none"/>
              </w:rPr>
            </w:pPr>
          </w:p>
        </w:tc>
        <w:tc>
          <w:tcPr>
            <w:tcW w:w="1695" w:type="dxa"/>
            <w:vAlign w:val="center"/>
          </w:tcPr>
          <w:p>
            <w:pPr>
              <w:wordWrap w:val="0"/>
              <w:spacing w:after="0"/>
              <w:jc w:val="center"/>
              <w:rPr>
                <w:rFonts w:hint="eastAsia" w:ascii="华文仿宋" w:hAnsi="华文仿宋" w:eastAsia="华文仿宋" w:cs="华文仿宋"/>
                <w:highlight w:val="none"/>
              </w:rPr>
            </w:pPr>
          </w:p>
        </w:tc>
      </w:tr>
    </w:tbl>
    <w:p>
      <w:pPr>
        <w:wordWrap w:val="0"/>
        <w:spacing w:after="0"/>
        <w:rPr>
          <w:rFonts w:hint="eastAsia" w:ascii="华文仿宋" w:hAnsi="华文仿宋" w:eastAsia="华文仿宋" w:cs="华文仿宋"/>
          <w:sz w:val="20"/>
          <w:szCs w:val="24"/>
          <w:highlight w:val="none"/>
        </w:rPr>
      </w:pPr>
    </w:p>
    <w:p>
      <w:pPr>
        <w:wordWrap w:val="0"/>
        <w:spacing w:after="0"/>
        <w:rPr>
          <w:rFonts w:hint="eastAsia" w:ascii="华文仿宋" w:hAnsi="华文仿宋" w:eastAsia="华文仿宋" w:cs="华文仿宋"/>
          <w:sz w:val="20"/>
          <w:szCs w:val="24"/>
          <w:highlight w:val="none"/>
        </w:rPr>
      </w:pPr>
    </w:p>
    <w:p>
      <w:pPr>
        <w:wordWrap w:val="0"/>
        <w:spacing w:after="0"/>
        <w:rPr>
          <w:rFonts w:hint="eastAsia" w:ascii="华文仿宋" w:hAnsi="华文仿宋" w:eastAsia="华文仿宋" w:cs="华文仿宋"/>
          <w:sz w:val="20"/>
          <w:szCs w:val="24"/>
          <w:highlight w:val="none"/>
        </w:rPr>
      </w:pPr>
    </w:p>
    <w:p>
      <w:pPr>
        <w:wordWrap w:val="0"/>
        <w:spacing w:before="1" w:after="0"/>
        <w:rPr>
          <w:rFonts w:hint="eastAsia" w:ascii="华文仿宋" w:hAnsi="华文仿宋" w:eastAsia="华文仿宋" w:cs="华文仿宋"/>
          <w:sz w:val="19"/>
          <w:szCs w:val="24"/>
          <w:highlight w:val="none"/>
        </w:rPr>
      </w:pPr>
    </w:p>
    <w:p>
      <w:pPr>
        <w:wordWrap w:val="0"/>
        <w:spacing w:before="45" w:after="0" w:line="322" w:lineRule="exact"/>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注：1.本表应按包分别填写。</w:t>
      </w:r>
    </w:p>
    <w:p>
      <w:pPr>
        <w:wordWrap w:val="0"/>
        <w:spacing w:after="0" w:line="311" w:lineRule="exact"/>
        <w:ind w:left="7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2.如果不提供分项报价将视为没有实质性响应招标文件。</w:t>
      </w:r>
    </w:p>
    <w:p>
      <w:pPr>
        <w:wordWrap w:val="0"/>
        <w:spacing w:after="0" w:line="312" w:lineRule="exact"/>
        <w:ind w:left="7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w w:val="114"/>
          <w:sz w:val="24"/>
          <w:szCs w:val="24"/>
          <w:highlight w:val="none"/>
          <w:lang w:eastAsia="zh-CN"/>
        </w:rPr>
        <w:t>3</w:t>
      </w:r>
      <w:r>
        <w:rPr>
          <w:rFonts w:hint="eastAsia" w:ascii="华文仿宋" w:hAnsi="华文仿宋" w:eastAsia="华文仿宋" w:cs="华文仿宋"/>
          <w:w w:val="114"/>
          <w:sz w:val="24"/>
          <w:szCs w:val="24"/>
          <w:highlight w:val="none"/>
          <w:lang w:eastAsia="zh-CN"/>
        </w:rPr>
        <w:t>.</w:t>
      </w:r>
      <w:r>
        <w:rPr>
          <w:rFonts w:hint="eastAsia" w:ascii="华文仿宋" w:hAnsi="华文仿宋" w:eastAsia="华文仿宋" w:cs="华文仿宋"/>
          <w:sz w:val="24"/>
          <w:szCs w:val="24"/>
          <w:highlight w:val="none"/>
          <w:lang w:eastAsia="zh-CN"/>
        </w:rPr>
        <w:t>上述各项的详细规格（如有</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，可另页描述。</w:t>
      </w:r>
    </w:p>
    <w:p>
      <w:pPr>
        <w:wordWrap w:val="0"/>
        <w:spacing w:before="5" w:after="0"/>
        <w:rPr>
          <w:rFonts w:hint="eastAsia" w:ascii="华文仿宋" w:hAnsi="华文仿宋" w:eastAsia="华文仿宋" w:cs="华文仿宋"/>
          <w:sz w:val="33"/>
          <w:szCs w:val="24"/>
          <w:highlight w:val="none"/>
          <w:lang w:eastAsia="zh-CN"/>
        </w:rPr>
      </w:pPr>
    </w:p>
    <w:p>
      <w:pPr>
        <w:tabs>
          <w:tab w:val="left" w:pos="1541"/>
          <w:tab w:val="left" w:pos="2501"/>
          <w:tab w:val="left" w:pos="3461"/>
          <w:tab w:val="left" w:pos="4474"/>
        </w:tabs>
        <w:wordWrap w:val="0"/>
        <w:spacing w:before="1" w:after="0" w:line="376" w:lineRule="auto"/>
        <w:ind w:left="221" w:right="3830"/>
        <w:rPr>
          <w:rFonts w:hint="eastAsia" w:ascii="华文仿宋" w:hAnsi="华文仿宋" w:eastAsia="华文仿宋" w:cs="华文仿宋"/>
          <w:sz w:val="24"/>
          <w:szCs w:val="24"/>
          <w:highlight w:val="none"/>
          <w:u w:val="single"/>
          <w:lang w:eastAsia="zh-CN"/>
        </w:rPr>
      </w:pPr>
      <w:r>
        <w:rPr>
          <w:rFonts w:hint="eastAsia" w:ascii="华文仿宋" w:hAnsi="华文仿宋" w:eastAsia="华文仿宋" w:cs="华文仿宋"/>
          <w:sz w:val="24"/>
          <w:szCs w:val="24"/>
          <w:highlight w:val="none"/>
          <w:lang w:eastAsia="zh-CN"/>
        </w:rPr>
        <w:t>投标人名称（加盖公章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1541"/>
          <w:tab w:val="left" w:pos="2501"/>
          <w:tab w:val="left" w:pos="3461"/>
          <w:tab w:val="left" w:pos="4474"/>
        </w:tabs>
        <w:wordWrap w:val="0"/>
        <w:spacing w:before="1" w:after="0" w:line="376" w:lineRule="auto"/>
        <w:ind w:left="221" w:right="493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after="0" w:line="376" w:lineRule="auto"/>
        <w:rPr>
          <w:rFonts w:hint="eastAsia" w:ascii="华文仿宋" w:hAnsi="华文仿宋" w:eastAsia="华文仿宋" w:cs="华文仿宋"/>
          <w:highlight w:val="none"/>
          <w:lang w:eastAsia="zh-CN"/>
        </w:rPr>
      </w:pPr>
    </w:p>
    <w:p>
      <w:pPr>
        <w:wordWrap w:val="0"/>
        <w:spacing w:after="0"/>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5 合同条款偏离表（实质性格式）</w:t>
      </w:r>
    </w:p>
    <w:p>
      <w:pPr>
        <w:wordWrap w:val="0"/>
        <w:spacing w:before="7" w:after="0"/>
        <w:rPr>
          <w:rFonts w:hint="eastAsia" w:ascii="华文仿宋" w:hAnsi="华文仿宋" w:eastAsia="华文仿宋" w:cs="华文仿宋"/>
          <w:sz w:val="40"/>
          <w:szCs w:val="24"/>
          <w:highlight w:val="none"/>
          <w:lang w:eastAsia="zh-CN"/>
        </w:rPr>
      </w:pPr>
    </w:p>
    <w:p>
      <w:pPr>
        <w:wordWrap w:val="0"/>
        <w:spacing w:after="0"/>
        <w:ind w:right="9"/>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合同条款偏离表</w:t>
      </w:r>
    </w:p>
    <w:p>
      <w:pPr>
        <w:wordWrap w:val="0"/>
        <w:spacing w:before="9" w:after="0"/>
        <w:rPr>
          <w:rFonts w:hint="eastAsia" w:ascii="华文仿宋" w:hAnsi="华文仿宋" w:eastAsia="华文仿宋" w:cs="华文仿宋"/>
          <w:sz w:val="27"/>
          <w:szCs w:val="24"/>
          <w:highlight w:val="none"/>
          <w:lang w:eastAsia="zh-CN"/>
        </w:rPr>
      </w:pPr>
    </w:p>
    <w:p>
      <w:pPr>
        <w:tabs>
          <w:tab w:val="left" w:pos="4913"/>
          <w:tab w:val="left" w:pos="5460"/>
          <w:tab w:val="left" w:pos="8273"/>
        </w:tabs>
        <w:wordWrap w:val="0"/>
        <w:spacing w:before="46" w:after="0"/>
        <w:ind w:left="58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项目编号/包号：</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 xml:space="preserve"> 项目名称：</w:t>
      </w:r>
      <w:r>
        <w:rPr>
          <w:rFonts w:hint="eastAsia" w:ascii="华文仿宋" w:hAnsi="华文仿宋" w:eastAsia="华文仿宋" w:cs="华文仿宋"/>
          <w:sz w:val="24"/>
          <w:szCs w:val="24"/>
          <w:highlight w:val="none"/>
          <w:u w:val="single"/>
          <w:lang w:eastAsia="zh-CN"/>
        </w:rPr>
        <w:t xml:space="preserve">               </w:t>
      </w:r>
    </w:p>
    <w:p>
      <w:pPr>
        <w:wordWrap w:val="0"/>
        <w:spacing w:before="8" w:after="0"/>
        <w:rPr>
          <w:rFonts w:hint="eastAsia" w:ascii="华文仿宋" w:hAnsi="华文仿宋" w:eastAsia="华文仿宋" w:cs="华文仿宋"/>
          <w:sz w:val="14"/>
          <w:szCs w:val="24"/>
          <w:highlight w:val="none"/>
          <w:lang w:eastAsia="zh-CN"/>
        </w:rPr>
      </w:pPr>
    </w:p>
    <w:tbl>
      <w:tblPr>
        <w:tblStyle w:val="29"/>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9"/>
        <w:gridCol w:w="1733"/>
        <w:gridCol w:w="1639"/>
        <w:gridCol w:w="1639"/>
        <w:gridCol w:w="1835"/>
        <w:gridCol w:w="11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1129" w:type="dxa"/>
            <w:vAlign w:val="center"/>
          </w:tcPr>
          <w:p>
            <w:pPr>
              <w:wordWrap w:val="0"/>
              <w:spacing w:after="0"/>
              <w:ind w:left="331"/>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序号</w:t>
            </w:r>
          </w:p>
        </w:tc>
        <w:tc>
          <w:tcPr>
            <w:tcW w:w="1733" w:type="dxa"/>
            <w:vAlign w:val="center"/>
          </w:tcPr>
          <w:p>
            <w:pPr>
              <w:wordWrap w:val="0"/>
              <w:spacing w:before="146" w:after="0" w:line="312" w:lineRule="exact"/>
              <w:ind w:right="158"/>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招标文件条目号（页码）</w:t>
            </w:r>
          </w:p>
        </w:tc>
        <w:tc>
          <w:tcPr>
            <w:tcW w:w="1639" w:type="dxa"/>
            <w:vAlign w:val="center"/>
          </w:tcPr>
          <w:p>
            <w:pPr>
              <w:wordWrap w:val="0"/>
              <w:spacing w:after="0"/>
              <w:ind w:left="112"/>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招标文件要求</w:t>
            </w:r>
          </w:p>
        </w:tc>
        <w:tc>
          <w:tcPr>
            <w:tcW w:w="1639" w:type="dxa"/>
            <w:vAlign w:val="center"/>
          </w:tcPr>
          <w:p>
            <w:pPr>
              <w:wordWrap w:val="0"/>
              <w:spacing w:after="0"/>
              <w:ind w:left="112"/>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投标文件内容</w:t>
            </w:r>
          </w:p>
        </w:tc>
        <w:tc>
          <w:tcPr>
            <w:tcW w:w="1835"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偏离情况</w:t>
            </w:r>
          </w:p>
        </w:tc>
        <w:tc>
          <w:tcPr>
            <w:tcW w:w="1110"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6" w:hRule="exact"/>
        </w:trPr>
        <w:tc>
          <w:tcPr>
            <w:tcW w:w="9085" w:type="dxa"/>
            <w:gridSpan w:val="6"/>
          </w:tcPr>
          <w:p>
            <w:pPr>
              <w:wordWrap w:val="0"/>
              <w:spacing w:after="0" w:line="276"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b/>
                <w:sz w:val="24"/>
                <w:highlight w:val="none"/>
                <w:lang w:eastAsia="zh-CN"/>
              </w:rPr>
              <w:t>对</w:t>
            </w:r>
            <w:r>
              <w:rPr>
                <w:rFonts w:hint="eastAsia" w:ascii="华文仿宋" w:hAnsi="华文仿宋" w:eastAsia="华文仿宋" w:cs="华文仿宋"/>
                <w:b/>
                <w:spacing w:val="2"/>
                <w:sz w:val="24"/>
                <w:highlight w:val="none"/>
                <w:lang w:eastAsia="zh-CN"/>
              </w:rPr>
              <w:t>本</w:t>
            </w:r>
            <w:r>
              <w:rPr>
                <w:rFonts w:hint="eastAsia" w:ascii="华文仿宋" w:hAnsi="华文仿宋" w:eastAsia="华文仿宋" w:cs="华文仿宋"/>
                <w:b/>
                <w:sz w:val="24"/>
                <w:highlight w:val="none"/>
                <w:lang w:eastAsia="zh-CN"/>
              </w:rPr>
              <w:t>项</w:t>
            </w:r>
            <w:r>
              <w:rPr>
                <w:rFonts w:hint="eastAsia" w:ascii="华文仿宋" w:hAnsi="华文仿宋" w:eastAsia="华文仿宋" w:cs="华文仿宋"/>
                <w:b/>
                <w:spacing w:val="2"/>
                <w:sz w:val="24"/>
                <w:highlight w:val="none"/>
                <w:lang w:eastAsia="zh-CN"/>
              </w:rPr>
              <w:t>目</w:t>
            </w:r>
            <w:r>
              <w:rPr>
                <w:rFonts w:hint="eastAsia" w:ascii="华文仿宋" w:hAnsi="华文仿宋" w:eastAsia="华文仿宋" w:cs="华文仿宋"/>
                <w:b/>
                <w:sz w:val="24"/>
                <w:highlight w:val="none"/>
                <w:lang w:eastAsia="zh-CN"/>
              </w:rPr>
              <w:t>合同</w:t>
            </w:r>
            <w:r>
              <w:rPr>
                <w:rFonts w:hint="eastAsia" w:ascii="华文仿宋" w:hAnsi="华文仿宋" w:eastAsia="华文仿宋" w:cs="华文仿宋"/>
                <w:b/>
                <w:spacing w:val="2"/>
                <w:sz w:val="24"/>
                <w:highlight w:val="none"/>
                <w:lang w:eastAsia="zh-CN"/>
              </w:rPr>
              <w:t>条</w:t>
            </w:r>
            <w:r>
              <w:rPr>
                <w:rFonts w:hint="eastAsia" w:ascii="华文仿宋" w:hAnsi="华文仿宋" w:eastAsia="华文仿宋" w:cs="华文仿宋"/>
                <w:b/>
                <w:sz w:val="24"/>
                <w:highlight w:val="none"/>
                <w:lang w:eastAsia="zh-CN"/>
              </w:rPr>
              <w:t>款</w:t>
            </w:r>
            <w:r>
              <w:rPr>
                <w:rFonts w:hint="eastAsia" w:ascii="华文仿宋" w:hAnsi="华文仿宋" w:eastAsia="华文仿宋" w:cs="华文仿宋"/>
                <w:b/>
                <w:spacing w:val="2"/>
                <w:sz w:val="24"/>
                <w:highlight w:val="none"/>
                <w:lang w:eastAsia="zh-CN"/>
              </w:rPr>
              <w:t>的</w:t>
            </w:r>
            <w:r>
              <w:rPr>
                <w:rFonts w:hint="eastAsia" w:ascii="华文仿宋" w:hAnsi="华文仿宋" w:eastAsia="华文仿宋" w:cs="华文仿宋"/>
                <w:b/>
                <w:sz w:val="24"/>
                <w:highlight w:val="none"/>
                <w:lang w:eastAsia="zh-CN"/>
              </w:rPr>
              <w:t>偏离</w:t>
            </w:r>
            <w:r>
              <w:rPr>
                <w:rFonts w:hint="eastAsia" w:ascii="华文仿宋" w:hAnsi="华文仿宋" w:eastAsia="华文仿宋" w:cs="华文仿宋"/>
                <w:b/>
                <w:spacing w:val="2"/>
                <w:sz w:val="24"/>
                <w:highlight w:val="none"/>
                <w:lang w:eastAsia="zh-CN"/>
              </w:rPr>
              <w:t>情</w:t>
            </w:r>
            <w:r>
              <w:rPr>
                <w:rFonts w:hint="eastAsia" w:ascii="华文仿宋" w:hAnsi="华文仿宋" w:eastAsia="华文仿宋" w:cs="华文仿宋"/>
                <w:b/>
                <w:spacing w:val="-1"/>
                <w:sz w:val="24"/>
                <w:highlight w:val="none"/>
                <w:lang w:eastAsia="zh-CN"/>
              </w:rPr>
              <w:t>况</w:t>
            </w:r>
            <w:r>
              <w:rPr>
                <w:rFonts w:hint="eastAsia" w:ascii="华文仿宋" w:hAnsi="华文仿宋" w:eastAsia="华文仿宋" w:cs="华文仿宋"/>
                <w:sz w:val="24"/>
                <w:highlight w:val="none"/>
                <w:lang w:eastAsia="zh-CN"/>
              </w:rPr>
              <w:t>（应进行选择，未选</w:t>
            </w:r>
            <w:r>
              <w:rPr>
                <w:rFonts w:hint="eastAsia" w:ascii="华文仿宋" w:hAnsi="华文仿宋" w:eastAsia="华文仿宋" w:cs="华文仿宋"/>
                <w:spacing w:val="-1"/>
                <w:sz w:val="24"/>
                <w:highlight w:val="none"/>
                <w:lang w:eastAsia="zh-CN"/>
              </w:rPr>
              <w:t>择</w:t>
            </w:r>
            <w:r>
              <w:rPr>
                <w:rFonts w:hint="eastAsia" w:ascii="华文仿宋" w:hAnsi="华文仿宋" w:eastAsia="华文仿宋" w:cs="华文仿宋"/>
                <w:b/>
                <w:sz w:val="24"/>
                <w:highlight w:val="none"/>
                <w:lang w:eastAsia="zh-CN"/>
              </w:rPr>
              <w:t>投</w:t>
            </w:r>
            <w:r>
              <w:rPr>
                <w:rFonts w:hint="eastAsia" w:ascii="华文仿宋" w:hAnsi="华文仿宋" w:eastAsia="华文仿宋" w:cs="华文仿宋"/>
                <w:b/>
                <w:spacing w:val="2"/>
                <w:sz w:val="24"/>
                <w:highlight w:val="none"/>
                <w:lang w:eastAsia="zh-CN"/>
              </w:rPr>
              <w:t>标</w:t>
            </w:r>
            <w:r>
              <w:rPr>
                <w:rFonts w:hint="eastAsia" w:ascii="华文仿宋" w:hAnsi="华文仿宋" w:eastAsia="华文仿宋" w:cs="华文仿宋"/>
                <w:b/>
                <w:sz w:val="24"/>
                <w:highlight w:val="none"/>
                <w:lang w:eastAsia="zh-CN"/>
              </w:rPr>
              <w:t>无</w:t>
            </w:r>
            <w:r>
              <w:rPr>
                <w:rFonts w:hint="eastAsia" w:ascii="华文仿宋" w:hAnsi="华文仿宋" w:eastAsia="华文仿宋" w:cs="华文仿宋"/>
                <w:b/>
                <w:spacing w:val="-1"/>
                <w:sz w:val="24"/>
                <w:highlight w:val="none"/>
                <w:lang w:eastAsia="zh-CN"/>
              </w:rPr>
              <w:t>效</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z w:val="24"/>
                <w:highlight w:val="none"/>
                <w:lang w:eastAsia="zh-CN"/>
              </w:rPr>
              <w:t>：</w:t>
            </w:r>
          </w:p>
          <w:p>
            <w:pPr>
              <w:wordWrap w:val="0"/>
              <w:spacing w:before="31" w:after="0" w:line="310" w:lineRule="exact"/>
              <w:ind w:left="103" w:right="99"/>
              <w:rPr>
                <w:rFonts w:hint="eastAsia" w:ascii="华文仿宋" w:hAnsi="华文仿宋" w:eastAsia="华文仿宋" w:cs="华文仿宋"/>
                <w:sz w:val="24"/>
                <w:highlight w:val="none"/>
                <w:lang w:eastAsia="zh-CN"/>
              </w:rPr>
            </w:pPr>
            <w:r>
              <w:rPr>
                <w:rFonts w:hint="eastAsia" w:ascii="华文仿宋" w:hAnsi="华文仿宋" w:eastAsia="华文仿宋" w:cs="华文仿宋"/>
                <w:color w:val="000000"/>
                <w:sz w:val="24"/>
                <w:highlight w:val="none"/>
                <w:lang w:eastAsia="zh-CN"/>
              </w:rPr>
              <w:t>□</w:t>
            </w:r>
            <w:r>
              <w:rPr>
                <w:rFonts w:hint="eastAsia" w:ascii="华文仿宋" w:hAnsi="华文仿宋" w:eastAsia="华文仿宋" w:cs="华文仿宋"/>
                <w:b/>
                <w:sz w:val="24"/>
                <w:highlight w:val="none"/>
                <w:lang w:eastAsia="zh-CN"/>
              </w:rPr>
              <w:t>无</w:t>
            </w:r>
            <w:r>
              <w:rPr>
                <w:rFonts w:hint="eastAsia" w:ascii="华文仿宋" w:hAnsi="华文仿宋" w:eastAsia="华文仿宋" w:cs="华文仿宋"/>
                <w:b/>
                <w:spacing w:val="2"/>
                <w:sz w:val="24"/>
                <w:highlight w:val="none"/>
                <w:lang w:eastAsia="zh-CN"/>
              </w:rPr>
              <w:t>偏</w:t>
            </w:r>
            <w:r>
              <w:rPr>
                <w:rFonts w:hint="eastAsia" w:ascii="华文仿宋" w:hAnsi="华文仿宋" w:eastAsia="华文仿宋" w:cs="华文仿宋"/>
                <w:b/>
                <w:spacing w:val="-10"/>
                <w:sz w:val="24"/>
                <w:highlight w:val="none"/>
                <w:lang w:eastAsia="zh-CN"/>
              </w:rPr>
              <w:t>离</w:t>
            </w:r>
            <w:r>
              <w:rPr>
                <w:rFonts w:hint="eastAsia" w:ascii="华文仿宋" w:hAnsi="华文仿宋" w:eastAsia="华文仿宋" w:cs="华文仿宋"/>
                <w:sz w:val="24"/>
                <w:highlight w:val="none"/>
                <w:lang w:eastAsia="zh-CN"/>
              </w:rPr>
              <w:t>（如无偏离</w:t>
            </w:r>
            <w:r>
              <w:rPr>
                <w:rFonts w:hint="eastAsia" w:ascii="华文仿宋" w:hAnsi="华文仿宋" w:eastAsia="华文仿宋" w:cs="华文仿宋"/>
                <w:spacing w:val="-10"/>
                <w:sz w:val="24"/>
                <w:highlight w:val="none"/>
                <w:lang w:eastAsia="zh-CN"/>
              </w:rPr>
              <w:t>，</w:t>
            </w:r>
            <w:r>
              <w:rPr>
                <w:rFonts w:hint="eastAsia" w:ascii="华文仿宋" w:hAnsi="华文仿宋" w:eastAsia="华文仿宋" w:cs="华文仿宋"/>
                <w:sz w:val="24"/>
                <w:highlight w:val="none"/>
                <w:lang w:eastAsia="zh-CN"/>
              </w:rPr>
              <w:t>仅选择无偏离即可</w:t>
            </w:r>
            <w:r>
              <w:rPr>
                <w:rFonts w:hint="eastAsia" w:ascii="华文仿宋" w:hAnsi="华文仿宋" w:eastAsia="华文仿宋" w:cs="华文仿宋"/>
                <w:spacing w:val="-10"/>
                <w:sz w:val="24"/>
                <w:highlight w:val="none"/>
                <w:lang w:eastAsia="zh-CN"/>
              </w:rPr>
              <w:t>；</w:t>
            </w:r>
            <w:r>
              <w:rPr>
                <w:rFonts w:hint="eastAsia" w:ascii="华文仿宋" w:hAnsi="华文仿宋" w:eastAsia="华文仿宋" w:cs="华文仿宋"/>
                <w:sz w:val="24"/>
                <w:highlight w:val="none"/>
                <w:lang w:eastAsia="zh-CN"/>
              </w:rPr>
              <w:t>无偏离即为对合同条款中的所有要求</w:t>
            </w:r>
            <w:r>
              <w:rPr>
                <w:rFonts w:hint="eastAsia" w:ascii="华文仿宋" w:hAnsi="华文仿宋" w:eastAsia="华文仿宋" w:cs="华文仿宋"/>
                <w:spacing w:val="-7"/>
                <w:sz w:val="24"/>
                <w:highlight w:val="none"/>
                <w:lang w:eastAsia="zh-CN"/>
              </w:rPr>
              <w:t>，</w:t>
            </w:r>
            <w:r>
              <w:rPr>
                <w:rFonts w:hint="eastAsia" w:ascii="华文仿宋" w:hAnsi="华文仿宋" w:eastAsia="华文仿宋" w:cs="华文仿宋"/>
                <w:sz w:val="24"/>
                <w:highlight w:val="none"/>
                <w:lang w:eastAsia="zh-CN"/>
              </w:rPr>
              <w:t>均视作供应商已对之理解和响应</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z w:val="24"/>
                <w:highlight w:val="none"/>
                <w:lang w:eastAsia="zh-CN"/>
              </w:rPr>
              <w:t>）</w:t>
            </w:r>
          </w:p>
          <w:p>
            <w:pPr>
              <w:wordWrap w:val="0"/>
              <w:spacing w:after="0" w:line="312" w:lineRule="exact"/>
              <w:ind w:left="103" w:right="100"/>
              <w:rPr>
                <w:rFonts w:hint="eastAsia" w:ascii="华文仿宋" w:hAnsi="华文仿宋" w:eastAsia="华文仿宋" w:cs="华文仿宋"/>
                <w:sz w:val="24"/>
                <w:highlight w:val="none"/>
              </w:rPr>
            </w:pPr>
            <w:r>
              <w:rPr>
                <w:rFonts w:hint="eastAsia" w:ascii="华文仿宋" w:hAnsi="华文仿宋" w:eastAsia="华文仿宋" w:cs="华文仿宋"/>
                <w:color w:val="000000"/>
                <w:sz w:val="24"/>
                <w:highlight w:val="none"/>
                <w:lang w:eastAsia="zh-CN"/>
              </w:rPr>
              <w:t>□</w:t>
            </w:r>
            <w:r>
              <w:rPr>
                <w:rFonts w:hint="eastAsia" w:ascii="华文仿宋" w:hAnsi="华文仿宋" w:eastAsia="华文仿宋" w:cs="华文仿宋"/>
                <w:b/>
                <w:sz w:val="24"/>
                <w:highlight w:val="none"/>
                <w:lang w:eastAsia="zh-CN"/>
              </w:rPr>
              <w:t>有</w:t>
            </w:r>
            <w:r>
              <w:rPr>
                <w:rFonts w:hint="eastAsia" w:ascii="华文仿宋" w:hAnsi="华文仿宋" w:eastAsia="华文仿宋" w:cs="华文仿宋"/>
                <w:b/>
                <w:spacing w:val="2"/>
                <w:sz w:val="24"/>
                <w:highlight w:val="none"/>
                <w:lang w:eastAsia="zh-CN"/>
              </w:rPr>
              <w:t>偏</w:t>
            </w:r>
            <w:r>
              <w:rPr>
                <w:rFonts w:hint="eastAsia" w:ascii="华文仿宋" w:hAnsi="华文仿宋" w:eastAsia="华文仿宋" w:cs="华文仿宋"/>
                <w:b/>
                <w:spacing w:val="-10"/>
                <w:sz w:val="24"/>
                <w:highlight w:val="none"/>
                <w:lang w:eastAsia="zh-CN"/>
              </w:rPr>
              <w:t>离</w:t>
            </w:r>
            <w:r>
              <w:rPr>
                <w:rFonts w:hint="eastAsia" w:ascii="华文仿宋" w:hAnsi="华文仿宋" w:eastAsia="华文仿宋" w:cs="华文仿宋"/>
                <w:sz w:val="24"/>
                <w:highlight w:val="none"/>
                <w:lang w:eastAsia="zh-CN"/>
              </w:rPr>
              <w:t>（如有偏离</w:t>
            </w:r>
            <w:r>
              <w:rPr>
                <w:rFonts w:hint="eastAsia" w:ascii="华文仿宋" w:hAnsi="华文仿宋" w:eastAsia="华文仿宋" w:cs="华文仿宋"/>
                <w:spacing w:val="-12"/>
                <w:sz w:val="24"/>
                <w:highlight w:val="none"/>
                <w:lang w:eastAsia="zh-CN"/>
              </w:rPr>
              <w:t>，</w:t>
            </w:r>
            <w:r>
              <w:rPr>
                <w:rFonts w:hint="eastAsia" w:ascii="华文仿宋" w:hAnsi="华文仿宋" w:eastAsia="华文仿宋" w:cs="华文仿宋"/>
                <w:sz w:val="24"/>
                <w:highlight w:val="none"/>
                <w:lang w:eastAsia="zh-CN"/>
              </w:rPr>
              <w:t>则应在本表中对偏离项逐一列明</w:t>
            </w:r>
            <w:r>
              <w:rPr>
                <w:rFonts w:hint="eastAsia" w:ascii="华文仿宋" w:hAnsi="华文仿宋" w:eastAsia="华文仿宋" w:cs="华文仿宋"/>
                <w:spacing w:val="-10"/>
                <w:sz w:val="24"/>
                <w:highlight w:val="none"/>
                <w:lang w:eastAsia="zh-CN"/>
              </w:rPr>
              <w:t>，</w:t>
            </w:r>
            <w:r>
              <w:rPr>
                <w:rFonts w:hint="eastAsia" w:ascii="华文仿宋" w:hAnsi="华文仿宋" w:eastAsia="华文仿宋" w:cs="华文仿宋"/>
                <w:sz w:val="24"/>
                <w:highlight w:val="none"/>
                <w:lang w:eastAsia="zh-CN"/>
              </w:rPr>
              <w:t>否</w:t>
            </w:r>
            <w:r>
              <w:rPr>
                <w:rFonts w:hint="eastAsia" w:ascii="华文仿宋" w:hAnsi="华文仿宋" w:eastAsia="华文仿宋" w:cs="华文仿宋"/>
                <w:spacing w:val="-1"/>
                <w:sz w:val="24"/>
                <w:highlight w:val="none"/>
                <w:lang w:eastAsia="zh-CN"/>
              </w:rPr>
              <w:t>则</w:t>
            </w:r>
            <w:r>
              <w:rPr>
                <w:rFonts w:hint="eastAsia" w:ascii="华文仿宋" w:hAnsi="华文仿宋" w:eastAsia="华文仿宋" w:cs="华文仿宋"/>
                <w:b/>
                <w:sz w:val="24"/>
                <w:highlight w:val="none"/>
                <w:lang w:eastAsia="zh-CN"/>
              </w:rPr>
              <w:t>投</w:t>
            </w:r>
            <w:r>
              <w:rPr>
                <w:rFonts w:hint="eastAsia" w:ascii="华文仿宋" w:hAnsi="华文仿宋" w:eastAsia="华文仿宋" w:cs="华文仿宋"/>
                <w:b/>
                <w:spacing w:val="2"/>
                <w:sz w:val="24"/>
                <w:highlight w:val="none"/>
                <w:lang w:eastAsia="zh-CN"/>
              </w:rPr>
              <w:t>标</w:t>
            </w:r>
            <w:r>
              <w:rPr>
                <w:rFonts w:hint="eastAsia" w:ascii="华文仿宋" w:hAnsi="华文仿宋" w:eastAsia="华文仿宋" w:cs="华文仿宋"/>
                <w:b/>
                <w:sz w:val="24"/>
                <w:highlight w:val="none"/>
                <w:lang w:eastAsia="zh-CN"/>
              </w:rPr>
              <w:t>无</w:t>
            </w:r>
            <w:r>
              <w:rPr>
                <w:rFonts w:hint="eastAsia" w:ascii="华文仿宋" w:hAnsi="华文仿宋" w:eastAsia="华文仿宋" w:cs="华文仿宋"/>
                <w:b/>
                <w:spacing w:val="2"/>
                <w:sz w:val="24"/>
                <w:highlight w:val="none"/>
                <w:lang w:eastAsia="zh-CN"/>
              </w:rPr>
              <w:t>效</w:t>
            </w:r>
            <w:r>
              <w:rPr>
                <w:rFonts w:hint="eastAsia" w:ascii="华文仿宋" w:hAnsi="华文仿宋" w:eastAsia="华文仿宋" w:cs="华文仿宋"/>
                <w:spacing w:val="-10"/>
                <w:sz w:val="24"/>
                <w:highlight w:val="none"/>
                <w:lang w:eastAsia="zh-CN"/>
              </w:rPr>
              <w:t>；</w:t>
            </w:r>
            <w:r>
              <w:rPr>
                <w:rFonts w:hint="eastAsia" w:ascii="华文仿宋" w:hAnsi="华文仿宋" w:eastAsia="华文仿宋" w:cs="华文仿宋"/>
                <w:sz w:val="24"/>
                <w:highlight w:val="none"/>
                <w:lang w:eastAsia="zh-CN"/>
              </w:rPr>
              <w:t>对合同条款中的所有要求，除本表列明的偏离外，均视作供应商已对之理解和响应</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1129" w:type="dxa"/>
            <w:vAlign w:val="center"/>
          </w:tcPr>
          <w:p>
            <w:pPr>
              <w:wordWrap w:val="0"/>
              <w:spacing w:after="0"/>
              <w:jc w:val="center"/>
              <w:rPr>
                <w:rFonts w:hint="eastAsia" w:ascii="华文仿宋" w:hAnsi="华文仿宋" w:eastAsia="华文仿宋" w:cs="华文仿宋"/>
                <w:highlight w:val="none"/>
              </w:rPr>
            </w:pPr>
          </w:p>
        </w:tc>
        <w:tc>
          <w:tcPr>
            <w:tcW w:w="1733" w:type="dxa"/>
            <w:vAlign w:val="center"/>
          </w:tcPr>
          <w:p>
            <w:pPr>
              <w:wordWrap w:val="0"/>
              <w:spacing w:after="0"/>
              <w:jc w:val="center"/>
              <w:rPr>
                <w:rFonts w:hint="eastAsia" w:ascii="华文仿宋" w:hAnsi="华文仿宋" w:eastAsia="华文仿宋" w:cs="华文仿宋"/>
                <w:highlight w:val="none"/>
              </w:rPr>
            </w:pPr>
          </w:p>
        </w:tc>
        <w:tc>
          <w:tcPr>
            <w:tcW w:w="1639" w:type="dxa"/>
            <w:vAlign w:val="center"/>
          </w:tcPr>
          <w:p>
            <w:pPr>
              <w:wordWrap w:val="0"/>
              <w:spacing w:after="0"/>
              <w:jc w:val="center"/>
              <w:rPr>
                <w:rFonts w:hint="eastAsia" w:ascii="华文仿宋" w:hAnsi="华文仿宋" w:eastAsia="华文仿宋" w:cs="华文仿宋"/>
                <w:highlight w:val="none"/>
              </w:rPr>
            </w:pPr>
          </w:p>
        </w:tc>
        <w:tc>
          <w:tcPr>
            <w:tcW w:w="1639" w:type="dxa"/>
            <w:vAlign w:val="center"/>
          </w:tcPr>
          <w:p>
            <w:pPr>
              <w:wordWrap w:val="0"/>
              <w:spacing w:after="0"/>
              <w:jc w:val="center"/>
              <w:rPr>
                <w:rFonts w:hint="eastAsia" w:ascii="华文仿宋" w:hAnsi="华文仿宋" w:eastAsia="华文仿宋" w:cs="华文仿宋"/>
                <w:highlight w:val="none"/>
              </w:rPr>
            </w:pPr>
          </w:p>
        </w:tc>
        <w:tc>
          <w:tcPr>
            <w:tcW w:w="1835" w:type="dxa"/>
            <w:vAlign w:val="center"/>
          </w:tcPr>
          <w:p>
            <w:pPr>
              <w:wordWrap w:val="0"/>
              <w:spacing w:after="0"/>
              <w:jc w:val="center"/>
              <w:rPr>
                <w:rFonts w:hint="eastAsia" w:ascii="华文仿宋" w:hAnsi="华文仿宋" w:eastAsia="华文仿宋" w:cs="华文仿宋"/>
                <w:highlight w:val="none"/>
              </w:rPr>
            </w:pPr>
          </w:p>
        </w:tc>
        <w:tc>
          <w:tcPr>
            <w:tcW w:w="1110"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1129" w:type="dxa"/>
            <w:vAlign w:val="center"/>
          </w:tcPr>
          <w:p>
            <w:pPr>
              <w:wordWrap w:val="0"/>
              <w:spacing w:after="0"/>
              <w:jc w:val="center"/>
              <w:rPr>
                <w:rFonts w:hint="eastAsia" w:ascii="华文仿宋" w:hAnsi="华文仿宋" w:eastAsia="华文仿宋" w:cs="华文仿宋"/>
                <w:highlight w:val="none"/>
              </w:rPr>
            </w:pPr>
          </w:p>
        </w:tc>
        <w:tc>
          <w:tcPr>
            <w:tcW w:w="1733" w:type="dxa"/>
            <w:vAlign w:val="center"/>
          </w:tcPr>
          <w:p>
            <w:pPr>
              <w:wordWrap w:val="0"/>
              <w:spacing w:after="0"/>
              <w:jc w:val="center"/>
              <w:rPr>
                <w:rFonts w:hint="eastAsia" w:ascii="华文仿宋" w:hAnsi="华文仿宋" w:eastAsia="华文仿宋" w:cs="华文仿宋"/>
                <w:highlight w:val="none"/>
              </w:rPr>
            </w:pPr>
          </w:p>
        </w:tc>
        <w:tc>
          <w:tcPr>
            <w:tcW w:w="1639" w:type="dxa"/>
            <w:vAlign w:val="center"/>
          </w:tcPr>
          <w:p>
            <w:pPr>
              <w:wordWrap w:val="0"/>
              <w:spacing w:after="0"/>
              <w:jc w:val="center"/>
              <w:rPr>
                <w:rFonts w:hint="eastAsia" w:ascii="华文仿宋" w:hAnsi="华文仿宋" w:eastAsia="华文仿宋" w:cs="华文仿宋"/>
                <w:highlight w:val="none"/>
              </w:rPr>
            </w:pPr>
          </w:p>
        </w:tc>
        <w:tc>
          <w:tcPr>
            <w:tcW w:w="1639" w:type="dxa"/>
            <w:vAlign w:val="center"/>
          </w:tcPr>
          <w:p>
            <w:pPr>
              <w:wordWrap w:val="0"/>
              <w:spacing w:after="0"/>
              <w:jc w:val="center"/>
              <w:rPr>
                <w:rFonts w:hint="eastAsia" w:ascii="华文仿宋" w:hAnsi="华文仿宋" w:eastAsia="华文仿宋" w:cs="华文仿宋"/>
                <w:highlight w:val="none"/>
              </w:rPr>
            </w:pPr>
          </w:p>
        </w:tc>
        <w:tc>
          <w:tcPr>
            <w:tcW w:w="1835" w:type="dxa"/>
            <w:vAlign w:val="center"/>
          </w:tcPr>
          <w:p>
            <w:pPr>
              <w:wordWrap w:val="0"/>
              <w:spacing w:after="0"/>
              <w:jc w:val="center"/>
              <w:rPr>
                <w:rFonts w:hint="eastAsia" w:ascii="华文仿宋" w:hAnsi="华文仿宋" w:eastAsia="华文仿宋" w:cs="华文仿宋"/>
                <w:highlight w:val="none"/>
              </w:rPr>
            </w:pPr>
          </w:p>
        </w:tc>
        <w:tc>
          <w:tcPr>
            <w:tcW w:w="1110"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1129" w:type="dxa"/>
            <w:vAlign w:val="center"/>
          </w:tcPr>
          <w:p>
            <w:pPr>
              <w:wordWrap w:val="0"/>
              <w:spacing w:after="0"/>
              <w:jc w:val="center"/>
              <w:rPr>
                <w:rFonts w:hint="eastAsia" w:ascii="华文仿宋" w:hAnsi="华文仿宋" w:eastAsia="华文仿宋" w:cs="华文仿宋"/>
                <w:highlight w:val="none"/>
              </w:rPr>
            </w:pPr>
          </w:p>
        </w:tc>
        <w:tc>
          <w:tcPr>
            <w:tcW w:w="1733" w:type="dxa"/>
            <w:vAlign w:val="center"/>
          </w:tcPr>
          <w:p>
            <w:pPr>
              <w:wordWrap w:val="0"/>
              <w:spacing w:after="0"/>
              <w:jc w:val="center"/>
              <w:rPr>
                <w:rFonts w:hint="eastAsia" w:ascii="华文仿宋" w:hAnsi="华文仿宋" w:eastAsia="华文仿宋" w:cs="华文仿宋"/>
                <w:highlight w:val="none"/>
              </w:rPr>
            </w:pPr>
          </w:p>
        </w:tc>
        <w:tc>
          <w:tcPr>
            <w:tcW w:w="1639" w:type="dxa"/>
            <w:vAlign w:val="center"/>
          </w:tcPr>
          <w:p>
            <w:pPr>
              <w:wordWrap w:val="0"/>
              <w:spacing w:after="0"/>
              <w:jc w:val="center"/>
              <w:rPr>
                <w:rFonts w:hint="eastAsia" w:ascii="华文仿宋" w:hAnsi="华文仿宋" w:eastAsia="华文仿宋" w:cs="华文仿宋"/>
                <w:highlight w:val="none"/>
              </w:rPr>
            </w:pPr>
          </w:p>
        </w:tc>
        <w:tc>
          <w:tcPr>
            <w:tcW w:w="1639" w:type="dxa"/>
            <w:vAlign w:val="center"/>
          </w:tcPr>
          <w:p>
            <w:pPr>
              <w:wordWrap w:val="0"/>
              <w:spacing w:after="0"/>
              <w:jc w:val="center"/>
              <w:rPr>
                <w:rFonts w:hint="eastAsia" w:ascii="华文仿宋" w:hAnsi="华文仿宋" w:eastAsia="华文仿宋" w:cs="华文仿宋"/>
                <w:highlight w:val="none"/>
              </w:rPr>
            </w:pPr>
          </w:p>
        </w:tc>
        <w:tc>
          <w:tcPr>
            <w:tcW w:w="1835" w:type="dxa"/>
            <w:vAlign w:val="center"/>
          </w:tcPr>
          <w:p>
            <w:pPr>
              <w:wordWrap w:val="0"/>
              <w:spacing w:after="0"/>
              <w:jc w:val="center"/>
              <w:rPr>
                <w:rFonts w:hint="eastAsia" w:ascii="华文仿宋" w:hAnsi="华文仿宋" w:eastAsia="华文仿宋" w:cs="华文仿宋"/>
                <w:highlight w:val="none"/>
              </w:rPr>
            </w:pPr>
          </w:p>
        </w:tc>
        <w:tc>
          <w:tcPr>
            <w:tcW w:w="1110"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1129" w:type="dxa"/>
            <w:vAlign w:val="center"/>
          </w:tcPr>
          <w:p>
            <w:pPr>
              <w:wordWrap w:val="0"/>
              <w:spacing w:after="0"/>
              <w:jc w:val="center"/>
              <w:rPr>
                <w:rFonts w:hint="eastAsia" w:ascii="华文仿宋" w:hAnsi="华文仿宋" w:eastAsia="华文仿宋" w:cs="华文仿宋"/>
                <w:highlight w:val="none"/>
              </w:rPr>
            </w:pPr>
          </w:p>
        </w:tc>
        <w:tc>
          <w:tcPr>
            <w:tcW w:w="1733" w:type="dxa"/>
            <w:vAlign w:val="center"/>
          </w:tcPr>
          <w:p>
            <w:pPr>
              <w:wordWrap w:val="0"/>
              <w:spacing w:after="0"/>
              <w:jc w:val="center"/>
              <w:rPr>
                <w:rFonts w:hint="eastAsia" w:ascii="华文仿宋" w:hAnsi="华文仿宋" w:eastAsia="华文仿宋" w:cs="华文仿宋"/>
                <w:highlight w:val="none"/>
              </w:rPr>
            </w:pPr>
          </w:p>
        </w:tc>
        <w:tc>
          <w:tcPr>
            <w:tcW w:w="1639" w:type="dxa"/>
            <w:vAlign w:val="center"/>
          </w:tcPr>
          <w:p>
            <w:pPr>
              <w:wordWrap w:val="0"/>
              <w:spacing w:after="0"/>
              <w:jc w:val="center"/>
              <w:rPr>
                <w:rFonts w:hint="eastAsia" w:ascii="华文仿宋" w:hAnsi="华文仿宋" w:eastAsia="华文仿宋" w:cs="华文仿宋"/>
                <w:highlight w:val="none"/>
              </w:rPr>
            </w:pPr>
          </w:p>
        </w:tc>
        <w:tc>
          <w:tcPr>
            <w:tcW w:w="1639" w:type="dxa"/>
            <w:vAlign w:val="center"/>
          </w:tcPr>
          <w:p>
            <w:pPr>
              <w:wordWrap w:val="0"/>
              <w:spacing w:after="0"/>
              <w:jc w:val="center"/>
              <w:rPr>
                <w:rFonts w:hint="eastAsia" w:ascii="华文仿宋" w:hAnsi="华文仿宋" w:eastAsia="华文仿宋" w:cs="华文仿宋"/>
                <w:highlight w:val="none"/>
              </w:rPr>
            </w:pPr>
          </w:p>
        </w:tc>
        <w:tc>
          <w:tcPr>
            <w:tcW w:w="1835" w:type="dxa"/>
            <w:vAlign w:val="center"/>
          </w:tcPr>
          <w:p>
            <w:pPr>
              <w:wordWrap w:val="0"/>
              <w:spacing w:after="0"/>
              <w:jc w:val="center"/>
              <w:rPr>
                <w:rFonts w:hint="eastAsia" w:ascii="华文仿宋" w:hAnsi="华文仿宋" w:eastAsia="华文仿宋" w:cs="华文仿宋"/>
                <w:highlight w:val="none"/>
              </w:rPr>
            </w:pPr>
          </w:p>
        </w:tc>
        <w:tc>
          <w:tcPr>
            <w:tcW w:w="1110" w:type="dxa"/>
            <w:vAlign w:val="center"/>
          </w:tcPr>
          <w:p>
            <w:pPr>
              <w:wordWrap w:val="0"/>
              <w:spacing w:after="0"/>
              <w:jc w:val="center"/>
              <w:rPr>
                <w:rFonts w:hint="eastAsia" w:ascii="华文仿宋" w:hAnsi="华文仿宋" w:eastAsia="华文仿宋" w:cs="华文仿宋"/>
                <w:highlight w:val="none"/>
              </w:rPr>
            </w:pPr>
          </w:p>
        </w:tc>
      </w:tr>
    </w:tbl>
    <w:p>
      <w:pPr>
        <w:wordWrap w:val="0"/>
        <w:spacing w:before="3" w:after="0"/>
        <w:rPr>
          <w:rFonts w:hint="eastAsia" w:ascii="华文仿宋" w:hAnsi="华文仿宋" w:eastAsia="华文仿宋" w:cs="华文仿宋"/>
          <w:sz w:val="17"/>
          <w:szCs w:val="24"/>
          <w:highlight w:val="none"/>
        </w:rPr>
      </w:pPr>
    </w:p>
    <w:p>
      <w:pPr>
        <w:wordWrap w:val="0"/>
        <w:spacing w:before="42"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15"/>
          <w:sz w:val="24"/>
          <w:szCs w:val="24"/>
          <w:highlight w:val="none"/>
          <w:lang w:eastAsia="zh-CN"/>
        </w:rPr>
        <w:t>注：“偏离情况”列应据实填写“正偏离”或“负偏离”。</w:t>
      </w:r>
    </w:p>
    <w:p>
      <w:pPr>
        <w:wordWrap w:val="0"/>
        <w:spacing w:after="0"/>
        <w:rPr>
          <w:rFonts w:hint="eastAsia" w:ascii="华文仿宋" w:hAnsi="华文仿宋" w:eastAsia="华文仿宋" w:cs="华文仿宋"/>
          <w:sz w:val="28"/>
          <w:szCs w:val="24"/>
          <w:highlight w:val="none"/>
          <w:lang w:eastAsia="zh-CN"/>
        </w:rPr>
      </w:pPr>
    </w:p>
    <w:p>
      <w:pPr>
        <w:wordWrap w:val="0"/>
        <w:spacing w:before="2" w:after="0"/>
        <w:rPr>
          <w:rFonts w:hint="eastAsia" w:ascii="华文仿宋" w:hAnsi="华文仿宋" w:eastAsia="华文仿宋" w:cs="华文仿宋"/>
          <w:sz w:val="38"/>
          <w:szCs w:val="24"/>
          <w:highlight w:val="none"/>
          <w:lang w:eastAsia="zh-CN"/>
        </w:rPr>
      </w:pPr>
    </w:p>
    <w:p>
      <w:pPr>
        <w:tabs>
          <w:tab w:val="left" w:pos="3461"/>
          <w:tab w:val="left" w:pos="4954"/>
        </w:tabs>
        <w:wordWrap w:val="0"/>
        <w:spacing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投标人名称（加盖公章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1541"/>
          <w:tab w:val="left" w:pos="2501"/>
          <w:tab w:val="left" w:pos="3461"/>
        </w:tabs>
        <w:wordWrap w:val="0"/>
        <w:spacing w:before="178"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after="0"/>
        <w:rPr>
          <w:rFonts w:hint="eastAsia" w:ascii="华文仿宋" w:hAnsi="华文仿宋" w:eastAsia="华文仿宋" w:cs="华文仿宋"/>
          <w:highlight w:val="none"/>
          <w:lang w:eastAsia="zh-CN"/>
        </w:rPr>
      </w:pPr>
    </w:p>
    <w:p>
      <w:pPr>
        <w:wordWrap w:val="0"/>
        <w:spacing w:after="0"/>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6 采购需求偏离表（实质性格式）</w:t>
      </w:r>
    </w:p>
    <w:p>
      <w:pPr>
        <w:wordWrap w:val="0"/>
        <w:spacing w:before="111" w:after="0"/>
        <w:ind w:left="3660" w:right="2554"/>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采购需求偏离表</w:t>
      </w:r>
    </w:p>
    <w:p>
      <w:pPr>
        <w:wordWrap w:val="0"/>
        <w:spacing w:before="11" w:after="0"/>
        <w:rPr>
          <w:rFonts w:hint="eastAsia" w:ascii="华文仿宋" w:hAnsi="华文仿宋" w:eastAsia="华文仿宋" w:cs="华文仿宋"/>
          <w:sz w:val="15"/>
          <w:szCs w:val="24"/>
          <w:highlight w:val="none"/>
          <w:lang w:eastAsia="zh-CN"/>
        </w:rPr>
      </w:pPr>
    </w:p>
    <w:p>
      <w:pPr>
        <w:tabs>
          <w:tab w:val="left" w:pos="5093"/>
          <w:tab w:val="left" w:pos="5640"/>
          <w:tab w:val="left" w:pos="8333"/>
        </w:tabs>
        <w:wordWrap w:val="0"/>
        <w:spacing w:before="42" w:after="0"/>
        <w:ind w:left="76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项目编号/包号：</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 xml:space="preserve"> 项目名称：</w:t>
      </w:r>
      <w:r>
        <w:rPr>
          <w:rFonts w:hint="eastAsia" w:ascii="华文仿宋" w:hAnsi="华文仿宋" w:eastAsia="华文仿宋" w:cs="华文仿宋"/>
          <w:sz w:val="24"/>
          <w:szCs w:val="24"/>
          <w:highlight w:val="none"/>
          <w:u w:val="single"/>
          <w:lang w:eastAsia="zh-CN"/>
        </w:rPr>
        <w:t xml:space="preserve">                </w:t>
      </w:r>
    </w:p>
    <w:p>
      <w:pPr>
        <w:wordWrap w:val="0"/>
        <w:spacing w:before="10" w:after="0"/>
        <w:rPr>
          <w:rFonts w:hint="eastAsia" w:ascii="华文仿宋" w:hAnsi="华文仿宋" w:eastAsia="华文仿宋" w:cs="华文仿宋"/>
          <w:sz w:val="14"/>
          <w:szCs w:val="24"/>
          <w:highlight w:val="none"/>
          <w:lang w:eastAsia="zh-CN"/>
        </w:rPr>
      </w:pPr>
    </w:p>
    <w:tbl>
      <w:tblPr>
        <w:tblStyle w:val="29"/>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1"/>
        <w:gridCol w:w="1395"/>
        <w:gridCol w:w="2244"/>
        <w:gridCol w:w="2001"/>
        <w:gridCol w:w="1764"/>
        <w:gridCol w:w="9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3" w:hRule="exact"/>
        </w:trPr>
        <w:tc>
          <w:tcPr>
            <w:tcW w:w="731" w:type="dxa"/>
            <w:vAlign w:val="center"/>
          </w:tcPr>
          <w:p>
            <w:pPr>
              <w:wordWrap w:val="0"/>
              <w:spacing w:after="0"/>
              <w:ind w:left="141"/>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序号</w:t>
            </w:r>
          </w:p>
        </w:tc>
        <w:tc>
          <w:tcPr>
            <w:tcW w:w="1395" w:type="dxa"/>
            <w:vAlign w:val="center"/>
          </w:tcPr>
          <w:p>
            <w:pPr>
              <w:wordWrap w:val="0"/>
              <w:spacing w:before="211" w:after="0" w:line="310" w:lineRule="exact"/>
              <w:ind w:right="133"/>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招标文件条目</w:t>
            </w:r>
            <w:r>
              <w:rPr>
                <w:rFonts w:hint="eastAsia" w:ascii="华文仿宋" w:hAnsi="华文仿宋" w:eastAsia="华文仿宋" w:cs="华文仿宋"/>
                <w:spacing w:val="-1"/>
                <w:sz w:val="24"/>
                <w:highlight w:val="none"/>
              </w:rPr>
              <w:t>号</w:t>
            </w:r>
            <w:r>
              <w:rPr>
                <w:rFonts w:hint="eastAsia" w:ascii="华文仿宋" w:hAnsi="华文仿宋" w:eastAsia="华文仿宋" w:cs="华文仿宋"/>
                <w:w w:val="117"/>
                <w:sz w:val="24"/>
                <w:highlight w:val="none"/>
              </w:rPr>
              <w:t>(</w:t>
            </w:r>
            <w:r>
              <w:rPr>
                <w:rFonts w:hint="eastAsia" w:ascii="华文仿宋" w:hAnsi="华文仿宋" w:eastAsia="华文仿宋" w:cs="华文仿宋"/>
                <w:sz w:val="24"/>
                <w:highlight w:val="none"/>
              </w:rPr>
              <w:t>页</w:t>
            </w:r>
            <w:r>
              <w:rPr>
                <w:rFonts w:hint="eastAsia" w:ascii="华文仿宋" w:hAnsi="华文仿宋" w:eastAsia="华文仿宋" w:cs="华文仿宋"/>
                <w:spacing w:val="-1"/>
                <w:sz w:val="24"/>
                <w:highlight w:val="none"/>
              </w:rPr>
              <w:t>码</w:t>
            </w:r>
            <w:r>
              <w:rPr>
                <w:rFonts w:hint="eastAsia" w:ascii="华文仿宋" w:hAnsi="华文仿宋" w:eastAsia="华文仿宋" w:cs="华文仿宋"/>
                <w:w w:val="117"/>
                <w:sz w:val="24"/>
                <w:highlight w:val="none"/>
              </w:rPr>
              <w:t>)</w:t>
            </w:r>
          </w:p>
        </w:tc>
        <w:tc>
          <w:tcPr>
            <w:tcW w:w="2244"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招标文件要求</w:t>
            </w:r>
          </w:p>
        </w:tc>
        <w:tc>
          <w:tcPr>
            <w:tcW w:w="2001"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投标响应内容</w:t>
            </w:r>
          </w:p>
        </w:tc>
        <w:tc>
          <w:tcPr>
            <w:tcW w:w="1764"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偏离情况</w:t>
            </w:r>
          </w:p>
        </w:tc>
        <w:tc>
          <w:tcPr>
            <w:tcW w:w="950"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731" w:type="dxa"/>
            <w:vAlign w:val="center"/>
          </w:tcPr>
          <w:p>
            <w:pPr>
              <w:wordWrap w:val="0"/>
              <w:spacing w:after="0"/>
              <w:jc w:val="center"/>
              <w:rPr>
                <w:rFonts w:hint="eastAsia" w:ascii="华文仿宋" w:hAnsi="华文仿宋" w:eastAsia="华文仿宋" w:cs="华文仿宋"/>
                <w:highlight w:val="none"/>
              </w:rPr>
            </w:pPr>
          </w:p>
        </w:tc>
        <w:tc>
          <w:tcPr>
            <w:tcW w:w="1395" w:type="dxa"/>
            <w:vAlign w:val="center"/>
          </w:tcPr>
          <w:p>
            <w:pPr>
              <w:wordWrap w:val="0"/>
              <w:spacing w:after="0"/>
              <w:jc w:val="center"/>
              <w:rPr>
                <w:rFonts w:hint="eastAsia" w:ascii="华文仿宋" w:hAnsi="华文仿宋" w:eastAsia="华文仿宋" w:cs="华文仿宋"/>
                <w:highlight w:val="none"/>
              </w:rPr>
            </w:pPr>
          </w:p>
        </w:tc>
        <w:tc>
          <w:tcPr>
            <w:tcW w:w="2244" w:type="dxa"/>
            <w:vAlign w:val="center"/>
          </w:tcPr>
          <w:p>
            <w:pPr>
              <w:wordWrap w:val="0"/>
              <w:spacing w:after="0"/>
              <w:jc w:val="center"/>
              <w:rPr>
                <w:rFonts w:hint="eastAsia" w:ascii="华文仿宋" w:hAnsi="华文仿宋" w:eastAsia="华文仿宋" w:cs="华文仿宋"/>
                <w:highlight w:val="none"/>
              </w:rPr>
            </w:pPr>
          </w:p>
        </w:tc>
        <w:tc>
          <w:tcPr>
            <w:tcW w:w="2001" w:type="dxa"/>
            <w:vAlign w:val="center"/>
          </w:tcPr>
          <w:p>
            <w:pPr>
              <w:wordWrap w:val="0"/>
              <w:spacing w:after="0"/>
              <w:jc w:val="center"/>
              <w:rPr>
                <w:rFonts w:hint="eastAsia" w:ascii="华文仿宋" w:hAnsi="华文仿宋" w:eastAsia="华文仿宋" w:cs="华文仿宋"/>
                <w:highlight w:val="none"/>
              </w:rPr>
            </w:pPr>
          </w:p>
        </w:tc>
        <w:tc>
          <w:tcPr>
            <w:tcW w:w="1764" w:type="dxa"/>
            <w:vAlign w:val="center"/>
          </w:tcPr>
          <w:p>
            <w:pPr>
              <w:wordWrap w:val="0"/>
              <w:spacing w:after="0"/>
              <w:jc w:val="center"/>
              <w:rPr>
                <w:rFonts w:hint="eastAsia" w:ascii="华文仿宋" w:hAnsi="华文仿宋" w:eastAsia="华文仿宋" w:cs="华文仿宋"/>
                <w:highlight w:val="none"/>
              </w:rPr>
            </w:pPr>
          </w:p>
        </w:tc>
        <w:tc>
          <w:tcPr>
            <w:tcW w:w="950"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731" w:type="dxa"/>
            <w:vAlign w:val="center"/>
          </w:tcPr>
          <w:p>
            <w:pPr>
              <w:wordWrap w:val="0"/>
              <w:spacing w:after="0"/>
              <w:jc w:val="center"/>
              <w:rPr>
                <w:rFonts w:hint="eastAsia" w:ascii="华文仿宋" w:hAnsi="华文仿宋" w:eastAsia="华文仿宋" w:cs="华文仿宋"/>
                <w:highlight w:val="none"/>
              </w:rPr>
            </w:pPr>
          </w:p>
        </w:tc>
        <w:tc>
          <w:tcPr>
            <w:tcW w:w="1395" w:type="dxa"/>
            <w:vAlign w:val="center"/>
          </w:tcPr>
          <w:p>
            <w:pPr>
              <w:wordWrap w:val="0"/>
              <w:spacing w:after="0"/>
              <w:jc w:val="center"/>
              <w:rPr>
                <w:rFonts w:hint="eastAsia" w:ascii="华文仿宋" w:hAnsi="华文仿宋" w:eastAsia="华文仿宋" w:cs="华文仿宋"/>
                <w:highlight w:val="none"/>
              </w:rPr>
            </w:pPr>
          </w:p>
        </w:tc>
        <w:tc>
          <w:tcPr>
            <w:tcW w:w="2244" w:type="dxa"/>
            <w:vAlign w:val="center"/>
          </w:tcPr>
          <w:p>
            <w:pPr>
              <w:wordWrap w:val="0"/>
              <w:spacing w:after="0"/>
              <w:jc w:val="center"/>
              <w:rPr>
                <w:rFonts w:hint="eastAsia" w:ascii="华文仿宋" w:hAnsi="华文仿宋" w:eastAsia="华文仿宋" w:cs="华文仿宋"/>
                <w:highlight w:val="none"/>
              </w:rPr>
            </w:pPr>
          </w:p>
        </w:tc>
        <w:tc>
          <w:tcPr>
            <w:tcW w:w="2001" w:type="dxa"/>
            <w:vAlign w:val="center"/>
          </w:tcPr>
          <w:p>
            <w:pPr>
              <w:wordWrap w:val="0"/>
              <w:spacing w:after="0"/>
              <w:jc w:val="center"/>
              <w:rPr>
                <w:rFonts w:hint="eastAsia" w:ascii="华文仿宋" w:hAnsi="华文仿宋" w:eastAsia="华文仿宋" w:cs="华文仿宋"/>
                <w:highlight w:val="none"/>
              </w:rPr>
            </w:pPr>
          </w:p>
        </w:tc>
        <w:tc>
          <w:tcPr>
            <w:tcW w:w="1764" w:type="dxa"/>
            <w:vAlign w:val="center"/>
          </w:tcPr>
          <w:p>
            <w:pPr>
              <w:wordWrap w:val="0"/>
              <w:spacing w:after="0"/>
              <w:jc w:val="center"/>
              <w:rPr>
                <w:rFonts w:hint="eastAsia" w:ascii="华文仿宋" w:hAnsi="华文仿宋" w:eastAsia="华文仿宋" w:cs="华文仿宋"/>
                <w:highlight w:val="none"/>
              </w:rPr>
            </w:pPr>
          </w:p>
        </w:tc>
        <w:tc>
          <w:tcPr>
            <w:tcW w:w="950"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731" w:type="dxa"/>
            <w:vAlign w:val="center"/>
          </w:tcPr>
          <w:p>
            <w:pPr>
              <w:wordWrap w:val="0"/>
              <w:spacing w:after="0"/>
              <w:jc w:val="center"/>
              <w:rPr>
                <w:rFonts w:hint="eastAsia" w:ascii="华文仿宋" w:hAnsi="华文仿宋" w:eastAsia="华文仿宋" w:cs="华文仿宋"/>
                <w:highlight w:val="none"/>
              </w:rPr>
            </w:pPr>
          </w:p>
        </w:tc>
        <w:tc>
          <w:tcPr>
            <w:tcW w:w="1395" w:type="dxa"/>
            <w:vAlign w:val="center"/>
          </w:tcPr>
          <w:p>
            <w:pPr>
              <w:wordWrap w:val="0"/>
              <w:spacing w:after="0"/>
              <w:jc w:val="center"/>
              <w:rPr>
                <w:rFonts w:hint="eastAsia" w:ascii="华文仿宋" w:hAnsi="华文仿宋" w:eastAsia="华文仿宋" w:cs="华文仿宋"/>
                <w:highlight w:val="none"/>
              </w:rPr>
            </w:pPr>
          </w:p>
        </w:tc>
        <w:tc>
          <w:tcPr>
            <w:tcW w:w="2244" w:type="dxa"/>
            <w:vAlign w:val="center"/>
          </w:tcPr>
          <w:p>
            <w:pPr>
              <w:wordWrap w:val="0"/>
              <w:spacing w:after="0"/>
              <w:jc w:val="center"/>
              <w:rPr>
                <w:rFonts w:hint="eastAsia" w:ascii="华文仿宋" w:hAnsi="华文仿宋" w:eastAsia="华文仿宋" w:cs="华文仿宋"/>
                <w:highlight w:val="none"/>
              </w:rPr>
            </w:pPr>
          </w:p>
        </w:tc>
        <w:tc>
          <w:tcPr>
            <w:tcW w:w="2001" w:type="dxa"/>
            <w:vAlign w:val="center"/>
          </w:tcPr>
          <w:p>
            <w:pPr>
              <w:wordWrap w:val="0"/>
              <w:spacing w:after="0"/>
              <w:jc w:val="center"/>
              <w:rPr>
                <w:rFonts w:hint="eastAsia" w:ascii="华文仿宋" w:hAnsi="华文仿宋" w:eastAsia="华文仿宋" w:cs="华文仿宋"/>
                <w:highlight w:val="none"/>
              </w:rPr>
            </w:pPr>
          </w:p>
        </w:tc>
        <w:tc>
          <w:tcPr>
            <w:tcW w:w="1764" w:type="dxa"/>
            <w:vAlign w:val="center"/>
          </w:tcPr>
          <w:p>
            <w:pPr>
              <w:wordWrap w:val="0"/>
              <w:spacing w:after="0"/>
              <w:jc w:val="center"/>
              <w:rPr>
                <w:rFonts w:hint="eastAsia" w:ascii="华文仿宋" w:hAnsi="华文仿宋" w:eastAsia="华文仿宋" w:cs="华文仿宋"/>
                <w:highlight w:val="none"/>
              </w:rPr>
            </w:pPr>
          </w:p>
        </w:tc>
        <w:tc>
          <w:tcPr>
            <w:tcW w:w="950"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731" w:type="dxa"/>
            <w:vAlign w:val="center"/>
          </w:tcPr>
          <w:p>
            <w:pPr>
              <w:wordWrap w:val="0"/>
              <w:spacing w:after="0"/>
              <w:jc w:val="center"/>
              <w:rPr>
                <w:rFonts w:hint="eastAsia" w:ascii="华文仿宋" w:hAnsi="华文仿宋" w:eastAsia="华文仿宋" w:cs="华文仿宋"/>
                <w:highlight w:val="none"/>
              </w:rPr>
            </w:pPr>
          </w:p>
        </w:tc>
        <w:tc>
          <w:tcPr>
            <w:tcW w:w="1395" w:type="dxa"/>
            <w:vAlign w:val="center"/>
          </w:tcPr>
          <w:p>
            <w:pPr>
              <w:wordWrap w:val="0"/>
              <w:spacing w:after="0"/>
              <w:jc w:val="center"/>
              <w:rPr>
                <w:rFonts w:hint="eastAsia" w:ascii="华文仿宋" w:hAnsi="华文仿宋" w:eastAsia="华文仿宋" w:cs="华文仿宋"/>
                <w:highlight w:val="none"/>
              </w:rPr>
            </w:pPr>
          </w:p>
        </w:tc>
        <w:tc>
          <w:tcPr>
            <w:tcW w:w="2244" w:type="dxa"/>
            <w:vAlign w:val="center"/>
          </w:tcPr>
          <w:p>
            <w:pPr>
              <w:wordWrap w:val="0"/>
              <w:spacing w:after="0"/>
              <w:jc w:val="center"/>
              <w:rPr>
                <w:rFonts w:hint="eastAsia" w:ascii="华文仿宋" w:hAnsi="华文仿宋" w:eastAsia="华文仿宋" w:cs="华文仿宋"/>
                <w:highlight w:val="none"/>
              </w:rPr>
            </w:pPr>
          </w:p>
        </w:tc>
        <w:tc>
          <w:tcPr>
            <w:tcW w:w="2001" w:type="dxa"/>
            <w:vAlign w:val="center"/>
          </w:tcPr>
          <w:p>
            <w:pPr>
              <w:wordWrap w:val="0"/>
              <w:spacing w:after="0"/>
              <w:jc w:val="center"/>
              <w:rPr>
                <w:rFonts w:hint="eastAsia" w:ascii="华文仿宋" w:hAnsi="华文仿宋" w:eastAsia="华文仿宋" w:cs="华文仿宋"/>
                <w:highlight w:val="none"/>
              </w:rPr>
            </w:pPr>
          </w:p>
        </w:tc>
        <w:tc>
          <w:tcPr>
            <w:tcW w:w="1764" w:type="dxa"/>
            <w:vAlign w:val="center"/>
          </w:tcPr>
          <w:p>
            <w:pPr>
              <w:wordWrap w:val="0"/>
              <w:spacing w:after="0"/>
              <w:jc w:val="center"/>
              <w:rPr>
                <w:rFonts w:hint="eastAsia" w:ascii="华文仿宋" w:hAnsi="华文仿宋" w:eastAsia="华文仿宋" w:cs="华文仿宋"/>
                <w:highlight w:val="none"/>
              </w:rPr>
            </w:pPr>
          </w:p>
        </w:tc>
        <w:tc>
          <w:tcPr>
            <w:tcW w:w="950"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731" w:type="dxa"/>
            <w:vAlign w:val="center"/>
          </w:tcPr>
          <w:p>
            <w:pPr>
              <w:wordWrap w:val="0"/>
              <w:spacing w:after="0"/>
              <w:jc w:val="center"/>
              <w:rPr>
                <w:rFonts w:hint="eastAsia" w:ascii="华文仿宋" w:hAnsi="华文仿宋" w:eastAsia="华文仿宋" w:cs="华文仿宋"/>
                <w:highlight w:val="none"/>
              </w:rPr>
            </w:pPr>
          </w:p>
        </w:tc>
        <w:tc>
          <w:tcPr>
            <w:tcW w:w="1395" w:type="dxa"/>
            <w:vAlign w:val="center"/>
          </w:tcPr>
          <w:p>
            <w:pPr>
              <w:wordWrap w:val="0"/>
              <w:spacing w:after="0"/>
              <w:jc w:val="center"/>
              <w:rPr>
                <w:rFonts w:hint="eastAsia" w:ascii="华文仿宋" w:hAnsi="华文仿宋" w:eastAsia="华文仿宋" w:cs="华文仿宋"/>
                <w:highlight w:val="none"/>
              </w:rPr>
            </w:pPr>
          </w:p>
        </w:tc>
        <w:tc>
          <w:tcPr>
            <w:tcW w:w="2244" w:type="dxa"/>
            <w:vAlign w:val="center"/>
          </w:tcPr>
          <w:p>
            <w:pPr>
              <w:wordWrap w:val="0"/>
              <w:spacing w:after="0"/>
              <w:jc w:val="center"/>
              <w:rPr>
                <w:rFonts w:hint="eastAsia" w:ascii="华文仿宋" w:hAnsi="华文仿宋" w:eastAsia="华文仿宋" w:cs="华文仿宋"/>
                <w:highlight w:val="none"/>
              </w:rPr>
            </w:pPr>
          </w:p>
        </w:tc>
        <w:tc>
          <w:tcPr>
            <w:tcW w:w="2001" w:type="dxa"/>
            <w:vAlign w:val="center"/>
          </w:tcPr>
          <w:p>
            <w:pPr>
              <w:wordWrap w:val="0"/>
              <w:spacing w:after="0"/>
              <w:jc w:val="center"/>
              <w:rPr>
                <w:rFonts w:hint="eastAsia" w:ascii="华文仿宋" w:hAnsi="华文仿宋" w:eastAsia="华文仿宋" w:cs="华文仿宋"/>
                <w:highlight w:val="none"/>
              </w:rPr>
            </w:pPr>
          </w:p>
        </w:tc>
        <w:tc>
          <w:tcPr>
            <w:tcW w:w="1764" w:type="dxa"/>
            <w:vAlign w:val="center"/>
          </w:tcPr>
          <w:p>
            <w:pPr>
              <w:wordWrap w:val="0"/>
              <w:spacing w:after="0"/>
              <w:jc w:val="center"/>
              <w:rPr>
                <w:rFonts w:hint="eastAsia" w:ascii="华文仿宋" w:hAnsi="华文仿宋" w:eastAsia="华文仿宋" w:cs="华文仿宋"/>
                <w:highlight w:val="none"/>
              </w:rPr>
            </w:pPr>
          </w:p>
        </w:tc>
        <w:tc>
          <w:tcPr>
            <w:tcW w:w="950"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731" w:type="dxa"/>
            <w:vAlign w:val="center"/>
          </w:tcPr>
          <w:p>
            <w:pPr>
              <w:wordWrap w:val="0"/>
              <w:spacing w:after="0"/>
              <w:jc w:val="center"/>
              <w:rPr>
                <w:rFonts w:hint="eastAsia" w:ascii="华文仿宋" w:hAnsi="华文仿宋" w:eastAsia="华文仿宋" w:cs="华文仿宋"/>
                <w:highlight w:val="none"/>
              </w:rPr>
            </w:pPr>
          </w:p>
        </w:tc>
        <w:tc>
          <w:tcPr>
            <w:tcW w:w="1395" w:type="dxa"/>
            <w:vAlign w:val="center"/>
          </w:tcPr>
          <w:p>
            <w:pPr>
              <w:wordWrap w:val="0"/>
              <w:spacing w:after="0"/>
              <w:jc w:val="center"/>
              <w:rPr>
                <w:rFonts w:hint="eastAsia" w:ascii="华文仿宋" w:hAnsi="华文仿宋" w:eastAsia="华文仿宋" w:cs="华文仿宋"/>
                <w:highlight w:val="none"/>
              </w:rPr>
            </w:pPr>
          </w:p>
        </w:tc>
        <w:tc>
          <w:tcPr>
            <w:tcW w:w="2244" w:type="dxa"/>
            <w:vAlign w:val="center"/>
          </w:tcPr>
          <w:p>
            <w:pPr>
              <w:wordWrap w:val="0"/>
              <w:spacing w:after="0"/>
              <w:jc w:val="center"/>
              <w:rPr>
                <w:rFonts w:hint="eastAsia" w:ascii="华文仿宋" w:hAnsi="华文仿宋" w:eastAsia="华文仿宋" w:cs="华文仿宋"/>
                <w:highlight w:val="none"/>
              </w:rPr>
            </w:pPr>
          </w:p>
        </w:tc>
        <w:tc>
          <w:tcPr>
            <w:tcW w:w="2001" w:type="dxa"/>
            <w:vAlign w:val="center"/>
          </w:tcPr>
          <w:p>
            <w:pPr>
              <w:wordWrap w:val="0"/>
              <w:spacing w:after="0"/>
              <w:jc w:val="center"/>
              <w:rPr>
                <w:rFonts w:hint="eastAsia" w:ascii="华文仿宋" w:hAnsi="华文仿宋" w:eastAsia="华文仿宋" w:cs="华文仿宋"/>
                <w:highlight w:val="none"/>
              </w:rPr>
            </w:pPr>
          </w:p>
        </w:tc>
        <w:tc>
          <w:tcPr>
            <w:tcW w:w="1764" w:type="dxa"/>
            <w:vAlign w:val="center"/>
          </w:tcPr>
          <w:p>
            <w:pPr>
              <w:wordWrap w:val="0"/>
              <w:spacing w:after="0"/>
              <w:jc w:val="center"/>
              <w:rPr>
                <w:rFonts w:hint="eastAsia" w:ascii="华文仿宋" w:hAnsi="华文仿宋" w:eastAsia="华文仿宋" w:cs="华文仿宋"/>
                <w:highlight w:val="none"/>
              </w:rPr>
            </w:pPr>
          </w:p>
        </w:tc>
        <w:tc>
          <w:tcPr>
            <w:tcW w:w="950" w:type="dxa"/>
            <w:vAlign w:val="center"/>
          </w:tcPr>
          <w:p>
            <w:pPr>
              <w:wordWrap w:val="0"/>
              <w:spacing w:after="0"/>
              <w:jc w:val="center"/>
              <w:rPr>
                <w:rFonts w:hint="eastAsia" w:ascii="华文仿宋" w:hAnsi="华文仿宋" w:eastAsia="华文仿宋" w:cs="华文仿宋"/>
                <w:highlight w:val="none"/>
              </w:rPr>
            </w:pPr>
          </w:p>
        </w:tc>
      </w:tr>
    </w:tbl>
    <w:p>
      <w:pPr>
        <w:wordWrap w:val="0"/>
        <w:spacing w:after="0"/>
        <w:rPr>
          <w:rFonts w:hint="eastAsia" w:ascii="华文仿宋" w:hAnsi="华文仿宋" w:eastAsia="华文仿宋" w:cs="华文仿宋"/>
          <w:sz w:val="20"/>
          <w:szCs w:val="24"/>
          <w:highlight w:val="none"/>
        </w:rPr>
      </w:pPr>
    </w:p>
    <w:p>
      <w:pPr>
        <w:wordWrap w:val="0"/>
        <w:spacing w:after="0"/>
        <w:rPr>
          <w:rFonts w:hint="eastAsia" w:ascii="华文仿宋" w:hAnsi="华文仿宋" w:eastAsia="华文仿宋" w:cs="华文仿宋"/>
          <w:sz w:val="20"/>
          <w:szCs w:val="24"/>
          <w:highlight w:val="none"/>
        </w:rPr>
      </w:pPr>
    </w:p>
    <w:p>
      <w:pPr>
        <w:wordWrap w:val="0"/>
        <w:spacing w:before="3" w:after="0"/>
        <w:rPr>
          <w:rFonts w:hint="eastAsia" w:ascii="华文仿宋" w:hAnsi="华文仿宋" w:eastAsia="华文仿宋" w:cs="华文仿宋"/>
          <w:sz w:val="27"/>
          <w:szCs w:val="24"/>
          <w:highlight w:val="none"/>
        </w:rPr>
      </w:pPr>
    </w:p>
    <w:p>
      <w:pPr>
        <w:wordWrap w:val="0"/>
        <w:spacing w:before="27" w:after="0" w:line="313" w:lineRule="exact"/>
        <w:ind w:left="401"/>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注：</w:t>
      </w:r>
    </w:p>
    <w:p>
      <w:pPr>
        <w:wordWrap w:val="0"/>
        <w:spacing w:before="31" w:after="0" w:line="310" w:lineRule="exact"/>
        <w:ind w:left="401" w:right="496"/>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w w:val="114"/>
          <w:sz w:val="24"/>
          <w:szCs w:val="24"/>
          <w:highlight w:val="none"/>
          <w:lang w:eastAsia="zh-CN"/>
        </w:rPr>
        <w:t>1</w:t>
      </w:r>
      <w:r>
        <w:rPr>
          <w:rFonts w:hint="eastAsia" w:ascii="华文仿宋" w:hAnsi="华文仿宋" w:eastAsia="华文仿宋" w:cs="华文仿宋"/>
          <w:w w:val="114"/>
          <w:sz w:val="24"/>
          <w:szCs w:val="24"/>
          <w:highlight w:val="none"/>
          <w:lang w:eastAsia="zh-CN"/>
        </w:rPr>
        <w:t>.</w:t>
      </w:r>
      <w:r>
        <w:rPr>
          <w:rFonts w:hint="eastAsia" w:ascii="华文仿宋" w:hAnsi="华文仿宋" w:eastAsia="华文仿宋" w:cs="华文仿宋"/>
          <w:sz w:val="24"/>
          <w:szCs w:val="24"/>
          <w:highlight w:val="none"/>
          <w:lang w:eastAsia="zh-CN"/>
        </w:rPr>
        <w:t>对招标文件中的所有商务、技术要求，除本表所列明的所有偏离外，均视作供应商已对之理解和响应。此表中若无任何文字说明，内容为空白的</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b/>
          <w:sz w:val="24"/>
          <w:szCs w:val="24"/>
          <w:highlight w:val="none"/>
          <w:lang w:eastAsia="zh-CN"/>
        </w:rPr>
        <w:t>投</w:t>
      </w:r>
      <w:r>
        <w:rPr>
          <w:rFonts w:hint="eastAsia" w:ascii="华文仿宋" w:hAnsi="华文仿宋" w:eastAsia="华文仿宋" w:cs="华文仿宋"/>
          <w:b/>
          <w:spacing w:val="2"/>
          <w:sz w:val="24"/>
          <w:szCs w:val="24"/>
          <w:highlight w:val="none"/>
          <w:lang w:eastAsia="zh-CN"/>
        </w:rPr>
        <w:t>标</w:t>
      </w:r>
      <w:r>
        <w:rPr>
          <w:rFonts w:hint="eastAsia" w:ascii="华文仿宋" w:hAnsi="华文仿宋" w:eastAsia="华文仿宋" w:cs="华文仿宋"/>
          <w:b/>
          <w:sz w:val="24"/>
          <w:szCs w:val="24"/>
          <w:highlight w:val="none"/>
          <w:lang w:eastAsia="zh-CN"/>
        </w:rPr>
        <w:t>无</w:t>
      </w:r>
      <w:r>
        <w:rPr>
          <w:rFonts w:hint="eastAsia" w:ascii="华文仿宋" w:hAnsi="华文仿宋" w:eastAsia="华文仿宋" w:cs="华文仿宋"/>
          <w:b/>
          <w:spacing w:val="2"/>
          <w:sz w:val="24"/>
          <w:szCs w:val="24"/>
          <w:highlight w:val="none"/>
          <w:lang w:eastAsia="zh-CN"/>
        </w:rPr>
        <w:t>效</w:t>
      </w:r>
      <w:r>
        <w:rPr>
          <w:rFonts w:hint="eastAsia" w:ascii="华文仿宋" w:hAnsi="华文仿宋" w:eastAsia="华文仿宋" w:cs="华文仿宋"/>
          <w:sz w:val="24"/>
          <w:szCs w:val="24"/>
          <w:highlight w:val="none"/>
          <w:lang w:eastAsia="zh-CN"/>
        </w:rPr>
        <w:t>。</w:t>
      </w:r>
    </w:p>
    <w:p>
      <w:pPr>
        <w:wordWrap w:val="0"/>
        <w:spacing w:after="0" w:line="304" w:lineRule="exact"/>
        <w:ind w:left="4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15"/>
          <w:sz w:val="24"/>
          <w:szCs w:val="24"/>
          <w:highlight w:val="none"/>
          <w:lang w:eastAsia="zh-CN"/>
        </w:rPr>
        <w:t>2.“偏离情况”列应据实填写“无偏离”、“正偏离”或“负偏离”。</w:t>
      </w:r>
    </w:p>
    <w:p>
      <w:pPr>
        <w:wordWrap w:val="0"/>
        <w:spacing w:after="0"/>
        <w:rPr>
          <w:rFonts w:hint="eastAsia" w:ascii="华文仿宋" w:hAnsi="华文仿宋" w:eastAsia="华文仿宋" w:cs="华文仿宋"/>
          <w:sz w:val="28"/>
          <w:szCs w:val="24"/>
          <w:highlight w:val="none"/>
          <w:lang w:eastAsia="zh-CN"/>
        </w:rPr>
      </w:pPr>
    </w:p>
    <w:p>
      <w:pPr>
        <w:wordWrap w:val="0"/>
        <w:spacing w:after="0"/>
        <w:rPr>
          <w:rFonts w:hint="eastAsia" w:ascii="华文仿宋" w:hAnsi="华文仿宋" w:eastAsia="华文仿宋" w:cs="华文仿宋"/>
          <w:sz w:val="28"/>
          <w:szCs w:val="24"/>
          <w:highlight w:val="none"/>
          <w:lang w:eastAsia="zh-CN"/>
        </w:rPr>
      </w:pPr>
    </w:p>
    <w:p>
      <w:pPr>
        <w:wordWrap w:val="0"/>
        <w:spacing w:after="0"/>
        <w:rPr>
          <w:rFonts w:hint="eastAsia" w:ascii="华文仿宋" w:hAnsi="华文仿宋" w:eastAsia="华文仿宋" w:cs="华文仿宋"/>
          <w:sz w:val="28"/>
          <w:szCs w:val="24"/>
          <w:highlight w:val="none"/>
          <w:lang w:eastAsia="zh-CN"/>
        </w:rPr>
      </w:pPr>
    </w:p>
    <w:p>
      <w:pPr>
        <w:tabs>
          <w:tab w:val="left" w:pos="3641"/>
          <w:tab w:val="left" w:pos="5134"/>
        </w:tabs>
        <w:wordWrap w:val="0"/>
        <w:spacing w:before="186" w:after="0"/>
        <w:ind w:left="4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投标人名称（加盖公章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1721"/>
          <w:tab w:val="left" w:pos="2681"/>
          <w:tab w:val="left" w:pos="3641"/>
        </w:tabs>
        <w:wordWrap w:val="0"/>
        <w:spacing w:before="178" w:after="0"/>
        <w:ind w:left="4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7 中小企业证明文件</w:t>
      </w:r>
    </w:p>
    <w:p>
      <w:pPr>
        <w:wordWrap w:val="0"/>
        <w:spacing w:before="55" w:after="0" w:line="350" w:lineRule="auto"/>
        <w:ind w:left="121" w:right="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说明：</w:t>
      </w:r>
    </w:p>
    <w:p>
      <w:pPr>
        <w:wordWrap w:val="0"/>
        <w:spacing w:before="55" w:after="0" w:line="350" w:lineRule="auto"/>
        <w:ind w:left="121" w:right="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1</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小</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z w:val="24"/>
          <w:szCs w:val="24"/>
          <w:highlight w:val="none"/>
          <w:lang w:eastAsia="zh-CN"/>
        </w:rPr>
        <w:t>业</w:t>
      </w:r>
      <w:r>
        <w:rPr>
          <w:rFonts w:hint="eastAsia" w:ascii="华文仿宋" w:hAnsi="华文仿宋" w:eastAsia="华文仿宋" w:cs="华文仿宋"/>
          <w:spacing w:val="2"/>
          <w:sz w:val="24"/>
          <w:szCs w:val="24"/>
          <w:highlight w:val="none"/>
          <w:lang w:eastAsia="zh-CN"/>
        </w:rPr>
        <w:t>参</w:t>
      </w:r>
      <w:r>
        <w:rPr>
          <w:rFonts w:hint="eastAsia" w:ascii="华文仿宋" w:hAnsi="华文仿宋" w:eastAsia="华文仿宋" w:cs="华文仿宋"/>
          <w:sz w:val="24"/>
          <w:szCs w:val="24"/>
          <w:highlight w:val="none"/>
          <w:lang w:eastAsia="zh-CN"/>
        </w:rPr>
        <w:t>加</w:t>
      </w:r>
      <w:r>
        <w:rPr>
          <w:rFonts w:hint="eastAsia" w:ascii="华文仿宋" w:hAnsi="华文仿宋" w:eastAsia="华文仿宋" w:cs="华文仿宋"/>
          <w:spacing w:val="2"/>
          <w:sz w:val="24"/>
          <w:szCs w:val="24"/>
          <w:highlight w:val="none"/>
          <w:lang w:eastAsia="zh-CN"/>
        </w:rPr>
        <w:t>政</w:t>
      </w:r>
      <w:r>
        <w:rPr>
          <w:rFonts w:hint="eastAsia" w:ascii="华文仿宋" w:hAnsi="华文仿宋" w:eastAsia="华文仿宋" w:cs="华文仿宋"/>
          <w:sz w:val="24"/>
          <w:szCs w:val="24"/>
          <w:highlight w:val="none"/>
          <w:lang w:eastAsia="zh-CN"/>
        </w:rPr>
        <w:t>府</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z w:val="24"/>
          <w:szCs w:val="24"/>
          <w:highlight w:val="none"/>
          <w:lang w:eastAsia="zh-CN"/>
        </w:rPr>
        <w:t>购活</w:t>
      </w:r>
      <w:r>
        <w:rPr>
          <w:rFonts w:hint="eastAsia" w:ascii="华文仿宋" w:hAnsi="华文仿宋" w:eastAsia="华文仿宋" w:cs="华文仿宋"/>
          <w:spacing w:val="2"/>
          <w:sz w:val="24"/>
          <w:szCs w:val="24"/>
          <w:highlight w:val="none"/>
          <w:lang w:eastAsia="zh-CN"/>
        </w:rPr>
        <w:t>动</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应</w:t>
      </w:r>
      <w:r>
        <w:rPr>
          <w:rFonts w:hint="eastAsia" w:ascii="华文仿宋" w:hAnsi="华文仿宋" w:eastAsia="华文仿宋" w:cs="华文仿宋"/>
          <w:sz w:val="24"/>
          <w:szCs w:val="24"/>
          <w:highlight w:val="none"/>
          <w:lang w:eastAsia="zh-CN"/>
        </w:rPr>
        <w:t>当</w:t>
      </w:r>
      <w:r>
        <w:rPr>
          <w:rFonts w:hint="eastAsia" w:ascii="华文仿宋" w:hAnsi="华文仿宋" w:eastAsia="华文仿宋" w:cs="华文仿宋"/>
          <w:spacing w:val="2"/>
          <w:sz w:val="24"/>
          <w:szCs w:val="24"/>
          <w:highlight w:val="none"/>
          <w:lang w:eastAsia="zh-CN"/>
        </w:rPr>
        <w:t>出</w:t>
      </w:r>
      <w:r>
        <w:rPr>
          <w:rFonts w:hint="eastAsia" w:ascii="华文仿宋" w:hAnsi="华文仿宋" w:eastAsia="华文仿宋" w:cs="华文仿宋"/>
          <w:sz w:val="24"/>
          <w:szCs w:val="24"/>
          <w:highlight w:val="none"/>
          <w:lang w:eastAsia="zh-CN"/>
        </w:rPr>
        <w:t>具</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中小</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z w:val="24"/>
          <w:szCs w:val="24"/>
          <w:highlight w:val="none"/>
          <w:lang w:eastAsia="zh-CN"/>
        </w:rPr>
        <w:t>业</w:t>
      </w:r>
      <w:r>
        <w:rPr>
          <w:rFonts w:hint="eastAsia" w:ascii="华文仿宋" w:hAnsi="华文仿宋" w:eastAsia="华文仿宋" w:cs="华文仿宋"/>
          <w:spacing w:val="2"/>
          <w:sz w:val="24"/>
          <w:szCs w:val="24"/>
          <w:highlight w:val="none"/>
          <w:lang w:eastAsia="zh-CN"/>
        </w:rPr>
        <w:t>声</w:t>
      </w:r>
      <w:r>
        <w:rPr>
          <w:rFonts w:hint="eastAsia" w:ascii="华文仿宋" w:hAnsi="华文仿宋" w:eastAsia="华文仿宋" w:cs="华文仿宋"/>
          <w:sz w:val="24"/>
          <w:szCs w:val="24"/>
          <w:highlight w:val="none"/>
          <w:lang w:eastAsia="zh-CN"/>
        </w:rPr>
        <w:t>明</w:t>
      </w:r>
      <w:r>
        <w:rPr>
          <w:rFonts w:hint="eastAsia" w:ascii="华文仿宋" w:hAnsi="华文仿宋" w:eastAsia="华文仿宋" w:cs="华文仿宋"/>
          <w:spacing w:val="2"/>
          <w:sz w:val="24"/>
          <w:szCs w:val="24"/>
          <w:highlight w:val="none"/>
          <w:lang w:eastAsia="zh-CN"/>
        </w:rPr>
        <w:t>函</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或</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残</w:t>
      </w:r>
      <w:r>
        <w:rPr>
          <w:rFonts w:hint="eastAsia" w:ascii="华文仿宋" w:hAnsi="华文仿宋" w:eastAsia="华文仿宋" w:cs="华文仿宋"/>
          <w:sz w:val="24"/>
          <w:szCs w:val="24"/>
          <w:highlight w:val="none"/>
          <w:lang w:eastAsia="zh-CN"/>
        </w:rPr>
        <w:t>疾人</w:t>
      </w:r>
      <w:r>
        <w:rPr>
          <w:rFonts w:hint="eastAsia" w:ascii="华文仿宋" w:hAnsi="华文仿宋" w:eastAsia="华文仿宋" w:cs="华文仿宋"/>
          <w:spacing w:val="2"/>
          <w:sz w:val="24"/>
          <w:szCs w:val="24"/>
          <w:highlight w:val="none"/>
          <w:lang w:eastAsia="zh-CN"/>
        </w:rPr>
        <w:t>福</w:t>
      </w:r>
      <w:r>
        <w:rPr>
          <w:rFonts w:hint="eastAsia" w:ascii="华文仿宋" w:hAnsi="华文仿宋" w:eastAsia="华文仿宋" w:cs="华文仿宋"/>
          <w:sz w:val="24"/>
          <w:szCs w:val="24"/>
          <w:highlight w:val="none"/>
          <w:lang w:eastAsia="zh-CN"/>
        </w:rPr>
        <w:t>利</w:t>
      </w:r>
      <w:r>
        <w:rPr>
          <w:rFonts w:hint="eastAsia" w:ascii="华文仿宋" w:hAnsi="华文仿宋" w:eastAsia="华文仿宋" w:cs="华文仿宋"/>
          <w:spacing w:val="2"/>
          <w:sz w:val="24"/>
          <w:szCs w:val="24"/>
          <w:highlight w:val="none"/>
          <w:lang w:eastAsia="zh-CN"/>
        </w:rPr>
        <w:t>性</w:t>
      </w:r>
      <w:r>
        <w:rPr>
          <w:rFonts w:hint="eastAsia" w:ascii="华文仿宋" w:hAnsi="华文仿宋" w:eastAsia="华文仿宋" w:cs="华文仿宋"/>
          <w:sz w:val="24"/>
          <w:szCs w:val="24"/>
          <w:highlight w:val="none"/>
          <w:lang w:eastAsia="zh-CN"/>
        </w:rPr>
        <w:t>单位声明函</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或由省级以上监狱管理局</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戒毒管理</w:t>
      </w:r>
      <w:r>
        <w:rPr>
          <w:rFonts w:hint="eastAsia" w:ascii="华文仿宋" w:hAnsi="华文仿宋" w:eastAsia="华文仿宋" w:cs="华文仿宋"/>
          <w:spacing w:val="-12"/>
          <w:sz w:val="24"/>
          <w:szCs w:val="24"/>
          <w:highlight w:val="none"/>
          <w:lang w:eastAsia="zh-CN"/>
        </w:rPr>
        <w:t>局</w:t>
      </w:r>
      <w:r>
        <w:rPr>
          <w:rFonts w:hint="eastAsia" w:ascii="华文仿宋" w:hAnsi="华文仿宋" w:eastAsia="华文仿宋" w:cs="华文仿宋"/>
          <w:sz w:val="24"/>
          <w:szCs w:val="24"/>
          <w:highlight w:val="none"/>
          <w:lang w:eastAsia="zh-CN"/>
        </w:rPr>
        <w:t>（含新疆生产建设兵团</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出具的属于监</w:t>
      </w:r>
      <w:r>
        <w:rPr>
          <w:rFonts w:hint="eastAsia" w:ascii="华文仿宋" w:hAnsi="华文仿宋" w:eastAsia="华文仿宋" w:cs="华文仿宋"/>
          <w:spacing w:val="2"/>
          <w:sz w:val="24"/>
          <w:szCs w:val="24"/>
          <w:highlight w:val="none"/>
          <w:lang w:eastAsia="zh-CN"/>
        </w:rPr>
        <w:t>狱企</w:t>
      </w:r>
      <w:r>
        <w:rPr>
          <w:rFonts w:hint="eastAsia" w:ascii="华文仿宋" w:hAnsi="华文仿宋" w:eastAsia="华文仿宋" w:cs="华文仿宋"/>
          <w:sz w:val="24"/>
          <w:szCs w:val="24"/>
          <w:highlight w:val="none"/>
          <w:lang w:eastAsia="zh-CN"/>
        </w:rPr>
        <w:t>业</w:t>
      </w:r>
      <w:r>
        <w:rPr>
          <w:rFonts w:hint="eastAsia" w:ascii="华文仿宋" w:hAnsi="华文仿宋" w:eastAsia="华文仿宋" w:cs="华文仿宋"/>
          <w:spacing w:val="2"/>
          <w:sz w:val="24"/>
          <w:szCs w:val="24"/>
          <w:highlight w:val="none"/>
          <w:lang w:eastAsia="zh-CN"/>
        </w:rPr>
        <w:t>的证明文</w:t>
      </w:r>
      <w:r>
        <w:rPr>
          <w:rFonts w:hint="eastAsia" w:ascii="华文仿宋" w:hAnsi="华文仿宋" w:eastAsia="华文仿宋" w:cs="华文仿宋"/>
          <w:sz w:val="24"/>
          <w:szCs w:val="24"/>
          <w:highlight w:val="none"/>
          <w:lang w:eastAsia="zh-CN"/>
        </w:rPr>
        <w:t>件</w:t>
      </w:r>
      <w:r>
        <w:rPr>
          <w:rFonts w:hint="eastAsia" w:ascii="华文仿宋" w:hAnsi="华文仿宋" w:eastAsia="华文仿宋" w:cs="华文仿宋"/>
          <w:spacing w:val="2"/>
          <w:sz w:val="24"/>
          <w:szCs w:val="24"/>
          <w:highlight w:val="none"/>
          <w:lang w:eastAsia="zh-CN"/>
        </w:rPr>
        <w:t>，以证明中</w:t>
      </w:r>
      <w:r>
        <w:rPr>
          <w:rFonts w:hint="eastAsia" w:ascii="华文仿宋" w:hAnsi="华文仿宋" w:eastAsia="华文仿宋" w:cs="华文仿宋"/>
          <w:sz w:val="24"/>
          <w:szCs w:val="24"/>
          <w:highlight w:val="none"/>
          <w:lang w:eastAsia="zh-CN"/>
        </w:rPr>
        <w:t>小</w:t>
      </w:r>
      <w:r>
        <w:rPr>
          <w:rFonts w:hint="eastAsia" w:ascii="华文仿宋" w:hAnsi="华文仿宋" w:eastAsia="华文仿宋" w:cs="华文仿宋"/>
          <w:spacing w:val="2"/>
          <w:sz w:val="24"/>
          <w:szCs w:val="24"/>
          <w:highlight w:val="none"/>
          <w:lang w:eastAsia="zh-CN"/>
        </w:rPr>
        <w:t>企业身</w:t>
      </w:r>
      <w:r>
        <w:rPr>
          <w:rFonts w:hint="eastAsia" w:ascii="华文仿宋" w:hAnsi="华文仿宋" w:eastAsia="华文仿宋" w:cs="华文仿宋"/>
          <w:sz w:val="24"/>
          <w:szCs w:val="24"/>
          <w:highlight w:val="none"/>
          <w:lang w:eastAsia="zh-CN"/>
        </w:rPr>
        <w:t>份</w:t>
      </w:r>
      <w:r>
        <w:rPr>
          <w:rFonts w:hint="eastAsia" w:ascii="华文仿宋" w:hAnsi="华文仿宋" w:eastAsia="华文仿宋" w:cs="华文仿宋"/>
          <w:spacing w:val="-118"/>
          <w:sz w:val="24"/>
          <w:szCs w:val="24"/>
          <w:highlight w:val="none"/>
          <w:lang w:eastAsia="zh-CN"/>
        </w:rPr>
        <w:t>。</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小</w:t>
      </w:r>
      <w:r>
        <w:rPr>
          <w:rFonts w:hint="eastAsia" w:ascii="华文仿宋" w:hAnsi="华文仿宋" w:eastAsia="华文仿宋" w:cs="华文仿宋"/>
          <w:spacing w:val="2"/>
          <w:sz w:val="24"/>
          <w:szCs w:val="24"/>
          <w:highlight w:val="none"/>
          <w:lang w:eastAsia="zh-CN"/>
        </w:rPr>
        <w:t>企业声明</w:t>
      </w:r>
      <w:r>
        <w:rPr>
          <w:rFonts w:hint="eastAsia" w:ascii="华文仿宋" w:hAnsi="华文仿宋" w:eastAsia="华文仿宋" w:cs="华文仿宋"/>
          <w:sz w:val="24"/>
          <w:szCs w:val="24"/>
          <w:highlight w:val="none"/>
          <w:lang w:eastAsia="zh-CN"/>
        </w:rPr>
        <w:t>函</w:t>
      </w:r>
      <w:r>
        <w:rPr>
          <w:rFonts w:hint="eastAsia" w:ascii="华文仿宋" w:hAnsi="华文仿宋" w:eastAsia="华文仿宋" w:cs="华文仿宋"/>
          <w:spacing w:val="2"/>
          <w:sz w:val="24"/>
          <w:szCs w:val="24"/>
          <w:highlight w:val="none"/>
          <w:lang w:eastAsia="zh-CN"/>
        </w:rPr>
        <w:t>》由参加政</w:t>
      </w:r>
      <w:r>
        <w:rPr>
          <w:rFonts w:hint="eastAsia" w:ascii="华文仿宋" w:hAnsi="华文仿宋" w:eastAsia="华文仿宋" w:cs="华文仿宋"/>
          <w:sz w:val="24"/>
          <w:szCs w:val="24"/>
          <w:highlight w:val="none"/>
          <w:lang w:eastAsia="zh-CN"/>
        </w:rPr>
        <w:t>府</w:t>
      </w:r>
      <w:r>
        <w:rPr>
          <w:rFonts w:hint="eastAsia" w:ascii="华文仿宋" w:hAnsi="华文仿宋" w:eastAsia="华文仿宋" w:cs="华文仿宋"/>
          <w:spacing w:val="2"/>
          <w:sz w:val="24"/>
          <w:szCs w:val="24"/>
          <w:highlight w:val="none"/>
          <w:lang w:eastAsia="zh-CN"/>
        </w:rPr>
        <w:t>采购活动</w:t>
      </w:r>
      <w:r>
        <w:rPr>
          <w:rFonts w:hint="eastAsia" w:ascii="华文仿宋" w:hAnsi="华文仿宋" w:eastAsia="华文仿宋" w:cs="华文仿宋"/>
          <w:sz w:val="24"/>
          <w:szCs w:val="24"/>
          <w:highlight w:val="none"/>
          <w:lang w:eastAsia="zh-CN"/>
        </w:rPr>
        <w:t>的投标人出具。联合体投标的</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《中小企业声明函》可由牵头人出具。</w:t>
      </w:r>
    </w:p>
    <w:p>
      <w:pPr>
        <w:wordWrap w:val="0"/>
        <w:spacing w:before="41" w:after="0" w:line="338" w:lineRule="auto"/>
        <w:ind w:left="121" w:right="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2</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对</w:t>
      </w:r>
      <w:r>
        <w:rPr>
          <w:rFonts w:hint="eastAsia" w:ascii="华文仿宋" w:hAnsi="华文仿宋" w:eastAsia="华文仿宋" w:cs="华文仿宋"/>
          <w:sz w:val="24"/>
          <w:szCs w:val="24"/>
          <w:highlight w:val="none"/>
          <w:lang w:eastAsia="zh-CN"/>
        </w:rPr>
        <w:t>于</w:t>
      </w:r>
      <w:r>
        <w:rPr>
          <w:rFonts w:hint="eastAsia" w:ascii="华文仿宋" w:hAnsi="华文仿宋" w:eastAsia="华文仿宋" w:cs="华文仿宋"/>
          <w:spacing w:val="2"/>
          <w:sz w:val="24"/>
          <w:szCs w:val="24"/>
          <w:highlight w:val="none"/>
          <w:lang w:eastAsia="zh-CN"/>
        </w:rPr>
        <w:t>联</w:t>
      </w:r>
      <w:r>
        <w:rPr>
          <w:rFonts w:hint="eastAsia" w:ascii="华文仿宋" w:hAnsi="华文仿宋" w:eastAsia="华文仿宋" w:cs="华文仿宋"/>
          <w:sz w:val="24"/>
          <w:szCs w:val="24"/>
          <w:highlight w:val="none"/>
          <w:lang w:eastAsia="zh-CN"/>
        </w:rPr>
        <w:t>合</w:t>
      </w:r>
      <w:r>
        <w:rPr>
          <w:rFonts w:hint="eastAsia" w:ascii="华文仿宋" w:hAnsi="华文仿宋" w:eastAsia="华文仿宋" w:cs="华文仿宋"/>
          <w:spacing w:val="2"/>
          <w:sz w:val="24"/>
          <w:szCs w:val="24"/>
          <w:highlight w:val="none"/>
          <w:lang w:eastAsia="zh-CN"/>
        </w:rPr>
        <w:t>体</w:t>
      </w:r>
      <w:r>
        <w:rPr>
          <w:rFonts w:hint="eastAsia" w:ascii="华文仿宋" w:hAnsi="华文仿宋" w:eastAsia="华文仿宋" w:cs="华文仿宋"/>
          <w:sz w:val="24"/>
          <w:szCs w:val="24"/>
          <w:highlight w:val="none"/>
          <w:lang w:eastAsia="zh-CN"/>
        </w:rPr>
        <w:t>中</w:t>
      </w:r>
      <w:r>
        <w:rPr>
          <w:rFonts w:hint="eastAsia" w:ascii="华文仿宋" w:hAnsi="华文仿宋" w:eastAsia="华文仿宋" w:cs="华文仿宋"/>
          <w:spacing w:val="2"/>
          <w:sz w:val="24"/>
          <w:szCs w:val="24"/>
          <w:highlight w:val="none"/>
          <w:lang w:eastAsia="zh-CN"/>
        </w:rPr>
        <w:t>由</w:t>
      </w:r>
      <w:r>
        <w:rPr>
          <w:rFonts w:hint="eastAsia" w:ascii="华文仿宋" w:hAnsi="华文仿宋" w:eastAsia="华文仿宋" w:cs="华文仿宋"/>
          <w:sz w:val="24"/>
          <w:szCs w:val="24"/>
          <w:highlight w:val="none"/>
          <w:lang w:eastAsia="zh-CN"/>
        </w:rPr>
        <w:t>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z w:val="24"/>
          <w:szCs w:val="24"/>
          <w:highlight w:val="none"/>
          <w:lang w:eastAsia="zh-CN"/>
        </w:rPr>
        <w:t>企业</w:t>
      </w:r>
      <w:r>
        <w:rPr>
          <w:rFonts w:hint="eastAsia" w:ascii="华文仿宋" w:hAnsi="华文仿宋" w:eastAsia="华文仿宋" w:cs="华文仿宋"/>
          <w:spacing w:val="2"/>
          <w:sz w:val="24"/>
          <w:szCs w:val="24"/>
          <w:highlight w:val="none"/>
          <w:lang w:eastAsia="zh-CN"/>
        </w:rPr>
        <w:t>承</w:t>
      </w:r>
      <w:r>
        <w:rPr>
          <w:rFonts w:hint="eastAsia" w:ascii="华文仿宋" w:hAnsi="华文仿宋" w:eastAsia="华文仿宋" w:cs="华文仿宋"/>
          <w:sz w:val="24"/>
          <w:szCs w:val="24"/>
          <w:highlight w:val="none"/>
          <w:lang w:eastAsia="zh-CN"/>
        </w:rPr>
        <w:t>担</w:t>
      </w:r>
      <w:r>
        <w:rPr>
          <w:rFonts w:hint="eastAsia" w:ascii="华文仿宋" w:hAnsi="华文仿宋" w:eastAsia="华文仿宋" w:cs="华文仿宋"/>
          <w:spacing w:val="2"/>
          <w:sz w:val="24"/>
          <w:szCs w:val="24"/>
          <w:highlight w:val="none"/>
          <w:lang w:eastAsia="zh-CN"/>
        </w:rPr>
        <w:t>的</w:t>
      </w:r>
      <w:r>
        <w:rPr>
          <w:rFonts w:hint="eastAsia" w:ascii="华文仿宋" w:hAnsi="华文仿宋" w:eastAsia="华文仿宋" w:cs="华文仿宋"/>
          <w:sz w:val="24"/>
          <w:szCs w:val="24"/>
          <w:highlight w:val="none"/>
          <w:lang w:eastAsia="zh-CN"/>
        </w:rPr>
        <w:t>部</w:t>
      </w:r>
      <w:r>
        <w:rPr>
          <w:rFonts w:hint="eastAsia" w:ascii="华文仿宋" w:hAnsi="华文仿宋" w:eastAsia="华文仿宋" w:cs="华文仿宋"/>
          <w:spacing w:val="2"/>
          <w:sz w:val="24"/>
          <w:szCs w:val="24"/>
          <w:highlight w:val="none"/>
          <w:lang w:eastAsia="zh-CN"/>
        </w:rPr>
        <w:t>分</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或</w:t>
      </w:r>
      <w:r>
        <w:rPr>
          <w:rFonts w:hint="eastAsia" w:ascii="华文仿宋" w:hAnsi="华文仿宋" w:eastAsia="华文仿宋" w:cs="华文仿宋"/>
          <w:sz w:val="24"/>
          <w:szCs w:val="24"/>
          <w:highlight w:val="none"/>
          <w:lang w:eastAsia="zh-CN"/>
        </w:rPr>
        <w:t>者分</w:t>
      </w:r>
      <w:r>
        <w:rPr>
          <w:rFonts w:hint="eastAsia" w:ascii="华文仿宋" w:hAnsi="华文仿宋" w:eastAsia="华文仿宋" w:cs="华文仿宋"/>
          <w:spacing w:val="2"/>
          <w:sz w:val="24"/>
          <w:szCs w:val="24"/>
          <w:highlight w:val="none"/>
          <w:lang w:eastAsia="zh-CN"/>
        </w:rPr>
        <w:t>包</w:t>
      </w:r>
      <w:r>
        <w:rPr>
          <w:rFonts w:hint="eastAsia" w:ascii="华文仿宋" w:hAnsi="华文仿宋" w:eastAsia="华文仿宋" w:cs="华文仿宋"/>
          <w:sz w:val="24"/>
          <w:szCs w:val="24"/>
          <w:highlight w:val="none"/>
          <w:lang w:eastAsia="zh-CN"/>
        </w:rPr>
        <w:t>给</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小</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z w:val="24"/>
          <w:szCs w:val="24"/>
          <w:highlight w:val="none"/>
          <w:lang w:eastAsia="zh-CN"/>
        </w:rPr>
        <w:t>业</w:t>
      </w:r>
      <w:r>
        <w:rPr>
          <w:rFonts w:hint="eastAsia" w:ascii="华文仿宋" w:hAnsi="华文仿宋" w:eastAsia="华文仿宋" w:cs="华文仿宋"/>
          <w:spacing w:val="2"/>
          <w:sz w:val="24"/>
          <w:szCs w:val="24"/>
          <w:highlight w:val="none"/>
          <w:lang w:eastAsia="zh-CN"/>
        </w:rPr>
        <w:t>的</w:t>
      </w:r>
      <w:r>
        <w:rPr>
          <w:rFonts w:hint="eastAsia" w:ascii="华文仿宋" w:hAnsi="华文仿宋" w:eastAsia="华文仿宋" w:cs="华文仿宋"/>
          <w:sz w:val="24"/>
          <w:szCs w:val="24"/>
          <w:highlight w:val="none"/>
          <w:lang w:eastAsia="zh-CN"/>
        </w:rPr>
        <w:t>部</w:t>
      </w:r>
      <w:r>
        <w:rPr>
          <w:rFonts w:hint="eastAsia" w:ascii="华文仿宋" w:hAnsi="华文仿宋" w:eastAsia="华文仿宋" w:cs="华文仿宋"/>
          <w:spacing w:val="2"/>
          <w:sz w:val="24"/>
          <w:szCs w:val="24"/>
          <w:highlight w:val="none"/>
          <w:lang w:eastAsia="zh-CN"/>
        </w:rPr>
        <w:t>分</w:t>
      </w:r>
      <w:r>
        <w:rPr>
          <w:rFonts w:hint="eastAsia" w:ascii="华文仿宋" w:hAnsi="华文仿宋" w:eastAsia="华文仿宋" w:cs="华文仿宋"/>
          <w:sz w:val="24"/>
          <w:szCs w:val="24"/>
          <w:highlight w:val="none"/>
          <w:lang w:eastAsia="zh-CN"/>
        </w:rPr>
        <w:t>，必</w:t>
      </w:r>
      <w:r>
        <w:rPr>
          <w:rFonts w:hint="eastAsia" w:ascii="华文仿宋" w:hAnsi="华文仿宋" w:eastAsia="华文仿宋" w:cs="华文仿宋"/>
          <w:spacing w:val="2"/>
          <w:sz w:val="24"/>
          <w:szCs w:val="24"/>
          <w:highlight w:val="none"/>
          <w:lang w:eastAsia="zh-CN"/>
        </w:rPr>
        <w:t>须</w:t>
      </w:r>
      <w:r>
        <w:rPr>
          <w:rFonts w:hint="eastAsia" w:ascii="华文仿宋" w:hAnsi="华文仿宋" w:eastAsia="华文仿宋" w:cs="华文仿宋"/>
          <w:sz w:val="24"/>
          <w:szCs w:val="24"/>
          <w:highlight w:val="none"/>
          <w:lang w:eastAsia="zh-CN"/>
        </w:rPr>
        <w:t>全</w:t>
      </w:r>
      <w:r>
        <w:rPr>
          <w:rFonts w:hint="eastAsia" w:ascii="华文仿宋" w:hAnsi="华文仿宋" w:eastAsia="华文仿宋" w:cs="华文仿宋"/>
          <w:spacing w:val="2"/>
          <w:sz w:val="24"/>
          <w:szCs w:val="24"/>
          <w:highlight w:val="none"/>
          <w:lang w:eastAsia="zh-CN"/>
        </w:rPr>
        <w:t>部</w:t>
      </w:r>
      <w:r>
        <w:rPr>
          <w:rFonts w:hint="eastAsia" w:ascii="华文仿宋" w:hAnsi="华文仿宋" w:eastAsia="华文仿宋" w:cs="华文仿宋"/>
          <w:sz w:val="24"/>
          <w:szCs w:val="24"/>
          <w:highlight w:val="none"/>
          <w:lang w:eastAsia="zh-CN"/>
        </w:rPr>
        <w:t>由中小企业制造</w:t>
      </w:r>
      <w:r>
        <w:rPr>
          <w:rFonts w:hint="eastAsia" w:ascii="华文仿宋" w:hAnsi="华文仿宋" w:eastAsia="华文仿宋" w:cs="华文仿宋"/>
          <w:spacing w:val="-29"/>
          <w:sz w:val="24"/>
          <w:szCs w:val="24"/>
          <w:highlight w:val="none"/>
          <w:lang w:eastAsia="zh-CN"/>
        </w:rPr>
        <w:t>、</w:t>
      </w:r>
      <w:r>
        <w:rPr>
          <w:rFonts w:hint="eastAsia" w:ascii="华文仿宋" w:hAnsi="华文仿宋" w:eastAsia="华文仿宋" w:cs="华文仿宋"/>
          <w:sz w:val="24"/>
          <w:szCs w:val="24"/>
          <w:highlight w:val="none"/>
          <w:lang w:eastAsia="zh-CN"/>
        </w:rPr>
        <w:t>承建或者承接</w:t>
      </w:r>
      <w:r>
        <w:rPr>
          <w:rFonts w:hint="eastAsia" w:ascii="华文仿宋" w:hAnsi="华文仿宋" w:eastAsia="华文仿宋" w:cs="华文仿宋"/>
          <w:spacing w:val="-29"/>
          <w:sz w:val="24"/>
          <w:szCs w:val="24"/>
          <w:highlight w:val="none"/>
          <w:lang w:eastAsia="zh-CN"/>
        </w:rPr>
        <w:t>。</w:t>
      </w:r>
      <w:r>
        <w:rPr>
          <w:rFonts w:hint="eastAsia" w:ascii="华文仿宋" w:hAnsi="华文仿宋" w:eastAsia="华文仿宋" w:cs="华文仿宋"/>
          <w:sz w:val="24"/>
          <w:szCs w:val="24"/>
          <w:highlight w:val="none"/>
          <w:lang w:eastAsia="zh-CN"/>
        </w:rPr>
        <w:t>供应商应当在声明</w:t>
      </w:r>
      <w:r>
        <w:rPr>
          <w:rFonts w:hint="eastAsia" w:ascii="华文仿宋" w:hAnsi="华文仿宋" w:eastAsia="华文仿宋" w:cs="华文仿宋"/>
          <w:spacing w:val="-1"/>
          <w:sz w:val="24"/>
          <w:szCs w:val="24"/>
          <w:highlight w:val="none"/>
          <w:lang w:eastAsia="zh-CN"/>
        </w:rPr>
        <w:t>函</w:t>
      </w:r>
      <w:r>
        <w:rPr>
          <w:rFonts w:hint="eastAsia" w:ascii="华文仿宋" w:hAnsi="华文仿宋" w:eastAsia="华文仿宋" w:cs="华文仿宋"/>
          <w:w w:val="112"/>
          <w:sz w:val="24"/>
          <w:szCs w:val="24"/>
          <w:highlight w:val="none"/>
          <w:lang w:eastAsia="zh-CN"/>
        </w:rPr>
        <w:t>“</w:t>
      </w:r>
      <w:r>
        <w:rPr>
          <w:rFonts w:hint="eastAsia" w:ascii="华文仿宋" w:hAnsi="华文仿宋" w:eastAsia="华文仿宋" w:cs="华文仿宋"/>
          <w:sz w:val="24"/>
          <w:szCs w:val="24"/>
          <w:highlight w:val="none"/>
          <w:lang w:eastAsia="zh-CN"/>
        </w:rPr>
        <w:t>标的名</w:t>
      </w:r>
      <w:r>
        <w:rPr>
          <w:rFonts w:hint="eastAsia" w:ascii="华文仿宋" w:hAnsi="华文仿宋" w:eastAsia="华文仿宋" w:cs="华文仿宋"/>
          <w:spacing w:val="-1"/>
          <w:sz w:val="24"/>
          <w:szCs w:val="24"/>
          <w:highlight w:val="none"/>
          <w:lang w:eastAsia="zh-CN"/>
        </w:rPr>
        <w:t>称</w:t>
      </w:r>
      <w:r>
        <w:rPr>
          <w:rFonts w:hint="eastAsia" w:ascii="华文仿宋" w:hAnsi="华文仿宋" w:eastAsia="华文仿宋" w:cs="华文仿宋"/>
          <w:w w:val="112"/>
          <w:sz w:val="24"/>
          <w:szCs w:val="24"/>
          <w:highlight w:val="none"/>
          <w:lang w:eastAsia="zh-CN"/>
        </w:rPr>
        <w:t>”</w:t>
      </w:r>
      <w:r>
        <w:rPr>
          <w:rFonts w:hint="eastAsia" w:ascii="华文仿宋" w:hAnsi="华文仿宋" w:eastAsia="华文仿宋" w:cs="华文仿宋"/>
          <w:sz w:val="24"/>
          <w:szCs w:val="24"/>
          <w:highlight w:val="none"/>
          <w:lang w:eastAsia="zh-CN"/>
        </w:rPr>
        <w:t>部分标明联合体中中小企业承担的具体内容或者中小企业的具体分包内容。</w:t>
      </w:r>
    </w:p>
    <w:p>
      <w:pPr>
        <w:wordWrap w:val="0"/>
        <w:spacing w:before="55" w:after="0" w:line="338" w:lineRule="auto"/>
        <w:ind w:left="121" w:right="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3</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对</w:t>
      </w:r>
      <w:r>
        <w:rPr>
          <w:rFonts w:hint="eastAsia" w:ascii="华文仿宋" w:hAnsi="华文仿宋" w:eastAsia="华文仿宋" w:cs="华文仿宋"/>
          <w:sz w:val="24"/>
          <w:szCs w:val="24"/>
          <w:highlight w:val="none"/>
          <w:lang w:eastAsia="zh-CN"/>
        </w:rPr>
        <w:t>于</w:t>
      </w:r>
      <w:r>
        <w:rPr>
          <w:rFonts w:hint="eastAsia" w:ascii="华文仿宋" w:hAnsi="华文仿宋" w:eastAsia="华文仿宋" w:cs="华文仿宋"/>
          <w:spacing w:val="2"/>
          <w:sz w:val="24"/>
          <w:szCs w:val="24"/>
          <w:highlight w:val="none"/>
          <w:lang w:eastAsia="zh-CN"/>
        </w:rPr>
        <w:t>多</w:t>
      </w:r>
      <w:r>
        <w:rPr>
          <w:rFonts w:hint="eastAsia" w:ascii="华文仿宋" w:hAnsi="华文仿宋" w:eastAsia="华文仿宋" w:cs="华文仿宋"/>
          <w:sz w:val="24"/>
          <w:szCs w:val="24"/>
          <w:highlight w:val="none"/>
          <w:lang w:eastAsia="zh-CN"/>
        </w:rPr>
        <w:t>标</w:t>
      </w:r>
      <w:r>
        <w:rPr>
          <w:rFonts w:hint="eastAsia" w:ascii="华文仿宋" w:hAnsi="华文仿宋" w:eastAsia="华文仿宋" w:cs="华文仿宋"/>
          <w:spacing w:val="2"/>
          <w:sz w:val="24"/>
          <w:szCs w:val="24"/>
          <w:highlight w:val="none"/>
          <w:lang w:eastAsia="zh-CN"/>
        </w:rPr>
        <w:t>的</w:t>
      </w:r>
      <w:r>
        <w:rPr>
          <w:rFonts w:hint="eastAsia" w:ascii="华文仿宋" w:hAnsi="华文仿宋" w:eastAsia="华文仿宋" w:cs="华文仿宋"/>
          <w:sz w:val="24"/>
          <w:szCs w:val="24"/>
          <w:highlight w:val="none"/>
          <w:lang w:eastAsia="zh-CN"/>
        </w:rPr>
        <w:t>采</w:t>
      </w:r>
      <w:r>
        <w:rPr>
          <w:rFonts w:hint="eastAsia" w:ascii="华文仿宋" w:hAnsi="华文仿宋" w:eastAsia="华文仿宋" w:cs="华文仿宋"/>
          <w:spacing w:val="2"/>
          <w:sz w:val="24"/>
          <w:szCs w:val="24"/>
          <w:highlight w:val="none"/>
          <w:lang w:eastAsia="zh-CN"/>
        </w:rPr>
        <w:t>购</w:t>
      </w:r>
      <w:r>
        <w:rPr>
          <w:rFonts w:hint="eastAsia" w:ascii="华文仿宋" w:hAnsi="华文仿宋" w:eastAsia="华文仿宋" w:cs="华文仿宋"/>
          <w:sz w:val="24"/>
          <w:szCs w:val="24"/>
          <w:highlight w:val="none"/>
          <w:lang w:eastAsia="zh-CN"/>
        </w:rPr>
        <w:t>项</w:t>
      </w:r>
      <w:r>
        <w:rPr>
          <w:rFonts w:hint="eastAsia" w:ascii="华文仿宋" w:hAnsi="华文仿宋" w:eastAsia="华文仿宋" w:cs="华文仿宋"/>
          <w:spacing w:val="2"/>
          <w:sz w:val="24"/>
          <w:szCs w:val="24"/>
          <w:highlight w:val="none"/>
          <w:lang w:eastAsia="zh-CN"/>
        </w:rPr>
        <w:t>目</w:t>
      </w:r>
      <w:r>
        <w:rPr>
          <w:rFonts w:hint="eastAsia" w:ascii="华文仿宋" w:hAnsi="华文仿宋" w:eastAsia="华文仿宋" w:cs="华文仿宋"/>
          <w:sz w:val="24"/>
          <w:szCs w:val="24"/>
          <w:highlight w:val="none"/>
          <w:lang w:eastAsia="zh-CN"/>
        </w:rPr>
        <w:t>，投</w:t>
      </w:r>
      <w:r>
        <w:rPr>
          <w:rFonts w:hint="eastAsia" w:ascii="华文仿宋" w:hAnsi="华文仿宋" w:eastAsia="华文仿宋" w:cs="华文仿宋"/>
          <w:spacing w:val="2"/>
          <w:sz w:val="24"/>
          <w:szCs w:val="24"/>
          <w:highlight w:val="none"/>
          <w:lang w:eastAsia="zh-CN"/>
        </w:rPr>
        <w:t>标</w:t>
      </w:r>
      <w:r>
        <w:rPr>
          <w:rFonts w:hint="eastAsia" w:ascii="华文仿宋" w:hAnsi="华文仿宋" w:eastAsia="华文仿宋" w:cs="华文仿宋"/>
          <w:sz w:val="24"/>
          <w:szCs w:val="24"/>
          <w:highlight w:val="none"/>
          <w:lang w:eastAsia="zh-CN"/>
        </w:rPr>
        <w:t>人</w:t>
      </w:r>
      <w:r>
        <w:rPr>
          <w:rFonts w:hint="eastAsia" w:ascii="华文仿宋" w:hAnsi="华文仿宋" w:eastAsia="华文仿宋" w:cs="华文仿宋"/>
          <w:spacing w:val="2"/>
          <w:sz w:val="24"/>
          <w:szCs w:val="24"/>
          <w:highlight w:val="none"/>
          <w:lang w:eastAsia="zh-CN"/>
        </w:rPr>
        <w:t>应</w:t>
      </w:r>
      <w:r>
        <w:rPr>
          <w:rFonts w:hint="eastAsia" w:ascii="华文仿宋" w:hAnsi="华文仿宋" w:eastAsia="华文仿宋" w:cs="华文仿宋"/>
          <w:sz w:val="24"/>
          <w:szCs w:val="24"/>
          <w:highlight w:val="none"/>
          <w:lang w:eastAsia="zh-CN"/>
        </w:rPr>
        <w:t>充</w:t>
      </w:r>
      <w:r>
        <w:rPr>
          <w:rFonts w:hint="eastAsia" w:ascii="华文仿宋" w:hAnsi="华文仿宋" w:eastAsia="华文仿宋" w:cs="华文仿宋"/>
          <w:spacing w:val="2"/>
          <w:sz w:val="24"/>
          <w:szCs w:val="24"/>
          <w:highlight w:val="none"/>
          <w:lang w:eastAsia="zh-CN"/>
        </w:rPr>
        <w:t>分</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准</w:t>
      </w:r>
      <w:r>
        <w:rPr>
          <w:rFonts w:hint="eastAsia" w:ascii="华文仿宋" w:hAnsi="华文仿宋" w:eastAsia="华文仿宋" w:cs="华文仿宋"/>
          <w:sz w:val="24"/>
          <w:szCs w:val="24"/>
          <w:highlight w:val="none"/>
          <w:lang w:eastAsia="zh-CN"/>
        </w:rPr>
        <w:t>确地</w:t>
      </w:r>
      <w:r>
        <w:rPr>
          <w:rFonts w:hint="eastAsia" w:ascii="华文仿宋" w:hAnsi="华文仿宋" w:eastAsia="华文仿宋" w:cs="华文仿宋"/>
          <w:spacing w:val="2"/>
          <w:sz w:val="24"/>
          <w:szCs w:val="24"/>
          <w:highlight w:val="none"/>
          <w:lang w:eastAsia="zh-CN"/>
        </w:rPr>
        <w:t>了</w:t>
      </w:r>
      <w:r>
        <w:rPr>
          <w:rFonts w:hint="eastAsia" w:ascii="华文仿宋" w:hAnsi="华文仿宋" w:eastAsia="华文仿宋" w:cs="华文仿宋"/>
          <w:sz w:val="24"/>
          <w:szCs w:val="24"/>
          <w:highlight w:val="none"/>
          <w:lang w:eastAsia="zh-CN"/>
        </w:rPr>
        <w:t>解</w:t>
      </w:r>
      <w:r>
        <w:rPr>
          <w:rFonts w:hint="eastAsia" w:ascii="华文仿宋" w:hAnsi="华文仿宋" w:eastAsia="华文仿宋" w:cs="华文仿宋"/>
          <w:spacing w:val="2"/>
          <w:sz w:val="24"/>
          <w:szCs w:val="24"/>
          <w:highlight w:val="none"/>
          <w:lang w:eastAsia="zh-CN"/>
        </w:rPr>
        <w:t>所</w:t>
      </w:r>
      <w:r>
        <w:rPr>
          <w:rFonts w:hint="eastAsia" w:ascii="华文仿宋" w:hAnsi="华文仿宋" w:eastAsia="华文仿宋" w:cs="华文仿宋"/>
          <w:sz w:val="24"/>
          <w:szCs w:val="24"/>
          <w:highlight w:val="none"/>
          <w:lang w:eastAsia="zh-CN"/>
        </w:rPr>
        <w:t>提</w:t>
      </w:r>
      <w:r>
        <w:rPr>
          <w:rFonts w:hint="eastAsia" w:ascii="华文仿宋" w:hAnsi="华文仿宋" w:eastAsia="华文仿宋" w:cs="华文仿宋"/>
          <w:spacing w:val="2"/>
          <w:sz w:val="24"/>
          <w:szCs w:val="24"/>
          <w:highlight w:val="none"/>
          <w:lang w:eastAsia="zh-CN"/>
        </w:rPr>
        <w:t>供</w:t>
      </w:r>
      <w:r>
        <w:rPr>
          <w:rFonts w:hint="eastAsia" w:ascii="华文仿宋" w:hAnsi="华文仿宋" w:eastAsia="华文仿宋" w:cs="华文仿宋"/>
          <w:sz w:val="24"/>
          <w:szCs w:val="24"/>
          <w:highlight w:val="none"/>
          <w:lang w:eastAsia="zh-CN"/>
        </w:rPr>
        <w:t>货</w:t>
      </w:r>
      <w:r>
        <w:rPr>
          <w:rFonts w:hint="eastAsia" w:ascii="华文仿宋" w:hAnsi="华文仿宋" w:eastAsia="华文仿宋" w:cs="华文仿宋"/>
          <w:spacing w:val="2"/>
          <w:sz w:val="24"/>
          <w:szCs w:val="24"/>
          <w:highlight w:val="none"/>
          <w:lang w:eastAsia="zh-CN"/>
        </w:rPr>
        <w:t>物</w:t>
      </w:r>
      <w:r>
        <w:rPr>
          <w:rFonts w:hint="eastAsia" w:ascii="华文仿宋" w:hAnsi="华文仿宋" w:eastAsia="华文仿宋" w:cs="华文仿宋"/>
          <w:sz w:val="24"/>
          <w:szCs w:val="24"/>
          <w:highlight w:val="none"/>
          <w:lang w:eastAsia="zh-CN"/>
        </w:rPr>
        <w:t>的</w:t>
      </w:r>
      <w:r>
        <w:rPr>
          <w:rFonts w:hint="eastAsia" w:ascii="华文仿宋" w:hAnsi="华文仿宋" w:eastAsia="华文仿宋" w:cs="华文仿宋"/>
          <w:spacing w:val="2"/>
          <w:sz w:val="24"/>
          <w:szCs w:val="24"/>
          <w:highlight w:val="none"/>
          <w:lang w:eastAsia="zh-CN"/>
        </w:rPr>
        <w:t>制</w:t>
      </w:r>
      <w:r>
        <w:rPr>
          <w:rFonts w:hint="eastAsia" w:ascii="华文仿宋" w:hAnsi="华文仿宋" w:eastAsia="华文仿宋" w:cs="华文仿宋"/>
          <w:sz w:val="24"/>
          <w:szCs w:val="24"/>
          <w:highlight w:val="none"/>
          <w:lang w:eastAsia="zh-CN"/>
        </w:rPr>
        <w:t>造企</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提</w:t>
      </w:r>
      <w:r>
        <w:rPr>
          <w:rFonts w:hint="eastAsia" w:ascii="华文仿宋" w:hAnsi="华文仿宋" w:eastAsia="华文仿宋" w:cs="华文仿宋"/>
          <w:sz w:val="24"/>
          <w:szCs w:val="24"/>
          <w:highlight w:val="none"/>
          <w:lang w:eastAsia="zh-CN"/>
        </w:rPr>
        <w:t>供服务的承接企业信息。对相关情况了解不清楚的，不建议填报本声明函。</w:t>
      </w:r>
    </w:p>
    <w:p>
      <w:pPr>
        <w:wordWrap w:val="0"/>
        <w:spacing w:before="55" w:after="0" w:line="352" w:lineRule="auto"/>
        <w:ind w:left="121" w:right="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4</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温</w:t>
      </w:r>
      <w:r>
        <w:rPr>
          <w:rFonts w:hint="eastAsia" w:ascii="华文仿宋" w:hAnsi="华文仿宋" w:eastAsia="华文仿宋" w:cs="华文仿宋"/>
          <w:sz w:val="24"/>
          <w:szCs w:val="24"/>
          <w:highlight w:val="none"/>
          <w:lang w:eastAsia="zh-CN"/>
        </w:rPr>
        <w:t>馨</w:t>
      </w:r>
      <w:r>
        <w:rPr>
          <w:rFonts w:hint="eastAsia" w:ascii="华文仿宋" w:hAnsi="华文仿宋" w:eastAsia="华文仿宋" w:cs="华文仿宋"/>
          <w:spacing w:val="2"/>
          <w:sz w:val="24"/>
          <w:szCs w:val="24"/>
          <w:highlight w:val="none"/>
          <w:lang w:eastAsia="zh-CN"/>
        </w:rPr>
        <w:t>提</w:t>
      </w:r>
      <w:r>
        <w:rPr>
          <w:rFonts w:hint="eastAsia" w:ascii="华文仿宋" w:hAnsi="华文仿宋" w:eastAsia="华文仿宋" w:cs="华文仿宋"/>
          <w:sz w:val="24"/>
          <w:szCs w:val="24"/>
          <w:highlight w:val="none"/>
          <w:lang w:eastAsia="zh-CN"/>
        </w:rPr>
        <w:t>示</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为</w:t>
      </w:r>
      <w:r>
        <w:rPr>
          <w:rFonts w:hint="eastAsia" w:ascii="华文仿宋" w:hAnsi="华文仿宋" w:eastAsia="华文仿宋" w:cs="华文仿宋"/>
          <w:spacing w:val="2"/>
          <w:sz w:val="24"/>
          <w:szCs w:val="24"/>
          <w:highlight w:val="none"/>
          <w:lang w:eastAsia="zh-CN"/>
        </w:rPr>
        <w:t>方</w:t>
      </w:r>
      <w:r>
        <w:rPr>
          <w:rFonts w:hint="eastAsia" w:ascii="华文仿宋" w:hAnsi="华文仿宋" w:eastAsia="华文仿宋" w:cs="华文仿宋"/>
          <w:sz w:val="24"/>
          <w:szCs w:val="24"/>
          <w:highlight w:val="none"/>
          <w:lang w:eastAsia="zh-CN"/>
        </w:rPr>
        <w:t>便</w:t>
      </w:r>
      <w:r>
        <w:rPr>
          <w:rFonts w:hint="eastAsia" w:ascii="华文仿宋" w:hAnsi="华文仿宋" w:eastAsia="华文仿宋" w:cs="华文仿宋"/>
          <w:spacing w:val="2"/>
          <w:sz w:val="24"/>
          <w:szCs w:val="24"/>
          <w:highlight w:val="none"/>
          <w:lang w:eastAsia="zh-CN"/>
        </w:rPr>
        <w:t>广</w:t>
      </w:r>
      <w:r>
        <w:rPr>
          <w:rFonts w:hint="eastAsia" w:ascii="华文仿宋" w:hAnsi="华文仿宋" w:eastAsia="华文仿宋" w:cs="华文仿宋"/>
          <w:sz w:val="24"/>
          <w:szCs w:val="24"/>
          <w:highlight w:val="none"/>
          <w:lang w:eastAsia="zh-CN"/>
        </w:rPr>
        <w:t>大中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z w:val="24"/>
          <w:szCs w:val="24"/>
          <w:highlight w:val="none"/>
          <w:lang w:eastAsia="zh-CN"/>
        </w:rPr>
        <w:t>企</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识</w:t>
      </w:r>
      <w:r>
        <w:rPr>
          <w:rFonts w:hint="eastAsia" w:ascii="华文仿宋" w:hAnsi="华文仿宋" w:eastAsia="华文仿宋" w:cs="华文仿宋"/>
          <w:spacing w:val="2"/>
          <w:sz w:val="24"/>
          <w:szCs w:val="24"/>
          <w:highlight w:val="none"/>
          <w:lang w:eastAsia="zh-CN"/>
        </w:rPr>
        <w:t>别</w:t>
      </w:r>
      <w:r>
        <w:rPr>
          <w:rFonts w:hint="eastAsia" w:ascii="华文仿宋" w:hAnsi="华文仿宋" w:eastAsia="华文仿宋" w:cs="华文仿宋"/>
          <w:sz w:val="24"/>
          <w:szCs w:val="24"/>
          <w:highlight w:val="none"/>
          <w:lang w:eastAsia="zh-CN"/>
        </w:rPr>
        <w:t>企</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规模</w:t>
      </w:r>
      <w:r>
        <w:rPr>
          <w:rFonts w:hint="eastAsia" w:ascii="华文仿宋" w:hAnsi="华文仿宋" w:eastAsia="华文仿宋" w:cs="华文仿宋"/>
          <w:spacing w:val="2"/>
          <w:sz w:val="24"/>
          <w:szCs w:val="24"/>
          <w:highlight w:val="none"/>
          <w:lang w:eastAsia="zh-CN"/>
        </w:rPr>
        <w:t>类</w:t>
      </w:r>
      <w:r>
        <w:rPr>
          <w:rFonts w:hint="eastAsia" w:ascii="华文仿宋" w:hAnsi="华文仿宋" w:eastAsia="华文仿宋" w:cs="华文仿宋"/>
          <w:sz w:val="24"/>
          <w:szCs w:val="24"/>
          <w:highlight w:val="none"/>
          <w:lang w:eastAsia="zh-CN"/>
        </w:rPr>
        <w:t>型</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工</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和</w:t>
      </w:r>
      <w:r>
        <w:rPr>
          <w:rFonts w:hint="eastAsia" w:ascii="华文仿宋" w:hAnsi="华文仿宋" w:eastAsia="华文仿宋" w:cs="华文仿宋"/>
          <w:spacing w:val="2"/>
          <w:sz w:val="24"/>
          <w:szCs w:val="24"/>
          <w:highlight w:val="none"/>
          <w:lang w:eastAsia="zh-CN"/>
        </w:rPr>
        <w:t>信</w:t>
      </w:r>
      <w:r>
        <w:rPr>
          <w:rFonts w:hint="eastAsia" w:ascii="华文仿宋" w:hAnsi="华文仿宋" w:eastAsia="华文仿宋" w:cs="华文仿宋"/>
          <w:sz w:val="24"/>
          <w:szCs w:val="24"/>
          <w:highlight w:val="none"/>
          <w:lang w:eastAsia="zh-CN"/>
        </w:rPr>
        <w:t>息</w:t>
      </w:r>
      <w:r>
        <w:rPr>
          <w:rFonts w:hint="eastAsia" w:ascii="华文仿宋" w:hAnsi="华文仿宋" w:eastAsia="华文仿宋" w:cs="华文仿宋"/>
          <w:spacing w:val="2"/>
          <w:sz w:val="24"/>
          <w:szCs w:val="24"/>
          <w:highlight w:val="none"/>
          <w:lang w:eastAsia="zh-CN"/>
        </w:rPr>
        <w:t>化</w:t>
      </w:r>
      <w:r>
        <w:rPr>
          <w:rFonts w:hint="eastAsia" w:ascii="华文仿宋" w:hAnsi="华文仿宋" w:eastAsia="华文仿宋" w:cs="华文仿宋"/>
          <w:sz w:val="24"/>
          <w:szCs w:val="24"/>
          <w:highlight w:val="none"/>
          <w:lang w:eastAsia="zh-CN"/>
        </w:rPr>
        <w:t>部组</w:t>
      </w:r>
      <w:r>
        <w:rPr>
          <w:rFonts w:hint="eastAsia" w:ascii="华文仿宋" w:hAnsi="华文仿宋" w:eastAsia="华文仿宋" w:cs="华文仿宋"/>
          <w:spacing w:val="2"/>
          <w:sz w:val="24"/>
          <w:szCs w:val="24"/>
          <w:highlight w:val="none"/>
          <w:lang w:eastAsia="zh-CN"/>
        </w:rPr>
        <w:t>织</w:t>
      </w:r>
      <w:r>
        <w:rPr>
          <w:rFonts w:hint="eastAsia" w:ascii="华文仿宋" w:hAnsi="华文仿宋" w:eastAsia="华文仿宋" w:cs="华文仿宋"/>
          <w:sz w:val="24"/>
          <w:szCs w:val="24"/>
          <w:highlight w:val="none"/>
          <w:lang w:eastAsia="zh-CN"/>
        </w:rPr>
        <w:t>开</w:t>
      </w:r>
      <w:r>
        <w:rPr>
          <w:rFonts w:hint="eastAsia" w:ascii="华文仿宋" w:hAnsi="华文仿宋" w:eastAsia="华文仿宋" w:cs="华文仿宋"/>
          <w:spacing w:val="2"/>
          <w:sz w:val="24"/>
          <w:szCs w:val="24"/>
          <w:highlight w:val="none"/>
          <w:lang w:eastAsia="zh-CN"/>
        </w:rPr>
        <w:t>发</w:t>
      </w:r>
      <w:r>
        <w:rPr>
          <w:rFonts w:hint="eastAsia" w:ascii="华文仿宋" w:hAnsi="华文仿宋" w:eastAsia="华文仿宋" w:cs="华文仿宋"/>
          <w:sz w:val="24"/>
          <w:szCs w:val="24"/>
          <w:highlight w:val="none"/>
          <w:lang w:eastAsia="zh-CN"/>
        </w:rPr>
        <w:t>了中小企业规模类型自测小程序</w:t>
      </w:r>
      <w:r>
        <w:rPr>
          <w:rFonts w:hint="eastAsia" w:ascii="华文仿宋" w:hAnsi="华文仿宋" w:eastAsia="华文仿宋" w:cs="华文仿宋"/>
          <w:spacing w:val="-24"/>
          <w:sz w:val="24"/>
          <w:szCs w:val="24"/>
          <w:highlight w:val="none"/>
          <w:lang w:eastAsia="zh-CN"/>
        </w:rPr>
        <w:t>，</w:t>
      </w:r>
      <w:r>
        <w:rPr>
          <w:rFonts w:hint="eastAsia" w:ascii="华文仿宋" w:hAnsi="华文仿宋" w:eastAsia="华文仿宋" w:cs="华文仿宋"/>
          <w:sz w:val="24"/>
          <w:szCs w:val="24"/>
          <w:highlight w:val="none"/>
          <w:lang w:eastAsia="zh-CN"/>
        </w:rPr>
        <w:t>在国务院客户端和工业和信息化部网站上均有链接</w:t>
      </w:r>
      <w:r>
        <w:rPr>
          <w:rFonts w:hint="eastAsia" w:ascii="华文仿宋" w:hAnsi="华文仿宋" w:eastAsia="华文仿宋" w:cs="华文仿宋"/>
          <w:spacing w:val="-24"/>
          <w:sz w:val="24"/>
          <w:szCs w:val="24"/>
          <w:highlight w:val="none"/>
          <w:lang w:eastAsia="zh-CN"/>
        </w:rPr>
        <w:t>，</w:t>
      </w:r>
      <w:r>
        <w:rPr>
          <w:rFonts w:hint="eastAsia" w:ascii="华文仿宋" w:hAnsi="华文仿宋" w:eastAsia="华文仿宋" w:cs="华文仿宋"/>
          <w:sz w:val="24"/>
          <w:szCs w:val="24"/>
          <w:highlight w:val="none"/>
          <w:lang w:eastAsia="zh-CN"/>
        </w:rPr>
        <w:t>投标人填写所属的行业和指标数据可自动生成企业规模类型测试结果</w:t>
      </w:r>
      <w:r>
        <w:rPr>
          <w:rFonts w:hint="eastAsia" w:ascii="华文仿宋" w:hAnsi="华文仿宋" w:eastAsia="华文仿宋" w:cs="华文仿宋"/>
          <w:spacing w:val="-48"/>
          <w:sz w:val="24"/>
          <w:szCs w:val="24"/>
          <w:highlight w:val="none"/>
          <w:lang w:eastAsia="zh-CN"/>
        </w:rPr>
        <w:t>。</w:t>
      </w:r>
      <w:r>
        <w:rPr>
          <w:rFonts w:hint="eastAsia" w:ascii="华文仿宋" w:hAnsi="华文仿宋" w:eastAsia="华文仿宋" w:cs="华文仿宋"/>
          <w:sz w:val="24"/>
          <w:szCs w:val="24"/>
          <w:highlight w:val="none"/>
          <w:lang w:eastAsia="zh-CN"/>
        </w:rPr>
        <w:t>本项目中小企业划分</w:t>
      </w:r>
      <w:r>
        <w:rPr>
          <w:rFonts w:hint="eastAsia" w:ascii="华文仿宋" w:hAnsi="华文仿宋" w:eastAsia="华文仿宋" w:cs="华文仿宋"/>
          <w:spacing w:val="2"/>
          <w:sz w:val="24"/>
          <w:szCs w:val="24"/>
          <w:highlight w:val="none"/>
          <w:lang w:eastAsia="zh-CN"/>
        </w:rPr>
        <w:t>标准</w:t>
      </w:r>
      <w:r>
        <w:rPr>
          <w:rFonts w:hint="eastAsia" w:ascii="华文仿宋" w:hAnsi="华文仿宋" w:eastAsia="华文仿宋" w:cs="华文仿宋"/>
          <w:sz w:val="24"/>
          <w:szCs w:val="24"/>
          <w:highlight w:val="none"/>
          <w:lang w:eastAsia="zh-CN"/>
        </w:rPr>
        <w:t>所</w:t>
      </w:r>
      <w:r>
        <w:rPr>
          <w:rFonts w:hint="eastAsia" w:ascii="华文仿宋" w:hAnsi="华文仿宋" w:eastAsia="华文仿宋" w:cs="华文仿宋"/>
          <w:spacing w:val="2"/>
          <w:sz w:val="24"/>
          <w:szCs w:val="24"/>
          <w:highlight w:val="none"/>
          <w:lang w:eastAsia="zh-CN"/>
        </w:rPr>
        <w:t>属行业详</w:t>
      </w:r>
      <w:r>
        <w:rPr>
          <w:rFonts w:hint="eastAsia" w:ascii="华文仿宋" w:hAnsi="华文仿宋" w:eastAsia="华文仿宋" w:cs="华文仿宋"/>
          <w:sz w:val="24"/>
          <w:szCs w:val="24"/>
          <w:highlight w:val="none"/>
          <w:lang w:eastAsia="zh-CN"/>
        </w:rPr>
        <w:t>见</w:t>
      </w:r>
      <w:r>
        <w:rPr>
          <w:rFonts w:hint="eastAsia" w:ascii="华文仿宋" w:hAnsi="华文仿宋" w:eastAsia="华文仿宋" w:cs="华文仿宋"/>
          <w:spacing w:val="2"/>
          <w:sz w:val="24"/>
          <w:szCs w:val="24"/>
          <w:highlight w:val="none"/>
          <w:lang w:eastAsia="zh-CN"/>
        </w:rPr>
        <w:t>第二章《投</w:t>
      </w:r>
      <w:r>
        <w:rPr>
          <w:rFonts w:hint="eastAsia" w:ascii="华文仿宋" w:hAnsi="华文仿宋" w:eastAsia="华文仿宋" w:cs="华文仿宋"/>
          <w:sz w:val="24"/>
          <w:szCs w:val="24"/>
          <w:highlight w:val="none"/>
          <w:lang w:eastAsia="zh-CN"/>
        </w:rPr>
        <w:t>标</w:t>
      </w:r>
      <w:r>
        <w:rPr>
          <w:rFonts w:hint="eastAsia" w:ascii="华文仿宋" w:hAnsi="华文仿宋" w:eastAsia="华文仿宋" w:cs="华文仿宋"/>
          <w:spacing w:val="2"/>
          <w:sz w:val="24"/>
          <w:szCs w:val="24"/>
          <w:highlight w:val="none"/>
          <w:lang w:eastAsia="zh-CN"/>
        </w:rPr>
        <w:t>人须知资</w:t>
      </w:r>
      <w:r>
        <w:rPr>
          <w:rFonts w:hint="eastAsia" w:ascii="华文仿宋" w:hAnsi="华文仿宋" w:eastAsia="华文仿宋" w:cs="华文仿宋"/>
          <w:sz w:val="24"/>
          <w:szCs w:val="24"/>
          <w:highlight w:val="none"/>
          <w:lang w:eastAsia="zh-CN"/>
        </w:rPr>
        <w:t>料</w:t>
      </w:r>
      <w:r>
        <w:rPr>
          <w:rFonts w:hint="eastAsia" w:ascii="华文仿宋" w:hAnsi="华文仿宋" w:eastAsia="华文仿宋" w:cs="华文仿宋"/>
          <w:spacing w:val="2"/>
          <w:sz w:val="24"/>
          <w:szCs w:val="24"/>
          <w:highlight w:val="none"/>
          <w:lang w:eastAsia="zh-CN"/>
        </w:rPr>
        <w:t>表</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2"/>
          <w:sz w:val="24"/>
          <w:szCs w:val="24"/>
          <w:highlight w:val="none"/>
          <w:lang w:eastAsia="zh-CN"/>
        </w:rPr>
        <w:t>，如</w:t>
      </w:r>
      <w:r>
        <w:rPr>
          <w:rFonts w:hint="eastAsia" w:ascii="华文仿宋" w:hAnsi="华文仿宋" w:eastAsia="华文仿宋" w:cs="华文仿宋"/>
          <w:sz w:val="24"/>
          <w:szCs w:val="24"/>
          <w:highlight w:val="none"/>
          <w:lang w:eastAsia="zh-CN"/>
        </w:rPr>
        <w:t>在</w:t>
      </w:r>
      <w:r>
        <w:rPr>
          <w:rFonts w:hint="eastAsia" w:ascii="华文仿宋" w:hAnsi="华文仿宋" w:eastAsia="华文仿宋" w:cs="华文仿宋"/>
          <w:spacing w:val="2"/>
          <w:sz w:val="24"/>
          <w:szCs w:val="24"/>
          <w:highlight w:val="none"/>
          <w:lang w:eastAsia="zh-CN"/>
        </w:rPr>
        <w:t>该程序中</w:t>
      </w:r>
      <w:r>
        <w:rPr>
          <w:rFonts w:hint="eastAsia" w:ascii="华文仿宋" w:hAnsi="华文仿宋" w:eastAsia="华文仿宋" w:cs="华文仿宋"/>
          <w:sz w:val="24"/>
          <w:szCs w:val="24"/>
          <w:highlight w:val="none"/>
          <w:lang w:eastAsia="zh-CN"/>
        </w:rPr>
        <w:t>未</w:t>
      </w:r>
      <w:r>
        <w:rPr>
          <w:rFonts w:hint="eastAsia" w:ascii="华文仿宋" w:hAnsi="华文仿宋" w:eastAsia="华文仿宋" w:cs="华文仿宋"/>
          <w:spacing w:val="2"/>
          <w:sz w:val="24"/>
          <w:szCs w:val="24"/>
          <w:highlight w:val="none"/>
          <w:lang w:eastAsia="zh-CN"/>
        </w:rPr>
        <w:t>找到本项目</w:t>
      </w:r>
      <w:r>
        <w:rPr>
          <w:rFonts w:hint="eastAsia" w:ascii="华文仿宋" w:hAnsi="华文仿宋" w:eastAsia="华文仿宋" w:cs="华文仿宋"/>
          <w:sz w:val="24"/>
          <w:szCs w:val="24"/>
          <w:highlight w:val="none"/>
          <w:lang w:eastAsia="zh-CN"/>
        </w:rPr>
        <w:t>文</w:t>
      </w:r>
      <w:r>
        <w:rPr>
          <w:rFonts w:hint="eastAsia" w:ascii="华文仿宋" w:hAnsi="华文仿宋" w:eastAsia="华文仿宋" w:cs="华文仿宋"/>
          <w:spacing w:val="2"/>
          <w:sz w:val="24"/>
          <w:szCs w:val="24"/>
          <w:highlight w:val="none"/>
          <w:lang w:eastAsia="zh-CN"/>
        </w:rPr>
        <w:t>件规</w:t>
      </w:r>
      <w:r>
        <w:rPr>
          <w:rFonts w:hint="eastAsia" w:ascii="华文仿宋" w:hAnsi="华文仿宋" w:eastAsia="华文仿宋" w:cs="华文仿宋"/>
          <w:sz w:val="24"/>
          <w:szCs w:val="24"/>
          <w:highlight w:val="none"/>
          <w:lang w:eastAsia="zh-CN"/>
        </w:rPr>
        <w:t>定的中小企业划分标准所属行业</w:t>
      </w:r>
      <w:r>
        <w:rPr>
          <w:rFonts w:hint="eastAsia" w:ascii="华文仿宋" w:hAnsi="华文仿宋" w:eastAsia="华文仿宋" w:cs="华文仿宋"/>
          <w:spacing w:val="-17"/>
          <w:sz w:val="24"/>
          <w:szCs w:val="24"/>
          <w:highlight w:val="none"/>
          <w:lang w:eastAsia="zh-CN"/>
        </w:rPr>
        <w:t>，</w:t>
      </w:r>
      <w:r>
        <w:rPr>
          <w:rFonts w:hint="eastAsia" w:ascii="华文仿宋" w:hAnsi="华文仿宋" w:eastAsia="华文仿宋" w:cs="华文仿宋"/>
          <w:sz w:val="24"/>
          <w:szCs w:val="24"/>
          <w:highlight w:val="none"/>
          <w:lang w:eastAsia="zh-CN"/>
        </w:rPr>
        <w:t>则按</w:t>
      </w:r>
      <w:r>
        <w:rPr>
          <w:rFonts w:hint="eastAsia" w:ascii="华文仿宋" w:hAnsi="华文仿宋" w:eastAsia="华文仿宋" w:cs="华文仿宋"/>
          <w:spacing w:val="-17"/>
          <w:sz w:val="24"/>
          <w:szCs w:val="24"/>
          <w:highlight w:val="none"/>
          <w:lang w:eastAsia="zh-CN"/>
        </w:rPr>
        <w:t>照</w:t>
      </w:r>
      <w:r>
        <w:rPr>
          <w:rFonts w:hint="eastAsia" w:ascii="华文仿宋" w:hAnsi="华文仿宋" w:eastAsia="华文仿宋" w:cs="华文仿宋"/>
          <w:sz w:val="24"/>
          <w:szCs w:val="24"/>
          <w:highlight w:val="none"/>
          <w:lang w:eastAsia="zh-CN"/>
        </w:rPr>
        <w:t>《关于印发中小企业划型标准规定的通</w:t>
      </w:r>
      <w:r>
        <w:rPr>
          <w:rFonts w:hint="eastAsia" w:ascii="华文仿宋" w:hAnsi="华文仿宋" w:eastAsia="华文仿宋" w:cs="华文仿宋"/>
          <w:spacing w:val="-15"/>
          <w:sz w:val="24"/>
          <w:szCs w:val="24"/>
          <w:highlight w:val="none"/>
          <w:lang w:eastAsia="zh-CN"/>
        </w:rPr>
        <w:t>知</w:t>
      </w:r>
      <w:r>
        <w:rPr>
          <w:rFonts w:hint="eastAsia" w:ascii="华文仿宋" w:hAnsi="华文仿宋" w:eastAsia="华文仿宋" w:cs="华文仿宋"/>
          <w:sz w:val="24"/>
          <w:szCs w:val="24"/>
          <w:highlight w:val="none"/>
          <w:lang w:eastAsia="zh-CN"/>
        </w:rPr>
        <w:t>（工信部联企业</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pacing w:val="-2"/>
          <w:sz w:val="24"/>
          <w:szCs w:val="24"/>
          <w:highlight w:val="none"/>
          <w:lang w:eastAsia="zh-CN"/>
        </w:rPr>
        <w:t>20</w:t>
      </w:r>
      <w:r>
        <w:rPr>
          <w:rFonts w:hint="eastAsia" w:ascii="华文仿宋" w:hAnsi="华文仿宋" w:eastAsia="华文仿宋" w:cs="华文仿宋"/>
          <w:sz w:val="24"/>
          <w:szCs w:val="24"/>
          <w:highlight w:val="none"/>
          <w:lang w:eastAsia="zh-CN"/>
        </w:rPr>
        <w:t>11﹞</w:t>
      </w:r>
      <w:r>
        <w:rPr>
          <w:rFonts w:hint="eastAsia" w:ascii="华文仿宋" w:hAnsi="华文仿宋" w:eastAsia="华文仿宋" w:cs="华文仿宋"/>
          <w:spacing w:val="-2"/>
          <w:sz w:val="24"/>
          <w:szCs w:val="24"/>
          <w:highlight w:val="none"/>
          <w:lang w:eastAsia="zh-CN"/>
        </w:rPr>
        <w:t>3</w:t>
      </w:r>
      <w:r>
        <w:rPr>
          <w:rFonts w:hint="eastAsia" w:ascii="华文仿宋" w:hAnsi="华文仿宋" w:eastAsia="华文仿宋" w:cs="华文仿宋"/>
          <w:sz w:val="24"/>
          <w:szCs w:val="24"/>
          <w:highlight w:val="none"/>
          <w:lang w:eastAsia="zh-CN"/>
        </w:rPr>
        <w:t>00</w:t>
      </w:r>
      <w:r>
        <w:rPr>
          <w:rFonts w:hint="eastAsia" w:ascii="华文仿宋" w:hAnsi="华文仿宋" w:eastAsia="华文仿宋" w:cs="华文仿宋"/>
          <w:spacing w:val="-24"/>
          <w:sz w:val="24"/>
          <w:szCs w:val="24"/>
          <w:highlight w:val="none"/>
          <w:lang w:eastAsia="zh-CN"/>
        </w:rPr>
        <w:t xml:space="preserve"> </w:t>
      </w:r>
      <w:r>
        <w:rPr>
          <w:rFonts w:hint="eastAsia" w:ascii="华文仿宋" w:hAnsi="华文仿宋" w:eastAsia="华文仿宋" w:cs="华文仿宋"/>
          <w:sz w:val="24"/>
          <w:szCs w:val="24"/>
          <w:highlight w:val="none"/>
          <w:lang w:eastAsia="zh-CN"/>
        </w:rPr>
        <w:t>号</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》及本项目文件规定的中小企业划分标准所属行业执行。</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highlight w:val="none"/>
          <w:lang w:eastAsia="zh-CN"/>
        </w:rPr>
        <w:br w:type="page"/>
      </w:r>
    </w:p>
    <w:p>
      <w:pPr>
        <w:wordWrap w:val="0"/>
        <w:spacing w:before="4" w:after="0"/>
        <w:rPr>
          <w:rFonts w:hint="eastAsia" w:ascii="华文仿宋" w:hAnsi="华文仿宋" w:eastAsia="华文仿宋" w:cs="华文仿宋"/>
          <w:sz w:val="19"/>
          <w:szCs w:val="24"/>
          <w:highlight w:val="none"/>
          <w:lang w:eastAsia="zh-CN"/>
        </w:rPr>
      </w:pPr>
    </w:p>
    <w:p>
      <w:pPr>
        <w:wordWrap w:val="0"/>
        <w:spacing w:after="0" w:line="460" w:lineRule="exact"/>
        <w:ind w:left="2410"/>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中小企业声明函（货物）格式</w:t>
      </w:r>
    </w:p>
    <w:p>
      <w:pPr>
        <w:wordWrap w:val="0"/>
        <w:spacing w:before="5" w:after="0"/>
        <w:rPr>
          <w:rFonts w:hint="eastAsia" w:ascii="华文仿宋" w:hAnsi="华文仿宋" w:eastAsia="华文仿宋" w:cs="华文仿宋"/>
          <w:sz w:val="37"/>
          <w:szCs w:val="24"/>
          <w:highlight w:val="none"/>
          <w:lang w:eastAsia="zh-CN"/>
        </w:rPr>
      </w:pPr>
    </w:p>
    <w:p>
      <w:pPr>
        <w:wordWrap w:val="0"/>
        <w:spacing w:after="0" w:line="360" w:lineRule="auto"/>
        <w:ind w:left="220" w:right="415" w:firstLine="64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本公司（联合体）郑重声明，根据《政府采购促进中小企业发展管理办法》（财库﹝2020﹞46号）的规定，本公司（联合体）参加</w:t>
      </w:r>
      <w:r>
        <w:rPr>
          <w:rFonts w:hint="eastAsia" w:ascii="华文仿宋" w:hAnsi="华文仿宋" w:eastAsia="华文仿宋" w:cs="华文仿宋"/>
          <w:i/>
          <w:sz w:val="24"/>
          <w:highlight w:val="none"/>
          <w:u w:val="single"/>
          <w:lang w:eastAsia="zh-CN"/>
        </w:rPr>
        <w:t>（单位名称）</w:t>
      </w:r>
      <w:r>
        <w:rPr>
          <w:rFonts w:hint="eastAsia" w:ascii="华文仿宋" w:hAnsi="华文仿宋" w:eastAsia="华文仿宋" w:cs="华文仿宋"/>
          <w:sz w:val="24"/>
          <w:highlight w:val="none"/>
          <w:lang w:eastAsia="zh-CN"/>
        </w:rPr>
        <w:t>的</w:t>
      </w:r>
      <w:r>
        <w:rPr>
          <w:rFonts w:hint="eastAsia" w:ascii="华文仿宋" w:hAnsi="华文仿宋" w:eastAsia="华文仿宋" w:cs="华文仿宋"/>
          <w:i/>
          <w:sz w:val="24"/>
          <w:highlight w:val="none"/>
          <w:u w:val="single"/>
          <w:lang w:eastAsia="zh-CN"/>
        </w:rPr>
        <w:t>（项目名称）</w:t>
      </w:r>
      <w:r>
        <w:rPr>
          <w:rFonts w:hint="eastAsia" w:ascii="华文仿宋" w:hAnsi="华文仿宋" w:eastAsia="华文仿宋" w:cs="华文仿宋"/>
          <w:sz w:val="24"/>
          <w:highlight w:val="none"/>
          <w:lang w:eastAsia="zh-CN"/>
        </w:rPr>
        <w:t>采购活动，提供的货物全部由符合政策要求的中小企业制造。相关企业（含联合体中的中小企业、签订分包意向协议的中小企业）的具体情况如下：</w:t>
      </w:r>
    </w:p>
    <w:p>
      <w:pPr>
        <w:numPr>
          <w:ilvl w:val="0"/>
          <w:numId w:val="11"/>
        </w:numPr>
        <w:tabs>
          <w:tab w:val="left" w:pos="1183"/>
          <w:tab w:val="left" w:pos="1484"/>
          <w:tab w:val="left" w:pos="4662"/>
          <w:tab w:val="left" w:pos="6903"/>
        </w:tabs>
        <w:wordWrap w:val="0"/>
        <w:spacing w:after="0" w:line="360" w:lineRule="auto"/>
        <w:ind w:right="169" w:firstLine="646"/>
        <w:rPr>
          <w:rFonts w:hint="eastAsia" w:ascii="华文仿宋" w:hAnsi="华文仿宋" w:eastAsia="华文仿宋" w:cs="华文仿宋"/>
          <w:sz w:val="24"/>
          <w:highlight w:val="none"/>
          <w:lang w:eastAsia="zh-CN"/>
        </w:rPr>
      </w:pPr>
      <w:r>
        <w:rPr>
          <w:rFonts w:hint="eastAsia" w:ascii="华文仿宋" w:hAnsi="华文仿宋" w:eastAsia="华文仿宋" w:cs="华文仿宋"/>
          <w:i/>
          <w:sz w:val="24"/>
          <w:highlight w:val="none"/>
          <w:u w:val="single" w:color="000000"/>
          <w:lang w:eastAsia="zh-CN"/>
        </w:rPr>
        <w:t>（标的名称）</w:t>
      </w:r>
      <w:r>
        <w:rPr>
          <w:rFonts w:hint="eastAsia" w:ascii="华文仿宋" w:hAnsi="华文仿宋" w:eastAsia="华文仿宋" w:cs="华文仿宋"/>
          <w:sz w:val="24"/>
          <w:highlight w:val="none"/>
          <w:lang w:eastAsia="zh-CN"/>
        </w:rPr>
        <w:t>，属于</w:t>
      </w:r>
      <w:r>
        <w:rPr>
          <w:rFonts w:hint="eastAsia" w:ascii="华文仿宋" w:hAnsi="华文仿宋" w:eastAsia="华文仿宋" w:cs="华文仿宋"/>
          <w:i/>
          <w:sz w:val="24"/>
          <w:highlight w:val="none"/>
          <w:lang w:eastAsia="zh-CN"/>
        </w:rPr>
        <w:t>（</w:t>
      </w:r>
      <w:r>
        <w:rPr>
          <w:rFonts w:hint="eastAsia" w:ascii="华文仿宋" w:hAnsi="华文仿宋" w:eastAsia="华文仿宋" w:cs="华文仿宋"/>
          <w:i/>
          <w:sz w:val="24"/>
          <w:highlight w:val="none"/>
          <w:u w:val="single" w:color="000000"/>
          <w:lang w:eastAsia="zh-CN"/>
        </w:rPr>
        <w:t>采购文件中明确的所属行业）行业</w:t>
      </w:r>
      <w:r>
        <w:rPr>
          <w:rFonts w:hint="eastAsia" w:ascii="华文仿宋" w:hAnsi="华文仿宋" w:eastAsia="华文仿宋" w:cs="华文仿宋"/>
          <w:sz w:val="24"/>
          <w:highlight w:val="none"/>
          <w:lang w:eastAsia="zh-CN"/>
        </w:rPr>
        <w:t>；制造商为</w:t>
      </w:r>
      <w:r>
        <w:rPr>
          <w:rFonts w:hint="eastAsia" w:ascii="华文仿宋" w:hAnsi="华文仿宋" w:eastAsia="华文仿宋" w:cs="华文仿宋"/>
          <w:i/>
          <w:sz w:val="24"/>
          <w:highlight w:val="none"/>
          <w:u w:val="single" w:color="000000"/>
          <w:lang w:eastAsia="zh-CN"/>
        </w:rPr>
        <w:t>（企业名称）</w:t>
      </w:r>
      <w:r>
        <w:rPr>
          <w:rFonts w:hint="eastAsia" w:ascii="华文仿宋" w:hAnsi="华文仿宋" w:eastAsia="华文仿宋" w:cs="华文仿宋"/>
          <w:sz w:val="24"/>
          <w:highlight w:val="none"/>
          <w:lang w:eastAsia="zh-CN"/>
        </w:rPr>
        <w:t>，从业人员</w:t>
      </w:r>
      <w:r>
        <w:rPr>
          <w:rFonts w:hint="eastAsia" w:ascii="华文仿宋" w:hAnsi="华文仿宋" w:eastAsia="华文仿宋" w:cs="华文仿宋"/>
          <w:sz w:val="24"/>
          <w:highlight w:val="none"/>
          <w:u w:val="single" w:color="000000"/>
          <w:lang w:eastAsia="zh-CN"/>
        </w:rPr>
        <w:t xml:space="preserve">      </w:t>
      </w:r>
      <w:r>
        <w:rPr>
          <w:rFonts w:hint="eastAsia" w:ascii="华文仿宋" w:hAnsi="华文仿宋" w:eastAsia="华文仿宋" w:cs="华文仿宋"/>
          <w:sz w:val="24"/>
          <w:highlight w:val="none"/>
          <w:lang w:eastAsia="zh-CN"/>
        </w:rPr>
        <w:t>人，营业收入为</w:t>
      </w:r>
      <w:r>
        <w:rPr>
          <w:rFonts w:hint="eastAsia" w:ascii="华文仿宋" w:hAnsi="华文仿宋" w:eastAsia="华文仿宋" w:cs="华文仿宋"/>
          <w:sz w:val="24"/>
          <w:highlight w:val="none"/>
          <w:u w:val="single" w:color="000000"/>
          <w:lang w:eastAsia="zh-CN"/>
        </w:rPr>
        <w:t xml:space="preserve">        </w:t>
      </w:r>
      <w:r>
        <w:rPr>
          <w:rFonts w:hint="eastAsia" w:ascii="华文仿宋" w:hAnsi="华文仿宋" w:eastAsia="华文仿宋" w:cs="华文仿宋"/>
          <w:sz w:val="24"/>
          <w:highlight w:val="none"/>
          <w:lang w:eastAsia="zh-CN"/>
        </w:rPr>
        <w:t>万元，资产总额为</w:t>
      </w:r>
      <w:r>
        <w:rPr>
          <w:rFonts w:hint="eastAsia" w:ascii="华文仿宋" w:hAnsi="华文仿宋" w:eastAsia="华文仿宋" w:cs="华文仿宋"/>
          <w:sz w:val="24"/>
          <w:highlight w:val="none"/>
          <w:u w:val="single" w:color="000000"/>
          <w:lang w:eastAsia="zh-CN"/>
        </w:rPr>
        <w:t xml:space="preserve">   </w:t>
      </w:r>
      <w:r>
        <w:rPr>
          <w:rFonts w:hint="eastAsia" w:ascii="华文仿宋" w:hAnsi="华文仿宋" w:eastAsia="华文仿宋" w:cs="华文仿宋"/>
          <w:sz w:val="24"/>
          <w:highlight w:val="none"/>
          <w:lang w:eastAsia="zh-CN"/>
        </w:rPr>
        <w:t>万元</w:t>
      </w:r>
      <w:r>
        <w:fldChar w:fldCharType="begin"/>
      </w:r>
      <w:r>
        <w:instrText xml:space="preserve"> HYPERLINK \l "_bookmark0" </w:instrText>
      </w:r>
      <w:r>
        <w:fldChar w:fldCharType="separate"/>
      </w:r>
      <w:r>
        <w:rPr>
          <w:rFonts w:hint="eastAsia" w:ascii="华文仿宋" w:hAnsi="华文仿宋" w:eastAsia="华文仿宋" w:cs="华文仿宋"/>
          <w:position w:val="16"/>
          <w:sz w:val="24"/>
          <w:highlight w:val="none"/>
          <w:lang w:eastAsia="zh-CN"/>
        </w:rPr>
        <w:t>1</w:t>
      </w:r>
      <w:r>
        <w:rPr>
          <w:rFonts w:hint="eastAsia" w:ascii="华文仿宋" w:hAnsi="华文仿宋" w:eastAsia="华文仿宋" w:cs="华文仿宋"/>
          <w:position w:val="16"/>
          <w:sz w:val="24"/>
          <w:highlight w:val="none"/>
          <w:lang w:eastAsia="zh-CN"/>
        </w:rPr>
        <w:fldChar w:fldCharType="end"/>
      </w:r>
      <w:r>
        <w:rPr>
          <w:rFonts w:hint="eastAsia" w:ascii="华文仿宋" w:hAnsi="华文仿宋" w:eastAsia="华文仿宋" w:cs="华文仿宋"/>
          <w:sz w:val="24"/>
          <w:highlight w:val="none"/>
          <w:lang w:eastAsia="zh-CN"/>
        </w:rPr>
        <w:t>，属于</w:t>
      </w:r>
      <w:r>
        <w:rPr>
          <w:rFonts w:hint="eastAsia" w:ascii="华文仿宋" w:hAnsi="华文仿宋" w:eastAsia="华文仿宋" w:cs="华文仿宋"/>
          <w:i/>
          <w:sz w:val="24"/>
          <w:highlight w:val="none"/>
          <w:u w:val="single" w:color="000000"/>
          <w:lang w:eastAsia="zh-CN"/>
        </w:rPr>
        <w:t>（中型企业、小型企业、微型企业）</w:t>
      </w:r>
      <w:r>
        <w:rPr>
          <w:rFonts w:hint="eastAsia" w:ascii="华文仿宋" w:hAnsi="华文仿宋" w:eastAsia="华文仿宋" w:cs="华文仿宋"/>
          <w:sz w:val="24"/>
          <w:highlight w:val="none"/>
          <w:lang w:eastAsia="zh-CN"/>
        </w:rPr>
        <w:t>；</w:t>
      </w:r>
    </w:p>
    <w:p>
      <w:pPr>
        <w:numPr>
          <w:ilvl w:val="0"/>
          <w:numId w:val="11"/>
        </w:numPr>
        <w:tabs>
          <w:tab w:val="left" w:pos="1165"/>
          <w:tab w:val="left" w:pos="1183"/>
          <w:tab w:val="left" w:pos="4362"/>
          <w:tab w:val="left" w:pos="6577"/>
        </w:tabs>
        <w:wordWrap w:val="0"/>
        <w:spacing w:after="0" w:line="360" w:lineRule="auto"/>
        <w:ind w:right="169" w:firstLine="646"/>
        <w:rPr>
          <w:rFonts w:hint="eastAsia" w:ascii="华文仿宋" w:hAnsi="华文仿宋" w:eastAsia="华文仿宋" w:cs="华文仿宋"/>
          <w:sz w:val="24"/>
          <w:highlight w:val="none"/>
          <w:lang w:eastAsia="zh-CN"/>
        </w:rPr>
      </w:pPr>
      <w:r>
        <w:rPr>
          <w:rFonts w:hint="eastAsia" w:ascii="华文仿宋" w:hAnsi="华文仿宋" w:eastAsia="华文仿宋" w:cs="华文仿宋"/>
          <w:i/>
          <w:sz w:val="24"/>
          <w:highlight w:val="none"/>
          <w:u w:val="single" w:color="000000"/>
          <w:lang w:eastAsia="zh-CN"/>
        </w:rPr>
        <w:t>（标的名称）</w:t>
      </w:r>
      <w:r>
        <w:rPr>
          <w:rFonts w:hint="eastAsia" w:ascii="华文仿宋" w:hAnsi="华文仿宋" w:eastAsia="华文仿宋" w:cs="华文仿宋"/>
          <w:sz w:val="24"/>
          <w:highlight w:val="none"/>
          <w:lang w:eastAsia="zh-CN"/>
        </w:rPr>
        <w:t>，属于</w:t>
      </w:r>
      <w:r>
        <w:rPr>
          <w:rFonts w:hint="eastAsia" w:ascii="华文仿宋" w:hAnsi="华文仿宋" w:eastAsia="华文仿宋" w:cs="华文仿宋"/>
          <w:i/>
          <w:sz w:val="24"/>
          <w:highlight w:val="none"/>
          <w:lang w:eastAsia="zh-CN"/>
        </w:rPr>
        <w:t>（</w:t>
      </w:r>
      <w:r>
        <w:rPr>
          <w:rFonts w:hint="eastAsia" w:ascii="华文仿宋" w:hAnsi="华文仿宋" w:eastAsia="华文仿宋" w:cs="华文仿宋"/>
          <w:i/>
          <w:sz w:val="24"/>
          <w:highlight w:val="none"/>
          <w:u w:val="single" w:color="000000"/>
          <w:lang w:eastAsia="zh-CN"/>
        </w:rPr>
        <w:t>采购文件中明确的所属行业）行业</w:t>
      </w:r>
      <w:r>
        <w:rPr>
          <w:rFonts w:hint="eastAsia" w:ascii="华文仿宋" w:hAnsi="华文仿宋" w:eastAsia="华文仿宋" w:cs="华文仿宋"/>
          <w:sz w:val="24"/>
          <w:highlight w:val="none"/>
          <w:lang w:eastAsia="zh-CN"/>
        </w:rPr>
        <w:t>；制造商为</w:t>
      </w:r>
      <w:r>
        <w:rPr>
          <w:rFonts w:hint="eastAsia" w:ascii="华文仿宋" w:hAnsi="华文仿宋" w:eastAsia="华文仿宋" w:cs="华文仿宋"/>
          <w:i/>
          <w:sz w:val="24"/>
          <w:highlight w:val="none"/>
          <w:u w:val="single" w:color="000000"/>
          <w:lang w:eastAsia="zh-CN"/>
        </w:rPr>
        <w:t>（企业名称）</w:t>
      </w:r>
      <w:r>
        <w:rPr>
          <w:rFonts w:hint="eastAsia" w:ascii="华文仿宋" w:hAnsi="华文仿宋" w:eastAsia="华文仿宋" w:cs="华文仿宋"/>
          <w:sz w:val="24"/>
          <w:highlight w:val="none"/>
          <w:lang w:eastAsia="zh-CN"/>
        </w:rPr>
        <w:t>，从业人员</w:t>
      </w:r>
      <w:r>
        <w:rPr>
          <w:rFonts w:hint="eastAsia" w:ascii="华文仿宋" w:hAnsi="华文仿宋" w:eastAsia="华文仿宋" w:cs="华文仿宋"/>
          <w:sz w:val="24"/>
          <w:highlight w:val="none"/>
          <w:u w:val="single" w:color="000000"/>
          <w:lang w:eastAsia="zh-CN"/>
        </w:rPr>
        <w:t xml:space="preserve">       </w:t>
      </w:r>
      <w:r>
        <w:rPr>
          <w:rFonts w:hint="eastAsia" w:ascii="华文仿宋" w:hAnsi="华文仿宋" w:eastAsia="华文仿宋" w:cs="华文仿宋"/>
          <w:sz w:val="24"/>
          <w:highlight w:val="none"/>
          <w:lang w:eastAsia="zh-CN"/>
        </w:rPr>
        <w:t>人，营业收入为</w:t>
      </w:r>
      <w:r>
        <w:rPr>
          <w:rFonts w:hint="eastAsia" w:ascii="华文仿宋" w:hAnsi="华文仿宋" w:eastAsia="华文仿宋" w:cs="华文仿宋"/>
          <w:sz w:val="24"/>
          <w:highlight w:val="none"/>
          <w:u w:val="single" w:color="000000"/>
          <w:lang w:eastAsia="zh-CN"/>
        </w:rPr>
        <w:t xml:space="preserve">     </w:t>
      </w:r>
      <w:r>
        <w:rPr>
          <w:rFonts w:hint="eastAsia" w:ascii="华文仿宋" w:hAnsi="华文仿宋" w:eastAsia="华文仿宋" w:cs="华文仿宋"/>
          <w:sz w:val="24"/>
          <w:highlight w:val="none"/>
          <w:lang w:eastAsia="zh-CN"/>
        </w:rPr>
        <w:t>万元，资产总额为</w:t>
      </w:r>
      <w:r>
        <w:rPr>
          <w:rFonts w:hint="eastAsia" w:ascii="华文仿宋" w:hAnsi="华文仿宋" w:eastAsia="华文仿宋" w:cs="华文仿宋"/>
          <w:sz w:val="24"/>
          <w:highlight w:val="none"/>
          <w:u w:val="single" w:color="000000"/>
          <w:lang w:eastAsia="zh-CN"/>
        </w:rPr>
        <w:t xml:space="preserve">      </w:t>
      </w:r>
      <w:r>
        <w:rPr>
          <w:rFonts w:hint="eastAsia" w:ascii="华文仿宋" w:hAnsi="华文仿宋" w:eastAsia="华文仿宋" w:cs="华文仿宋"/>
          <w:sz w:val="24"/>
          <w:highlight w:val="none"/>
          <w:lang w:eastAsia="zh-CN"/>
        </w:rPr>
        <w:t>万元，属于</w:t>
      </w:r>
      <w:r>
        <w:rPr>
          <w:rFonts w:hint="eastAsia" w:ascii="华文仿宋" w:hAnsi="华文仿宋" w:eastAsia="华文仿宋" w:cs="华文仿宋"/>
          <w:i/>
          <w:sz w:val="24"/>
          <w:highlight w:val="none"/>
          <w:u w:val="single" w:color="000000"/>
          <w:lang w:eastAsia="zh-CN"/>
        </w:rPr>
        <w:t>（中型企业、小型企业、微型企业）</w:t>
      </w:r>
      <w:r>
        <w:rPr>
          <w:rFonts w:hint="eastAsia" w:ascii="华文仿宋" w:hAnsi="华文仿宋" w:eastAsia="华文仿宋" w:cs="华文仿宋"/>
          <w:sz w:val="24"/>
          <w:highlight w:val="none"/>
          <w:lang w:eastAsia="zh-CN"/>
        </w:rPr>
        <w:t>；</w:t>
      </w:r>
    </w:p>
    <w:p>
      <w:pPr>
        <w:wordWrap w:val="0"/>
        <w:spacing w:after="0" w:line="360" w:lineRule="auto"/>
        <w:ind w:left="86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w:t>
      </w:r>
    </w:p>
    <w:p>
      <w:pPr>
        <w:wordWrap w:val="0"/>
        <w:spacing w:after="0" w:line="360" w:lineRule="auto"/>
        <w:ind w:left="220" w:right="417" w:firstLine="645"/>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以上企业，不属于大企业的分支机构，不存在控股股东为大企业的情形，也不存在与大企业的负责人为同一人的情形。</w:t>
      </w:r>
    </w:p>
    <w:p>
      <w:pPr>
        <w:wordWrap w:val="0"/>
        <w:spacing w:after="0" w:line="360" w:lineRule="auto"/>
        <w:ind w:left="220" w:right="372" w:firstLine="645"/>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本企业对上述声明内容的真实性负责。如有虚假，将依法承担相应责任。</w:t>
      </w:r>
    </w:p>
    <w:p>
      <w:pPr>
        <w:wordWrap w:val="0"/>
        <w:spacing w:after="0" w:line="360" w:lineRule="auto"/>
        <w:ind w:firstLine="504"/>
        <w:rPr>
          <w:rFonts w:hint="eastAsia" w:ascii="华文仿宋" w:hAnsi="华文仿宋" w:eastAsia="华文仿宋" w:cs="华文仿宋"/>
          <w:spacing w:val="6"/>
          <w:sz w:val="24"/>
          <w:highlight w:val="none"/>
          <w:lang w:eastAsia="zh-CN"/>
        </w:rPr>
      </w:pPr>
    </w:p>
    <w:p>
      <w:pPr>
        <w:wordWrap w:val="0"/>
        <w:spacing w:after="0" w:line="360" w:lineRule="auto"/>
        <w:ind w:firstLine="504"/>
        <w:rPr>
          <w:rFonts w:hint="eastAsia" w:ascii="华文仿宋" w:hAnsi="华文仿宋" w:eastAsia="华文仿宋" w:cs="华文仿宋"/>
          <w:spacing w:val="6"/>
          <w:sz w:val="24"/>
          <w:highlight w:val="none"/>
          <w:lang w:eastAsia="zh-CN"/>
        </w:rPr>
      </w:pPr>
    </w:p>
    <w:p>
      <w:pPr>
        <w:wordWrap w:val="0"/>
        <w:spacing w:after="0" w:line="360" w:lineRule="auto"/>
        <w:ind w:right="360" w:firstLine="480"/>
        <w:jc w:val="right"/>
        <w:rPr>
          <w:rFonts w:hint="eastAsia" w:ascii="华文仿宋" w:hAnsi="华文仿宋" w:eastAsia="华文仿宋" w:cs="华文仿宋"/>
          <w:color w:val="000000"/>
          <w:sz w:val="24"/>
          <w:highlight w:val="none"/>
          <w:lang w:eastAsia="zh-CN"/>
        </w:rPr>
      </w:pPr>
      <w:r>
        <w:rPr>
          <w:rFonts w:hint="eastAsia" w:ascii="华文仿宋" w:hAnsi="华文仿宋" w:eastAsia="华文仿宋" w:cs="华文仿宋"/>
          <w:color w:val="000000"/>
          <w:sz w:val="24"/>
          <w:highlight w:val="none"/>
          <w:lang w:eastAsia="zh-CN"/>
        </w:rPr>
        <w:t>企业名称（盖章）：________</w:t>
      </w:r>
    </w:p>
    <w:p>
      <w:pPr>
        <w:wordWrap w:val="0"/>
        <w:spacing w:after="0" w:line="360" w:lineRule="auto"/>
        <w:ind w:right="360" w:firstLine="480"/>
        <w:jc w:val="right"/>
        <w:rPr>
          <w:rFonts w:hint="eastAsia" w:ascii="华文仿宋" w:hAnsi="华文仿宋" w:eastAsia="华文仿宋" w:cs="华文仿宋"/>
          <w:color w:val="000000"/>
          <w:sz w:val="24"/>
          <w:highlight w:val="none"/>
          <w:lang w:eastAsia="zh-CN"/>
        </w:rPr>
      </w:pPr>
      <w:r>
        <w:rPr>
          <w:rFonts w:hint="eastAsia" w:ascii="华文仿宋" w:hAnsi="华文仿宋" w:eastAsia="华文仿宋" w:cs="华文仿宋"/>
          <w:color w:val="000000"/>
          <w:sz w:val="24"/>
          <w:highlight w:val="none"/>
          <w:lang w:eastAsia="zh-CN"/>
        </w:rPr>
        <w:t>日 期：________</w:t>
      </w:r>
    </w:p>
    <w:p>
      <w:pPr>
        <w:tabs>
          <w:tab w:val="left" w:pos="1852"/>
        </w:tabs>
        <w:wordWrap w:val="0"/>
        <w:spacing w:before="151" w:after="0"/>
        <w:ind w:right="418"/>
        <w:jc w:val="right"/>
        <w:rPr>
          <w:rFonts w:hint="eastAsia" w:ascii="华文仿宋" w:hAnsi="华文仿宋" w:eastAsia="华文仿宋" w:cs="华文仿宋"/>
          <w:sz w:val="24"/>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before="1" w:after="0"/>
        <w:rPr>
          <w:rFonts w:hint="eastAsia" w:ascii="华文仿宋" w:hAnsi="华文仿宋" w:eastAsia="华文仿宋" w:cs="华文仿宋"/>
          <w:sz w:val="26"/>
          <w:szCs w:val="24"/>
          <w:highlight w:val="none"/>
          <w:lang w:eastAsia="zh-CN"/>
        </w:rPr>
      </w:pPr>
      <w:r>
        <w:rPr>
          <w:rFonts w:hint="eastAsia" w:ascii="华文仿宋" w:hAnsi="华文仿宋" w:eastAsia="华文仿宋" w:cs="华文仿宋"/>
          <w:sz w:val="24"/>
          <w:szCs w:val="24"/>
          <w:highlight w:val="none"/>
        </w:rPr>
        <w:pict>
          <v:line id="_x0000_s1037" o:spid="_x0000_s1037" o:spt="20" style="position:absolute;left:0pt;margin-left:79.65pt;margin-top:17.2pt;height:0pt;width:447.3pt;mso-position-horizontal-relative:page;mso-wrap-distance-bottom:0pt;mso-wrap-distance-top:0pt;z-index:251663360;mso-width-relative:page;mso-height-relative:page;" coordsize="21600,21600">
            <v:path arrowok="t"/>
            <v:fill focussize="0,0"/>
            <v:stroke/>
            <v:imagedata o:title=""/>
            <o:lock v:ext="edit"/>
            <w10:wrap type="topAndBottom"/>
          </v:line>
        </w:pict>
      </w:r>
    </w:p>
    <w:p>
      <w:pPr>
        <w:wordWrap w:val="0"/>
        <w:spacing w:after="0" w:line="382" w:lineRule="exact"/>
        <w:ind w:left="221"/>
        <w:rPr>
          <w:rFonts w:hint="eastAsia" w:ascii="华文仿宋" w:hAnsi="华文仿宋" w:eastAsia="华文仿宋" w:cs="华文仿宋"/>
          <w:sz w:val="21"/>
          <w:highlight w:val="none"/>
          <w:lang w:eastAsia="zh-CN"/>
        </w:rPr>
      </w:pPr>
      <w:r>
        <w:rPr>
          <w:rFonts w:hint="eastAsia" w:ascii="华文仿宋" w:hAnsi="华文仿宋" w:eastAsia="华文仿宋" w:cs="华文仿宋"/>
          <w:position w:val="6"/>
          <w:sz w:val="14"/>
          <w:highlight w:val="none"/>
          <w:lang w:eastAsia="zh-CN"/>
        </w:rPr>
        <w:t xml:space="preserve">1 </w:t>
      </w:r>
      <w:r>
        <w:rPr>
          <w:rFonts w:hint="eastAsia" w:ascii="华文仿宋" w:hAnsi="华文仿宋" w:eastAsia="华文仿宋" w:cs="华文仿宋"/>
          <w:sz w:val="21"/>
          <w:highlight w:val="none"/>
          <w:lang w:eastAsia="zh-CN"/>
        </w:rPr>
        <w:t>从业人员、营业收入、资产总额填报上一年度数据，无上一年度数据的新成立企业可不填报。</w:t>
      </w:r>
    </w:p>
    <w:p>
      <w:pPr>
        <w:wordWrap w:val="0"/>
        <w:spacing w:after="0"/>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eastAsia="zh-CN"/>
        </w:rPr>
        <w:br w:type="page"/>
      </w:r>
    </w:p>
    <w:p>
      <w:pPr>
        <w:wordWrap w:val="0"/>
        <w:spacing w:after="0" w:line="461" w:lineRule="exact"/>
        <w:ind w:left="1867"/>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中小企业声明函（工程、服务）格式</w:t>
      </w:r>
    </w:p>
    <w:p>
      <w:pPr>
        <w:wordWrap w:val="0"/>
        <w:spacing w:before="5" w:after="0"/>
        <w:rPr>
          <w:rFonts w:hint="eastAsia" w:ascii="华文仿宋" w:hAnsi="华文仿宋" w:eastAsia="华文仿宋" w:cs="华文仿宋"/>
          <w:sz w:val="37"/>
          <w:szCs w:val="24"/>
          <w:highlight w:val="none"/>
          <w:lang w:eastAsia="zh-CN"/>
        </w:rPr>
      </w:pPr>
    </w:p>
    <w:p>
      <w:pPr>
        <w:wordWrap w:val="0"/>
        <w:spacing w:after="0" w:line="360" w:lineRule="auto"/>
        <w:ind w:left="220" w:right="415" w:firstLine="64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本公司（联合体）郑重声明，根据《政府采购促进中小企业发展管理办法》（财库﹝2020﹞46号）的规定，本公司（联合体）参加</w:t>
      </w:r>
      <w:r>
        <w:rPr>
          <w:rFonts w:hint="eastAsia" w:ascii="华文仿宋" w:hAnsi="华文仿宋" w:eastAsia="华文仿宋" w:cs="华文仿宋"/>
          <w:i/>
          <w:sz w:val="24"/>
          <w:highlight w:val="none"/>
          <w:u w:val="single"/>
          <w:lang w:eastAsia="zh-CN"/>
        </w:rPr>
        <w:t>（单位名称）</w:t>
      </w:r>
      <w:r>
        <w:rPr>
          <w:rFonts w:hint="eastAsia" w:ascii="华文仿宋" w:hAnsi="华文仿宋" w:eastAsia="华文仿宋" w:cs="华文仿宋"/>
          <w:sz w:val="24"/>
          <w:highlight w:val="none"/>
          <w:lang w:eastAsia="zh-CN"/>
        </w:rPr>
        <w:t>的</w:t>
      </w:r>
      <w:r>
        <w:rPr>
          <w:rFonts w:hint="eastAsia" w:ascii="华文仿宋" w:hAnsi="华文仿宋" w:eastAsia="华文仿宋" w:cs="华文仿宋"/>
          <w:i/>
          <w:sz w:val="24"/>
          <w:highlight w:val="none"/>
          <w:u w:val="single"/>
          <w:lang w:eastAsia="zh-CN"/>
        </w:rPr>
        <w:t>（项目名称）</w:t>
      </w:r>
      <w:r>
        <w:rPr>
          <w:rFonts w:hint="eastAsia" w:ascii="华文仿宋" w:hAnsi="华文仿宋" w:eastAsia="华文仿宋" w:cs="华文仿宋"/>
          <w:sz w:val="24"/>
          <w:highlight w:val="none"/>
          <w:lang w:eastAsia="zh-CN"/>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12"/>
        </w:numPr>
        <w:tabs>
          <w:tab w:val="left" w:pos="1276"/>
          <w:tab w:val="left" w:pos="5005"/>
          <w:tab w:val="left" w:pos="7227"/>
        </w:tabs>
        <w:wordWrap w:val="0"/>
        <w:spacing w:after="0" w:line="360" w:lineRule="auto"/>
        <w:ind w:left="284" w:right="236" w:firstLine="576"/>
        <w:rPr>
          <w:rFonts w:hint="eastAsia" w:ascii="华文仿宋" w:hAnsi="华文仿宋" w:eastAsia="华文仿宋" w:cs="华文仿宋"/>
          <w:sz w:val="24"/>
          <w:highlight w:val="none"/>
          <w:lang w:eastAsia="zh-CN"/>
        </w:rPr>
      </w:pPr>
      <w:r>
        <w:rPr>
          <w:rFonts w:hint="eastAsia" w:ascii="华文仿宋" w:hAnsi="华文仿宋" w:eastAsia="华文仿宋" w:cs="华文仿宋"/>
          <w:i/>
          <w:sz w:val="24"/>
          <w:highlight w:val="none"/>
          <w:u w:val="single" w:color="000000"/>
          <w:lang w:eastAsia="zh-CN"/>
        </w:rPr>
        <w:t>（标的名称）</w:t>
      </w:r>
      <w:r>
        <w:rPr>
          <w:rFonts w:hint="eastAsia" w:ascii="华文仿宋" w:hAnsi="华文仿宋" w:eastAsia="华文仿宋" w:cs="华文仿宋"/>
          <w:sz w:val="24"/>
          <w:highlight w:val="none"/>
          <w:lang w:eastAsia="zh-CN"/>
        </w:rPr>
        <w:t>，属于</w:t>
      </w:r>
      <w:r>
        <w:rPr>
          <w:rFonts w:hint="eastAsia" w:ascii="华文仿宋" w:hAnsi="华文仿宋" w:eastAsia="华文仿宋" w:cs="华文仿宋"/>
          <w:i/>
          <w:sz w:val="24"/>
          <w:highlight w:val="none"/>
          <w:lang w:eastAsia="zh-CN"/>
        </w:rPr>
        <w:t>（</w:t>
      </w:r>
      <w:r>
        <w:rPr>
          <w:rFonts w:hint="eastAsia" w:ascii="华文仿宋" w:hAnsi="华文仿宋" w:eastAsia="华文仿宋" w:cs="华文仿宋"/>
          <w:i/>
          <w:sz w:val="24"/>
          <w:highlight w:val="none"/>
          <w:u w:val="single" w:color="000000"/>
          <w:lang w:eastAsia="zh-CN"/>
        </w:rPr>
        <w:t>采购文件中明确的所属行业）</w:t>
      </w:r>
      <w:r>
        <w:rPr>
          <w:rFonts w:hint="eastAsia" w:ascii="华文仿宋" w:hAnsi="华文仿宋" w:eastAsia="华文仿宋" w:cs="华文仿宋"/>
          <w:sz w:val="24"/>
          <w:highlight w:val="none"/>
          <w:lang w:eastAsia="zh-CN"/>
        </w:rPr>
        <w:t>；承建（承接）企业为</w:t>
      </w:r>
      <w:r>
        <w:rPr>
          <w:rFonts w:hint="eastAsia" w:ascii="华文仿宋" w:hAnsi="华文仿宋" w:eastAsia="华文仿宋" w:cs="华文仿宋"/>
          <w:i/>
          <w:sz w:val="24"/>
          <w:highlight w:val="none"/>
          <w:u w:val="single"/>
          <w:lang w:eastAsia="zh-CN"/>
        </w:rPr>
        <w:t>（企业名称）</w:t>
      </w:r>
      <w:r>
        <w:rPr>
          <w:rFonts w:hint="eastAsia" w:ascii="华文仿宋" w:hAnsi="华文仿宋" w:eastAsia="华文仿宋" w:cs="华文仿宋"/>
          <w:sz w:val="24"/>
          <w:highlight w:val="none"/>
          <w:lang w:eastAsia="zh-CN"/>
        </w:rPr>
        <w:t>，从业人员</w:t>
      </w:r>
      <w:r>
        <w:rPr>
          <w:rFonts w:hint="eastAsia" w:ascii="华文仿宋" w:hAnsi="华文仿宋" w:eastAsia="华文仿宋" w:cs="华文仿宋"/>
          <w:sz w:val="24"/>
          <w:highlight w:val="none"/>
          <w:u w:val="single"/>
          <w:lang w:eastAsia="zh-CN"/>
        </w:rPr>
        <w:t xml:space="preserve">        </w:t>
      </w:r>
      <w:r>
        <w:rPr>
          <w:rFonts w:hint="eastAsia" w:ascii="华文仿宋" w:hAnsi="华文仿宋" w:eastAsia="华文仿宋" w:cs="华文仿宋"/>
          <w:sz w:val="24"/>
          <w:highlight w:val="none"/>
          <w:lang w:eastAsia="zh-CN"/>
        </w:rPr>
        <w:t>人，营业收入为</w:t>
      </w:r>
      <w:r>
        <w:rPr>
          <w:rFonts w:hint="eastAsia" w:ascii="华文仿宋" w:hAnsi="华文仿宋" w:eastAsia="华文仿宋" w:cs="华文仿宋"/>
          <w:sz w:val="24"/>
          <w:highlight w:val="none"/>
          <w:u w:val="single"/>
          <w:lang w:eastAsia="zh-CN"/>
        </w:rPr>
        <w:t xml:space="preserve">     </w:t>
      </w:r>
      <w:r>
        <w:rPr>
          <w:rFonts w:hint="eastAsia" w:ascii="华文仿宋" w:hAnsi="华文仿宋" w:eastAsia="华文仿宋" w:cs="华文仿宋"/>
          <w:sz w:val="24"/>
          <w:highlight w:val="none"/>
          <w:lang w:eastAsia="zh-CN"/>
        </w:rPr>
        <w:t>万元，资产总额为</w:t>
      </w:r>
      <w:r>
        <w:rPr>
          <w:rFonts w:hint="eastAsia" w:ascii="华文仿宋" w:hAnsi="华文仿宋" w:eastAsia="华文仿宋" w:cs="华文仿宋"/>
          <w:sz w:val="24"/>
          <w:highlight w:val="none"/>
          <w:u w:val="single"/>
          <w:lang w:eastAsia="zh-CN"/>
        </w:rPr>
        <w:t xml:space="preserve">     </w:t>
      </w:r>
      <w:r>
        <w:rPr>
          <w:rFonts w:hint="eastAsia" w:ascii="华文仿宋" w:hAnsi="华文仿宋" w:eastAsia="华文仿宋" w:cs="华文仿宋"/>
          <w:sz w:val="24"/>
          <w:highlight w:val="none"/>
          <w:lang w:eastAsia="zh-CN"/>
        </w:rPr>
        <w:t>万元</w:t>
      </w:r>
      <w:r>
        <w:fldChar w:fldCharType="begin"/>
      </w:r>
      <w:r>
        <w:instrText xml:space="preserve"> HYPERLINK \l "_bookmark1" </w:instrText>
      </w:r>
      <w:r>
        <w:fldChar w:fldCharType="separate"/>
      </w:r>
      <w:r>
        <w:rPr>
          <w:rFonts w:hint="eastAsia" w:ascii="华文仿宋" w:hAnsi="华文仿宋" w:eastAsia="华文仿宋" w:cs="华文仿宋"/>
          <w:position w:val="16"/>
          <w:sz w:val="24"/>
          <w:highlight w:val="none"/>
          <w:lang w:eastAsia="zh-CN"/>
        </w:rPr>
        <w:t>1</w:t>
      </w:r>
      <w:r>
        <w:rPr>
          <w:rFonts w:hint="eastAsia" w:ascii="华文仿宋" w:hAnsi="华文仿宋" w:eastAsia="华文仿宋" w:cs="华文仿宋"/>
          <w:position w:val="16"/>
          <w:sz w:val="24"/>
          <w:highlight w:val="none"/>
          <w:lang w:eastAsia="zh-CN"/>
        </w:rPr>
        <w:fldChar w:fldCharType="end"/>
      </w:r>
      <w:r>
        <w:rPr>
          <w:rFonts w:hint="eastAsia" w:ascii="华文仿宋" w:hAnsi="华文仿宋" w:eastAsia="华文仿宋" w:cs="华文仿宋"/>
          <w:sz w:val="24"/>
          <w:highlight w:val="none"/>
          <w:lang w:eastAsia="zh-CN"/>
        </w:rPr>
        <w:t>，属于</w:t>
      </w:r>
      <w:r>
        <w:rPr>
          <w:rFonts w:hint="eastAsia" w:ascii="华文仿宋" w:hAnsi="华文仿宋" w:eastAsia="华文仿宋" w:cs="华文仿宋"/>
          <w:i/>
          <w:sz w:val="24"/>
          <w:highlight w:val="none"/>
          <w:u w:val="single"/>
          <w:lang w:eastAsia="zh-CN"/>
        </w:rPr>
        <w:t>（中型企业、小型企业、微型企业）</w:t>
      </w:r>
      <w:r>
        <w:rPr>
          <w:rFonts w:hint="eastAsia" w:ascii="华文仿宋" w:hAnsi="华文仿宋" w:eastAsia="华文仿宋" w:cs="华文仿宋"/>
          <w:sz w:val="24"/>
          <w:highlight w:val="none"/>
          <w:lang w:eastAsia="zh-CN"/>
        </w:rPr>
        <w:t>；</w:t>
      </w:r>
    </w:p>
    <w:p>
      <w:pPr>
        <w:numPr>
          <w:ilvl w:val="0"/>
          <w:numId w:val="12"/>
        </w:numPr>
        <w:tabs>
          <w:tab w:val="left" w:pos="1243"/>
          <w:tab w:val="left" w:pos="1806"/>
          <w:tab w:val="left" w:pos="5005"/>
          <w:tab w:val="left" w:pos="7213"/>
        </w:tabs>
        <w:wordWrap w:val="0"/>
        <w:spacing w:after="0" w:line="360" w:lineRule="auto"/>
        <w:ind w:left="205" w:right="258" w:firstLine="655"/>
        <w:rPr>
          <w:rFonts w:hint="eastAsia" w:ascii="华文仿宋" w:hAnsi="华文仿宋" w:eastAsia="华文仿宋" w:cs="华文仿宋"/>
          <w:sz w:val="24"/>
          <w:highlight w:val="none"/>
          <w:lang w:eastAsia="zh-CN"/>
        </w:rPr>
      </w:pPr>
      <w:r>
        <w:rPr>
          <w:rFonts w:hint="eastAsia" w:ascii="华文仿宋" w:hAnsi="华文仿宋" w:eastAsia="华文仿宋" w:cs="华文仿宋"/>
          <w:i/>
          <w:sz w:val="24"/>
          <w:highlight w:val="none"/>
          <w:u w:val="single" w:color="000000"/>
          <w:lang w:eastAsia="zh-CN"/>
        </w:rPr>
        <w:t>（标的名称）</w:t>
      </w:r>
      <w:r>
        <w:rPr>
          <w:rFonts w:hint="eastAsia" w:ascii="华文仿宋" w:hAnsi="华文仿宋" w:eastAsia="华文仿宋" w:cs="华文仿宋"/>
          <w:sz w:val="24"/>
          <w:highlight w:val="none"/>
          <w:lang w:eastAsia="zh-CN"/>
        </w:rPr>
        <w:t>，属于</w:t>
      </w:r>
      <w:r>
        <w:rPr>
          <w:rFonts w:hint="eastAsia" w:ascii="华文仿宋" w:hAnsi="华文仿宋" w:eastAsia="华文仿宋" w:cs="华文仿宋"/>
          <w:i/>
          <w:sz w:val="24"/>
          <w:highlight w:val="none"/>
          <w:lang w:eastAsia="zh-CN"/>
        </w:rPr>
        <w:t>（</w:t>
      </w:r>
      <w:r>
        <w:rPr>
          <w:rFonts w:hint="eastAsia" w:ascii="华文仿宋" w:hAnsi="华文仿宋" w:eastAsia="华文仿宋" w:cs="华文仿宋"/>
          <w:i/>
          <w:sz w:val="24"/>
          <w:highlight w:val="none"/>
          <w:u w:val="single" w:color="000000"/>
          <w:lang w:eastAsia="zh-CN"/>
        </w:rPr>
        <w:t>采购文件中明确的所属行业）</w:t>
      </w:r>
      <w:r>
        <w:rPr>
          <w:rFonts w:hint="eastAsia" w:ascii="华文仿宋" w:hAnsi="华文仿宋" w:eastAsia="华文仿宋" w:cs="华文仿宋"/>
          <w:sz w:val="24"/>
          <w:highlight w:val="none"/>
          <w:lang w:eastAsia="zh-CN"/>
        </w:rPr>
        <w:t>；承建（承接）企业为</w:t>
      </w:r>
      <w:r>
        <w:rPr>
          <w:rFonts w:hint="eastAsia" w:ascii="华文仿宋" w:hAnsi="华文仿宋" w:eastAsia="华文仿宋" w:cs="华文仿宋"/>
          <w:i/>
          <w:sz w:val="24"/>
          <w:highlight w:val="none"/>
          <w:u w:val="single" w:color="000000"/>
          <w:lang w:eastAsia="zh-CN"/>
        </w:rPr>
        <w:t>（企业名称）</w:t>
      </w:r>
      <w:r>
        <w:rPr>
          <w:rFonts w:hint="eastAsia" w:ascii="华文仿宋" w:hAnsi="华文仿宋" w:eastAsia="华文仿宋" w:cs="华文仿宋"/>
          <w:sz w:val="24"/>
          <w:highlight w:val="none"/>
          <w:lang w:eastAsia="zh-CN"/>
        </w:rPr>
        <w:t>，从业人员</w:t>
      </w:r>
      <w:r>
        <w:rPr>
          <w:rFonts w:hint="eastAsia" w:ascii="华文仿宋" w:hAnsi="华文仿宋" w:eastAsia="华文仿宋" w:cs="华文仿宋"/>
          <w:sz w:val="24"/>
          <w:highlight w:val="none"/>
          <w:u w:val="single" w:color="000000"/>
          <w:lang w:eastAsia="zh-CN"/>
        </w:rPr>
        <w:t xml:space="preserve">     </w:t>
      </w:r>
      <w:r>
        <w:rPr>
          <w:rFonts w:hint="eastAsia" w:ascii="华文仿宋" w:hAnsi="华文仿宋" w:eastAsia="华文仿宋" w:cs="华文仿宋"/>
          <w:sz w:val="24"/>
          <w:highlight w:val="none"/>
          <w:lang w:eastAsia="zh-CN"/>
        </w:rPr>
        <w:t>人，营业收入为</w:t>
      </w:r>
      <w:r>
        <w:rPr>
          <w:rFonts w:hint="eastAsia" w:ascii="华文仿宋" w:hAnsi="华文仿宋" w:eastAsia="华文仿宋" w:cs="华文仿宋"/>
          <w:sz w:val="24"/>
          <w:highlight w:val="none"/>
          <w:u w:val="single" w:color="000000"/>
          <w:lang w:eastAsia="zh-CN"/>
        </w:rPr>
        <w:t xml:space="preserve">     </w:t>
      </w:r>
      <w:r>
        <w:rPr>
          <w:rFonts w:hint="eastAsia" w:ascii="华文仿宋" w:hAnsi="华文仿宋" w:eastAsia="华文仿宋" w:cs="华文仿宋"/>
          <w:sz w:val="24"/>
          <w:highlight w:val="none"/>
          <w:lang w:eastAsia="zh-CN"/>
        </w:rPr>
        <w:t>万元，资产总额为</w:t>
      </w:r>
      <w:r>
        <w:rPr>
          <w:rFonts w:hint="eastAsia" w:ascii="华文仿宋" w:hAnsi="华文仿宋" w:eastAsia="华文仿宋" w:cs="华文仿宋"/>
          <w:sz w:val="24"/>
          <w:highlight w:val="none"/>
          <w:u w:val="single" w:color="000000"/>
          <w:lang w:eastAsia="zh-CN"/>
        </w:rPr>
        <w:t xml:space="preserve">    </w:t>
      </w:r>
      <w:r>
        <w:rPr>
          <w:rFonts w:hint="eastAsia" w:ascii="华文仿宋" w:hAnsi="华文仿宋" w:eastAsia="华文仿宋" w:cs="华文仿宋"/>
          <w:sz w:val="24"/>
          <w:highlight w:val="none"/>
          <w:lang w:eastAsia="zh-CN"/>
        </w:rPr>
        <w:t>万元，属于</w:t>
      </w:r>
      <w:r>
        <w:rPr>
          <w:rFonts w:hint="eastAsia" w:ascii="华文仿宋" w:hAnsi="华文仿宋" w:eastAsia="华文仿宋" w:cs="华文仿宋"/>
          <w:i/>
          <w:sz w:val="24"/>
          <w:highlight w:val="none"/>
          <w:u w:val="single" w:color="000000"/>
          <w:lang w:eastAsia="zh-CN"/>
        </w:rPr>
        <w:t>（中型企业、小型企业、微型企业）</w:t>
      </w:r>
      <w:r>
        <w:rPr>
          <w:rFonts w:hint="eastAsia" w:ascii="华文仿宋" w:hAnsi="华文仿宋" w:eastAsia="华文仿宋" w:cs="华文仿宋"/>
          <w:sz w:val="24"/>
          <w:highlight w:val="none"/>
          <w:lang w:eastAsia="zh-CN"/>
        </w:rPr>
        <w:t>；</w:t>
      </w:r>
    </w:p>
    <w:p>
      <w:pPr>
        <w:wordWrap w:val="0"/>
        <w:spacing w:after="0" w:line="360" w:lineRule="auto"/>
        <w:ind w:left="86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w:t>
      </w:r>
    </w:p>
    <w:p>
      <w:pPr>
        <w:wordWrap w:val="0"/>
        <w:spacing w:after="0" w:line="360" w:lineRule="auto"/>
        <w:ind w:left="220" w:right="417" w:firstLine="645"/>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以上企业，不属于大企业的分支机构，不存在控股股东为大企业的情形，也不存在与大企业的负责人为同一人的情形。</w:t>
      </w:r>
    </w:p>
    <w:p>
      <w:pPr>
        <w:wordWrap w:val="0"/>
        <w:spacing w:after="0" w:line="360" w:lineRule="auto"/>
        <w:ind w:firstLine="504"/>
        <w:rPr>
          <w:rFonts w:hint="eastAsia" w:ascii="华文仿宋" w:hAnsi="华文仿宋" w:eastAsia="华文仿宋" w:cs="华文仿宋"/>
          <w:spacing w:val="6"/>
          <w:sz w:val="24"/>
          <w:highlight w:val="none"/>
          <w:lang w:eastAsia="zh-CN"/>
        </w:rPr>
      </w:pPr>
      <w:r>
        <w:rPr>
          <w:rFonts w:hint="eastAsia" w:ascii="华文仿宋" w:hAnsi="华文仿宋" w:eastAsia="华文仿宋" w:cs="华文仿宋"/>
          <w:sz w:val="24"/>
          <w:highlight w:val="none"/>
          <w:lang w:eastAsia="zh-CN"/>
        </w:rPr>
        <w:t>本企业对上述声明内容的真实性负责。如有虚假，将依法承担相应责任。</w:t>
      </w:r>
    </w:p>
    <w:p>
      <w:pPr>
        <w:wordWrap w:val="0"/>
        <w:spacing w:after="0" w:line="360" w:lineRule="auto"/>
        <w:ind w:firstLine="504"/>
        <w:rPr>
          <w:rFonts w:hint="eastAsia" w:ascii="华文仿宋" w:hAnsi="华文仿宋" w:eastAsia="华文仿宋" w:cs="华文仿宋"/>
          <w:spacing w:val="6"/>
          <w:sz w:val="24"/>
          <w:highlight w:val="none"/>
          <w:lang w:eastAsia="zh-CN"/>
        </w:rPr>
      </w:pPr>
    </w:p>
    <w:p>
      <w:pPr>
        <w:wordWrap w:val="0"/>
        <w:spacing w:after="0" w:line="360" w:lineRule="auto"/>
        <w:ind w:right="360" w:firstLine="480"/>
        <w:jc w:val="right"/>
        <w:rPr>
          <w:rFonts w:hint="eastAsia" w:ascii="华文仿宋" w:hAnsi="华文仿宋" w:eastAsia="华文仿宋" w:cs="华文仿宋"/>
          <w:color w:val="000000"/>
          <w:sz w:val="24"/>
          <w:highlight w:val="none"/>
          <w:lang w:eastAsia="zh-CN"/>
        </w:rPr>
      </w:pPr>
    </w:p>
    <w:p>
      <w:pPr>
        <w:wordWrap w:val="0"/>
        <w:spacing w:after="0" w:line="360" w:lineRule="auto"/>
        <w:ind w:right="360" w:firstLine="480"/>
        <w:jc w:val="right"/>
        <w:rPr>
          <w:rFonts w:hint="eastAsia" w:ascii="华文仿宋" w:hAnsi="华文仿宋" w:eastAsia="华文仿宋" w:cs="华文仿宋"/>
          <w:color w:val="000000"/>
          <w:sz w:val="24"/>
          <w:highlight w:val="none"/>
          <w:lang w:eastAsia="zh-CN"/>
        </w:rPr>
      </w:pPr>
      <w:r>
        <w:rPr>
          <w:rFonts w:hint="eastAsia" w:ascii="华文仿宋" w:hAnsi="华文仿宋" w:eastAsia="华文仿宋" w:cs="华文仿宋"/>
          <w:color w:val="000000"/>
          <w:sz w:val="24"/>
          <w:highlight w:val="none"/>
          <w:lang w:eastAsia="zh-CN"/>
        </w:rPr>
        <w:t>企业名称（盖章）：________</w:t>
      </w:r>
    </w:p>
    <w:p>
      <w:pPr>
        <w:wordWrap w:val="0"/>
        <w:spacing w:after="0" w:line="360" w:lineRule="auto"/>
        <w:ind w:right="360" w:firstLine="480"/>
        <w:jc w:val="right"/>
        <w:rPr>
          <w:rFonts w:hint="eastAsia" w:ascii="华文仿宋" w:hAnsi="华文仿宋" w:eastAsia="华文仿宋" w:cs="华文仿宋"/>
          <w:color w:val="000000"/>
          <w:sz w:val="24"/>
          <w:highlight w:val="none"/>
          <w:lang w:eastAsia="zh-CN"/>
        </w:rPr>
      </w:pPr>
      <w:r>
        <w:rPr>
          <w:rFonts w:hint="eastAsia" w:ascii="华文仿宋" w:hAnsi="华文仿宋" w:eastAsia="华文仿宋" w:cs="华文仿宋"/>
          <w:color w:val="000000"/>
          <w:sz w:val="24"/>
          <w:highlight w:val="none"/>
          <w:lang w:eastAsia="zh-CN"/>
        </w:rPr>
        <w:t>日 期：________</w:t>
      </w: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14"/>
          <w:szCs w:val="24"/>
          <w:highlight w:val="none"/>
          <w:lang w:eastAsia="zh-CN"/>
        </w:rPr>
      </w:pPr>
      <w:r>
        <w:rPr>
          <w:rFonts w:hint="eastAsia" w:ascii="华文仿宋" w:hAnsi="华文仿宋" w:eastAsia="华文仿宋" w:cs="华文仿宋"/>
          <w:sz w:val="24"/>
          <w:szCs w:val="24"/>
          <w:highlight w:val="none"/>
        </w:rPr>
        <w:pict>
          <v:line id="_x0000_s1038" o:spid="_x0000_s1038" o:spt="20" style="position:absolute;left:0pt;margin-left:79.65pt;margin-top:10.25pt;height:0pt;width:447.3pt;mso-position-horizontal-relative:page;mso-wrap-distance-bottom:0pt;mso-wrap-distance-top:0pt;z-index:251664384;mso-width-relative:page;mso-height-relative:page;" coordsize="21600,21600">
            <v:path arrowok="t"/>
            <v:fill focussize="0,0"/>
            <v:stroke/>
            <v:imagedata o:title=""/>
            <o:lock v:ext="edit"/>
            <w10:wrap type="topAndBottom"/>
          </v:line>
        </w:pict>
      </w:r>
    </w:p>
    <w:p>
      <w:pPr>
        <w:wordWrap w:val="0"/>
        <w:spacing w:after="0" w:line="382" w:lineRule="exact"/>
        <w:ind w:left="221"/>
        <w:rPr>
          <w:rFonts w:hint="eastAsia" w:ascii="华文仿宋" w:hAnsi="华文仿宋" w:eastAsia="华文仿宋" w:cs="华文仿宋"/>
          <w:sz w:val="21"/>
          <w:highlight w:val="none"/>
          <w:lang w:eastAsia="zh-CN"/>
        </w:rPr>
      </w:pPr>
      <w:r>
        <w:rPr>
          <w:rFonts w:hint="eastAsia" w:ascii="华文仿宋" w:hAnsi="华文仿宋" w:eastAsia="华文仿宋" w:cs="华文仿宋"/>
          <w:position w:val="6"/>
          <w:sz w:val="14"/>
          <w:highlight w:val="none"/>
          <w:lang w:eastAsia="zh-CN"/>
        </w:rPr>
        <w:t xml:space="preserve">1 </w:t>
      </w:r>
      <w:r>
        <w:rPr>
          <w:rFonts w:hint="eastAsia" w:ascii="华文仿宋" w:hAnsi="华文仿宋" w:eastAsia="华文仿宋" w:cs="华文仿宋"/>
          <w:sz w:val="21"/>
          <w:highlight w:val="none"/>
          <w:lang w:eastAsia="zh-CN"/>
        </w:rPr>
        <w:t>从业人员、营业收入、资产总额填报上一年度数据，无上一年度数据的新成立企业可不填报。</w:t>
      </w:r>
    </w:p>
    <w:p>
      <w:pPr>
        <w:wordWrap w:val="0"/>
        <w:spacing w:after="0"/>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eastAsia="zh-CN"/>
        </w:rPr>
        <w:br w:type="page"/>
      </w:r>
    </w:p>
    <w:p>
      <w:pPr>
        <w:wordWrap w:val="0"/>
        <w:spacing w:after="0" w:line="460" w:lineRule="exact"/>
        <w:ind w:left="2310"/>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残疾人福利性单位声明函格式</w:t>
      </w:r>
    </w:p>
    <w:p>
      <w:pPr>
        <w:wordWrap w:val="0"/>
        <w:spacing w:after="0"/>
        <w:rPr>
          <w:rFonts w:hint="eastAsia" w:ascii="华文仿宋" w:hAnsi="华文仿宋" w:eastAsia="华文仿宋" w:cs="华文仿宋"/>
          <w:sz w:val="36"/>
          <w:szCs w:val="24"/>
          <w:highlight w:val="none"/>
          <w:lang w:eastAsia="zh-CN"/>
        </w:rPr>
      </w:pPr>
    </w:p>
    <w:p>
      <w:pPr>
        <w:wordWrap w:val="0"/>
        <w:spacing w:before="246" w:after="0" w:line="448" w:lineRule="auto"/>
        <w:ind w:left="121" w:right="99" w:firstLine="504"/>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10"/>
          <w:sz w:val="24"/>
          <w:szCs w:val="24"/>
          <w:highlight w:val="none"/>
          <w:lang w:eastAsia="zh-CN"/>
        </w:rPr>
        <w:t xml:space="preserve">本单位郑重声明，根据《财政部 </w:t>
      </w:r>
      <w:r>
        <w:rPr>
          <w:rFonts w:hint="eastAsia" w:ascii="华文仿宋" w:hAnsi="华文仿宋" w:eastAsia="华文仿宋" w:cs="华文仿宋"/>
          <w:spacing w:val="8"/>
          <w:sz w:val="24"/>
          <w:szCs w:val="24"/>
          <w:highlight w:val="none"/>
          <w:lang w:eastAsia="zh-CN"/>
        </w:rPr>
        <w:t xml:space="preserve">民政部 </w:t>
      </w:r>
      <w:r>
        <w:rPr>
          <w:rFonts w:hint="eastAsia" w:ascii="华文仿宋" w:hAnsi="华文仿宋" w:eastAsia="华文仿宋" w:cs="华文仿宋"/>
          <w:spacing w:val="12"/>
          <w:sz w:val="24"/>
          <w:szCs w:val="24"/>
          <w:highlight w:val="none"/>
          <w:lang w:eastAsia="zh-CN"/>
        </w:rPr>
        <w:t>中国残疾人联合会关于促进残疾人</w:t>
      </w:r>
      <w:r>
        <w:rPr>
          <w:rFonts w:hint="eastAsia" w:ascii="华文仿宋" w:hAnsi="华文仿宋" w:eastAsia="华文仿宋" w:cs="华文仿宋"/>
          <w:sz w:val="24"/>
          <w:szCs w:val="24"/>
          <w:highlight w:val="none"/>
          <w:lang w:eastAsia="zh-CN"/>
        </w:rPr>
        <w:t>就</w:t>
      </w:r>
      <w:r>
        <w:rPr>
          <w:rFonts w:hint="eastAsia" w:ascii="华文仿宋" w:hAnsi="华文仿宋" w:eastAsia="华文仿宋" w:cs="华文仿宋"/>
          <w:spacing w:val="12"/>
          <w:sz w:val="24"/>
          <w:szCs w:val="24"/>
          <w:highlight w:val="none"/>
          <w:lang w:eastAsia="zh-CN"/>
        </w:rPr>
        <w:t>业政府采购政策的通知</w:t>
      </w:r>
      <w:r>
        <w:rPr>
          <w:rFonts w:hint="eastAsia" w:ascii="华文仿宋" w:hAnsi="华文仿宋" w:eastAsia="华文仿宋" w:cs="华文仿宋"/>
          <w:spacing w:val="-116"/>
          <w:sz w:val="24"/>
          <w:szCs w:val="24"/>
          <w:highlight w:val="none"/>
          <w:lang w:eastAsia="zh-CN"/>
        </w:rPr>
        <w:t>》</w:t>
      </w:r>
      <w:r>
        <w:rPr>
          <w:rFonts w:hint="eastAsia" w:ascii="华文仿宋" w:hAnsi="华文仿宋" w:eastAsia="华文仿宋" w:cs="华文仿宋"/>
          <w:spacing w:val="12"/>
          <w:sz w:val="24"/>
          <w:szCs w:val="24"/>
          <w:highlight w:val="none"/>
          <w:lang w:eastAsia="zh-CN"/>
        </w:rPr>
        <w:t>（财库</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2"/>
          <w:w w:val="114"/>
          <w:sz w:val="24"/>
          <w:szCs w:val="24"/>
          <w:highlight w:val="none"/>
          <w:lang w:eastAsia="zh-CN"/>
        </w:rPr>
        <w:t>2</w:t>
      </w:r>
      <w:r>
        <w:rPr>
          <w:rFonts w:hint="eastAsia" w:ascii="华文仿宋" w:hAnsi="华文仿宋" w:eastAsia="华文仿宋" w:cs="华文仿宋"/>
          <w:w w:val="114"/>
          <w:sz w:val="24"/>
          <w:szCs w:val="24"/>
          <w:highlight w:val="none"/>
          <w:lang w:eastAsia="zh-CN"/>
        </w:rPr>
        <w:t>0</w:t>
      </w:r>
      <w:r>
        <w:rPr>
          <w:rFonts w:hint="eastAsia" w:ascii="华文仿宋" w:hAnsi="华文仿宋" w:eastAsia="华文仿宋" w:cs="华文仿宋"/>
          <w:spacing w:val="-2"/>
          <w:w w:val="114"/>
          <w:sz w:val="24"/>
          <w:szCs w:val="24"/>
          <w:highlight w:val="none"/>
          <w:lang w:eastAsia="zh-CN"/>
        </w:rPr>
        <w:t>1</w:t>
      </w:r>
      <w:r>
        <w:rPr>
          <w:rFonts w:hint="eastAsia" w:ascii="华文仿宋" w:hAnsi="华文仿宋" w:eastAsia="华文仿宋" w:cs="华文仿宋"/>
          <w:w w:val="114"/>
          <w:sz w:val="24"/>
          <w:szCs w:val="24"/>
          <w:highlight w:val="none"/>
          <w:lang w:eastAsia="zh-CN"/>
        </w:rPr>
        <w:t>7</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w w:val="114"/>
          <w:sz w:val="24"/>
          <w:szCs w:val="24"/>
          <w:highlight w:val="none"/>
          <w:lang w:eastAsia="zh-CN"/>
        </w:rPr>
        <w:t>1</w:t>
      </w:r>
      <w:r>
        <w:rPr>
          <w:rFonts w:hint="eastAsia" w:ascii="华文仿宋" w:hAnsi="华文仿宋" w:eastAsia="华文仿宋" w:cs="华文仿宋"/>
          <w:w w:val="114"/>
          <w:sz w:val="24"/>
          <w:szCs w:val="24"/>
          <w:highlight w:val="none"/>
          <w:lang w:eastAsia="zh-CN"/>
        </w:rPr>
        <w:t>41</w:t>
      </w:r>
      <w:r>
        <w:rPr>
          <w:rFonts w:hint="eastAsia" w:ascii="华文仿宋" w:hAnsi="华文仿宋" w:eastAsia="华文仿宋" w:cs="华文仿宋"/>
          <w:spacing w:val="12"/>
          <w:sz w:val="24"/>
          <w:szCs w:val="24"/>
          <w:highlight w:val="none"/>
          <w:lang w:eastAsia="zh-CN"/>
        </w:rPr>
        <w:t>号）的规定，本单</w:t>
      </w:r>
      <w:r>
        <w:rPr>
          <w:rFonts w:hint="eastAsia" w:ascii="华文仿宋" w:hAnsi="华文仿宋" w:eastAsia="华文仿宋" w:cs="华文仿宋"/>
          <w:spacing w:val="11"/>
          <w:sz w:val="24"/>
          <w:szCs w:val="24"/>
          <w:highlight w:val="none"/>
          <w:lang w:eastAsia="zh-CN"/>
        </w:rPr>
        <w:t>位</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b/>
          <w:spacing w:val="2"/>
          <w:sz w:val="24"/>
          <w:szCs w:val="24"/>
          <w:highlight w:val="none"/>
          <w:lang w:eastAsia="zh-CN"/>
        </w:rPr>
        <w:t>请</w:t>
      </w:r>
      <w:r>
        <w:rPr>
          <w:rFonts w:hint="eastAsia" w:ascii="华文仿宋" w:hAnsi="华文仿宋" w:eastAsia="华文仿宋" w:cs="华文仿宋"/>
          <w:b/>
          <w:sz w:val="24"/>
          <w:szCs w:val="24"/>
          <w:highlight w:val="none"/>
          <w:lang w:eastAsia="zh-CN"/>
        </w:rPr>
        <w:t>进</w:t>
      </w:r>
      <w:r>
        <w:rPr>
          <w:rFonts w:hint="eastAsia" w:ascii="华文仿宋" w:hAnsi="华文仿宋" w:eastAsia="华文仿宋" w:cs="华文仿宋"/>
          <w:b/>
          <w:spacing w:val="2"/>
          <w:sz w:val="24"/>
          <w:szCs w:val="24"/>
          <w:highlight w:val="none"/>
          <w:lang w:eastAsia="zh-CN"/>
        </w:rPr>
        <w:t>行</w:t>
      </w:r>
      <w:r>
        <w:rPr>
          <w:rFonts w:hint="eastAsia" w:ascii="华文仿宋" w:hAnsi="华文仿宋" w:eastAsia="华文仿宋" w:cs="华文仿宋"/>
          <w:b/>
          <w:sz w:val="24"/>
          <w:szCs w:val="24"/>
          <w:highlight w:val="none"/>
          <w:lang w:eastAsia="zh-CN"/>
        </w:rPr>
        <w:t>选</w:t>
      </w:r>
      <w:r>
        <w:rPr>
          <w:rFonts w:hint="eastAsia" w:ascii="华文仿宋" w:hAnsi="华文仿宋" w:eastAsia="华文仿宋" w:cs="华文仿宋"/>
          <w:b/>
          <w:spacing w:val="2"/>
          <w:sz w:val="24"/>
          <w:szCs w:val="24"/>
          <w:highlight w:val="none"/>
          <w:lang w:eastAsia="zh-CN"/>
        </w:rPr>
        <w:t>择</w:t>
      </w:r>
      <w:r>
        <w:rPr>
          <w:rFonts w:hint="eastAsia" w:ascii="华文仿宋" w:hAnsi="华文仿宋" w:eastAsia="华文仿宋" w:cs="华文仿宋"/>
          <w:spacing w:val="-121"/>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before="12" w:after="0"/>
        <w:ind w:left="60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b/>
          <w:w w:val="105"/>
          <w:sz w:val="24"/>
          <w:szCs w:val="24"/>
          <w:highlight w:val="none"/>
          <w:lang w:eastAsia="zh-CN"/>
        </w:rPr>
        <w:t>不属于符合条件的残疾人福利性单位。</w:t>
      </w:r>
    </w:p>
    <w:p>
      <w:pPr>
        <w:wordWrap w:val="0"/>
        <w:spacing w:before="5" w:after="0"/>
        <w:rPr>
          <w:rFonts w:hint="eastAsia" w:ascii="华文仿宋" w:hAnsi="华文仿宋" w:eastAsia="华文仿宋" w:cs="华文仿宋"/>
          <w:sz w:val="19"/>
          <w:szCs w:val="24"/>
          <w:highlight w:val="none"/>
          <w:lang w:eastAsia="zh-CN"/>
        </w:rPr>
      </w:pPr>
    </w:p>
    <w:p>
      <w:pPr>
        <w:wordWrap w:val="0"/>
        <w:spacing w:after="0" w:line="422" w:lineRule="auto"/>
        <w:ind w:left="121" w:right="106" w:firstLine="482"/>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b/>
          <w:spacing w:val="14"/>
          <w:sz w:val="24"/>
          <w:szCs w:val="24"/>
          <w:highlight w:val="none"/>
          <w:lang w:eastAsia="zh-CN"/>
        </w:rPr>
        <w:t>属于符合条件</w:t>
      </w:r>
      <w:r>
        <w:rPr>
          <w:rFonts w:hint="eastAsia" w:ascii="华文仿宋" w:hAnsi="华文仿宋" w:eastAsia="华文仿宋" w:cs="华文仿宋"/>
          <w:b/>
          <w:spacing w:val="16"/>
          <w:sz w:val="24"/>
          <w:szCs w:val="24"/>
          <w:highlight w:val="none"/>
          <w:lang w:eastAsia="zh-CN"/>
        </w:rPr>
        <w:t>的</w:t>
      </w:r>
      <w:r>
        <w:rPr>
          <w:rFonts w:hint="eastAsia" w:ascii="华文仿宋" w:hAnsi="华文仿宋" w:eastAsia="华文仿宋" w:cs="华文仿宋"/>
          <w:b/>
          <w:spacing w:val="14"/>
          <w:sz w:val="24"/>
          <w:szCs w:val="24"/>
          <w:highlight w:val="none"/>
          <w:lang w:eastAsia="zh-CN"/>
        </w:rPr>
        <w:t>残疾人福利性单位</w:t>
      </w:r>
      <w:r>
        <w:rPr>
          <w:rFonts w:hint="eastAsia" w:ascii="华文仿宋" w:hAnsi="华文仿宋" w:eastAsia="华文仿宋" w:cs="华文仿宋"/>
          <w:spacing w:val="14"/>
          <w:sz w:val="24"/>
          <w:szCs w:val="24"/>
          <w:highlight w:val="none"/>
          <w:lang w:eastAsia="zh-CN"/>
        </w:rPr>
        <w:t>，且</w:t>
      </w:r>
      <w:r>
        <w:rPr>
          <w:rFonts w:hint="eastAsia" w:ascii="华文仿宋" w:hAnsi="华文仿宋" w:eastAsia="华文仿宋" w:cs="华文仿宋"/>
          <w:spacing w:val="12"/>
          <w:sz w:val="24"/>
          <w:szCs w:val="24"/>
          <w:highlight w:val="none"/>
          <w:lang w:eastAsia="zh-CN"/>
        </w:rPr>
        <w:t>本</w:t>
      </w:r>
      <w:r>
        <w:rPr>
          <w:rFonts w:hint="eastAsia" w:ascii="华文仿宋" w:hAnsi="华文仿宋" w:eastAsia="华文仿宋" w:cs="华文仿宋"/>
          <w:spacing w:val="14"/>
          <w:sz w:val="24"/>
          <w:szCs w:val="24"/>
          <w:highlight w:val="none"/>
          <w:lang w:eastAsia="zh-CN"/>
        </w:rPr>
        <w:t>单位</w:t>
      </w:r>
      <w:r>
        <w:rPr>
          <w:rFonts w:hint="eastAsia" w:ascii="华文仿宋" w:hAnsi="华文仿宋" w:eastAsia="华文仿宋" w:cs="华文仿宋"/>
          <w:spacing w:val="12"/>
          <w:sz w:val="24"/>
          <w:szCs w:val="24"/>
          <w:highlight w:val="none"/>
          <w:lang w:eastAsia="zh-CN"/>
        </w:rPr>
        <w:t>参</w:t>
      </w:r>
      <w:r>
        <w:rPr>
          <w:rFonts w:hint="eastAsia" w:ascii="华文仿宋" w:hAnsi="华文仿宋" w:eastAsia="华文仿宋" w:cs="华文仿宋"/>
          <w:spacing w:val="14"/>
          <w:sz w:val="24"/>
          <w:szCs w:val="24"/>
          <w:highlight w:val="none"/>
          <w:lang w:eastAsia="zh-CN"/>
        </w:rPr>
        <w:t>加</w:t>
      </w:r>
      <w:r>
        <w:rPr>
          <w:rFonts w:hint="eastAsia" w:ascii="华文仿宋" w:hAnsi="华文仿宋" w:eastAsia="华文仿宋" w:cs="华文仿宋"/>
          <w:spacing w:val="4"/>
          <w:w w:val="89"/>
          <w:sz w:val="24"/>
          <w:szCs w:val="24"/>
          <w:highlight w:val="none"/>
          <w:u w:val="single"/>
          <w:lang w:eastAsia="zh-CN"/>
        </w:rPr>
        <w:t xml:space="preserve">      </w:t>
      </w:r>
      <w:r>
        <w:rPr>
          <w:rFonts w:hint="eastAsia" w:ascii="华文仿宋" w:hAnsi="华文仿宋" w:eastAsia="华文仿宋" w:cs="华文仿宋"/>
          <w:spacing w:val="14"/>
          <w:sz w:val="24"/>
          <w:szCs w:val="24"/>
          <w:highlight w:val="none"/>
          <w:lang w:eastAsia="zh-CN"/>
        </w:rPr>
        <w:t>单</w:t>
      </w:r>
      <w:r>
        <w:rPr>
          <w:rFonts w:hint="eastAsia" w:ascii="华文仿宋" w:hAnsi="华文仿宋" w:eastAsia="华文仿宋" w:cs="华文仿宋"/>
          <w:spacing w:val="12"/>
          <w:sz w:val="24"/>
          <w:szCs w:val="24"/>
          <w:highlight w:val="none"/>
          <w:lang w:eastAsia="zh-CN"/>
        </w:rPr>
        <w:t>位</w:t>
      </w:r>
      <w:r>
        <w:rPr>
          <w:rFonts w:hint="eastAsia" w:ascii="华文仿宋" w:hAnsi="华文仿宋" w:eastAsia="华文仿宋" w:cs="华文仿宋"/>
          <w:spacing w:val="14"/>
          <w:sz w:val="24"/>
          <w:szCs w:val="24"/>
          <w:highlight w:val="none"/>
          <w:lang w:eastAsia="zh-CN"/>
        </w:rPr>
        <w:t>的</w:t>
      </w:r>
      <w:r>
        <w:rPr>
          <w:rFonts w:hint="eastAsia" w:ascii="华文仿宋" w:hAnsi="华文仿宋" w:eastAsia="华文仿宋" w:cs="华文仿宋"/>
          <w:spacing w:val="4"/>
          <w:w w:val="89"/>
          <w:sz w:val="24"/>
          <w:szCs w:val="24"/>
          <w:highlight w:val="none"/>
          <w:u w:val="single"/>
          <w:lang w:eastAsia="zh-CN"/>
        </w:rPr>
        <w:t xml:space="preserve">      </w:t>
      </w:r>
      <w:r>
        <w:rPr>
          <w:rFonts w:hint="eastAsia" w:ascii="华文仿宋" w:hAnsi="华文仿宋" w:eastAsia="华文仿宋" w:cs="华文仿宋"/>
          <w:spacing w:val="14"/>
          <w:sz w:val="24"/>
          <w:szCs w:val="24"/>
          <w:highlight w:val="none"/>
          <w:lang w:eastAsia="zh-CN"/>
        </w:rPr>
        <w:t>项</w:t>
      </w:r>
      <w:r>
        <w:rPr>
          <w:rFonts w:hint="eastAsia" w:ascii="华文仿宋" w:hAnsi="华文仿宋" w:eastAsia="华文仿宋" w:cs="华文仿宋"/>
          <w:sz w:val="24"/>
          <w:szCs w:val="24"/>
          <w:highlight w:val="none"/>
          <w:lang w:eastAsia="zh-CN"/>
        </w:rPr>
        <w:t>目</w:t>
      </w:r>
      <w:r>
        <w:rPr>
          <w:rFonts w:hint="eastAsia" w:ascii="华文仿宋" w:hAnsi="华文仿宋" w:eastAsia="华文仿宋" w:cs="华文仿宋"/>
          <w:spacing w:val="12"/>
          <w:sz w:val="24"/>
          <w:szCs w:val="24"/>
          <w:highlight w:val="none"/>
          <w:lang w:eastAsia="zh-CN"/>
        </w:rPr>
        <w:t>采</w:t>
      </w:r>
      <w:r>
        <w:rPr>
          <w:rFonts w:hint="eastAsia" w:ascii="华文仿宋" w:hAnsi="华文仿宋" w:eastAsia="华文仿宋" w:cs="华文仿宋"/>
          <w:spacing w:val="14"/>
          <w:sz w:val="24"/>
          <w:szCs w:val="24"/>
          <w:highlight w:val="none"/>
          <w:lang w:eastAsia="zh-CN"/>
        </w:rPr>
        <w:t>购</w:t>
      </w:r>
      <w:r>
        <w:rPr>
          <w:rFonts w:hint="eastAsia" w:ascii="华文仿宋" w:hAnsi="华文仿宋" w:eastAsia="华文仿宋" w:cs="华文仿宋"/>
          <w:spacing w:val="12"/>
          <w:sz w:val="24"/>
          <w:szCs w:val="24"/>
          <w:highlight w:val="none"/>
          <w:lang w:eastAsia="zh-CN"/>
        </w:rPr>
        <w:t>活</w:t>
      </w:r>
      <w:r>
        <w:rPr>
          <w:rFonts w:hint="eastAsia" w:ascii="华文仿宋" w:hAnsi="华文仿宋" w:eastAsia="华文仿宋" w:cs="华文仿宋"/>
          <w:spacing w:val="14"/>
          <w:sz w:val="24"/>
          <w:szCs w:val="24"/>
          <w:highlight w:val="none"/>
          <w:lang w:eastAsia="zh-CN"/>
        </w:rPr>
        <w:t>动</w:t>
      </w:r>
      <w:r>
        <w:rPr>
          <w:rFonts w:hint="eastAsia" w:ascii="华文仿宋" w:hAnsi="华文仿宋" w:eastAsia="华文仿宋" w:cs="华文仿宋"/>
          <w:spacing w:val="12"/>
          <w:sz w:val="24"/>
          <w:szCs w:val="24"/>
          <w:highlight w:val="none"/>
          <w:lang w:eastAsia="zh-CN"/>
        </w:rPr>
        <w:t>提</w:t>
      </w:r>
      <w:r>
        <w:rPr>
          <w:rFonts w:hint="eastAsia" w:ascii="华文仿宋" w:hAnsi="华文仿宋" w:eastAsia="华文仿宋" w:cs="华文仿宋"/>
          <w:spacing w:val="14"/>
          <w:sz w:val="24"/>
          <w:szCs w:val="24"/>
          <w:highlight w:val="none"/>
          <w:lang w:eastAsia="zh-CN"/>
        </w:rPr>
        <w:t>供</w:t>
      </w:r>
      <w:r>
        <w:rPr>
          <w:rFonts w:hint="eastAsia" w:ascii="华文仿宋" w:hAnsi="华文仿宋" w:eastAsia="华文仿宋" w:cs="华文仿宋"/>
          <w:spacing w:val="12"/>
          <w:sz w:val="24"/>
          <w:szCs w:val="24"/>
          <w:highlight w:val="none"/>
          <w:lang w:eastAsia="zh-CN"/>
        </w:rPr>
        <w:t>本</w:t>
      </w:r>
      <w:r>
        <w:rPr>
          <w:rFonts w:hint="eastAsia" w:ascii="华文仿宋" w:hAnsi="华文仿宋" w:eastAsia="华文仿宋" w:cs="华文仿宋"/>
          <w:spacing w:val="14"/>
          <w:sz w:val="24"/>
          <w:szCs w:val="24"/>
          <w:highlight w:val="none"/>
          <w:lang w:eastAsia="zh-CN"/>
        </w:rPr>
        <w:t>单</w:t>
      </w:r>
      <w:r>
        <w:rPr>
          <w:rFonts w:hint="eastAsia" w:ascii="华文仿宋" w:hAnsi="华文仿宋" w:eastAsia="华文仿宋" w:cs="华文仿宋"/>
          <w:spacing w:val="12"/>
          <w:sz w:val="24"/>
          <w:szCs w:val="24"/>
          <w:highlight w:val="none"/>
          <w:lang w:eastAsia="zh-CN"/>
        </w:rPr>
        <w:t>位</w:t>
      </w:r>
      <w:r>
        <w:rPr>
          <w:rFonts w:hint="eastAsia" w:ascii="华文仿宋" w:hAnsi="华文仿宋" w:eastAsia="华文仿宋" w:cs="华文仿宋"/>
          <w:spacing w:val="14"/>
          <w:sz w:val="24"/>
          <w:szCs w:val="24"/>
          <w:highlight w:val="none"/>
          <w:lang w:eastAsia="zh-CN"/>
        </w:rPr>
        <w:t>制</w:t>
      </w:r>
      <w:r>
        <w:rPr>
          <w:rFonts w:hint="eastAsia" w:ascii="华文仿宋" w:hAnsi="华文仿宋" w:eastAsia="华文仿宋" w:cs="华文仿宋"/>
          <w:spacing w:val="12"/>
          <w:sz w:val="24"/>
          <w:szCs w:val="24"/>
          <w:highlight w:val="none"/>
          <w:lang w:eastAsia="zh-CN"/>
        </w:rPr>
        <w:t>造</w:t>
      </w:r>
      <w:r>
        <w:rPr>
          <w:rFonts w:hint="eastAsia" w:ascii="华文仿宋" w:hAnsi="华文仿宋" w:eastAsia="华文仿宋" w:cs="华文仿宋"/>
          <w:spacing w:val="14"/>
          <w:sz w:val="24"/>
          <w:szCs w:val="24"/>
          <w:highlight w:val="none"/>
          <w:lang w:eastAsia="zh-CN"/>
        </w:rPr>
        <w:t>的</w:t>
      </w:r>
      <w:r>
        <w:rPr>
          <w:rFonts w:hint="eastAsia" w:ascii="华文仿宋" w:hAnsi="华文仿宋" w:eastAsia="华文仿宋" w:cs="华文仿宋"/>
          <w:spacing w:val="12"/>
          <w:sz w:val="24"/>
          <w:szCs w:val="24"/>
          <w:highlight w:val="none"/>
          <w:lang w:eastAsia="zh-CN"/>
        </w:rPr>
        <w:t>货物</w:t>
      </w:r>
      <w:r>
        <w:rPr>
          <w:rFonts w:hint="eastAsia" w:ascii="华文仿宋" w:hAnsi="华文仿宋" w:eastAsia="华文仿宋" w:cs="华文仿宋"/>
          <w:spacing w:val="14"/>
          <w:sz w:val="24"/>
          <w:szCs w:val="24"/>
          <w:highlight w:val="none"/>
          <w:lang w:eastAsia="zh-CN"/>
        </w:rPr>
        <w:t>（</w:t>
      </w:r>
      <w:r>
        <w:rPr>
          <w:rFonts w:hint="eastAsia" w:ascii="华文仿宋" w:hAnsi="华文仿宋" w:eastAsia="华文仿宋" w:cs="华文仿宋"/>
          <w:spacing w:val="12"/>
          <w:sz w:val="24"/>
          <w:szCs w:val="24"/>
          <w:highlight w:val="none"/>
          <w:lang w:eastAsia="zh-CN"/>
        </w:rPr>
        <w:t>由</w:t>
      </w:r>
      <w:r>
        <w:rPr>
          <w:rFonts w:hint="eastAsia" w:ascii="华文仿宋" w:hAnsi="华文仿宋" w:eastAsia="华文仿宋" w:cs="华文仿宋"/>
          <w:spacing w:val="14"/>
          <w:sz w:val="24"/>
          <w:szCs w:val="24"/>
          <w:highlight w:val="none"/>
          <w:lang w:eastAsia="zh-CN"/>
        </w:rPr>
        <w:t>本</w:t>
      </w:r>
      <w:r>
        <w:rPr>
          <w:rFonts w:hint="eastAsia" w:ascii="华文仿宋" w:hAnsi="华文仿宋" w:eastAsia="华文仿宋" w:cs="华文仿宋"/>
          <w:spacing w:val="12"/>
          <w:sz w:val="24"/>
          <w:szCs w:val="24"/>
          <w:highlight w:val="none"/>
          <w:lang w:eastAsia="zh-CN"/>
        </w:rPr>
        <w:t>单</w:t>
      </w:r>
      <w:r>
        <w:rPr>
          <w:rFonts w:hint="eastAsia" w:ascii="华文仿宋" w:hAnsi="华文仿宋" w:eastAsia="华文仿宋" w:cs="华文仿宋"/>
          <w:spacing w:val="14"/>
          <w:sz w:val="24"/>
          <w:szCs w:val="24"/>
          <w:highlight w:val="none"/>
          <w:lang w:eastAsia="zh-CN"/>
        </w:rPr>
        <w:t>位</w:t>
      </w:r>
      <w:r>
        <w:rPr>
          <w:rFonts w:hint="eastAsia" w:ascii="华文仿宋" w:hAnsi="华文仿宋" w:eastAsia="华文仿宋" w:cs="华文仿宋"/>
          <w:spacing w:val="12"/>
          <w:sz w:val="24"/>
          <w:szCs w:val="24"/>
          <w:highlight w:val="none"/>
          <w:lang w:eastAsia="zh-CN"/>
        </w:rPr>
        <w:t>承</w:t>
      </w:r>
      <w:r>
        <w:rPr>
          <w:rFonts w:hint="eastAsia" w:ascii="华文仿宋" w:hAnsi="华文仿宋" w:eastAsia="华文仿宋" w:cs="华文仿宋"/>
          <w:spacing w:val="14"/>
          <w:sz w:val="24"/>
          <w:szCs w:val="24"/>
          <w:highlight w:val="none"/>
          <w:lang w:eastAsia="zh-CN"/>
        </w:rPr>
        <w:t>担</w:t>
      </w:r>
      <w:r>
        <w:rPr>
          <w:rFonts w:hint="eastAsia" w:ascii="华文仿宋" w:hAnsi="华文仿宋" w:eastAsia="华文仿宋" w:cs="华文仿宋"/>
          <w:spacing w:val="12"/>
          <w:sz w:val="24"/>
          <w:szCs w:val="24"/>
          <w:highlight w:val="none"/>
          <w:lang w:eastAsia="zh-CN"/>
        </w:rPr>
        <w:t>工</w:t>
      </w:r>
      <w:r>
        <w:rPr>
          <w:rFonts w:hint="eastAsia" w:ascii="华文仿宋" w:hAnsi="华文仿宋" w:eastAsia="华文仿宋" w:cs="华文仿宋"/>
          <w:spacing w:val="9"/>
          <w:sz w:val="24"/>
          <w:szCs w:val="24"/>
          <w:highlight w:val="none"/>
          <w:lang w:eastAsia="zh-CN"/>
        </w:rPr>
        <w:t>程</w:t>
      </w:r>
      <w:r>
        <w:rPr>
          <w:rFonts w:hint="eastAsia" w:ascii="华文仿宋" w:hAnsi="华文仿宋" w:eastAsia="华文仿宋" w:cs="华文仿宋"/>
          <w:spacing w:val="8"/>
          <w:w w:val="120"/>
          <w:sz w:val="24"/>
          <w:szCs w:val="24"/>
          <w:highlight w:val="none"/>
          <w:lang w:eastAsia="zh-CN"/>
        </w:rPr>
        <w:t>/</w:t>
      </w:r>
      <w:r>
        <w:rPr>
          <w:rFonts w:hint="eastAsia" w:ascii="华文仿宋" w:hAnsi="华文仿宋" w:eastAsia="华文仿宋" w:cs="华文仿宋"/>
          <w:spacing w:val="12"/>
          <w:sz w:val="24"/>
          <w:szCs w:val="24"/>
          <w:highlight w:val="none"/>
          <w:lang w:eastAsia="zh-CN"/>
        </w:rPr>
        <w:t>提</w:t>
      </w:r>
      <w:r>
        <w:rPr>
          <w:rFonts w:hint="eastAsia" w:ascii="华文仿宋" w:hAnsi="华文仿宋" w:eastAsia="华文仿宋" w:cs="华文仿宋"/>
          <w:spacing w:val="14"/>
          <w:sz w:val="24"/>
          <w:szCs w:val="24"/>
          <w:highlight w:val="none"/>
          <w:lang w:eastAsia="zh-CN"/>
        </w:rPr>
        <w:t>供</w:t>
      </w:r>
      <w:r>
        <w:rPr>
          <w:rFonts w:hint="eastAsia" w:ascii="华文仿宋" w:hAnsi="华文仿宋" w:eastAsia="华文仿宋" w:cs="华文仿宋"/>
          <w:spacing w:val="12"/>
          <w:sz w:val="24"/>
          <w:szCs w:val="24"/>
          <w:highlight w:val="none"/>
          <w:lang w:eastAsia="zh-CN"/>
        </w:rPr>
        <w:t>服务</w:t>
      </w:r>
      <w:r>
        <w:rPr>
          <w:rFonts w:hint="eastAsia" w:ascii="华文仿宋" w:hAnsi="华文仿宋" w:eastAsia="华文仿宋" w:cs="华文仿宋"/>
          <w:spacing w:val="-111"/>
          <w:sz w:val="24"/>
          <w:szCs w:val="24"/>
          <w:highlight w:val="none"/>
          <w:lang w:eastAsia="zh-CN"/>
        </w:rPr>
        <w:t>）</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pacing w:val="14"/>
          <w:sz w:val="24"/>
          <w:szCs w:val="24"/>
          <w:highlight w:val="none"/>
          <w:lang w:eastAsia="zh-CN"/>
        </w:rPr>
        <w:t>或</w:t>
      </w:r>
      <w:r>
        <w:rPr>
          <w:rFonts w:hint="eastAsia" w:ascii="华文仿宋" w:hAnsi="华文仿宋" w:eastAsia="华文仿宋" w:cs="华文仿宋"/>
          <w:spacing w:val="12"/>
          <w:sz w:val="24"/>
          <w:szCs w:val="24"/>
          <w:highlight w:val="none"/>
          <w:lang w:eastAsia="zh-CN"/>
        </w:rPr>
        <w:t>者</w:t>
      </w:r>
      <w:r>
        <w:rPr>
          <w:rFonts w:hint="eastAsia" w:ascii="华文仿宋" w:hAnsi="华文仿宋" w:eastAsia="华文仿宋" w:cs="华文仿宋"/>
          <w:spacing w:val="14"/>
          <w:sz w:val="24"/>
          <w:szCs w:val="24"/>
          <w:highlight w:val="none"/>
          <w:lang w:eastAsia="zh-CN"/>
        </w:rPr>
        <w:t>提</w:t>
      </w:r>
      <w:r>
        <w:rPr>
          <w:rFonts w:hint="eastAsia" w:ascii="华文仿宋" w:hAnsi="华文仿宋" w:eastAsia="华文仿宋" w:cs="华文仿宋"/>
          <w:spacing w:val="12"/>
          <w:sz w:val="24"/>
          <w:szCs w:val="24"/>
          <w:highlight w:val="none"/>
          <w:lang w:eastAsia="zh-CN"/>
        </w:rPr>
        <w:t>供</w:t>
      </w:r>
      <w:r>
        <w:rPr>
          <w:rFonts w:hint="eastAsia" w:ascii="华文仿宋" w:hAnsi="华文仿宋" w:eastAsia="华文仿宋" w:cs="华文仿宋"/>
          <w:spacing w:val="14"/>
          <w:sz w:val="24"/>
          <w:szCs w:val="24"/>
          <w:highlight w:val="none"/>
          <w:lang w:eastAsia="zh-CN"/>
        </w:rPr>
        <w:t>其</w:t>
      </w:r>
      <w:r>
        <w:rPr>
          <w:rFonts w:hint="eastAsia" w:ascii="华文仿宋" w:hAnsi="华文仿宋" w:eastAsia="华文仿宋" w:cs="华文仿宋"/>
          <w:spacing w:val="12"/>
          <w:sz w:val="24"/>
          <w:szCs w:val="24"/>
          <w:highlight w:val="none"/>
          <w:lang w:eastAsia="zh-CN"/>
        </w:rPr>
        <w:t>他</w:t>
      </w:r>
      <w:r>
        <w:rPr>
          <w:rFonts w:hint="eastAsia" w:ascii="华文仿宋" w:hAnsi="华文仿宋" w:eastAsia="华文仿宋" w:cs="华文仿宋"/>
          <w:sz w:val="24"/>
          <w:szCs w:val="24"/>
          <w:highlight w:val="none"/>
          <w:lang w:eastAsia="zh-CN"/>
        </w:rPr>
        <w:t>残</w:t>
      </w:r>
      <w:r>
        <w:rPr>
          <w:rFonts w:hint="eastAsia" w:ascii="华文仿宋" w:hAnsi="华文仿宋" w:eastAsia="华文仿宋" w:cs="华文仿宋"/>
          <w:spacing w:val="12"/>
          <w:sz w:val="24"/>
          <w:szCs w:val="24"/>
          <w:highlight w:val="none"/>
          <w:lang w:eastAsia="zh-CN"/>
        </w:rPr>
        <w:t>疾人福利性单位制造的货物（不包括使用非残疾人福利性单位注册商标的货物</w:t>
      </w:r>
      <w:r>
        <w:rPr>
          <w:rFonts w:hint="eastAsia" w:ascii="华文仿宋" w:hAnsi="华文仿宋" w:eastAsia="华文仿宋" w:cs="华文仿宋"/>
          <w:spacing w:val="-116"/>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before="91" w:after="0"/>
        <w:ind w:left="625"/>
        <w:rPr>
          <w:rFonts w:hint="eastAsia" w:ascii="华文仿宋" w:hAnsi="华文仿宋" w:eastAsia="华文仿宋" w:cs="华文仿宋"/>
          <w:b/>
          <w:sz w:val="24"/>
          <w:szCs w:val="24"/>
          <w:highlight w:val="none"/>
          <w:lang w:eastAsia="zh-CN"/>
        </w:rPr>
      </w:pPr>
      <w:r>
        <w:rPr>
          <w:rFonts w:hint="eastAsia" w:ascii="华文仿宋" w:hAnsi="华文仿宋" w:eastAsia="华文仿宋" w:cs="华文仿宋"/>
          <w:b/>
          <w:sz w:val="24"/>
          <w:szCs w:val="24"/>
          <w:highlight w:val="none"/>
          <w:lang w:eastAsia="zh-CN"/>
        </w:rPr>
        <w:t>本单位对上述声明的真实性负责。如有虚假，将依法承担相应责任。</w:t>
      </w:r>
    </w:p>
    <w:p>
      <w:pPr>
        <w:wordWrap w:val="0"/>
        <w:spacing w:after="0"/>
        <w:rPr>
          <w:rFonts w:hint="eastAsia" w:ascii="华文仿宋" w:hAnsi="华文仿宋" w:eastAsia="华文仿宋" w:cs="华文仿宋"/>
          <w:sz w:val="24"/>
          <w:szCs w:val="24"/>
          <w:highlight w:val="none"/>
          <w:lang w:eastAsia="zh-CN"/>
        </w:rPr>
      </w:pPr>
    </w:p>
    <w:p>
      <w:pPr>
        <w:wordWrap w:val="0"/>
        <w:spacing w:after="0"/>
        <w:rPr>
          <w:rFonts w:hint="eastAsia" w:ascii="华文仿宋" w:hAnsi="华文仿宋" w:eastAsia="华文仿宋" w:cs="华文仿宋"/>
          <w:sz w:val="24"/>
          <w:szCs w:val="24"/>
          <w:highlight w:val="none"/>
          <w:lang w:eastAsia="zh-CN"/>
        </w:rPr>
      </w:pPr>
    </w:p>
    <w:p>
      <w:pPr>
        <w:wordWrap w:val="0"/>
        <w:spacing w:after="0"/>
        <w:rPr>
          <w:rFonts w:hint="eastAsia" w:ascii="华文仿宋" w:hAnsi="华文仿宋" w:eastAsia="华文仿宋" w:cs="华文仿宋"/>
          <w:sz w:val="24"/>
          <w:szCs w:val="24"/>
          <w:highlight w:val="none"/>
          <w:lang w:eastAsia="zh-CN"/>
        </w:rPr>
      </w:pPr>
    </w:p>
    <w:p>
      <w:pPr>
        <w:wordWrap w:val="0"/>
        <w:spacing w:after="0"/>
        <w:rPr>
          <w:rFonts w:hint="eastAsia" w:ascii="华文仿宋" w:hAnsi="华文仿宋" w:eastAsia="华文仿宋" w:cs="华文仿宋"/>
          <w:sz w:val="24"/>
          <w:szCs w:val="24"/>
          <w:highlight w:val="none"/>
          <w:lang w:eastAsia="zh-CN"/>
        </w:rPr>
      </w:pPr>
    </w:p>
    <w:p>
      <w:pPr>
        <w:tabs>
          <w:tab w:val="left" w:pos="4597"/>
        </w:tabs>
        <w:wordWrap w:val="0"/>
        <w:spacing w:before="193" w:after="0" w:line="448" w:lineRule="auto"/>
        <w:ind w:left="4081" w:right="3127" w:hanging="34"/>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12"/>
          <w:sz w:val="24"/>
          <w:szCs w:val="24"/>
          <w:highlight w:val="none"/>
          <w:lang w:eastAsia="zh-CN"/>
        </w:rPr>
        <w:t>单位名称（盖章</w:t>
      </w:r>
      <w:r>
        <w:rPr>
          <w:rFonts w:hint="eastAsia" w:ascii="华文仿宋" w:hAnsi="华文仿宋" w:eastAsia="华文仿宋" w:cs="华文仿宋"/>
          <w:spacing w:val="-116"/>
          <w:sz w:val="24"/>
          <w:szCs w:val="24"/>
          <w:highlight w:val="none"/>
          <w:lang w:eastAsia="zh-CN"/>
        </w:rPr>
        <w:t>）</w:t>
      </w:r>
      <w:r>
        <w:rPr>
          <w:rFonts w:hint="eastAsia" w:ascii="华文仿宋" w:hAnsi="华文仿宋" w:eastAsia="华文仿宋" w:cs="华文仿宋"/>
          <w:sz w:val="24"/>
          <w:szCs w:val="24"/>
          <w:highlight w:val="none"/>
          <w:lang w:eastAsia="zh-CN"/>
        </w:rPr>
        <w:t xml:space="preserve">：日    </w:t>
      </w:r>
      <w:r>
        <w:rPr>
          <w:rFonts w:hint="eastAsia" w:ascii="华文仿宋" w:hAnsi="华文仿宋" w:eastAsia="华文仿宋" w:cs="华文仿宋"/>
          <w:spacing w:val="12"/>
          <w:sz w:val="24"/>
          <w:szCs w:val="24"/>
          <w:highlight w:val="none"/>
          <w:lang w:eastAsia="zh-CN"/>
        </w:rPr>
        <w:t>期</w:t>
      </w:r>
      <w:r>
        <w:rPr>
          <w:rFonts w:hint="eastAsia" w:ascii="华文仿宋" w:hAnsi="华文仿宋" w:eastAsia="华文仿宋" w:cs="华文仿宋"/>
          <w:sz w:val="24"/>
          <w:szCs w:val="24"/>
          <w:highlight w:val="none"/>
          <w:lang w:eastAsia="zh-CN"/>
        </w:rPr>
        <w:t>：</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8 拟分包情况说明</w:t>
      </w:r>
    </w:p>
    <w:p>
      <w:pPr>
        <w:wordWrap w:val="0"/>
        <w:spacing w:before="4" w:after="0"/>
        <w:rPr>
          <w:rFonts w:hint="eastAsia" w:ascii="华文仿宋" w:hAnsi="华文仿宋" w:eastAsia="华文仿宋" w:cs="华文仿宋"/>
          <w:sz w:val="37"/>
          <w:szCs w:val="24"/>
          <w:highlight w:val="none"/>
          <w:lang w:eastAsia="zh-CN"/>
        </w:rPr>
      </w:pPr>
    </w:p>
    <w:p>
      <w:pPr>
        <w:wordWrap w:val="0"/>
        <w:spacing w:after="0"/>
        <w:ind w:left="121"/>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拟分包情况说明</w:t>
      </w:r>
    </w:p>
    <w:p>
      <w:pPr>
        <w:wordWrap w:val="0"/>
        <w:spacing w:before="1" w:after="0"/>
        <w:rPr>
          <w:rFonts w:hint="eastAsia" w:ascii="华文仿宋" w:hAnsi="华文仿宋" w:eastAsia="华文仿宋" w:cs="华文仿宋"/>
          <w:sz w:val="17"/>
          <w:szCs w:val="24"/>
          <w:highlight w:val="none"/>
          <w:lang w:eastAsia="zh-CN"/>
        </w:rPr>
      </w:pPr>
    </w:p>
    <w:p>
      <w:pPr>
        <w:wordWrap w:val="0"/>
        <w:spacing w:before="26" w:after="0"/>
        <w:ind w:left="1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致</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u w:val="single"/>
          <w:lang w:eastAsia="zh-CN"/>
        </w:rPr>
        <w:t>（采购人或采购代理机构）</w:t>
      </w:r>
    </w:p>
    <w:p>
      <w:pPr>
        <w:tabs>
          <w:tab w:val="left" w:pos="5761"/>
          <w:tab w:val="left" w:pos="7081"/>
        </w:tabs>
        <w:wordWrap w:val="0"/>
        <w:spacing w:before="154" w:after="0" w:line="357" w:lineRule="auto"/>
        <w:ind w:left="121" w:right="230" w:firstLine="480"/>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我单位参加贵单位组织采购的项目编号</w:t>
      </w:r>
      <w:r>
        <w:rPr>
          <w:rFonts w:hint="eastAsia" w:ascii="华文仿宋" w:hAnsi="华文仿宋" w:eastAsia="华文仿宋" w:cs="华文仿宋"/>
          <w:spacing w:val="-1"/>
          <w:sz w:val="24"/>
          <w:szCs w:val="24"/>
          <w:highlight w:val="none"/>
          <w:lang w:eastAsia="zh-CN"/>
        </w:rPr>
        <w:t>为</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的</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项</w:t>
      </w:r>
      <w:r>
        <w:rPr>
          <w:rFonts w:hint="eastAsia" w:ascii="华文仿宋" w:hAnsi="华文仿宋" w:eastAsia="华文仿宋" w:cs="华文仿宋"/>
          <w:spacing w:val="-48"/>
          <w:sz w:val="24"/>
          <w:szCs w:val="24"/>
          <w:highlight w:val="none"/>
          <w:lang w:eastAsia="zh-CN"/>
        </w:rPr>
        <w:t>目</w:t>
      </w:r>
      <w:r>
        <w:rPr>
          <w:rFonts w:hint="eastAsia" w:ascii="华文仿宋" w:hAnsi="华文仿宋" w:eastAsia="华文仿宋" w:cs="华文仿宋"/>
          <w:sz w:val="24"/>
          <w:szCs w:val="24"/>
          <w:highlight w:val="none"/>
          <w:lang w:eastAsia="zh-CN"/>
        </w:rPr>
        <w:t>（填写采购项目名称）</w:t>
      </w:r>
      <w:r>
        <w:rPr>
          <w:rFonts w:hint="eastAsia" w:ascii="华文仿宋" w:hAnsi="华文仿宋" w:eastAsia="华文仿宋" w:cs="华文仿宋"/>
          <w:spacing w:val="-1"/>
          <w:sz w:val="24"/>
          <w:szCs w:val="24"/>
          <w:highlight w:val="none"/>
          <w:lang w:eastAsia="zh-CN"/>
        </w:rPr>
        <w:t>中</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包（填写包号）的投标。拟签订分包合同的单位情况如下表所示，我单位承诺一旦在该项目中获得采购合同将按下表所列情况进行分包</w:t>
      </w:r>
      <w:r>
        <w:rPr>
          <w:rFonts w:hint="eastAsia" w:ascii="华文仿宋" w:hAnsi="华文仿宋" w:eastAsia="华文仿宋" w:cs="华文仿宋"/>
          <w:spacing w:val="-48"/>
          <w:sz w:val="24"/>
          <w:szCs w:val="24"/>
          <w:highlight w:val="none"/>
          <w:lang w:eastAsia="zh-CN"/>
        </w:rPr>
        <w:t>，</w:t>
      </w:r>
      <w:r>
        <w:rPr>
          <w:rFonts w:hint="eastAsia" w:ascii="华文仿宋" w:hAnsi="华文仿宋" w:eastAsia="华文仿宋" w:cs="华文仿宋"/>
          <w:sz w:val="24"/>
          <w:szCs w:val="24"/>
          <w:highlight w:val="none"/>
          <w:lang w:eastAsia="zh-CN"/>
        </w:rPr>
        <w:t>同时承诺分包承担主体不再次分包。</w:t>
      </w:r>
    </w:p>
    <w:p>
      <w:pPr>
        <w:wordWrap w:val="0"/>
        <w:spacing w:before="9" w:after="0"/>
        <w:rPr>
          <w:rFonts w:hint="eastAsia" w:ascii="华文仿宋" w:hAnsi="华文仿宋" w:eastAsia="华文仿宋" w:cs="华文仿宋"/>
          <w:sz w:val="5"/>
          <w:szCs w:val="24"/>
          <w:highlight w:val="none"/>
          <w:lang w:eastAsia="zh-CN"/>
        </w:rPr>
      </w:pPr>
    </w:p>
    <w:tbl>
      <w:tblPr>
        <w:tblStyle w:val="29"/>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0"/>
        <w:gridCol w:w="1299"/>
        <w:gridCol w:w="1526"/>
        <w:gridCol w:w="1136"/>
        <w:gridCol w:w="1575"/>
        <w:gridCol w:w="1512"/>
        <w:gridCol w:w="15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7" w:hRule="exact"/>
        </w:trPr>
        <w:tc>
          <w:tcPr>
            <w:tcW w:w="460" w:type="dxa"/>
            <w:vAlign w:val="center"/>
          </w:tcPr>
          <w:p>
            <w:pPr>
              <w:wordWrap w:val="0"/>
              <w:spacing w:before="150" w:after="0" w:line="310" w:lineRule="exact"/>
              <w:ind w:right="101"/>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序号</w:t>
            </w:r>
          </w:p>
        </w:tc>
        <w:tc>
          <w:tcPr>
            <w:tcW w:w="1299" w:type="dxa"/>
            <w:vAlign w:val="center"/>
          </w:tcPr>
          <w:p>
            <w:pPr>
              <w:wordWrap w:val="0"/>
              <w:spacing w:before="150" w:after="0" w:line="310" w:lineRule="exact"/>
              <w:ind w:right="156"/>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分包承担主体名称</w:t>
            </w:r>
          </w:p>
        </w:tc>
        <w:tc>
          <w:tcPr>
            <w:tcW w:w="1526" w:type="dxa"/>
            <w:vAlign w:val="center"/>
          </w:tcPr>
          <w:p>
            <w:pPr>
              <w:wordWrap w:val="0"/>
              <w:spacing w:after="0" w:line="275" w:lineRule="exact"/>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分包承担主体类型（选择）</w:t>
            </w:r>
          </w:p>
        </w:tc>
        <w:tc>
          <w:tcPr>
            <w:tcW w:w="1136"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资质等级</w:t>
            </w:r>
          </w:p>
        </w:tc>
        <w:tc>
          <w:tcPr>
            <w:tcW w:w="1575" w:type="dxa"/>
            <w:vAlign w:val="center"/>
          </w:tcPr>
          <w:p>
            <w:pPr>
              <w:wordWrap w:val="0"/>
              <w:spacing w:before="150" w:after="0" w:line="310" w:lineRule="exact"/>
              <w:ind w:right="294"/>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拟分包合同内容</w:t>
            </w:r>
          </w:p>
        </w:tc>
        <w:tc>
          <w:tcPr>
            <w:tcW w:w="1512" w:type="dxa"/>
            <w:vAlign w:val="center"/>
          </w:tcPr>
          <w:p>
            <w:pPr>
              <w:wordWrap w:val="0"/>
              <w:spacing w:after="0" w:line="275" w:lineRule="exact"/>
              <w:ind w:right="4"/>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拟分包合同金额（人民币元）</w:t>
            </w:r>
          </w:p>
        </w:tc>
        <w:tc>
          <w:tcPr>
            <w:tcW w:w="1577" w:type="dxa"/>
            <w:vAlign w:val="center"/>
          </w:tcPr>
          <w:p>
            <w:pPr>
              <w:wordWrap w:val="0"/>
              <w:spacing w:before="150" w:after="0" w:line="310" w:lineRule="exact"/>
              <w:ind w:right="52"/>
              <w:jc w:val="center"/>
              <w:rPr>
                <w:rFonts w:hint="eastAsia" w:ascii="华文仿宋" w:hAnsi="华文仿宋" w:eastAsia="华文仿宋" w:cs="华文仿宋"/>
                <w:b/>
                <w:sz w:val="24"/>
                <w:highlight w:val="none"/>
                <w:lang w:eastAsia="zh-CN"/>
              </w:rPr>
            </w:pPr>
            <w:r>
              <w:rPr>
                <w:rFonts w:hint="eastAsia" w:ascii="华文仿宋" w:hAnsi="华文仿宋" w:eastAsia="华文仿宋" w:cs="华文仿宋"/>
                <w:b/>
                <w:sz w:val="24"/>
                <w:highlight w:val="none"/>
                <w:lang w:eastAsia="zh-CN"/>
              </w:rPr>
              <w:t>占该采购包</w:t>
            </w:r>
            <w:r>
              <w:rPr>
                <w:rFonts w:hint="eastAsia" w:ascii="华文仿宋" w:hAnsi="华文仿宋" w:eastAsia="华文仿宋" w:cs="华文仿宋"/>
                <w:b/>
                <w:spacing w:val="2"/>
                <w:sz w:val="24"/>
                <w:highlight w:val="none"/>
                <w:lang w:eastAsia="zh-CN"/>
              </w:rPr>
              <w:t>合</w:t>
            </w:r>
            <w:r>
              <w:rPr>
                <w:rFonts w:hint="eastAsia" w:ascii="华文仿宋" w:hAnsi="华文仿宋" w:eastAsia="华文仿宋" w:cs="华文仿宋"/>
                <w:b/>
                <w:sz w:val="24"/>
                <w:highlight w:val="none"/>
                <w:lang w:eastAsia="zh-CN"/>
              </w:rPr>
              <w:t>同</w:t>
            </w:r>
            <w:r>
              <w:rPr>
                <w:rFonts w:hint="eastAsia" w:ascii="华文仿宋" w:hAnsi="华文仿宋" w:eastAsia="华文仿宋" w:cs="华文仿宋"/>
                <w:b/>
                <w:spacing w:val="2"/>
                <w:sz w:val="24"/>
                <w:highlight w:val="none"/>
                <w:lang w:eastAsia="zh-CN"/>
              </w:rPr>
              <w:t>金</w:t>
            </w:r>
            <w:r>
              <w:rPr>
                <w:rFonts w:hint="eastAsia" w:ascii="华文仿宋" w:hAnsi="华文仿宋" w:eastAsia="华文仿宋" w:cs="华文仿宋"/>
                <w:b/>
                <w:sz w:val="24"/>
                <w:highlight w:val="none"/>
                <w:lang w:eastAsia="zh-CN"/>
              </w:rPr>
              <w:t>额的</w:t>
            </w:r>
            <w:r>
              <w:rPr>
                <w:rFonts w:hint="eastAsia" w:ascii="华文仿宋" w:hAnsi="华文仿宋" w:eastAsia="华文仿宋" w:cs="华文仿宋"/>
                <w:b/>
                <w:spacing w:val="2"/>
                <w:sz w:val="24"/>
                <w:highlight w:val="none"/>
                <w:lang w:eastAsia="zh-CN"/>
              </w:rPr>
              <w:t>比</w:t>
            </w:r>
            <w:r>
              <w:rPr>
                <w:rFonts w:hint="eastAsia" w:ascii="华文仿宋" w:hAnsi="华文仿宋" w:eastAsia="华文仿宋" w:cs="华文仿宋"/>
                <w:b/>
                <w:sz w:val="24"/>
                <w:highlight w:val="none"/>
                <w:lang w:eastAsia="zh-CN"/>
              </w:rPr>
              <w:t>例</w:t>
            </w:r>
            <w:r>
              <w:rPr>
                <w:rFonts w:hint="eastAsia" w:ascii="华文仿宋" w:hAnsi="华文仿宋" w:eastAsia="华文仿宋" w:cs="华文仿宋"/>
                <w:b/>
                <w:spacing w:val="-1"/>
                <w:sz w:val="24"/>
                <w:highlight w:val="none"/>
                <w:lang w:eastAsia="zh-CN"/>
              </w:rPr>
              <w:t>（%</w:t>
            </w:r>
            <w:r>
              <w:rPr>
                <w:rFonts w:hint="eastAsia" w:ascii="华文仿宋" w:hAnsi="华文仿宋" w:eastAsia="华文仿宋" w:cs="华文仿宋"/>
                <w:b/>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4" w:hRule="exact"/>
        </w:trPr>
        <w:tc>
          <w:tcPr>
            <w:tcW w:w="460" w:type="dxa"/>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02"/>
                <w:sz w:val="24"/>
                <w:highlight w:val="none"/>
              </w:rPr>
              <w:t>1</w:t>
            </w:r>
          </w:p>
        </w:tc>
        <w:tc>
          <w:tcPr>
            <w:tcW w:w="1299" w:type="dxa"/>
            <w:vAlign w:val="center"/>
          </w:tcPr>
          <w:p>
            <w:pPr>
              <w:wordWrap w:val="0"/>
              <w:spacing w:after="0"/>
              <w:jc w:val="center"/>
              <w:rPr>
                <w:rFonts w:hint="eastAsia" w:ascii="华文仿宋" w:hAnsi="华文仿宋" w:eastAsia="华文仿宋" w:cs="华文仿宋"/>
                <w:highlight w:val="none"/>
              </w:rPr>
            </w:pPr>
          </w:p>
        </w:tc>
        <w:tc>
          <w:tcPr>
            <w:tcW w:w="1526" w:type="dxa"/>
            <w:vAlign w:val="center"/>
          </w:tcPr>
          <w:p>
            <w:pPr>
              <w:wordWrap w:val="0"/>
              <w:spacing w:after="0" w:line="286" w:lineRule="exact"/>
              <w:ind w:left="78" w:right="168"/>
              <w:jc w:val="both"/>
              <w:rPr>
                <w:rFonts w:hint="eastAsia" w:ascii="华文仿宋" w:hAnsi="华文仿宋" w:eastAsia="华文仿宋" w:cs="华文仿宋"/>
                <w:highlight w:val="none"/>
                <w:lang w:eastAsia="zh-CN"/>
              </w:rPr>
            </w:pPr>
            <w:r>
              <w:rPr>
                <w:rFonts w:hint="eastAsia" w:ascii="华文仿宋" w:hAnsi="华文仿宋" w:eastAsia="华文仿宋" w:cs="华文仿宋"/>
                <w:w w:val="110"/>
                <w:highlight w:val="none"/>
                <w:lang w:eastAsia="zh-CN"/>
              </w:rPr>
              <w:t>□中型企业</w:t>
            </w:r>
          </w:p>
          <w:p>
            <w:pPr>
              <w:wordWrap w:val="0"/>
              <w:spacing w:after="0" w:line="312" w:lineRule="exact"/>
              <w:ind w:left="78" w:right="168"/>
              <w:jc w:val="both"/>
              <w:rPr>
                <w:rFonts w:hint="eastAsia" w:ascii="华文仿宋" w:hAnsi="华文仿宋" w:eastAsia="华文仿宋" w:cs="华文仿宋"/>
                <w:highlight w:val="none"/>
                <w:lang w:eastAsia="zh-CN"/>
              </w:rPr>
            </w:pPr>
            <w:r>
              <w:rPr>
                <w:rFonts w:hint="eastAsia" w:ascii="华文仿宋" w:hAnsi="华文仿宋" w:eastAsia="华文仿宋" w:cs="华文仿宋"/>
                <w:w w:val="110"/>
                <w:highlight w:val="none"/>
                <w:lang w:eastAsia="zh-CN"/>
              </w:rPr>
              <w:t>□小微企业</w:t>
            </w:r>
          </w:p>
          <w:p>
            <w:pPr>
              <w:wordWrap w:val="0"/>
              <w:spacing w:after="0" w:line="324" w:lineRule="exact"/>
              <w:ind w:left="76" w:right="168"/>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w w:val="120"/>
                <w:highlight w:val="none"/>
                <w:lang w:eastAsia="zh-CN"/>
              </w:rPr>
              <w:t>□其他</w:t>
            </w:r>
          </w:p>
        </w:tc>
        <w:tc>
          <w:tcPr>
            <w:tcW w:w="1136" w:type="dxa"/>
            <w:vAlign w:val="center"/>
          </w:tcPr>
          <w:p>
            <w:pPr>
              <w:wordWrap w:val="0"/>
              <w:spacing w:after="0"/>
              <w:jc w:val="center"/>
              <w:rPr>
                <w:rFonts w:hint="eastAsia" w:ascii="华文仿宋" w:hAnsi="华文仿宋" w:eastAsia="华文仿宋" w:cs="华文仿宋"/>
                <w:highlight w:val="none"/>
                <w:lang w:eastAsia="zh-CN"/>
              </w:rPr>
            </w:pPr>
          </w:p>
        </w:tc>
        <w:tc>
          <w:tcPr>
            <w:tcW w:w="1575" w:type="dxa"/>
            <w:vAlign w:val="center"/>
          </w:tcPr>
          <w:p>
            <w:pPr>
              <w:wordWrap w:val="0"/>
              <w:spacing w:after="0"/>
              <w:jc w:val="center"/>
              <w:rPr>
                <w:rFonts w:hint="eastAsia" w:ascii="华文仿宋" w:hAnsi="华文仿宋" w:eastAsia="华文仿宋" w:cs="华文仿宋"/>
                <w:highlight w:val="none"/>
                <w:lang w:eastAsia="zh-CN"/>
              </w:rPr>
            </w:pPr>
          </w:p>
        </w:tc>
        <w:tc>
          <w:tcPr>
            <w:tcW w:w="1512" w:type="dxa"/>
            <w:vAlign w:val="center"/>
          </w:tcPr>
          <w:p>
            <w:pPr>
              <w:wordWrap w:val="0"/>
              <w:spacing w:after="0"/>
              <w:jc w:val="center"/>
              <w:rPr>
                <w:rFonts w:hint="eastAsia" w:ascii="华文仿宋" w:hAnsi="华文仿宋" w:eastAsia="华文仿宋" w:cs="华文仿宋"/>
                <w:highlight w:val="none"/>
                <w:lang w:eastAsia="zh-CN"/>
              </w:rPr>
            </w:pPr>
          </w:p>
        </w:tc>
        <w:tc>
          <w:tcPr>
            <w:tcW w:w="1577"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460" w:type="dxa"/>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02"/>
                <w:sz w:val="24"/>
                <w:highlight w:val="none"/>
              </w:rPr>
              <w:t>2</w:t>
            </w:r>
          </w:p>
        </w:tc>
        <w:tc>
          <w:tcPr>
            <w:tcW w:w="1299" w:type="dxa"/>
            <w:vAlign w:val="center"/>
          </w:tcPr>
          <w:p>
            <w:pPr>
              <w:wordWrap w:val="0"/>
              <w:spacing w:after="0"/>
              <w:jc w:val="center"/>
              <w:rPr>
                <w:rFonts w:hint="eastAsia" w:ascii="华文仿宋" w:hAnsi="华文仿宋" w:eastAsia="华文仿宋" w:cs="华文仿宋"/>
                <w:highlight w:val="none"/>
              </w:rPr>
            </w:pPr>
          </w:p>
        </w:tc>
        <w:tc>
          <w:tcPr>
            <w:tcW w:w="1526" w:type="dxa"/>
            <w:vAlign w:val="center"/>
          </w:tcPr>
          <w:p>
            <w:pPr>
              <w:wordWrap w:val="0"/>
              <w:spacing w:after="0" w:line="286" w:lineRule="exact"/>
              <w:ind w:left="78" w:right="168"/>
              <w:jc w:val="both"/>
              <w:rPr>
                <w:rFonts w:hint="eastAsia" w:ascii="华文仿宋" w:hAnsi="华文仿宋" w:eastAsia="华文仿宋" w:cs="华文仿宋"/>
                <w:highlight w:val="none"/>
                <w:lang w:eastAsia="zh-CN"/>
              </w:rPr>
            </w:pPr>
            <w:r>
              <w:rPr>
                <w:rFonts w:hint="eastAsia" w:ascii="华文仿宋" w:hAnsi="华文仿宋" w:eastAsia="华文仿宋" w:cs="华文仿宋"/>
                <w:w w:val="110"/>
                <w:highlight w:val="none"/>
                <w:lang w:eastAsia="zh-CN"/>
              </w:rPr>
              <w:t>□中型企业</w:t>
            </w:r>
          </w:p>
          <w:p>
            <w:pPr>
              <w:wordWrap w:val="0"/>
              <w:spacing w:after="0" w:line="312" w:lineRule="exact"/>
              <w:ind w:left="78" w:right="168"/>
              <w:jc w:val="both"/>
              <w:rPr>
                <w:rFonts w:hint="eastAsia" w:ascii="华文仿宋" w:hAnsi="华文仿宋" w:eastAsia="华文仿宋" w:cs="华文仿宋"/>
                <w:highlight w:val="none"/>
                <w:lang w:eastAsia="zh-CN"/>
              </w:rPr>
            </w:pPr>
            <w:r>
              <w:rPr>
                <w:rFonts w:hint="eastAsia" w:ascii="华文仿宋" w:hAnsi="华文仿宋" w:eastAsia="华文仿宋" w:cs="华文仿宋"/>
                <w:w w:val="110"/>
                <w:highlight w:val="none"/>
                <w:lang w:eastAsia="zh-CN"/>
              </w:rPr>
              <w:t>□小微企业</w:t>
            </w:r>
          </w:p>
          <w:p>
            <w:pPr>
              <w:wordWrap w:val="0"/>
              <w:spacing w:after="0" w:line="324" w:lineRule="exact"/>
              <w:ind w:left="76" w:right="168"/>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w w:val="120"/>
                <w:highlight w:val="none"/>
                <w:lang w:eastAsia="zh-CN"/>
              </w:rPr>
              <w:t>□其他</w:t>
            </w:r>
          </w:p>
        </w:tc>
        <w:tc>
          <w:tcPr>
            <w:tcW w:w="1136" w:type="dxa"/>
            <w:vAlign w:val="center"/>
          </w:tcPr>
          <w:p>
            <w:pPr>
              <w:wordWrap w:val="0"/>
              <w:spacing w:after="0"/>
              <w:jc w:val="center"/>
              <w:rPr>
                <w:rFonts w:hint="eastAsia" w:ascii="华文仿宋" w:hAnsi="华文仿宋" w:eastAsia="华文仿宋" w:cs="华文仿宋"/>
                <w:highlight w:val="none"/>
                <w:lang w:eastAsia="zh-CN"/>
              </w:rPr>
            </w:pPr>
          </w:p>
        </w:tc>
        <w:tc>
          <w:tcPr>
            <w:tcW w:w="1575" w:type="dxa"/>
            <w:vAlign w:val="center"/>
          </w:tcPr>
          <w:p>
            <w:pPr>
              <w:wordWrap w:val="0"/>
              <w:spacing w:after="0"/>
              <w:jc w:val="center"/>
              <w:rPr>
                <w:rFonts w:hint="eastAsia" w:ascii="华文仿宋" w:hAnsi="华文仿宋" w:eastAsia="华文仿宋" w:cs="华文仿宋"/>
                <w:highlight w:val="none"/>
                <w:lang w:eastAsia="zh-CN"/>
              </w:rPr>
            </w:pPr>
          </w:p>
        </w:tc>
        <w:tc>
          <w:tcPr>
            <w:tcW w:w="1512" w:type="dxa"/>
            <w:vAlign w:val="center"/>
          </w:tcPr>
          <w:p>
            <w:pPr>
              <w:wordWrap w:val="0"/>
              <w:spacing w:after="0"/>
              <w:jc w:val="center"/>
              <w:rPr>
                <w:rFonts w:hint="eastAsia" w:ascii="华文仿宋" w:hAnsi="华文仿宋" w:eastAsia="华文仿宋" w:cs="华文仿宋"/>
                <w:highlight w:val="none"/>
                <w:lang w:eastAsia="zh-CN"/>
              </w:rPr>
            </w:pPr>
          </w:p>
        </w:tc>
        <w:tc>
          <w:tcPr>
            <w:tcW w:w="1577"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460" w:type="dxa"/>
          </w:tcPr>
          <w:p>
            <w:pPr>
              <w:wordWrap w:val="0"/>
              <w:spacing w:before="165"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w:t>
            </w:r>
          </w:p>
        </w:tc>
        <w:tc>
          <w:tcPr>
            <w:tcW w:w="1299" w:type="dxa"/>
            <w:vAlign w:val="center"/>
          </w:tcPr>
          <w:p>
            <w:pPr>
              <w:wordWrap w:val="0"/>
              <w:spacing w:after="0"/>
              <w:jc w:val="center"/>
              <w:rPr>
                <w:rFonts w:hint="eastAsia" w:ascii="华文仿宋" w:hAnsi="华文仿宋" w:eastAsia="华文仿宋" w:cs="华文仿宋"/>
                <w:highlight w:val="none"/>
              </w:rPr>
            </w:pPr>
          </w:p>
        </w:tc>
        <w:tc>
          <w:tcPr>
            <w:tcW w:w="1526" w:type="dxa"/>
            <w:vAlign w:val="center"/>
          </w:tcPr>
          <w:p>
            <w:pPr>
              <w:wordWrap w:val="0"/>
              <w:spacing w:after="0"/>
              <w:jc w:val="center"/>
              <w:rPr>
                <w:rFonts w:hint="eastAsia" w:ascii="华文仿宋" w:hAnsi="华文仿宋" w:eastAsia="华文仿宋" w:cs="华文仿宋"/>
                <w:highlight w:val="none"/>
              </w:rPr>
            </w:pPr>
          </w:p>
        </w:tc>
        <w:tc>
          <w:tcPr>
            <w:tcW w:w="1136" w:type="dxa"/>
            <w:vAlign w:val="center"/>
          </w:tcPr>
          <w:p>
            <w:pPr>
              <w:wordWrap w:val="0"/>
              <w:spacing w:after="0"/>
              <w:jc w:val="center"/>
              <w:rPr>
                <w:rFonts w:hint="eastAsia" w:ascii="华文仿宋" w:hAnsi="华文仿宋" w:eastAsia="华文仿宋" w:cs="华文仿宋"/>
                <w:highlight w:val="none"/>
              </w:rPr>
            </w:pPr>
          </w:p>
        </w:tc>
        <w:tc>
          <w:tcPr>
            <w:tcW w:w="1575" w:type="dxa"/>
            <w:vAlign w:val="center"/>
          </w:tcPr>
          <w:p>
            <w:pPr>
              <w:wordWrap w:val="0"/>
              <w:spacing w:after="0"/>
              <w:jc w:val="center"/>
              <w:rPr>
                <w:rFonts w:hint="eastAsia" w:ascii="华文仿宋" w:hAnsi="华文仿宋" w:eastAsia="华文仿宋" w:cs="华文仿宋"/>
                <w:highlight w:val="none"/>
              </w:rPr>
            </w:pPr>
          </w:p>
        </w:tc>
        <w:tc>
          <w:tcPr>
            <w:tcW w:w="1512" w:type="dxa"/>
            <w:vAlign w:val="center"/>
          </w:tcPr>
          <w:p>
            <w:pPr>
              <w:wordWrap w:val="0"/>
              <w:spacing w:after="0"/>
              <w:jc w:val="center"/>
              <w:rPr>
                <w:rFonts w:hint="eastAsia" w:ascii="华文仿宋" w:hAnsi="华文仿宋" w:eastAsia="华文仿宋" w:cs="华文仿宋"/>
                <w:highlight w:val="none"/>
              </w:rPr>
            </w:pPr>
          </w:p>
        </w:tc>
        <w:tc>
          <w:tcPr>
            <w:tcW w:w="1577"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5996" w:type="dxa"/>
            <w:gridSpan w:val="5"/>
          </w:tcPr>
          <w:p>
            <w:pPr>
              <w:wordWrap w:val="0"/>
              <w:spacing w:before="115" w:after="0"/>
              <w:ind w:right="56"/>
              <w:jc w:val="right"/>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合计：</w:t>
            </w:r>
          </w:p>
        </w:tc>
        <w:tc>
          <w:tcPr>
            <w:tcW w:w="1512" w:type="dxa"/>
            <w:vAlign w:val="center"/>
          </w:tcPr>
          <w:p>
            <w:pPr>
              <w:wordWrap w:val="0"/>
              <w:spacing w:after="0"/>
              <w:jc w:val="center"/>
              <w:rPr>
                <w:rFonts w:hint="eastAsia" w:ascii="华文仿宋" w:hAnsi="华文仿宋" w:eastAsia="华文仿宋" w:cs="华文仿宋"/>
                <w:highlight w:val="none"/>
              </w:rPr>
            </w:pPr>
          </w:p>
        </w:tc>
        <w:tc>
          <w:tcPr>
            <w:tcW w:w="1577" w:type="dxa"/>
            <w:vAlign w:val="center"/>
          </w:tcPr>
          <w:p>
            <w:pPr>
              <w:wordWrap w:val="0"/>
              <w:spacing w:after="0"/>
              <w:jc w:val="center"/>
              <w:rPr>
                <w:rFonts w:hint="eastAsia" w:ascii="华文仿宋" w:hAnsi="华文仿宋" w:eastAsia="华文仿宋" w:cs="华文仿宋"/>
                <w:highlight w:val="none"/>
              </w:rPr>
            </w:pPr>
          </w:p>
        </w:tc>
      </w:tr>
    </w:tbl>
    <w:p>
      <w:pPr>
        <w:wordWrap w:val="0"/>
        <w:spacing w:before="1" w:after="0"/>
        <w:rPr>
          <w:rFonts w:hint="eastAsia" w:ascii="华文仿宋" w:hAnsi="华文仿宋" w:eastAsia="华文仿宋" w:cs="华文仿宋"/>
          <w:sz w:val="27"/>
          <w:szCs w:val="24"/>
          <w:highlight w:val="none"/>
        </w:rPr>
      </w:pPr>
    </w:p>
    <w:p>
      <w:pPr>
        <w:wordWrap w:val="0"/>
        <w:spacing w:before="26" w:after="0"/>
        <w:ind w:left="121"/>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注：</w:t>
      </w:r>
    </w:p>
    <w:p>
      <w:pPr>
        <w:wordWrap w:val="0"/>
        <w:spacing w:before="154" w:after="0" w:line="333" w:lineRule="auto"/>
        <w:ind w:left="121" w:right="316"/>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w w:val="102"/>
          <w:sz w:val="24"/>
          <w:szCs w:val="24"/>
          <w:highlight w:val="none"/>
          <w:lang w:eastAsia="zh-CN"/>
        </w:rPr>
        <w:t>1</w:t>
      </w:r>
      <w:r>
        <w:rPr>
          <w:rFonts w:hint="eastAsia" w:ascii="华文仿宋" w:hAnsi="华文仿宋" w:eastAsia="华文仿宋" w:cs="华文仿宋"/>
          <w:w w:val="99"/>
          <w:sz w:val="24"/>
          <w:szCs w:val="24"/>
          <w:highlight w:val="none"/>
          <w:lang w:eastAsia="zh-CN"/>
        </w:rPr>
        <w:t>.</w:t>
      </w:r>
      <w:r>
        <w:rPr>
          <w:rFonts w:hint="eastAsia" w:ascii="华文仿宋" w:hAnsi="华文仿宋" w:eastAsia="华文仿宋" w:cs="华文仿宋"/>
          <w:sz w:val="24"/>
          <w:szCs w:val="24"/>
          <w:highlight w:val="none"/>
          <w:lang w:eastAsia="zh-CN"/>
        </w:rPr>
        <w:t>如本项目（包）允许分包，且投标人拟进行分包时，必须提供；如未提供，或提供了但未填写分包承担主体名称、拟分包合同内容、拟分包合同金额</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b/>
          <w:sz w:val="24"/>
          <w:szCs w:val="24"/>
          <w:highlight w:val="none"/>
          <w:lang w:eastAsia="zh-CN"/>
        </w:rPr>
        <w:t>投</w:t>
      </w:r>
      <w:r>
        <w:rPr>
          <w:rFonts w:hint="eastAsia" w:ascii="华文仿宋" w:hAnsi="华文仿宋" w:eastAsia="华文仿宋" w:cs="华文仿宋"/>
          <w:b/>
          <w:spacing w:val="2"/>
          <w:sz w:val="24"/>
          <w:szCs w:val="24"/>
          <w:highlight w:val="none"/>
          <w:lang w:eastAsia="zh-CN"/>
        </w:rPr>
        <w:t>标</w:t>
      </w:r>
      <w:r>
        <w:rPr>
          <w:rFonts w:hint="eastAsia" w:ascii="华文仿宋" w:hAnsi="华文仿宋" w:eastAsia="华文仿宋" w:cs="华文仿宋"/>
          <w:b/>
          <w:sz w:val="24"/>
          <w:szCs w:val="24"/>
          <w:highlight w:val="none"/>
          <w:lang w:eastAsia="zh-CN"/>
        </w:rPr>
        <w:t>无</w:t>
      </w:r>
      <w:r>
        <w:rPr>
          <w:rFonts w:hint="eastAsia" w:ascii="华文仿宋" w:hAnsi="华文仿宋" w:eastAsia="华文仿宋" w:cs="华文仿宋"/>
          <w:b/>
          <w:spacing w:val="-1"/>
          <w:sz w:val="24"/>
          <w:szCs w:val="24"/>
          <w:highlight w:val="none"/>
          <w:lang w:eastAsia="zh-CN"/>
        </w:rPr>
        <w:t>效</w:t>
      </w:r>
      <w:r>
        <w:rPr>
          <w:rFonts w:hint="eastAsia" w:ascii="华文仿宋" w:hAnsi="华文仿宋" w:eastAsia="华文仿宋" w:cs="华文仿宋"/>
          <w:sz w:val="24"/>
          <w:szCs w:val="24"/>
          <w:highlight w:val="none"/>
          <w:lang w:eastAsia="zh-CN"/>
        </w:rPr>
        <w:t>。</w:t>
      </w:r>
    </w:p>
    <w:p>
      <w:pPr>
        <w:wordWrap w:val="0"/>
        <w:spacing w:before="60" w:after="0" w:line="345" w:lineRule="auto"/>
        <w:ind w:left="121" w:right="11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w w:val="102"/>
          <w:sz w:val="24"/>
          <w:szCs w:val="24"/>
          <w:highlight w:val="none"/>
          <w:lang w:eastAsia="zh-CN"/>
        </w:rPr>
        <w:t>2</w:t>
      </w:r>
      <w:r>
        <w:rPr>
          <w:rFonts w:hint="eastAsia" w:ascii="华文仿宋" w:hAnsi="华文仿宋" w:eastAsia="华文仿宋" w:cs="华文仿宋"/>
          <w:w w:val="99"/>
          <w:sz w:val="24"/>
          <w:szCs w:val="24"/>
          <w:highlight w:val="none"/>
          <w:lang w:eastAsia="zh-CN"/>
        </w:rPr>
        <w:t>.</w:t>
      </w:r>
      <w:r>
        <w:rPr>
          <w:rFonts w:hint="eastAsia" w:ascii="华文仿宋" w:hAnsi="华文仿宋" w:eastAsia="华文仿宋" w:cs="华文仿宋"/>
          <w:sz w:val="24"/>
          <w:szCs w:val="24"/>
          <w:highlight w:val="none"/>
          <w:lang w:eastAsia="zh-CN"/>
        </w:rPr>
        <w:t>如本招标文</w:t>
      </w:r>
      <w:r>
        <w:rPr>
          <w:rFonts w:hint="eastAsia" w:ascii="华文仿宋" w:hAnsi="华文仿宋" w:eastAsia="华文仿宋" w:cs="华文仿宋"/>
          <w:spacing w:val="-79"/>
          <w:sz w:val="24"/>
          <w:szCs w:val="24"/>
          <w:highlight w:val="none"/>
          <w:lang w:eastAsia="zh-CN"/>
        </w:rPr>
        <w:t>件</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lang w:eastAsia="zh-CN"/>
        </w:rPr>
        <w:t>投标人须知资料表</w:t>
      </w:r>
      <w:r>
        <w:rPr>
          <w:rFonts w:hint="eastAsia" w:ascii="华文仿宋" w:hAnsi="华文仿宋" w:eastAsia="华文仿宋" w:cs="华文仿宋"/>
          <w:spacing w:val="-77"/>
          <w:sz w:val="24"/>
          <w:szCs w:val="24"/>
          <w:highlight w:val="none"/>
          <w:lang w:eastAsia="zh-CN"/>
        </w:rPr>
        <w:t>》</w:t>
      </w:r>
      <w:r>
        <w:rPr>
          <w:rFonts w:hint="eastAsia" w:ascii="华文仿宋" w:hAnsi="华文仿宋" w:eastAsia="华文仿宋" w:cs="华文仿宋"/>
          <w:sz w:val="24"/>
          <w:szCs w:val="24"/>
          <w:highlight w:val="none"/>
          <w:lang w:eastAsia="zh-CN"/>
        </w:rPr>
        <w:t>载明本项目分包承担主体应具备的相应资质条件，则投标人须在本表中列明分包承担主体的资质等级</w:t>
      </w:r>
      <w:r>
        <w:rPr>
          <w:rFonts w:hint="eastAsia" w:ascii="华文仿宋" w:hAnsi="华文仿宋" w:eastAsia="华文仿宋" w:cs="华文仿宋"/>
          <w:spacing w:val="-27"/>
          <w:sz w:val="24"/>
          <w:szCs w:val="24"/>
          <w:highlight w:val="none"/>
          <w:lang w:eastAsia="zh-CN"/>
        </w:rPr>
        <w:t>，</w:t>
      </w:r>
      <w:r>
        <w:rPr>
          <w:rFonts w:hint="eastAsia" w:ascii="华文仿宋" w:hAnsi="华文仿宋" w:eastAsia="华文仿宋" w:cs="华文仿宋"/>
          <w:sz w:val="24"/>
          <w:szCs w:val="24"/>
          <w:highlight w:val="none"/>
          <w:lang w:eastAsia="zh-CN"/>
        </w:rPr>
        <w:t>并后附资质证书电子件</w:t>
      </w:r>
      <w:r>
        <w:rPr>
          <w:rFonts w:hint="eastAsia" w:ascii="华文仿宋" w:hAnsi="华文仿宋" w:eastAsia="华文仿宋" w:cs="华文仿宋"/>
          <w:spacing w:val="-24"/>
          <w:sz w:val="24"/>
          <w:szCs w:val="24"/>
          <w:highlight w:val="none"/>
          <w:lang w:eastAsia="zh-CN"/>
        </w:rPr>
        <w:t>，</w:t>
      </w:r>
      <w:r>
        <w:rPr>
          <w:rFonts w:hint="eastAsia" w:ascii="华文仿宋" w:hAnsi="华文仿宋" w:eastAsia="华文仿宋" w:cs="华文仿宋"/>
          <w:sz w:val="24"/>
          <w:szCs w:val="24"/>
          <w:highlight w:val="none"/>
          <w:lang w:eastAsia="zh-CN"/>
        </w:rPr>
        <w:t>否</w:t>
      </w:r>
      <w:r>
        <w:rPr>
          <w:rFonts w:hint="eastAsia" w:ascii="华文仿宋" w:hAnsi="华文仿宋" w:eastAsia="华文仿宋" w:cs="华文仿宋"/>
          <w:spacing w:val="-1"/>
          <w:sz w:val="24"/>
          <w:szCs w:val="24"/>
          <w:highlight w:val="none"/>
          <w:lang w:eastAsia="zh-CN"/>
        </w:rPr>
        <w:t>则</w:t>
      </w:r>
      <w:r>
        <w:rPr>
          <w:rFonts w:hint="eastAsia" w:ascii="华文仿宋" w:hAnsi="华文仿宋" w:eastAsia="华文仿宋" w:cs="华文仿宋"/>
          <w:sz w:val="24"/>
          <w:szCs w:val="24"/>
          <w:highlight w:val="none"/>
          <w:lang w:eastAsia="zh-CN"/>
        </w:rPr>
        <w:t>投</w:t>
      </w:r>
      <w:r>
        <w:rPr>
          <w:rFonts w:hint="eastAsia" w:ascii="华文仿宋" w:hAnsi="华文仿宋" w:eastAsia="华文仿宋" w:cs="华文仿宋"/>
          <w:b/>
          <w:sz w:val="24"/>
          <w:szCs w:val="24"/>
          <w:highlight w:val="none"/>
          <w:lang w:eastAsia="zh-CN"/>
        </w:rPr>
        <w:t>标无</w:t>
      </w:r>
      <w:r>
        <w:rPr>
          <w:rFonts w:hint="eastAsia" w:ascii="华文仿宋" w:hAnsi="华文仿宋" w:eastAsia="华文仿宋" w:cs="华文仿宋"/>
          <w:b/>
          <w:spacing w:val="-1"/>
          <w:sz w:val="24"/>
          <w:szCs w:val="24"/>
          <w:highlight w:val="none"/>
          <w:lang w:eastAsia="zh-CN"/>
        </w:rPr>
        <w:t>效</w:t>
      </w:r>
      <w:r>
        <w:rPr>
          <w:rFonts w:hint="eastAsia" w:ascii="华文仿宋" w:hAnsi="华文仿宋" w:eastAsia="华文仿宋" w:cs="华文仿宋"/>
          <w:sz w:val="24"/>
          <w:szCs w:val="24"/>
          <w:highlight w:val="none"/>
          <w:lang w:eastAsia="zh-CN"/>
        </w:rPr>
        <w:t>。</w:t>
      </w:r>
    </w:p>
    <w:p>
      <w:pPr>
        <w:wordWrap w:val="0"/>
        <w:spacing w:before="48" w:after="0" w:line="333" w:lineRule="auto"/>
        <w:ind w:left="121" w:right="327"/>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w w:val="102"/>
          <w:sz w:val="24"/>
          <w:szCs w:val="24"/>
          <w:highlight w:val="none"/>
          <w:lang w:eastAsia="zh-CN"/>
        </w:rPr>
        <w:t>3</w:t>
      </w:r>
      <w:r>
        <w:rPr>
          <w:rFonts w:hint="eastAsia" w:ascii="华文仿宋" w:hAnsi="华文仿宋" w:eastAsia="华文仿宋" w:cs="华文仿宋"/>
          <w:w w:val="99"/>
          <w:sz w:val="24"/>
          <w:szCs w:val="24"/>
          <w:highlight w:val="none"/>
          <w:lang w:eastAsia="zh-CN"/>
        </w:rPr>
        <w:t>.</w:t>
      </w:r>
      <w:r>
        <w:rPr>
          <w:rFonts w:hint="eastAsia" w:ascii="华文仿宋" w:hAnsi="华文仿宋" w:eastAsia="华文仿宋" w:cs="华文仿宋"/>
          <w:sz w:val="24"/>
          <w:szCs w:val="24"/>
          <w:highlight w:val="none"/>
          <w:lang w:eastAsia="zh-CN"/>
        </w:rPr>
        <w:t>投标</w:t>
      </w:r>
      <w:r>
        <w:rPr>
          <w:rFonts w:hint="eastAsia" w:ascii="华文仿宋" w:hAnsi="华文仿宋" w:eastAsia="华文仿宋" w:cs="华文仿宋"/>
          <w:spacing w:val="-1"/>
          <w:sz w:val="24"/>
          <w:szCs w:val="24"/>
          <w:highlight w:val="none"/>
          <w:lang w:eastAsia="zh-CN"/>
        </w:rPr>
        <w:t>人</w:t>
      </w:r>
      <w:r>
        <w:rPr>
          <w:rFonts w:hint="eastAsia" w:ascii="华文仿宋" w:hAnsi="华文仿宋" w:eastAsia="华文仿宋" w:cs="华文仿宋"/>
          <w:w w:val="129"/>
          <w:sz w:val="24"/>
          <w:szCs w:val="24"/>
          <w:highlight w:val="none"/>
          <w:lang w:eastAsia="zh-CN"/>
        </w:rPr>
        <w:t>“</w:t>
      </w:r>
      <w:r>
        <w:rPr>
          <w:rFonts w:hint="eastAsia" w:ascii="华文仿宋" w:hAnsi="华文仿宋" w:eastAsia="华文仿宋" w:cs="华文仿宋"/>
          <w:sz w:val="24"/>
          <w:szCs w:val="24"/>
          <w:highlight w:val="none"/>
          <w:lang w:eastAsia="zh-CN"/>
        </w:rPr>
        <w:t>为落实政府采购政</w:t>
      </w:r>
      <w:r>
        <w:rPr>
          <w:rFonts w:hint="eastAsia" w:ascii="华文仿宋" w:hAnsi="华文仿宋" w:eastAsia="华文仿宋" w:cs="华文仿宋"/>
          <w:spacing w:val="-1"/>
          <w:sz w:val="24"/>
          <w:szCs w:val="24"/>
          <w:highlight w:val="none"/>
          <w:lang w:eastAsia="zh-CN"/>
        </w:rPr>
        <w:t>策</w:t>
      </w:r>
      <w:r>
        <w:rPr>
          <w:rFonts w:hint="eastAsia" w:ascii="华文仿宋" w:hAnsi="华文仿宋" w:eastAsia="华文仿宋" w:cs="华文仿宋"/>
          <w:spacing w:val="-2"/>
          <w:w w:val="129"/>
          <w:sz w:val="24"/>
          <w:szCs w:val="24"/>
          <w:highlight w:val="none"/>
          <w:lang w:eastAsia="zh-CN"/>
        </w:rPr>
        <w:t>”</w:t>
      </w:r>
      <w:r>
        <w:rPr>
          <w:rFonts w:hint="eastAsia" w:ascii="华文仿宋" w:hAnsi="华文仿宋" w:eastAsia="华文仿宋" w:cs="华文仿宋"/>
          <w:sz w:val="24"/>
          <w:szCs w:val="24"/>
          <w:highlight w:val="none"/>
          <w:lang w:eastAsia="zh-CN"/>
        </w:rPr>
        <w:t xml:space="preserve">而向中小企业分包时请仔细阅读资格证明文件格式 </w:t>
      </w:r>
      <w:r>
        <w:rPr>
          <w:rFonts w:hint="eastAsia" w:ascii="华文仿宋" w:hAnsi="华文仿宋" w:eastAsia="华文仿宋" w:cs="华文仿宋"/>
          <w:spacing w:val="-2"/>
          <w:w w:val="102"/>
          <w:sz w:val="24"/>
          <w:szCs w:val="24"/>
          <w:highlight w:val="none"/>
          <w:lang w:eastAsia="zh-CN"/>
        </w:rPr>
        <w:t>2</w:t>
      </w:r>
      <w:r>
        <w:rPr>
          <w:rFonts w:hint="eastAsia" w:ascii="华文仿宋" w:hAnsi="华文仿宋" w:eastAsia="华文仿宋" w:cs="华文仿宋"/>
          <w:w w:val="97"/>
          <w:sz w:val="24"/>
          <w:szCs w:val="24"/>
          <w:highlight w:val="none"/>
          <w:lang w:eastAsia="zh-CN"/>
        </w:rPr>
        <w:t>-1</w:t>
      </w:r>
      <w:r>
        <w:rPr>
          <w:rFonts w:hint="eastAsia" w:ascii="华文仿宋" w:hAnsi="华文仿宋" w:eastAsia="华文仿宋" w:cs="华文仿宋"/>
          <w:spacing w:val="-16"/>
          <w:sz w:val="24"/>
          <w:szCs w:val="24"/>
          <w:highlight w:val="none"/>
          <w:lang w:eastAsia="zh-CN"/>
        </w:rPr>
        <w:t xml:space="preserve"> </w:t>
      </w:r>
      <w:r>
        <w:rPr>
          <w:rFonts w:hint="eastAsia" w:ascii="华文仿宋" w:hAnsi="华文仿宋" w:eastAsia="华文仿宋" w:cs="华文仿宋"/>
          <w:sz w:val="24"/>
          <w:szCs w:val="24"/>
          <w:highlight w:val="none"/>
          <w:lang w:eastAsia="zh-CN"/>
        </w:rPr>
        <w:t>中说明，并建议按要求在资格证明文件中提供相关全部文件；投标人</w:t>
      </w:r>
      <w:r>
        <w:rPr>
          <w:rFonts w:hint="eastAsia" w:ascii="华文仿宋" w:hAnsi="华文仿宋" w:eastAsia="华文仿宋" w:cs="华文仿宋"/>
          <w:spacing w:val="-1"/>
          <w:sz w:val="24"/>
          <w:szCs w:val="24"/>
          <w:highlight w:val="none"/>
          <w:lang w:eastAsia="zh-CN"/>
        </w:rPr>
        <w:t>非</w:t>
      </w:r>
      <w:r>
        <w:rPr>
          <w:rFonts w:hint="eastAsia" w:ascii="华文仿宋" w:hAnsi="华文仿宋" w:eastAsia="华文仿宋" w:cs="华文仿宋"/>
          <w:w w:val="129"/>
          <w:sz w:val="24"/>
          <w:szCs w:val="24"/>
          <w:highlight w:val="none"/>
          <w:lang w:eastAsia="zh-CN"/>
        </w:rPr>
        <w:t>“</w:t>
      </w:r>
      <w:r>
        <w:rPr>
          <w:rFonts w:hint="eastAsia" w:ascii="华文仿宋" w:hAnsi="华文仿宋" w:eastAsia="华文仿宋" w:cs="华文仿宋"/>
          <w:sz w:val="24"/>
          <w:szCs w:val="24"/>
          <w:highlight w:val="none"/>
          <w:lang w:eastAsia="zh-CN"/>
        </w:rPr>
        <w:t>为落实政府采购政</w:t>
      </w:r>
      <w:r>
        <w:rPr>
          <w:rFonts w:hint="eastAsia" w:ascii="华文仿宋" w:hAnsi="华文仿宋" w:eastAsia="华文仿宋" w:cs="华文仿宋"/>
          <w:spacing w:val="-1"/>
          <w:sz w:val="24"/>
          <w:szCs w:val="24"/>
          <w:highlight w:val="none"/>
          <w:lang w:eastAsia="zh-CN"/>
        </w:rPr>
        <w:t>策</w:t>
      </w:r>
      <w:r>
        <w:rPr>
          <w:rFonts w:hint="eastAsia" w:ascii="华文仿宋" w:hAnsi="华文仿宋" w:eastAsia="华文仿宋" w:cs="华文仿宋"/>
          <w:spacing w:val="-2"/>
          <w:w w:val="129"/>
          <w:sz w:val="24"/>
          <w:szCs w:val="24"/>
          <w:highlight w:val="none"/>
          <w:lang w:eastAsia="zh-CN"/>
        </w:rPr>
        <w:t>”</w:t>
      </w:r>
      <w:r>
        <w:rPr>
          <w:rFonts w:hint="eastAsia" w:ascii="华文仿宋" w:hAnsi="华文仿宋" w:eastAsia="华文仿宋" w:cs="华文仿宋"/>
          <w:sz w:val="24"/>
          <w:szCs w:val="24"/>
          <w:highlight w:val="none"/>
          <w:lang w:eastAsia="zh-CN"/>
        </w:rPr>
        <w:t>而向中小企业分包时，建议在本册提供。</w:t>
      </w:r>
    </w:p>
    <w:p>
      <w:pPr>
        <w:tabs>
          <w:tab w:val="left" w:pos="7033"/>
          <w:tab w:val="left" w:pos="7993"/>
          <w:tab w:val="left" w:pos="8953"/>
          <w:tab w:val="left" w:pos="9246"/>
        </w:tabs>
        <w:wordWrap w:val="0"/>
        <w:spacing w:after="0" w:line="355" w:lineRule="auto"/>
        <w:ind w:left="5713" w:right="3"/>
        <w:rPr>
          <w:rFonts w:hint="eastAsia" w:ascii="华文仿宋" w:hAnsi="华文仿宋" w:eastAsia="华文仿宋" w:cs="华文仿宋"/>
          <w:sz w:val="24"/>
          <w:szCs w:val="24"/>
          <w:highlight w:val="none"/>
          <w:u w:val="single"/>
          <w:lang w:eastAsia="zh-CN"/>
        </w:rPr>
      </w:pPr>
      <w:r>
        <w:rPr>
          <w:rFonts w:hint="eastAsia" w:ascii="华文仿宋" w:hAnsi="华文仿宋" w:eastAsia="华文仿宋" w:cs="华文仿宋"/>
          <w:sz w:val="24"/>
          <w:szCs w:val="24"/>
          <w:highlight w:val="none"/>
          <w:lang w:eastAsia="zh-CN"/>
        </w:rPr>
        <w:t>投标人名称（盖章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7033"/>
          <w:tab w:val="left" w:pos="7993"/>
          <w:tab w:val="left" w:pos="8953"/>
          <w:tab w:val="left" w:pos="9246"/>
        </w:tabs>
        <w:wordWrap w:val="0"/>
        <w:spacing w:after="0" w:line="355" w:lineRule="auto"/>
        <w:ind w:left="5713" w:right="3"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spacing w:after="0" w:line="460" w:lineRule="exact"/>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highlight w:val="none"/>
          <w:lang w:eastAsia="zh-CN"/>
        </w:rPr>
        <w:br w:type="page"/>
      </w:r>
      <w:r>
        <w:rPr>
          <w:rFonts w:hint="eastAsia" w:ascii="华文仿宋" w:hAnsi="华文仿宋" w:eastAsia="华文仿宋" w:cs="华文仿宋"/>
          <w:b/>
          <w:sz w:val="36"/>
          <w:highlight w:val="none"/>
          <w:lang w:eastAsia="zh-CN"/>
        </w:rPr>
        <w:t>分包意向协议</w:t>
      </w:r>
    </w:p>
    <w:p>
      <w:pPr>
        <w:tabs>
          <w:tab w:val="left" w:pos="3414"/>
        </w:tabs>
        <w:wordWrap w:val="0"/>
        <w:spacing w:before="250"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甲方（投标人</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3894"/>
        </w:tabs>
        <w:wordWrap w:val="0"/>
        <w:spacing w:before="151"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乙方（拟分包单位</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3596"/>
          <w:tab w:val="left" w:pos="9214"/>
        </w:tabs>
        <w:wordWrap w:val="0"/>
        <w:spacing w:before="154" w:after="0" w:line="336" w:lineRule="auto"/>
        <w:ind w:left="121" w:right="351"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甲方承诺</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z w:val="24"/>
          <w:szCs w:val="24"/>
          <w:highlight w:val="none"/>
          <w:lang w:eastAsia="zh-CN"/>
        </w:rPr>
        <w:t>一旦</w:t>
      </w:r>
      <w:r>
        <w:rPr>
          <w:rFonts w:hint="eastAsia" w:ascii="华文仿宋" w:hAnsi="华文仿宋" w:eastAsia="华文仿宋" w:cs="华文仿宋"/>
          <w:spacing w:val="-1"/>
          <w:sz w:val="24"/>
          <w:szCs w:val="24"/>
          <w:highlight w:val="none"/>
          <w:lang w:eastAsia="zh-CN"/>
        </w:rPr>
        <w:t>在</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（采购项目名称</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z w:val="24"/>
          <w:szCs w:val="24"/>
          <w:highlight w:val="none"/>
          <w:lang w:eastAsia="zh-CN"/>
        </w:rPr>
        <w:t>项目编</w:t>
      </w:r>
      <w:r>
        <w:rPr>
          <w:rFonts w:hint="eastAsia" w:ascii="华文仿宋" w:hAnsi="华文仿宋" w:eastAsia="华文仿宋" w:cs="华文仿宋"/>
          <w:spacing w:val="-1"/>
          <w:sz w:val="24"/>
          <w:szCs w:val="24"/>
          <w:highlight w:val="none"/>
          <w:lang w:eastAsia="zh-CN"/>
        </w:rPr>
        <w:t>号</w:t>
      </w:r>
      <w:r>
        <w:rPr>
          <w:rFonts w:hint="eastAsia" w:ascii="华文仿宋" w:hAnsi="华文仿宋" w:eastAsia="华文仿宋" w:cs="华文仿宋"/>
          <w:i/>
          <w:w w:val="72"/>
          <w:sz w:val="24"/>
          <w:szCs w:val="24"/>
          <w:highlight w:val="none"/>
          <w:lang w:eastAsia="zh-CN"/>
        </w:rPr>
        <w:t>/</w:t>
      </w:r>
      <w:r>
        <w:rPr>
          <w:rFonts w:hint="eastAsia" w:ascii="华文仿宋" w:hAnsi="华文仿宋" w:eastAsia="华文仿宋" w:cs="华文仿宋"/>
          <w:sz w:val="24"/>
          <w:szCs w:val="24"/>
          <w:highlight w:val="none"/>
          <w:lang w:eastAsia="zh-CN"/>
        </w:rPr>
        <w:t>包号</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）招标采购项目中获得采购合同，将按照下述约定将合同项下部分内容分包给乙方：</w:t>
      </w:r>
    </w:p>
    <w:p>
      <w:pPr>
        <w:tabs>
          <w:tab w:val="left" w:pos="2629"/>
        </w:tabs>
        <w:wordWrap w:val="0"/>
        <w:spacing w:before="58"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i/>
          <w:w w:val="110"/>
          <w:sz w:val="24"/>
          <w:szCs w:val="24"/>
          <w:highlight w:val="none"/>
          <w:lang w:eastAsia="zh-CN"/>
        </w:rPr>
        <w:t>1.</w:t>
      </w:r>
      <w:r>
        <w:rPr>
          <w:rFonts w:hint="eastAsia" w:ascii="华文仿宋" w:hAnsi="华文仿宋" w:eastAsia="华文仿宋" w:cs="华文仿宋"/>
          <w:w w:val="110"/>
          <w:sz w:val="24"/>
          <w:szCs w:val="24"/>
          <w:highlight w:val="none"/>
          <w:lang w:eastAsia="zh-CN"/>
        </w:rPr>
        <w:t>分包内容：</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w w:val="110"/>
          <w:sz w:val="24"/>
          <w:szCs w:val="24"/>
          <w:highlight w:val="none"/>
          <w:lang w:eastAsia="zh-CN"/>
        </w:rPr>
        <w:t>。</w:t>
      </w:r>
    </w:p>
    <w:p>
      <w:pPr>
        <w:tabs>
          <w:tab w:val="left" w:pos="2148"/>
          <w:tab w:val="left" w:pos="7067"/>
        </w:tabs>
        <w:wordWrap w:val="0"/>
        <w:spacing w:before="132" w:after="0" w:line="336" w:lineRule="auto"/>
        <w:ind w:left="601" w:right="1186"/>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i/>
          <w:sz w:val="24"/>
          <w:szCs w:val="24"/>
          <w:highlight w:val="none"/>
          <w:lang w:eastAsia="zh-CN"/>
        </w:rPr>
        <w:t>2.</w:t>
      </w:r>
      <w:r>
        <w:rPr>
          <w:rFonts w:hint="eastAsia" w:ascii="华文仿宋" w:hAnsi="华文仿宋" w:eastAsia="华文仿宋" w:cs="华文仿宋"/>
          <w:sz w:val="24"/>
          <w:szCs w:val="24"/>
          <w:highlight w:val="none"/>
          <w:lang w:eastAsia="zh-CN"/>
        </w:rPr>
        <w:t>分包金额：</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，该金额占该采购包合同金额的比例为</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i/>
          <w:sz w:val="24"/>
          <w:szCs w:val="24"/>
          <w:highlight w:val="none"/>
          <w:lang w:eastAsia="zh-CN"/>
        </w:rPr>
        <w:t>%</w:t>
      </w:r>
      <w:r>
        <w:rPr>
          <w:rFonts w:hint="eastAsia" w:ascii="华文仿宋" w:hAnsi="华文仿宋" w:eastAsia="华文仿宋" w:cs="华文仿宋"/>
          <w:sz w:val="24"/>
          <w:szCs w:val="24"/>
          <w:highlight w:val="none"/>
          <w:lang w:eastAsia="zh-CN"/>
        </w:rPr>
        <w:t>。</w:t>
      </w:r>
    </w:p>
    <w:p>
      <w:pPr>
        <w:tabs>
          <w:tab w:val="left" w:pos="2148"/>
          <w:tab w:val="left" w:pos="7067"/>
        </w:tabs>
        <w:wordWrap w:val="0"/>
        <w:spacing w:before="132" w:after="0" w:line="336" w:lineRule="auto"/>
        <w:ind w:left="601" w:right="1186"/>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乙方承诺将在上述情况下与甲方签订分包合同。</w:t>
      </w:r>
    </w:p>
    <w:p>
      <w:pPr>
        <w:wordWrap w:val="0"/>
        <w:spacing w:before="58" w:after="0" w:line="355" w:lineRule="auto"/>
        <w:ind w:left="121" w:right="351"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本协议自各方盖章之日起生效</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如甲方未在该项</w:t>
      </w:r>
      <w:r>
        <w:rPr>
          <w:rFonts w:hint="eastAsia" w:ascii="华文仿宋" w:hAnsi="华文仿宋" w:eastAsia="华文仿宋" w:cs="华文仿宋"/>
          <w:spacing w:val="-12"/>
          <w:sz w:val="24"/>
          <w:szCs w:val="24"/>
          <w:highlight w:val="none"/>
          <w:lang w:eastAsia="zh-CN"/>
        </w:rPr>
        <w:t>目</w:t>
      </w:r>
      <w:r>
        <w:rPr>
          <w:rFonts w:hint="eastAsia" w:ascii="华文仿宋" w:hAnsi="华文仿宋" w:eastAsia="华文仿宋" w:cs="华文仿宋"/>
          <w:sz w:val="24"/>
          <w:szCs w:val="24"/>
          <w:highlight w:val="none"/>
          <w:lang w:eastAsia="zh-CN"/>
        </w:rPr>
        <w:t>（采购包</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中标</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本协议自动终止。</w:t>
      </w:r>
    </w:p>
    <w:p>
      <w:pPr>
        <w:wordWrap w:val="0"/>
        <w:spacing w:after="0"/>
        <w:rPr>
          <w:rFonts w:hint="eastAsia" w:ascii="华文仿宋" w:hAnsi="华文仿宋" w:eastAsia="华文仿宋" w:cs="华文仿宋"/>
          <w:sz w:val="20"/>
          <w:szCs w:val="24"/>
          <w:highlight w:val="none"/>
          <w:lang w:eastAsia="zh-CN"/>
        </w:rPr>
      </w:pPr>
    </w:p>
    <w:p>
      <w:pPr>
        <w:tabs>
          <w:tab w:val="left" w:pos="3284"/>
          <w:tab w:val="left" w:pos="5271"/>
          <w:tab w:val="left" w:pos="7964"/>
        </w:tabs>
        <w:wordWrap w:val="0"/>
        <w:spacing w:before="194" w:after="0"/>
        <w:ind w:left="59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甲方（盖章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乙方（盖章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wordWrap w:val="0"/>
        <w:spacing w:after="0"/>
        <w:rPr>
          <w:rFonts w:hint="eastAsia" w:ascii="华文仿宋" w:hAnsi="华文仿宋" w:eastAsia="华文仿宋" w:cs="华文仿宋"/>
          <w:sz w:val="20"/>
          <w:szCs w:val="24"/>
          <w:highlight w:val="none"/>
          <w:lang w:eastAsia="zh-CN"/>
        </w:rPr>
      </w:pPr>
    </w:p>
    <w:p>
      <w:pPr>
        <w:wordWrap w:val="0"/>
        <w:spacing w:before="9" w:after="0"/>
        <w:rPr>
          <w:rFonts w:hint="eastAsia" w:ascii="华文仿宋" w:hAnsi="华文仿宋" w:eastAsia="华文仿宋" w:cs="华文仿宋"/>
          <w:sz w:val="26"/>
          <w:szCs w:val="24"/>
          <w:highlight w:val="none"/>
          <w:lang w:eastAsia="zh-CN"/>
        </w:rPr>
      </w:pPr>
    </w:p>
    <w:p>
      <w:pPr>
        <w:tabs>
          <w:tab w:val="left" w:pos="6673"/>
          <w:tab w:val="left" w:pos="7633"/>
          <w:tab w:val="left" w:pos="8593"/>
        </w:tabs>
        <w:wordWrap w:val="0"/>
        <w:spacing w:before="33" w:after="0"/>
        <w:ind w:left="535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after="0"/>
        <w:rPr>
          <w:rFonts w:hint="eastAsia" w:ascii="华文仿宋" w:hAnsi="华文仿宋" w:eastAsia="华文仿宋" w:cs="华文仿宋"/>
          <w:sz w:val="26"/>
          <w:szCs w:val="24"/>
          <w:highlight w:val="none"/>
          <w:lang w:eastAsia="zh-CN"/>
        </w:rPr>
      </w:pPr>
    </w:p>
    <w:p>
      <w:pPr>
        <w:wordWrap w:val="0"/>
        <w:spacing w:before="233" w:after="0"/>
        <w:ind w:left="1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注：</w:t>
      </w:r>
    </w:p>
    <w:p>
      <w:pPr>
        <w:wordWrap w:val="0"/>
        <w:spacing w:before="151" w:after="0" w:line="345" w:lineRule="auto"/>
        <w:ind w:left="121" w:right="11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1.</w:t>
      </w:r>
      <w:r>
        <w:rPr>
          <w:rFonts w:hint="eastAsia" w:ascii="华文仿宋" w:hAnsi="华文仿宋" w:eastAsia="华文仿宋" w:cs="华文仿宋"/>
          <w:sz w:val="24"/>
          <w:szCs w:val="24"/>
          <w:highlight w:val="none"/>
          <w:lang w:eastAsia="zh-CN"/>
        </w:rPr>
        <w:tab/>
      </w:r>
      <w:r>
        <w:rPr>
          <w:rFonts w:hint="eastAsia" w:ascii="华文仿宋" w:hAnsi="华文仿宋" w:eastAsia="华文仿宋" w:cs="华文仿宋"/>
          <w:sz w:val="24"/>
          <w:szCs w:val="24"/>
          <w:highlight w:val="none"/>
          <w:lang w:eastAsia="zh-CN"/>
        </w:rPr>
        <w:t>投标人“为落实政府采购政策”而向中小企业分包时必须提供，否则投标无效；且建议按照采购文件要求在资格证明文件部分提供；</w:t>
      </w:r>
    </w:p>
    <w:p>
      <w:pPr>
        <w:wordWrap w:val="0"/>
        <w:spacing w:before="151" w:after="0" w:line="345" w:lineRule="auto"/>
        <w:ind w:left="121" w:right="11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w:t>
      </w:r>
      <w:r>
        <w:rPr>
          <w:rFonts w:hint="eastAsia" w:ascii="华文仿宋" w:hAnsi="华文仿宋" w:eastAsia="华文仿宋" w:cs="华文仿宋"/>
          <w:sz w:val="24"/>
          <w:szCs w:val="24"/>
          <w:highlight w:val="none"/>
          <w:lang w:eastAsia="zh-CN"/>
        </w:rPr>
        <w:tab/>
      </w:r>
      <w:r>
        <w:rPr>
          <w:rFonts w:hint="eastAsia" w:ascii="华文仿宋" w:hAnsi="华文仿宋" w:eastAsia="华文仿宋" w:cs="华文仿宋"/>
          <w:sz w:val="24"/>
          <w:szCs w:val="24"/>
          <w:highlight w:val="none"/>
          <w:lang w:eastAsia="zh-CN"/>
        </w:rPr>
        <w:t>投标人满足《政府采购促进中小企业发展管理办法》（财库〔2020〕46 号）第九条有关规定，拟享受中小企业政策优惠措施的，仍需提供本协议，否则不予认可；</w:t>
      </w:r>
    </w:p>
    <w:p>
      <w:pPr>
        <w:wordWrap w:val="0"/>
        <w:spacing w:before="151" w:after="0" w:line="345" w:lineRule="auto"/>
        <w:ind w:left="121" w:right="11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3.</w:t>
      </w:r>
      <w:r>
        <w:rPr>
          <w:rFonts w:hint="eastAsia" w:ascii="华文仿宋" w:hAnsi="华文仿宋" w:eastAsia="华文仿宋" w:cs="华文仿宋"/>
          <w:sz w:val="24"/>
          <w:szCs w:val="24"/>
          <w:highlight w:val="none"/>
          <w:lang w:eastAsia="zh-CN"/>
        </w:rPr>
        <w:tab/>
      </w:r>
      <w:r>
        <w:rPr>
          <w:rFonts w:hint="eastAsia" w:ascii="华文仿宋" w:hAnsi="华文仿宋" w:eastAsia="华文仿宋" w:cs="华文仿宋"/>
          <w:sz w:val="24"/>
          <w:szCs w:val="24"/>
          <w:highlight w:val="none"/>
          <w:lang w:eastAsia="zh-CN"/>
        </w:rPr>
        <w:t>投标人须与所有拟分包单位分别签订《分包意向协议》，每单位签订一份，并在投标文件中提交全部协议原件的电子件，否则不予认可。。</w:t>
      </w:r>
    </w:p>
    <w:p>
      <w:pPr>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9 服务人员表（实质性格式）</w:t>
      </w:r>
    </w:p>
    <w:p>
      <w:pPr>
        <w:tabs>
          <w:tab w:val="left" w:pos="481"/>
          <w:tab w:val="left" w:pos="482"/>
        </w:tabs>
        <w:wordWrap w:val="0"/>
        <w:spacing w:before="43" w:after="0"/>
        <w:ind w:left="481"/>
        <w:rPr>
          <w:rFonts w:hint="eastAsia" w:ascii="华文仿宋" w:hAnsi="华文仿宋" w:eastAsia="华文仿宋" w:cs="华文仿宋"/>
          <w:sz w:val="24"/>
          <w:highlight w:val="none"/>
          <w:lang w:eastAsia="zh-CN"/>
        </w:rPr>
      </w:pPr>
    </w:p>
    <w:tbl>
      <w:tblPr>
        <w:tblStyle w:val="24"/>
        <w:tblW w:w="92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626"/>
        <w:gridCol w:w="870"/>
        <w:gridCol w:w="1418"/>
        <w:gridCol w:w="1700"/>
        <w:gridCol w:w="1985"/>
        <w:gridCol w:w="2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exact"/>
        </w:trPr>
        <w:tc>
          <w:tcPr>
            <w:tcW w:w="1083" w:type="dxa"/>
            <w:gridSpan w:val="2"/>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姓名</w:t>
            </w:r>
          </w:p>
        </w:tc>
        <w:tc>
          <w:tcPr>
            <w:tcW w:w="870"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性别</w:t>
            </w:r>
          </w:p>
        </w:tc>
        <w:tc>
          <w:tcPr>
            <w:tcW w:w="1418"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职称或职务</w:t>
            </w:r>
          </w:p>
        </w:tc>
        <w:tc>
          <w:tcPr>
            <w:tcW w:w="1700"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工作年限</w:t>
            </w:r>
          </w:p>
        </w:tc>
        <w:tc>
          <w:tcPr>
            <w:tcW w:w="1985" w:type="dxa"/>
            <w:vAlign w:val="center"/>
          </w:tcPr>
          <w:p>
            <w:pPr>
              <w:wordWrap w:val="0"/>
              <w:spacing w:after="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承担的本项目主要工作</w:t>
            </w:r>
          </w:p>
        </w:tc>
        <w:tc>
          <w:tcPr>
            <w:tcW w:w="2235"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投入项目时间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restart"/>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负</w:t>
            </w:r>
          </w:p>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责</w:t>
            </w:r>
          </w:p>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人</w:t>
            </w:r>
          </w:p>
        </w:tc>
        <w:tc>
          <w:tcPr>
            <w:tcW w:w="626" w:type="dxa"/>
            <w:vAlign w:val="center"/>
          </w:tcPr>
          <w:p>
            <w:pPr>
              <w:wordWrap w:val="0"/>
              <w:spacing w:after="0"/>
              <w:jc w:val="center"/>
              <w:rPr>
                <w:rFonts w:hint="eastAsia" w:ascii="华文仿宋" w:hAnsi="华文仿宋" w:eastAsia="华文仿宋" w:cs="华文仿宋"/>
                <w:sz w:val="24"/>
                <w:highlight w:val="none"/>
              </w:rPr>
            </w:pPr>
          </w:p>
        </w:tc>
        <w:tc>
          <w:tcPr>
            <w:tcW w:w="870" w:type="dxa"/>
            <w:vAlign w:val="center"/>
          </w:tcPr>
          <w:p>
            <w:pPr>
              <w:wordWrap w:val="0"/>
              <w:spacing w:after="0"/>
              <w:jc w:val="center"/>
              <w:rPr>
                <w:rFonts w:hint="eastAsia" w:ascii="华文仿宋" w:hAnsi="华文仿宋" w:eastAsia="华文仿宋" w:cs="华文仿宋"/>
                <w:sz w:val="24"/>
                <w:highlight w:val="none"/>
              </w:rPr>
            </w:pPr>
          </w:p>
        </w:tc>
        <w:tc>
          <w:tcPr>
            <w:tcW w:w="1418" w:type="dxa"/>
            <w:vAlign w:val="center"/>
          </w:tcPr>
          <w:p>
            <w:pPr>
              <w:wordWrap w:val="0"/>
              <w:spacing w:after="0"/>
              <w:jc w:val="center"/>
              <w:rPr>
                <w:rFonts w:hint="eastAsia" w:ascii="华文仿宋" w:hAnsi="华文仿宋" w:eastAsia="华文仿宋" w:cs="华文仿宋"/>
                <w:sz w:val="24"/>
                <w:highlight w:val="none"/>
              </w:rPr>
            </w:pPr>
          </w:p>
        </w:tc>
        <w:tc>
          <w:tcPr>
            <w:tcW w:w="1700" w:type="dxa"/>
            <w:vAlign w:val="center"/>
          </w:tcPr>
          <w:p>
            <w:pPr>
              <w:wordWrap w:val="0"/>
              <w:spacing w:after="0"/>
              <w:jc w:val="center"/>
              <w:rPr>
                <w:rFonts w:hint="eastAsia" w:ascii="华文仿宋" w:hAnsi="华文仿宋" w:eastAsia="华文仿宋" w:cs="华文仿宋"/>
                <w:sz w:val="24"/>
                <w:highlight w:val="none"/>
              </w:rPr>
            </w:pPr>
          </w:p>
        </w:tc>
        <w:tc>
          <w:tcPr>
            <w:tcW w:w="1985" w:type="dxa"/>
            <w:vAlign w:val="center"/>
          </w:tcPr>
          <w:p>
            <w:pPr>
              <w:wordWrap w:val="0"/>
              <w:spacing w:after="0"/>
              <w:jc w:val="center"/>
              <w:rPr>
                <w:rFonts w:hint="eastAsia" w:ascii="华文仿宋" w:hAnsi="华文仿宋" w:eastAsia="华文仿宋" w:cs="华文仿宋"/>
                <w:sz w:val="24"/>
                <w:highlight w:val="none"/>
              </w:rPr>
            </w:pPr>
          </w:p>
        </w:tc>
        <w:tc>
          <w:tcPr>
            <w:tcW w:w="2235" w:type="dxa"/>
            <w:vAlign w:val="center"/>
          </w:tcPr>
          <w:p>
            <w:pPr>
              <w:wordWrap w:val="0"/>
              <w:spacing w:after="0"/>
              <w:jc w:val="center"/>
              <w:rPr>
                <w:rFonts w:hint="eastAsia" w:ascii="华文仿宋" w:hAnsi="华文仿宋" w:eastAsia="华文仿宋" w:cs="华文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spacing w:after="0"/>
              <w:jc w:val="center"/>
              <w:rPr>
                <w:rFonts w:hint="eastAsia" w:ascii="华文仿宋" w:hAnsi="华文仿宋" w:eastAsia="华文仿宋" w:cs="华文仿宋"/>
                <w:sz w:val="24"/>
                <w:highlight w:val="none"/>
              </w:rPr>
            </w:pPr>
          </w:p>
        </w:tc>
        <w:tc>
          <w:tcPr>
            <w:tcW w:w="626"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w:t>
            </w:r>
          </w:p>
        </w:tc>
        <w:tc>
          <w:tcPr>
            <w:tcW w:w="870" w:type="dxa"/>
            <w:vAlign w:val="center"/>
          </w:tcPr>
          <w:p>
            <w:pPr>
              <w:wordWrap w:val="0"/>
              <w:spacing w:after="0"/>
              <w:jc w:val="center"/>
              <w:rPr>
                <w:rFonts w:hint="eastAsia" w:ascii="华文仿宋" w:hAnsi="华文仿宋" w:eastAsia="华文仿宋" w:cs="华文仿宋"/>
                <w:sz w:val="24"/>
                <w:highlight w:val="none"/>
              </w:rPr>
            </w:pPr>
          </w:p>
        </w:tc>
        <w:tc>
          <w:tcPr>
            <w:tcW w:w="1418" w:type="dxa"/>
            <w:vAlign w:val="center"/>
          </w:tcPr>
          <w:p>
            <w:pPr>
              <w:wordWrap w:val="0"/>
              <w:spacing w:after="0"/>
              <w:jc w:val="center"/>
              <w:rPr>
                <w:rFonts w:hint="eastAsia" w:ascii="华文仿宋" w:hAnsi="华文仿宋" w:eastAsia="华文仿宋" w:cs="华文仿宋"/>
                <w:sz w:val="24"/>
                <w:highlight w:val="none"/>
              </w:rPr>
            </w:pPr>
          </w:p>
        </w:tc>
        <w:tc>
          <w:tcPr>
            <w:tcW w:w="1700" w:type="dxa"/>
            <w:vAlign w:val="center"/>
          </w:tcPr>
          <w:p>
            <w:pPr>
              <w:wordWrap w:val="0"/>
              <w:spacing w:after="0"/>
              <w:jc w:val="center"/>
              <w:rPr>
                <w:rFonts w:hint="eastAsia" w:ascii="华文仿宋" w:hAnsi="华文仿宋" w:eastAsia="华文仿宋" w:cs="华文仿宋"/>
                <w:sz w:val="24"/>
                <w:highlight w:val="none"/>
              </w:rPr>
            </w:pPr>
          </w:p>
        </w:tc>
        <w:tc>
          <w:tcPr>
            <w:tcW w:w="1985" w:type="dxa"/>
            <w:vAlign w:val="center"/>
          </w:tcPr>
          <w:p>
            <w:pPr>
              <w:wordWrap w:val="0"/>
              <w:spacing w:after="0"/>
              <w:jc w:val="center"/>
              <w:rPr>
                <w:rFonts w:hint="eastAsia" w:ascii="华文仿宋" w:hAnsi="华文仿宋" w:eastAsia="华文仿宋" w:cs="华文仿宋"/>
                <w:sz w:val="24"/>
                <w:highlight w:val="none"/>
              </w:rPr>
            </w:pPr>
          </w:p>
        </w:tc>
        <w:tc>
          <w:tcPr>
            <w:tcW w:w="2235" w:type="dxa"/>
            <w:vAlign w:val="center"/>
          </w:tcPr>
          <w:p>
            <w:pPr>
              <w:wordWrap w:val="0"/>
              <w:spacing w:after="0"/>
              <w:jc w:val="center"/>
              <w:rPr>
                <w:rFonts w:hint="eastAsia" w:ascii="华文仿宋" w:hAnsi="华文仿宋" w:eastAsia="华文仿宋" w:cs="华文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restart"/>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主要服务人员</w:t>
            </w:r>
          </w:p>
        </w:tc>
        <w:tc>
          <w:tcPr>
            <w:tcW w:w="626" w:type="dxa"/>
            <w:vAlign w:val="center"/>
          </w:tcPr>
          <w:p>
            <w:pPr>
              <w:wordWrap w:val="0"/>
              <w:spacing w:after="0"/>
              <w:jc w:val="center"/>
              <w:rPr>
                <w:rFonts w:hint="eastAsia" w:ascii="华文仿宋" w:hAnsi="华文仿宋" w:eastAsia="华文仿宋" w:cs="华文仿宋"/>
                <w:sz w:val="24"/>
                <w:highlight w:val="none"/>
              </w:rPr>
            </w:pPr>
          </w:p>
        </w:tc>
        <w:tc>
          <w:tcPr>
            <w:tcW w:w="870" w:type="dxa"/>
            <w:vAlign w:val="center"/>
          </w:tcPr>
          <w:p>
            <w:pPr>
              <w:wordWrap w:val="0"/>
              <w:spacing w:after="0"/>
              <w:jc w:val="center"/>
              <w:rPr>
                <w:rFonts w:hint="eastAsia" w:ascii="华文仿宋" w:hAnsi="华文仿宋" w:eastAsia="华文仿宋" w:cs="华文仿宋"/>
                <w:sz w:val="24"/>
                <w:highlight w:val="none"/>
              </w:rPr>
            </w:pPr>
          </w:p>
        </w:tc>
        <w:tc>
          <w:tcPr>
            <w:tcW w:w="1418" w:type="dxa"/>
            <w:vAlign w:val="center"/>
          </w:tcPr>
          <w:p>
            <w:pPr>
              <w:wordWrap w:val="0"/>
              <w:spacing w:after="0"/>
              <w:jc w:val="center"/>
              <w:rPr>
                <w:rFonts w:hint="eastAsia" w:ascii="华文仿宋" w:hAnsi="华文仿宋" w:eastAsia="华文仿宋" w:cs="华文仿宋"/>
                <w:sz w:val="24"/>
                <w:highlight w:val="none"/>
              </w:rPr>
            </w:pPr>
          </w:p>
        </w:tc>
        <w:tc>
          <w:tcPr>
            <w:tcW w:w="1700" w:type="dxa"/>
            <w:vAlign w:val="center"/>
          </w:tcPr>
          <w:p>
            <w:pPr>
              <w:wordWrap w:val="0"/>
              <w:spacing w:after="0"/>
              <w:jc w:val="center"/>
              <w:rPr>
                <w:rFonts w:hint="eastAsia" w:ascii="华文仿宋" w:hAnsi="华文仿宋" w:eastAsia="华文仿宋" w:cs="华文仿宋"/>
                <w:sz w:val="24"/>
                <w:highlight w:val="none"/>
              </w:rPr>
            </w:pPr>
          </w:p>
        </w:tc>
        <w:tc>
          <w:tcPr>
            <w:tcW w:w="1985" w:type="dxa"/>
            <w:vAlign w:val="center"/>
          </w:tcPr>
          <w:p>
            <w:pPr>
              <w:wordWrap w:val="0"/>
              <w:spacing w:after="0"/>
              <w:jc w:val="center"/>
              <w:rPr>
                <w:rFonts w:hint="eastAsia" w:ascii="华文仿宋" w:hAnsi="华文仿宋" w:eastAsia="华文仿宋" w:cs="华文仿宋"/>
                <w:sz w:val="24"/>
                <w:highlight w:val="none"/>
              </w:rPr>
            </w:pPr>
          </w:p>
        </w:tc>
        <w:tc>
          <w:tcPr>
            <w:tcW w:w="2235" w:type="dxa"/>
            <w:vAlign w:val="center"/>
          </w:tcPr>
          <w:p>
            <w:pPr>
              <w:wordWrap w:val="0"/>
              <w:spacing w:after="0"/>
              <w:jc w:val="center"/>
              <w:rPr>
                <w:rFonts w:hint="eastAsia" w:ascii="华文仿宋" w:hAnsi="华文仿宋" w:eastAsia="华文仿宋" w:cs="华文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spacing w:after="0"/>
              <w:jc w:val="center"/>
              <w:rPr>
                <w:rFonts w:hint="eastAsia" w:ascii="华文仿宋" w:hAnsi="华文仿宋" w:eastAsia="华文仿宋" w:cs="华文仿宋"/>
                <w:sz w:val="24"/>
                <w:highlight w:val="none"/>
              </w:rPr>
            </w:pPr>
          </w:p>
        </w:tc>
        <w:tc>
          <w:tcPr>
            <w:tcW w:w="626" w:type="dxa"/>
            <w:vAlign w:val="center"/>
          </w:tcPr>
          <w:p>
            <w:pPr>
              <w:wordWrap w:val="0"/>
              <w:spacing w:after="0"/>
              <w:jc w:val="center"/>
              <w:rPr>
                <w:rFonts w:hint="eastAsia" w:ascii="华文仿宋" w:hAnsi="华文仿宋" w:eastAsia="华文仿宋" w:cs="华文仿宋"/>
                <w:sz w:val="24"/>
                <w:highlight w:val="none"/>
              </w:rPr>
            </w:pPr>
          </w:p>
        </w:tc>
        <w:tc>
          <w:tcPr>
            <w:tcW w:w="870" w:type="dxa"/>
            <w:vAlign w:val="center"/>
          </w:tcPr>
          <w:p>
            <w:pPr>
              <w:wordWrap w:val="0"/>
              <w:spacing w:after="0"/>
              <w:jc w:val="center"/>
              <w:rPr>
                <w:rFonts w:hint="eastAsia" w:ascii="华文仿宋" w:hAnsi="华文仿宋" w:eastAsia="华文仿宋" w:cs="华文仿宋"/>
                <w:sz w:val="24"/>
                <w:highlight w:val="none"/>
              </w:rPr>
            </w:pPr>
          </w:p>
        </w:tc>
        <w:tc>
          <w:tcPr>
            <w:tcW w:w="1418" w:type="dxa"/>
            <w:vAlign w:val="center"/>
          </w:tcPr>
          <w:p>
            <w:pPr>
              <w:wordWrap w:val="0"/>
              <w:spacing w:after="0"/>
              <w:jc w:val="center"/>
              <w:rPr>
                <w:rFonts w:hint="eastAsia" w:ascii="华文仿宋" w:hAnsi="华文仿宋" w:eastAsia="华文仿宋" w:cs="华文仿宋"/>
                <w:sz w:val="24"/>
                <w:highlight w:val="none"/>
              </w:rPr>
            </w:pPr>
          </w:p>
        </w:tc>
        <w:tc>
          <w:tcPr>
            <w:tcW w:w="1700" w:type="dxa"/>
            <w:vAlign w:val="center"/>
          </w:tcPr>
          <w:p>
            <w:pPr>
              <w:wordWrap w:val="0"/>
              <w:spacing w:after="0"/>
              <w:jc w:val="center"/>
              <w:rPr>
                <w:rFonts w:hint="eastAsia" w:ascii="华文仿宋" w:hAnsi="华文仿宋" w:eastAsia="华文仿宋" w:cs="华文仿宋"/>
                <w:sz w:val="24"/>
                <w:highlight w:val="none"/>
              </w:rPr>
            </w:pPr>
          </w:p>
        </w:tc>
        <w:tc>
          <w:tcPr>
            <w:tcW w:w="1985" w:type="dxa"/>
            <w:vAlign w:val="center"/>
          </w:tcPr>
          <w:p>
            <w:pPr>
              <w:wordWrap w:val="0"/>
              <w:spacing w:after="0"/>
              <w:jc w:val="center"/>
              <w:rPr>
                <w:rFonts w:hint="eastAsia" w:ascii="华文仿宋" w:hAnsi="华文仿宋" w:eastAsia="华文仿宋" w:cs="华文仿宋"/>
                <w:sz w:val="24"/>
                <w:highlight w:val="none"/>
              </w:rPr>
            </w:pPr>
          </w:p>
        </w:tc>
        <w:tc>
          <w:tcPr>
            <w:tcW w:w="2235" w:type="dxa"/>
            <w:vAlign w:val="center"/>
          </w:tcPr>
          <w:p>
            <w:pPr>
              <w:wordWrap w:val="0"/>
              <w:spacing w:after="0"/>
              <w:jc w:val="center"/>
              <w:rPr>
                <w:rFonts w:hint="eastAsia" w:ascii="华文仿宋" w:hAnsi="华文仿宋" w:eastAsia="华文仿宋" w:cs="华文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spacing w:after="0"/>
              <w:jc w:val="center"/>
              <w:rPr>
                <w:rFonts w:hint="eastAsia" w:ascii="华文仿宋" w:hAnsi="华文仿宋" w:eastAsia="华文仿宋" w:cs="华文仿宋"/>
                <w:sz w:val="24"/>
                <w:highlight w:val="none"/>
              </w:rPr>
            </w:pPr>
          </w:p>
        </w:tc>
        <w:tc>
          <w:tcPr>
            <w:tcW w:w="626" w:type="dxa"/>
            <w:vAlign w:val="center"/>
          </w:tcPr>
          <w:p>
            <w:pPr>
              <w:wordWrap w:val="0"/>
              <w:spacing w:after="0"/>
              <w:jc w:val="center"/>
              <w:rPr>
                <w:rFonts w:hint="eastAsia" w:ascii="华文仿宋" w:hAnsi="华文仿宋" w:eastAsia="华文仿宋" w:cs="华文仿宋"/>
                <w:sz w:val="24"/>
                <w:highlight w:val="none"/>
              </w:rPr>
            </w:pPr>
          </w:p>
        </w:tc>
        <w:tc>
          <w:tcPr>
            <w:tcW w:w="870" w:type="dxa"/>
            <w:vAlign w:val="center"/>
          </w:tcPr>
          <w:p>
            <w:pPr>
              <w:wordWrap w:val="0"/>
              <w:spacing w:after="0"/>
              <w:jc w:val="center"/>
              <w:rPr>
                <w:rFonts w:hint="eastAsia" w:ascii="华文仿宋" w:hAnsi="华文仿宋" w:eastAsia="华文仿宋" w:cs="华文仿宋"/>
                <w:sz w:val="24"/>
                <w:highlight w:val="none"/>
              </w:rPr>
            </w:pPr>
          </w:p>
        </w:tc>
        <w:tc>
          <w:tcPr>
            <w:tcW w:w="1418" w:type="dxa"/>
            <w:vAlign w:val="center"/>
          </w:tcPr>
          <w:p>
            <w:pPr>
              <w:wordWrap w:val="0"/>
              <w:spacing w:after="0"/>
              <w:jc w:val="center"/>
              <w:rPr>
                <w:rFonts w:hint="eastAsia" w:ascii="华文仿宋" w:hAnsi="华文仿宋" w:eastAsia="华文仿宋" w:cs="华文仿宋"/>
                <w:sz w:val="24"/>
                <w:highlight w:val="none"/>
              </w:rPr>
            </w:pPr>
          </w:p>
        </w:tc>
        <w:tc>
          <w:tcPr>
            <w:tcW w:w="1700" w:type="dxa"/>
            <w:vAlign w:val="center"/>
          </w:tcPr>
          <w:p>
            <w:pPr>
              <w:wordWrap w:val="0"/>
              <w:spacing w:after="0"/>
              <w:jc w:val="center"/>
              <w:rPr>
                <w:rFonts w:hint="eastAsia" w:ascii="华文仿宋" w:hAnsi="华文仿宋" w:eastAsia="华文仿宋" w:cs="华文仿宋"/>
                <w:sz w:val="24"/>
                <w:highlight w:val="none"/>
              </w:rPr>
            </w:pPr>
          </w:p>
        </w:tc>
        <w:tc>
          <w:tcPr>
            <w:tcW w:w="1985" w:type="dxa"/>
            <w:vAlign w:val="center"/>
          </w:tcPr>
          <w:p>
            <w:pPr>
              <w:wordWrap w:val="0"/>
              <w:spacing w:after="0"/>
              <w:jc w:val="center"/>
              <w:rPr>
                <w:rFonts w:hint="eastAsia" w:ascii="华文仿宋" w:hAnsi="华文仿宋" w:eastAsia="华文仿宋" w:cs="华文仿宋"/>
                <w:sz w:val="24"/>
                <w:highlight w:val="none"/>
              </w:rPr>
            </w:pPr>
          </w:p>
        </w:tc>
        <w:tc>
          <w:tcPr>
            <w:tcW w:w="2235" w:type="dxa"/>
            <w:vAlign w:val="center"/>
          </w:tcPr>
          <w:p>
            <w:pPr>
              <w:wordWrap w:val="0"/>
              <w:spacing w:after="0"/>
              <w:jc w:val="center"/>
              <w:rPr>
                <w:rFonts w:hint="eastAsia" w:ascii="华文仿宋" w:hAnsi="华文仿宋" w:eastAsia="华文仿宋" w:cs="华文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spacing w:after="0"/>
              <w:jc w:val="center"/>
              <w:rPr>
                <w:rFonts w:hint="eastAsia" w:ascii="华文仿宋" w:hAnsi="华文仿宋" w:eastAsia="华文仿宋" w:cs="华文仿宋"/>
                <w:sz w:val="24"/>
                <w:highlight w:val="none"/>
              </w:rPr>
            </w:pPr>
          </w:p>
        </w:tc>
        <w:tc>
          <w:tcPr>
            <w:tcW w:w="626" w:type="dxa"/>
            <w:vAlign w:val="center"/>
          </w:tcPr>
          <w:p>
            <w:pPr>
              <w:wordWrap w:val="0"/>
              <w:spacing w:after="0"/>
              <w:jc w:val="center"/>
              <w:rPr>
                <w:rFonts w:hint="eastAsia" w:ascii="华文仿宋" w:hAnsi="华文仿宋" w:eastAsia="华文仿宋" w:cs="华文仿宋"/>
                <w:sz w:val="24"/>
                <w:highlight w:val="none"/>
              </w:rPr>
            </w:pPr>
          </w:p>
        </w:tc>
        <w:tc>
          <w:tcPr>
            <w:tcW w:w="870" w:type="dxa"/>
            <w:vAlign w:val="center"/>
          </w:tcPr>
          <w:p>
            <w:pPr>
              <w:wordWrap w:val="0"/>
              <w:spacing w:after="0"/>
              <w:jc w:val="center"/>
              <w:rPr>
                <w:rFonts w:hint="eastAsia" w:ascii="华文仿宋" w:hAnsi="华文仿宋" w:eastAsia="华文仿宋" w:cs="华文仿宋"/>
                <w:sz w:val="24"/>
                <w:highlight w:val="none"/>
              </w:rPr>
            </w:pPr>
          </w:p>
        </w:tc>
        <w:tc>
          <w:tcPr>
            <w:tcW w:w="1418" w:type="dxa"/>
            <w:vAlign w:val="center"/>
          </w:tcPr>
          <w:p>
            <w:pPr>
              <w:wordWrap w:val="0"/>
              <w:spacing w:after="0"/>
              <w:jc w:val="center"/>
              <w:rPr>
                <w:rFonts w:hint="eastAsia" w:ascii="华文仿宋" w:hAnsi="华文仿宋" w:eastAsia="华文仿宋" w:cs="华文仿宋"/>
                <w:sz w:val="24"/>
                <w:highlight w:val="none"/>
              </w:rPr>
            </w:pPr>
          </w:p>
        </w:tc>
        <w:tc>
          <w:tcPr>
            <w:tcW w:w="1700" w:type="dxa"/>
            <w:vAlign w:val="center"/>
          </w:tcPr>
          <w:p>
            <w:pPr>
              <w:wordWrap w:val="0"/>
              <w:spacing w:after="0"/>
              <w:jc w:val="center"/>
              <w:rPr>
                <w:rFonts w:hint="eastAsia" w:ascii="华文仿宋" w:hAnsi="华文仿宋" w:eastAsia="华文仿宋" w:cs="华文仿宋"/>
                <w:sz w:val="24"/>
                <w:highlight w:val="none"/>
              </w:rPr>
            </w:pPr>
          </w:p>
        </w:tc>
        <w:tc>
          <w:tcPr>
            <w:tcW w:w="1985" w:type="dxa"/>
            <w:vAlign w:val="center"/>
          </w:tcPr>
          <w:p>
            <w:pPr>
              <w:wordWrap w:val="0"/>
              <w:spacing w:after="0"/>
              <w:jc w:val="center"/>
              <w:rPr>
                <w:rFonts w:hint="eastAsia" w:ascii="华文仿宋" w:hAnsi="华文仿宋" w:eastAsia="华文仿宋" w:cs="华文仿宋"/>
                <w:sz w:val="24"/>
                <w:highlight w:val="none"/>
              </w:rPr>
            </w:pPr>
          </w:p>
        </w:tc>
        <w:tc>
          <w:tcPr>
            <w:tcW w:w="2235" w:type="dxa"/>
            <w:vAlign w:val="center"/>
          </w:tcPr>
          <w:p>
            <w:pPr>
              <w:wordWrap w:val="0"/>
              <w:spacing w:after="0"/>
              <w:jc w:val="center"/>
              <w:rPr>
                <w:rFonts w:hint="eastAsia" w:ascii="华文仿宋" w:hAnsi="华文仿宋" w:eastAsia="华文仿宋" w:cs="华文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spacing w:after="0"/>
              <w:jc w:val="center"/>
              <w:rPr>
                <w:rFonts w:hint="eastAsia" w:ascii="华文仿宋" w:hAnsi="华文仿宋" w:eastAsia="华文仿宋" w:cs="华文仿宋"/>
                <w:sz w:val="24"/>
                <w:highlight w:val="none"/>
              </w:rPr>
            </w:pPr>
          </w:p>
        </w:tc>
        <w:tc>
          <w:tcPr>
            <w:tcW w:w="626" w:type="dxa"/>
            <w:vAlign w:val="center"/>
          </w:tcPr>
          <w:p>
            <w:pPr>
              <w:wordWrap w:val="0"/>
              <w:spacing w:after="0"/>
              <w:jc w:val="center"/>
              <w:rPr>
                <w:rFonts w:hint="eastAsia" w:ascii="华文仿宋" w:hAnsi="华文仿宋" w:eastAsia="华文仿宋" w:cs="华文仿宋"/>
                <w:sz w:val="24"/>
                <w:highlight w:val="none"/>
              </w:rPr>
            </w:pPr>
          </w:p>
        </w:tc>
        <w:tc>
          <w:tcPr>
            <w:tcW w:w="870" w:type="dxa"/>
            <w:vAlign w:val="center"/>
          </w:tcPr>
          <w:p>
            <w:pPr>
              <w:wordWrap w:val="0"/>
              <w:spacing w:after="0"/>
              <w:jc w:val="center"/>
              <w:rPr>
                <w:rFonts w:hint="eastAsia" w:ascii="华文仿宋" w:hAnsi="华文仿宋" w:eastAsia="华文仿宋" w:cs="华文仿宋"/>
                <w:sz w:val="24"/>
                <w:highlight w:val="none"/>
              </w:rPr>
            </w:pPr>
          </w:p>
        </w:tc>
        <w:tc>
          <w:tcPr>
            <w:tcW w:w="1418" w:type="dxa"/>
            <w:vAlign w:val="center"/>
          </w:tcPr>
          <w:p>
            <w:pPr>
              <w:wordWrap w:val="0"/>
              <w:spacing w:after="0"/>
              <w:jc w:val="center"/>
              <w:rPr>
                <w:rFonts w:hint="eastAsia" w:ascii="华文仿宋" w:hAnsi="华文仿宋" w:eastAsia="华文仿宋" w:cs="华文仿宋"/>
                <w:sz w:val="24"/>
                <w:highlight w:val="none"/>
              </w:rPr>
            </w:pPr>
          </w:p>
        </w:tc>
        <w:tc>
          <w:tcPr>
            <w:tcW w:w="1700" w:type="dxa"/>
            <w:vAlign w:val="center"/>
          </w:tcPr>
          <w:p>
            <w:pPr>
              <w:wordWrap w:val="0"/>
              <w:spacing w:after="0"/>
              <w:jc w:val="center"/>
              <w:rPr>
                <w:rFonts w:hint="eastAsia" w:ascii="华文仿宋" w:hAnsi="华文仿宋" w:eastAsia="华文仿宋" w:cs="华文仿宋"/>
                <w:sz w:val="24"/>
                <w:highlight w:val="none"/>
              </w:rPr>
            </w:pPr>
          </w:p>
        </w:tc>
        <w:tc>
          <w:tcPr>
            <w:tcW w:w="1985" w:type="dxa"/>
            <w:vAlign w:val="center"/>
          </w:tcPr>
          <w:p>
            <w:pPr>
              <w:wordWrap w:val="0"/>
              <w:spacing w:after="0"/>
              <w:jc w:val="center"/>
              <w:rPr>
                <w:rFonts w:hint="eastAsia" w:ascii="华文仿宋" w:hAnsi="华文仿宋" w:eastAsia="华文仿宋" w:cs="华文仿宋"/>
                <w:sz w:val="24"/>
                <w:highlight w:val="none"/>
              </w:rPr>
            </w:pPr>
          </w:p>
        </w:tc>
        <w:tc>
          <w:tcPr>
            <w:tcW w:w="2235" w:type="dxa"/>
            <w:vAlign w:val="center"/>
          </w:tcPr>
          <w:p>
            <w:pPr>
              <w:wordWrap w:val="0"/>
              <w:spacing w:after="0"/>
              <w:jc w:val="center"/>
              <w:rPr>
                <w:rFonts w:hint="eastAsia" w:ascii="华文仿宋" w:hAnsi="华文仿宋" w:eastAsia="华文仿宋" w:cs="华文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spacing w:after="0"/>
              <w:jc w:val="center"/>
              <w:rPr>
                <w:rFonts w:hint="eastAsia" w:ascii="华文仿宋" w:hAnsi="华文仿宋" w:eastAsia="华文仿宋" w:cs="华文仿宋"/>
                <w:sz w:val="24"/>
                <w:highlight w:val="none"/>
              </w:rPr>
            </w:pPr>
          </w:p>
        </w:tc>
        <w:tc>
          <w:tcPr>
            <w:tcW w:w="626"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w:t>
            </w:r>
          </w:p>
        </w:tc>
        <w:tc>
          <w:tcPr>
            <w:tcW w:w="870" w:type="dxa"/>
            <w:vAlign w:val="center"/>
          </w:tcPr>
          <w:p>
            <w:pPr>
              <w:wordWrap w:val="0"/>
              <w:spacing w:after="0"/>
              <w:jc w:val="center"/>
              <w:rPr>
                <w:rFonts w:hint="eastAsia" w:ascii="华文仿宋" w:hAnsi="华文仿宋" w:eastAsia="华文仿宋" w:cs="华文仿宋"/>
                <w:sz w:val="24"/>
                <w:highlight w:val="none"/>
              </w:rPr>
            </w:pPr>
          </w:p>
        </w:tc>
        <w:tc>
          <w:tcPr>
            <w:tcW w:w="1418" w:type="dxa"/>
            <w:vAlign w:val="center"/>
          </w:tcPr>
          <w:p>
            <w:pPr>
              <w:wordWrap w:val="0"/>
              <w:spacing w:after="0"/>
              <w:jc w:val="center"/>
              <w:rPr>
                <w:rFonts w:hint="eastAsia" w:ascii="华文仿宋" w:hAnsi="华文仿宋" w:eastAsia="华文仿宋" w:cs="华文仿宋"/>
                <w:sz w:val="24"/>
                <w:highlight w:val="none"/>
              </w:rPr>
            </w:pPr>
          </w:p>
        </w:tc>
        <w:tc>
          <w:tcPr>
            <w:tcW w:w="1700" w:type="dxa"/>
            <w:vAlign w:val="center"/>
          </w:tcPr>
          <w:p>
            <w:pPr>
              <w:wordWrap w:val="0"/>
              <w:spacing w:after="0"/>
              <w:jc w:val="center"/>
              <w:rPr>
                <w:rFonts w:hint="eastAsia" w:ascii="华文仿宋" w:hAnsi="华文仿宋" w:eastAsia="华文仿宋" w:cs="华文仿宋"/>
                <w:sz w:val="24"/>
                <w:highlight w:val="none"/>
              </w:rPr>
            </w:pPr>
          </w:p>
        </w:tc>
        <w:tc>
          <w:tcPr>
            <w:tcW w:w="1985" w:type="dxa"/>
            <w:vAlign w:val="center"/>
          </w:tcPr>
          <w:p>
            <w:pPr>
              <w:wordWrap w:val="0"/>
              <w:spacing w:after="0"/>
              <w:jc w:val="center"/>
              <w:rPr>
                <w:rFonts w:hint="eastAsia" w:ascii="华文仿宋" w:hAnsi="华文仿宋" w:eastAsia="华文仿宋" w:cs="华文仿宋"/>
                <w:sz w:val="24"/>
                <w:highlight w:val="none"/>
              </w:rPr>
            </w:pPr>
          </w:p>
        </w:tc>
        <w:tc>
          <w:tcPr>
            <w:tcW w:w="2235" w:type="dxa"/>
            <w:vAlign w:val="center"/>
          </w:tcPr>
          <w:p>
            <w:pPr>
              <w:wordWrap w:val="0"/>
              <w:spacing w:after="0"/>
              <w:jc w:val="center"/>
              <w:rPr>
                <w:rFonts w:hint="eastAsia" w:ascii="华文仿宋" w:hAnsi="华文仿宋" w:eastAsia="华文仿宋" w:cs="华文仿宋"/>
                <w:sz w:val="24"/>
                <w:highlight w:val="none"/>
              </w:rPr>
            </w:pPr>
          </w:p>
        </w:tc>
      </w:tr>
    </w:tbl>
    <w:p>
      <w:pPr>
        <w:wordWrap w:val="0"/>
        <w:spacing w:after="0"/>
        <w:rPr>
          <w:rFonts w:hint="eastAsia" w:ascii="华文仿宋" w:hAnsi="华文仿宋" w:eastAsia="华文仿宋" w:cs="华文仿宋"/>
          <w:highlight w:val="none"/>
          <w:lang w:eastAsia="zh-CN"/>
        </w:rPr>
      </w:pPr>
    </w:p>
    <w:p>
      <w:pPr>
        <w:wordWrap w:val="0"/>
        <w:spacing w:after="0"/>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备注：投标人可根据自身情况扩展本表行数。但不能改变内容。</w:t>
      </w:r>
    </w:p>
    <w:p>
      <w:pPr>
        <w:wordWrap w:val="0"/>
        <w:spacing w:after="0"/>
        <w:rPr>
          <w:rFonts w:hint="eastAsia" w:ascii="华文仿宋" w:hAnsi="华文仿宋" w:eastAsia="华文仿宋" w:cs="华文仿宋"/>
          <w:color w:val="000000"/>
          <w:sz w:val="24"/>
          <w:szCs w:val="20"/>
          <w:highlight w:val="none"/>
          <w:lang w:eastAsia="zh-CN"/>
        </w:rPr>
      </w:pPr>
      <w:r>
        <w:rPr>
          <w:rFonts w:hint="eastAsia" w:ascii="华文仿宋" w:hAnsi="华文仿宋" w:eastAsia="华文仿宋" w:cs="华文仿宋"/>
          <w:color w:val="000000"/>
          <w:sz w:val="24"/>
          <w:szCs w:val="20"/>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10 招标文件要求提供或投标人认为应附的其他材料</w:t>
      </w:r>
    </w:p>
    <w:p>
      <w:pPr>
        <w:pStyle w:val="6"/>
        <w:spacing w:after="0"/>
        <w:rPr>
          <w:rFonts w:hint="eastAsia" w:ascii="华文仿宋" w:hAnsi="华文仿宋" w:eastAsia="华文仿宋" w:cs="华文仿宋"/>
          <w:b w:val="0"/>
          <w:sz w:val="24"/>
          <w:szCs w:val="24"/>
          <w:highlight w:val="none"/>
          <w:lang w:eastAsia="zh-CN"/>
        </w:rPr>
      </w:pPr>
      <w:r>
        <w:rPr>
          <w:rFonts w:hint="eastAsia" w:ascii="华文仿宋" w:hAnsi="华文仿宋" w:eastAsia="华文仿宋" w:cs="华文仿宋"/>
          <w:b w:val="0"/>
          <w:sz w:val="24"/>
          <w:szCs w:val="24"/>
          <w:highlight w:val="none"/>
          <w:lang w:eastAsia="zh-CN"/>
        </w:rPr>
        <w:t>10-1 供应商信息采集表</w:t>
      </w:r>
    </w:p>
    <w:tbl>
      <w:tblPr>
        <w:tblStyle w:val="29"/>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096"/>
        <w:gridCol w:w="3097"/>
        <w:gridCol w:w="30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exact"/>
        </w:trPr>
        <w:tc>
          <w:tcPr>
            <w:tcW w:w="3096" w:type="dxa"/>
          </w:tcPr>
          <w:p>
            <w:pPr>
              <w:tabs>
                <w:tab w:val="left" w:pos="481"/>
                <w:tab w:val="left" w:pos="482"/>
              </w:tabs>
              <w:spacing w:before="43" w:after="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供应商名称</w:t>
            </w:r>
          </w:p>
        </w:tc>
        <w:tc>
          <w:tcPr>
            <w:tcW w:w="3097" w:type="dxa"/>
          </w:tcPr>
          <w:p>
            <w:pPr>
              <w:tabs>
                <w:tab w:val="left" w:pos="481"/>
                <w:tab w:val="left" w:pos="482"/>
              </w:tabs>
              <w:wordWrap w:val="0"/>
              <w:spacing w:before="43" w:after="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供应商所属性别</w:t>
            </w:r>
          </w:p>
        </w:tc>
        <w:tc>
          <w:tcPr>
            <w:tcW w:w="3095" w:type="dxa"/>
          </w:tcPr>
          <w:p>
            <w:pPr>
              <w:tabs>
                <w:tab w:val="left" w:pos="481"/>
                <w:tab w:val="left" w:pos="482"/>
              </w:tabs>
              <w:wordWrap w:val="0"/>
              <w:spacing w:before="43" w:after="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外商投资类型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exact"/>
        </w:trPr>
        <w:tc>
          <w:tcPr>
            <w:tcW w:w="3096"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c>
          <w:tcPr>
            <w:tcW w:w="3097"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c>
          <w:tcPr>
            <w:tcW w:w="3095"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exact"/>
        </w:trPr>
        <w:tc>
          <w:tcPr>
            <w:tcW w:w="3096"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c>
          <w:tcPr>
            <w:tcW w:w="3097"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c>
          <w:tcPr>
            <w:tcW w:w="3095"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exact"/>
        </w:trPr>
        <w:tc>
          <w:tcPr>
            <w:tcW w:w="3096"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c>
          <w:tcPr>
            <w:tcW w:w="3097"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c>
          <w:tcPr>
            <w:tcW w:w="3095"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exact"/>
        </w:trPr>
        <w:tc>
          <w:tcPr>
            <w:tcW w:w="3096"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c>
          <w:tcPr>
            <w:tcW w:w="3097"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c>
          <w:tcPr>
            <w:tcW w:w="3095"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r>
    </w:tbl>
    <w:p>
      <w:pPr>
        <w:tabs>
          <w:tab w:val="left" w:pos="481"/>
          <w:tab w:val="left" w:pos="482"/>
        </w:tabs>
        <w:wordWrap w:val="0"/>
        <w:spacing w:before="43" w:after="0"/>
        <w:rPr>
          <w:rFonts w:hint="eastAsia" w:ascii="华文仿宋" w:hAnsi="华文仿宋" w:eastAsia="华文仿宋" w:cs="华文仿宋"/>
          <w:sz w:val="24"/>
          <w:highlight w:val="none"/>
          <w:lang w:eastAsia="zh-CN"/>
        </w:rPr>
      </w:pPr>
    </w:p>
    <w:p>
      <w:pPr>
        <w:tabs>
          <w:tab w:val="left" w:pos="481"/>
          <w:tab w:val="left" w:pos="482"/>
        </w:tabs>
        <w:wordWrap w:val="0"/>
        <w:spacing w:before="43"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注：1.供应商如为联合体，则应填写联合体各成员信息。</w:t>
      </w:r>
    </w:p>
    <w:p>
      <w:pPr>
        <w:tabs>
          <w:tab w:val="left" w:pos="481"/>
          <w:tab w:val="left" w:pos="482"/>
        </w:tabs>
        <w:wordWrap w:val="0"/>
        <w:spacing w:before="43"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2.供应商所属性别请填写“男”或“女”，指拥有供应商 51%以上绝对所有权的性别；绝对所有权拥有者可以是一个人，也可以是多人合计计算。</w:t>
      </w:r>
    </w:p>
    <w:p>
      <w:pPr>
        <w:autoSpaceDE/>
        <w:autoSpaceDN/>
        <w:jc w:val="both"/>
        <w:rPr>
          <w:rFonts w:ascii="等线" w:hAnsi="等线" w:eastAsia="等线" w:cs="Times New Roman"/>
          <w:kern w:val="2"/>
          <w:sz w:val="21"/>
          <w:lang w:eastAsia="zh-CN"/>
        </w:rPr>
      </w:pPr>
      <w:r>
        <w:rPr>
          <w:rFonts w:hint="eastAsia" w:ascii="华文仿宋" w:hAnsi="华文仿宋" w:eastAsia="华文仿宋" w:cs="华文仿宋"/>
          <w:sz w:val="24"/>
          <w:highlight w:val="none"/>
          <w:lang w:eastAsia="zh-CN"/>
        </w:rPr>
        <w:t>3.外商投资类型请填写“外商单独投资”、“外商部分投资”或“内资”。</w:t>
      </w:r>
      <w:r>
        <w:rPr>
          <w:rFonts w:hint="eastAsia" w:ascii="华文仿宋" w:hAnsi="华文仿宋" w:eastAsia="华文仿宋" w:cs="华文仿宋"/>
          <w:sz w:val="24"/>
          <w:highlight w:val="none"/>
          <w:lang w:eastAsia="zh-CN"/>
        </w:rPr>
        <w:fldChar w:fldCharType="begin"/>
      </w:r>
      <w:r>
        <w:rPr>
          <w:rFonts w:hint="eastAsia" w:ascii="华文仿宋" w:hAnsi="华文仿宋" w:eastAsia="华文仿宋" w:cs="华文仿宋"/>
          <w:sz w:val="24"/>
          <w:highlight w:val="none"/>
          <w:lang w:eastAsia="zh-CN"/>
        </w:rPr>
        <w:instrText xml:space="preserve"> DOCVARIABLE var评审项目 \* MERGEFORMAT </w:instrText>
      </w:r>
      <w:r>
        <w:rPr>
          <w:rFonts w:hint="eastAsia" w:ascii="华文仿宋" w:hAnsi="华文仿宋" w:eastAsia="华文仿宋" w:cs="华文仿宋"/>
          <w:sz w:val="24"/>
          <w:highlight w:val="none"/>
          <w:lang w:eastAsia="zh-CN"/>
        </w:rPr>
        <w:fldChar w:fldCharType="separate"/>
      </w:r>
      <w:r>
        <w:rPr>
          <w:rFonts w:hint="eastAsia" w:ascii="华文仿宋" w:hAnsi="华文仿宋" w:eastAsia="华文仿宋" w:cs="华文仿宋"/>
          <w:sz w:val="24"/>
          <w:highlight w:val="none"/>
          <w:lang w:eastAsia="zh-CN"/>
        </w:rPr>
        <w:fldChar w:fldCharType="end"/>
      </w:r>
      <w:bookmarkStart w:id="66" w:name="评审项目同步文档"/>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2381"/>
        <w:gridCol w:w="3175"/>
        <w:gridCol w:w="127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8296" w:type="dxa"/>
            <w:gridSpan w:val="5"/>
            <w:vAlign w:val="center"/>
          </w:tcPr>
          <w:p>
            <w:pPr>
              <w:autoSpaceDE/>
              <w:autoSpaceDN/>
              <w:spacing w:line="360" w:lineRule="auto"/>
              <w:jc w:val="center"/>
              <w:rPr>
                <w:rFonts w:ascii="微软雅黑" w:hAnsi="微软雅黑" w:eastAsia="微软雅黑" w:cs="Times New Roman"/>
                <w:kern w:val="2"/>
                <w:sz w:val="24"/>
                <w:szCs w:val="24"/>
              </w:rPr>
            </w:pPr>
            <w:bookmarkStart w:id="67" w:name="定性评审1" w:colFirst="0" w:colLast="0"/>
            <w:r>
              <w:rPr>
                <w:rFonts w:ascii="宋体" w:hAnsi="宋体" w:eastAsia="宋体" w:cs="宋体"/>
                <w:kern w:val="2"/>
              </w:rPr>
              <w:t>资格审查要求</w:t>
            </w:r>
          </w:p>
        </w:tc>
      </w:tr>
      <w:bookmarkEnd w:id="6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pPr>
              <w:autoSpaceDE/>
              <w:autoSpaceDN/>
              <w:spacing w:line="360" w:lineRule="auto"/>
              <w:jc w:val="center"/>
              <w:rPr>
                <w:rFonts w:cs="Times New Roman"/>
                <w:kern w:val="2"/>
              </w:rPr>
            </w:pPr>
            <w:r>
              <w:rPr>
                <w:rFonts w:hint="eastAsia" w:ascii="微软雅黑" w:hAnsi="微软雅黑" w:eastAsia="微软雅黑" w:cs="宋体"/>
                <w:kern w:val="2"/>
                <w:szCs w:val="21"/>
              </w:rPr>
              <w:t>序</w:t>
            </w:r>
            <w:r>
              <w:rPr>
                <w:rFonts w:hint="eastAsia" w:ascii="微软雅黑" w:hAnsi="微软雅黑" w:eastAsia="微软雅黑" w:cstheme="minorBidi"/>
                <w:kern w:val="2"/>
                <w:szCs w:val="21"/>
              </w:rPr>
              <w:t>号</w:t>
            </w:r>
          </w:p>
        </w:tc>
        <w:tc>
          <w:tcPr>
            <w:tcW w:w="2126" w:type="dxa"/>
            <w:vAlign w:val="center"/>
          </w:tcPr>
          <w:p>
            <w:pPr>
              <w:autoSpaceDE/>
              <w:autoSpaceDN/>
              <w:spacing w:line="360" w:lineRule="auto"/>
              <w:jc w:val="center"/>
              <w:rPr>
                <w:rFonts w:cs="Times New Roman"/>
                <w:kern w:val="2"/>
              </w:rPr>
            </w:pPr>
            <w:r>
              <w:rPr>
                <w:rFonts w:hint="eastAsia" w:ascii="微软雅黑" w:hAnsi="微软雅黑" w:eastAsia="微软雅黑" w:cs="宋体"/>
                <w:kern w:val="2"/>
                <w:szCs w:val="21"/>
              </w:rPr>
              <w:t>评审因</w:t>
            </w:r>
            <w:r>
              <w:rPr>
                <w:rFonts w:hint="eastAsia" w:ascii="微软雅黑" w:hAnsi="微软雅黑" w:eastAsia="微软雅黑" w:cstheme="minorBidi"/>
                <w:kern w:val="2"/>
                <w:szCs w:val="21"/>
              </w:rPr>
              <w:t>素</w:t>
            </w:r>
          </w:p>
        </w:tc>
        <w:tc>
          <w:tcPr>
            <w:tcW w:w="2835" w:type="dxa"/>
            <w:vAlign w:val="center"/>
          </w:tcPr>
          <w:p>
            <w:pPr>
              <w:autoSpaceDE/>
              <w:autoSpaceDN/>
              <w:spacing w:line="360" w:lineRule="auto"/>
              <w:jc w:val="center"/>
              <w:rPr>
                <w:rFonts w:cs="Times New Roman"/>
                <w:kern w:val="2"/>
              </w:rPr>
            </w:pPr>
            <w:r>
              <w:rPr>
                <w:rFonts w:hint="eastAsia" w:ascii="微软雅黑" w:hAnsi="微软雅黑" w:eastAsia="微软雅黑" w:cs="宋体"/>
                <w:kern w:val="2"/>
                <w:szCs w:val="21"/>
              </w:rPr>
              <w:t>评审标</w:t>
            </w:r>
            <w:r>
              <w:rPr>
                <w:rFonts w:hint="eastAsia" w:ascii="微软雅黑" w:hAnsi="微软雅黑" w:eastAsia="微软雅黑" w:cstheme="minorBidi"/>
                <w:kern w:val="2"/>
                <w:szCs w:val="21"/>
              </w:rPr>
              <w:t>准</w:t>
            </w:r>
          </w:p>
        </w:tc>
        <w:tc>
          <w:tcPr>
            <w:tcW w:w="1134" w:type="dxa"/>
            <w:vAlign w:val="center"/>
          </w:tcPr>
          <w:p>
            <w:pPr>
              <w:autoSpaceDE/>
              <w:autoSpaceDN/>
              <w:spacing w:line="360" w:lineRule="auto"/>
              <w:jc w:val="center"/>
              <w:rPr>
                <w:rFonts w:cs="Times New Roman"/>
                <w:kern w:val="2"/>
              </w:rPr>
            </w:pPr>
            <w:r>
              <w:rPr>
                <w:rFonts w:hint="eastAsia" w:ascii="微软雅黑" w:hAnsi="微软雅黑" w:eastAsia="微软雅黑" w:cs="宋体"/>
                <w:kern w:val="2"/>
                <w:szCs w:val="21"/>
              </w:rPr>
              <w:t>评审类型</w:t>
            </w:r>
          </w:p>
        </w:tc>
        <w:tc>
          <w:tcPr>
            <w:tcW w:w="1497" w:type="dxa"/>
          </w:tcPr>
          <w:p>
            <w:pPr>
              <w:autoSpaceDE/>
              <w:autoSpaceDN/>
              <w:spacing w:line="360" w:lineRule="auto"/>
              <w:jc w:val="center"/>
              <w:rPr>
                <w:rFonts w:cs="Times New Roman"/>
                <w:kern w:val="2"/>
              </w:rPr>
            </w:pPr>
            <w:r>
              <w:rPr>
                <w:rFonts w:hint="eastAsia" w:ascii="微软雅黑" w:hAnsi="微软雅黑" w:eastAsia="微软雅黑" w:cs="宋体"/>
                <w:kern w:val="2"/>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满足《中华人民共和国政府采购法》第二十二条规定及法律法规的其他规定</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具体规定见第一章《投标邀请》</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2</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营业执照等证明文件</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投标人为企业（包括合伙企业）的，应提供</w:t>
            </w:r>
            <w:r>
              <w:rPr>
                <w:rFonts w:ascii="宋体" w:hAnsi="宋体" w:eastAsia="宋体" w:cs="宋体"/>
                <w:kern w:val="2"/>
              </w:rPr>
              <w:cr/>
            </w:r>
            <w:r>
              <w:rPr>
                <w:rFonts w:ascii="宋体" w:hAnsi="宋体" w:eastAsia="宋体" w:cs="宋体"/>
                <w:kern w:val="2"/>
              </w:rPr>
              <w:t>有效的“营业执照”；</w:t>
            </w:r>
            <w:r>
              <w:rPr>
                <w:rFonts w:ascii="宋体" w:hAnsi="宋体" w:eastAsia="宋体" w:cs="宋体"/>
                <w:kern w:val="2"/>
              </w:rPr>
              <w:cr/>
            </w:r>
            <w:r>
              <w:rPr>
                <w:rFonts w:ascii="宋体" w:hAnsi="宋体" w:eastAsia="宋体" w:cs="宋体"/>
                <w:kern w:val="2"/>
              </w:rPr>
              <w:t>投标人为事业单位的，应提供有效的“事业单位法人证书”；</w:t>
            </w:r>
            <w:r>
              <w:rPr>
                <w:rFonts w:ascii="宋体" w:hAnsi="宋体" w:eastAsia="宋体" w:cs="宋体"/>
                <w:kern w:val="2"/>
              </w:rPr>
              <w:cr/>
            </w:r>
            <w:r>
              <w:rPr>
                <w:rFonts w:ascii="宋体" w:hAnsi="宋体" w:eastAsia="宋体" w:cs="宋体"/>
                <w:kern w:val="2"/>
              </w:rPr>
              <w:t>投标人是非企业机构的，应提供有效的“执业许可证”、“登记证书”等证明文件；</w:t>
            </w:r>
            <w:r>
              <w:rPr>
                <w:rFonts w:ascii="宋体" w:hAnsi="宋体" w:eastAsia="宋体" w:cs="宋体"/>
                <w:kern w:val="2"/>
              </w:rPr>
              <w:cr/>
            </w:r>
            <w:r>
              <w:rPr>
                <w:rFonts w:ascii="宋体" w:hAnsi="宋体" w:eastAsia="宋体" w:cs="宋体"/>
                <w:kern w:val="2"/>
              </w:rPr>
              <w:t>投标人是个体工商户的，应提供有效的“个体工商户营业执照”；</w:t>
            </w:r>
            <w:r>
              <w:rPr>
                <w:rFonts w:ascii="宋体" w:hAnsi="宋体" w:eastAsia="宋体" w:cs="宋体"/>
                <w:kern w:val="2"/>
              </w:rPr>
              <w:cr/>
            </w:r>
            <w:r>
              <w:rPr>
                <w:rFonts w:ascii="宋体" w:hAnsi="宋体" w:eastAsia="宋体" w:cs="宋体"/>
                <w:kern w:val="2"/>
              </w:rPr>
              <w:t>投标人是自然人的，应提供有效的自然人身份证明。</w:t>
            </w:r>
            <w:r>
              <w:rPr>
                <w:rFonts w:ascii="宋体" w:hAnsi="宋体" w:eastAsia="宋体" w:cs="宋体"/>
                <w:kern w:val="2"/>
              </w:rPr>
              <w:cr/>
            </w:r>
            <w:r>
              <w:rPr>
                <w:rFonts w:ascii="宋体" w:hAnsi="宋体" w:eastAsia="宋体" w:cs="宋体"/>
                <w:kern w:val="2"/>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r>
              <w:rPr>
                <w:rFonts w:ascii="宋体" w:hAnsi="宋体" w:eastAsia="宋体" w:cs="宋体"/>
                <w:kern w:val="2"/>
              </w:rPr>
              <w:t>提供证明文件的电子件或电子证照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3</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投标人资格声明书</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提供了符合招标文件要求的《投标人资格声明书》。</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r>
              <w:rPr>
                <w:rFonts w:ascii="宋体" w:hAnsi="宋体" w:eastAsia="宋体" w:cs="宋体"/>
                <w:kern w:val="2"/>
              </w:rPr>
              <w:t>格式见《投标文件格式》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4</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投标人信用记录</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查询渠道：信用中国网站和中国政府采购网（www.creditchina.gov.cn、www.ccgp.gov.cn）；</w:t>
            </w:r>
            <w:r>
              <w:rPr>
                <w:rFonts w:ascii="宋体" w:hAnsi="宋体" w:eastAsia="宋体" w:cs="宋体"/>
                <w:kern w:val="2"/>
              </w:rPr>
              <w:cr/>
            </w:r>
            <w:r>
              <w:rPr>
                <w:rFonts w:ascii="宋体" w:hAnsi="宋体" w:eastAsia="宋体" w:cs="宋体"/>
                <w:kern w:val="2"/>
              </w:rPr>
              <w:t>截止时点：投标截止时间以后、资格审查阶段采购人或采购代理机构的实际查询时间；</w:t>
            </w:r>
            <w:r>
              <w:rPr>
                <w:rFonts w:ascii="宋体" w:hAnsi="宋体" w:eastAsia="宋体" w:cs="宋体"/>
                <w:kern w:val="2"/>
              </w:rPr>
              <w:cr/>
            </w:r>
            <w:r>
              <w:rPr>
                <w:rFonts w:ascii="宋体" w:hAnsi="宋体" w:eastAsia="宋体" w:cs="宋体"/>
                <w:kern w:val="2"/>
              </w:rPr>
              <w:t>信用信息查询记录和证据留存具体方式：查询结果网页打印页作为查询记录和证据，与其他采购文件一并保存；</w:t>
            </w:r>
            <w:r>
              <w:rPr>
                <w:rFonts w:ascii="宋体" w:hAnsi="宋体" w:eastAsia="宋体" w:cs="宋体"/>
                <w:kern w:val="2"/>
              </w:rPr>
              <w:cr/>
            </w:r>
            <w:r>
              <w:rPr>
                <w:rFonts w:ascii="宋体" w:hAnsi="宋体" w:eastAsia="宋体" w:cs="宋体"/>
                <w:kern w:val="2"/>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r>
              <w:rPr>
                <w:rFonts w:ascii="宋体" w:hAnsi="宋体" w:eastAsia="宋体" w:cs="宋体"/>
                <w:kern w:val="2"/>
              </w:rPr>
              <w:t>提供，由采购人或采购代</w:t>
            </w:r>
            <w:r>
              <w:rPr>
                <w:rFonts w:ascii="宋体" w:hAnsi="宋体" w:eastAsia="宋体" w:cs="宋体"/>
                <w:kern w:val="2"/>
              </w:rPr>
              <w:cr/>
            </w:r>
            <w:r>
              <w:rPr>
                <w:rFonts w:ascii="宋体" w:hAnsi="宋体" w:eastAsia="宋体" w:cs="宋体"/>
                <w:kern w:val="2"/>
              </w:rPr>
              <w:t>理机构查询。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5</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法律、行政法规规定的其他条件</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法律、行政法规规定的其他条件</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6</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落实政府采购政</w:t>
            </w:r>
            <w:r>
              <w:rPr>
                <w:rFonts w:ascii="宋体" w:hAnsi="宋体" w:eastAsia="宋体" w:cs="宋体"/>
                <w:kern w:val="2"/>
              </w:rPr>
              <w:cr/>
            </w:r>
            <w:r>
              <w:rPr>
                <w:rFonts w:ascii="宋体" w:hAnsi="宋体" w:eastAsia="宋体" w:cs="宋体"/>
                <w:kern w:val="2"/>
              </w:rPr>
              <w:t>策需满足的资格要求</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具体要求见第一章《投标邀请》</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7</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拟分包情况说明及分包意向协议（类型一）</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如本项目（包）要求通过分包措施预留部分采购份额面向中小企业采购、且投标人因落实政府采购政策拟进行分包的，必须提供；否则无须提供。</w:t>
            </w:r>
            <w:r>
              <w:rPr>
                <w:rFonts w:ascii="宋体" w:hAnsi="宋体" w:eastAsia="宋体" w:cs="宋体"/>
                <w:kern w:val="2"/>
              </w:rPr>
              <w:cr/>
            </w:r>
            <w:r>
              <w:rPr>
                <w:rFonts w:ascii="宋体" w:hAnsi="宋体" w:eastAsia="宋体" w:cs="宋体"/>
                <w:kern w:val="2"/>
              </w:rPr>
              <w:t>对于预留份额专门面向中小企业采购的项目（包），组成联合体或者接受分包合同的中小企业与联合体内其他企业、分包企业之间不得存在直接控股、管理关系。</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r>
              <w:rPr>
                <w:rFonts w:ascii="宋体" w:hAnsi="宋体" w:eastAsia="宋体" w:cs="宋体"/>
                <w:kern w:val="2"/>
              </w:rPr>
              <w:t>格式见《投标文件格式》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8</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其它落实政府采购政策的资格要求</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如有，见第一章《投标邀请》</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r>
              <w:rPr>
                <w:rFonts w:ascii="宋体" w:hAnsi="宋体" w:eastAsia="宋体" w:cs="宋体"/>
                <w:kern w:val="2"/>
              </w:rPr>
              <w:t>提供证明文件的电子件或电子证照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9</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中小企业政策</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具体要求见第一章《投标邀请》</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10</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中小企业证明文件</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当本项目（包）涉及预留份额专门面向中小企业采购，此时建议在《资格证明文件》中提供。</w:t>
            </w:r>
            <w:r>
              <w:rPr>
                <w:rFonts w:ascii="宋体" w:hAnsi="宋体" w:eastAsia="宋体" w:cs="宋体"/>
                <w:kern w:val="2"/>
              </w:rPr>
              <w:cr/>
            </w:r>
            <w:r>
              <w:rPr>
                <w:rFonts w:ascii="宋体" w:hAnsi="宋体" w:eastAsia="宋体" w:cs="宋体"/>
                <w:kern w:val="2"/>
              </w:rPr>
              <w:t>1、投标人单独投标的，应提供《中小企业声明函》或《残疾人福利性单位声明函》或由省级以上监狱管理局、戒毒管理局（含新疆生产建设兵团）出具的属于监狱企业的证明文件。</w:t>
            </w:r>
            <w:r>
              <w:rPr>
                <w:rFonts w:ascii="宋体" w:hAnsi="宋体" w:eastAsia="宋体" w:cs="宋体"/>
                <w:kern w:val="2"/>
              </w:rPr>
              <w:cr/>
            </w:r>
            <w:r>
              <w:rPr>
                <w:rFonts w:ascii="宋体" w:hAnsi="宋体" w:eastAsia="宋体" w:cs="宋体"/>
                <w:kern w:val="2"/>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r>
              <w:rPr>
                <w:rFonts w:ascii="宋体" w:hAnsi="宋体" w:eastAsia="宋体" w:cs="宋体"/>
                <w:kern w:val="2"/>
              </w:rPr>
              <w:t>格式见《投标文件格式》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11</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拟分包情况说明及分包意向协议</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如本项目（包）要求通过分包措施预留部分采购份额面向中小企业采购、且投标人因落实政府采购政策拟进行分包的，必须提供；否则无须提供。</w:t>
            </w:r>
            <w:r>
              <w:rPr>
                <w:rFonts w:ascii="宋体" w:hAnsi="宋体" w:eastAsia="宋体" w:cs="宋体"/>
                <w:kern w:val="2"/>
              </w:rPr>
              <w:cr/>
            </w:r>
            <w:r>
              <w:rPr>
                <w:rFonts w:ascii="宋体" w:hAnsi="宋体" w:eastAsia="宋体" w:cs="宋体"/>
                <w:kern w:val="2"/>
              </w:rPr>
              <w:t>对于预留份额专门面向中小企业采购的项目（包），组成联合体或者接受分包合同的中小企业与联合体内其他企业、分包企业之间不得存在直接控股、管理关系。</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r>
              <w:rPr>
                <w:rFonts w:ascii="宋体" w:hAnsi="宋体" w:eastAsia="宋体" w:cs="宋体"/>
                <w:kern w:val="2"/>
              </w:rPr>
              <w:t>格式见《投标</w:t>
            </w:r>
            <w:r>
              <w:rPr>
                <w:rFonts w:ascii="宋体" w:hAnsi="宋体" w:eastAsia="宋体" w:cs="宋体"/>
                <w:kern w:val="2"/>
              </w:rPr>
              <w:cr/>
            </w:r>
            <w:r>
              <w:rPr>
                <w:rFonts w:ascii="宋体" w:hAnsi="宋体" w:eastAsia="宋体" w:cs="宋体"/>
                <w:kern w:val="2"/>
              </w:rPr>
              <w:t>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12</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其它落实政府采购政策的资格要求</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如有，见第一章《投标邀请》</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r>
              <w:rPr>
                <w:rFonts w:ascii="宋体" w:hAnsi="宋体" w:eastAsia="宋体" w:cs="宋体"/>
                <w:kern w:val="2"/>
              </w:rPr>
              <w:t>提供证明文件的电子件或电子证照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13</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本项目的特定资格要求</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如有，见第一章《投标邀请》</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14</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本项目对于联合体的要求</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ascii="宋体" w:hAnsi="宋体" w:eastAsia="宋体" w:cs="宋体"/>
                <w:kern w:val="2"/>
              </w:rPr>
              <w:cr/>
            </w:r>
            <w:r>
              <w:rPr>
                <w:rFonts w:ascii="宋体" w:hAnsi="宋体" w:eastAsia="宋体" w:cs="宋体"/>
                <w:kern w:val="2"/>
              </w:rPr>
              <w:t>2、联合体各成员单位均须提供本表中序号1-1、1-2 的证明文件。联合体各成员单位均应满足本表 3-2 及 3-3 项规定。</w:t>
            </w:r>
            <w:r>
              <w:rPr>
                <w:rFonts w:ascii="宋体" w:hAnsi="宋体" w:eastAsia="宋体" w:cs="宋体"/>
                <w:kern w:val="2"/>
              </w:rPr>
              <w:cr/>
            </w:r>
            <w:r>
              <w:rPr>
                <w:rFonts w:ascii="宋体" w:hAnsi="宋体" w:eastAsia="宋体" w:cs="宋体"/>
                <w:kern w:val="2"/>
              </w:rPr>
              <w:t>3、本表序号 3-4 项规定的其他特定资格要</w:t>
            </w:r>
            <w:r>
              <w:rPr>
                <w:rFonts w:ascii="宋体" w:hAnsi="宋体" w:eastAsia="宋体" w:cs="宋体"/>
                <w:kern w:val="2"/>
              </w:rPr>
              <w:cr/>
            </w:r>
            <w:r>
              <w:rPr>
                <w:rFonts w:ascii="宋体" w:hAnsi="宋体" w:eastAsia="宋体" w:cs="宋体"/>
                <w:kern w:val="2"/>
              </w:rPr>
              <w:t>求中的每一小项要求，联合体各方中至少应当有一方符合本表中其他资格要求并提供证明文件。</w:t>
            </w:r>
            <w:r>
              <w:rPr>
                <w:rFonts w:ascii="宋体" w:hAnsi="宋体" w:eastAsia="宋体" w:cs="宋体"/>
                <w:kern w:val="2"/>
              </w:rPr>
              <w:cr/>
            </w:r>
            <w:r>
              <w:rPr>
                <w:rFonts w:ascii="宋体" w:hAnsi="宋体" w:eastAsia="宋体" w:cs="宋体"/>
                <w:kern w:val="2"/>
              </w:rPr>
              <w:t>4、联合体中有同类资质的供应商按照联合体分工承担相同工作的，应当按照资质等级较低的供应商确定资质等级。</w:t>
            </w:r>
            <w:r>
              <w:rPr>
                <w:rFonts w:ascii="宋体" w:hAnsi="宋体" w:eastAsia="宋体" w:cs="宋体"/>
                <w:kern w:val="2"/>
              </w:rPr>
              <w:cr/>
            </w:r>
            <w:r>
              <w:rPr>
                <w:rFonts w:ascii="宋体" w:hAnsi="宋体" w:eastAsia="宋体" w:cs="宋体"/>
                <w:kern w:val="2"/>
              </w:rPr>
              <w:t>5、以联合体形式参加政府采购活动的，联合</w:t>
            </w:r>
            <w:r>
              <w:rPr>
                <w:rFonts w:ascii="宋体" w:hAnsi="宋体" w:eastAsia="宋体" w:cs="宋体"/>
                <w:kern w:val="2"/>
              </w:rPr>
              <w:cr/>
            </w:r>
            <w:r>
              <w:rPr>
                <w:rFonts w:ascii="宋体" w:hAnsi="宋体" w:eastAsia="宋体" w:cs="宋体"/>
                <w:kern w:val="2"/>
              </w:rPr>
              <w:t>体各方不得再单独参加或者与其他供应商另外组成联合体参加同一合同项下的政府采购活动。</w:t>
            </w:r>
            <w:r>
              <w:rPr>
                <w:rFonts w:ascii="宋体" w:hAnsi="宋体" w:eastAsia="宋体" w:cs="宋体"/>
                <w:kern w:val="2"/>
              </w:rPr>
              <w:cr/>
            </w:r>
            <w:r>
              <w:rPr>
                <w:rFonts w:ascii="宋体" w:hAnsi="宋体" w:eastAsia="宋体" w:cs="宋体"/>
                <w:kern w:val="2"/>
              </w:rPr>
              <w:t>6、若联合体中任一成员单位中途退出，则该联合体的投标无效。</w:t>
            </w:r>
            <w:r>
              <w:rPr>
                <w:rFonts w:ascii="宋体" w:hAnsi="宋体" w:eastAsia="宋体" w:cs="宋体"/>
                <w:kern w:val="2"/>
              </w:rPr>
              <w:cr/>
            </w:r>
            <w:r>
              <w:rPr>
                <w:rFonts w:ascii="宋体" w:hAnsi="宋体" w:eastAsia="宋体" w:cs="宋体"/>
                <w:kern w:val="2"/>
              </w:rPr>
              <w:t>7、本项目不接受联合体投标时，投标人不得为联合体。</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r>
              <w:rPr>
                <w:rFonts w:ascii="宋体" w:hAnsi="宋体" w:eastAsia="宋体" w:cs="宋体"/>
                <w:kern w:val="2"/>
              </w:rPr>
              <w:t>提供《联合协议》原件的电子件</w:t>
            </w:r>
            <w:r>
              <w:rPr>
                <w:rFonts w:ascii="宋体" w:hAnsi="宋体" w:eastAsia="宋体" w:cs="宋体"/>
                <w:kern w:val="2"/>
              </w:rPr>
              <w:cr/>
            </w:r>
            <w:r>
              <w:rPr>
                <w:rFonts w:ascii="宋体" w:hAnsi="宋体" w:eastAsia="宋体" w:cs="宋体"/>
                <w:kern w:val="2"/>
              </w:rPr>
              <w:t>格式见《投标文件格式》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15</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政府购买服务承接主体的要求</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如本项目属于政府购买服务，投标人不属于公益一类事业单位、使用事业编制且由财政拨款保障的群团组织。</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r>
              <w:rPr>
                <w:rFonts w:ascii="宋体" w:hAnsi="宋体" w:eastAsia="宋体" w:cs="宋体"/>
                <w:kern w:val="2"/>
              </w:rPr>
              <w:t>格式见《投标文件格式》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16</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其他特定资格要求</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如有，见第一章《投标邀请》</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r>
              <w:rPr>
                <w:rFonts w:ascii="宋体" w:hAnsi="宋体" w:eastAsia="宋体" w:cs="宋体"/>
                <w:kern w:val="2"/>
              </w:rPr>
              <w:t>提供证明文件的电子件或电子证照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17</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投标保证金</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按照招标文件的规定提交投标保证金。</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18</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获取招标文件</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在规定期限内通过北京市政府采购电子交易平台获取所参与包的招标文件。</w:t>
            </w:r>
            <w:r>
              <w:rPr>
                <w:rFonts w:ascii="宋体" w:hAnsi="宋体" w:eastAsia="宋体" w:cs="宋体"/>
                <w:kern w:val="2"/>
              </w:rPr>
              <w:cr/>
            </w:r>
            <w:r>
              <w:rPr>
                <w:rFonts w:ascii="宋体" w:hAnsi="宋体" w:eastAsia="宋体" w:cs="宋体"/>
                <w:kern w:val="2"/>
              </w:rPr>
              <w:t>注：如本项目接受联合体，且供应商为联合体时，联合体中任一成员获取文件即视为满足要求。</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评审方式：定性；明暗标设定：明标；</w:t>
            </w:r>
          </w:p>
        </w:tc>
      </w:tr>
    </w:tbl>
    <w:p>
      <w:pPr>
        <w:widowControl/>
        <w:autoSpaceDE/>
        <w:autoSpaceDN/>
        <w:jc w:val="left"/>
        <w:rPr>
          <w:rFonts w:ascii="等线" w:hAnsi="等线" w:eastAsia="等线" w:cs="Times New Roman"/>
          <w:kern w:val="2"/>
          <w:sz w:val="21"/>
          <w:lang w:eastAsia="zh-CN"/>
        </w:rPr>
      </w:pPr>
    </w:p>
    <w:p>
      <w:pPr>
        <w:widowControl/>
        <w:autoSpaceDE/>
        <w:autoSpaceDN/>
        <w:jc w:val="left"/>
        <w:rPr>
          <w:rFonts w:ascii="等线" w:hAnsi="等线" w:eastAsia="等线" w:cs="Times New Roman"/>
          <w:kern w:val="2"/>
          <w:sz w:val="21"/>
          <w:lang w:eastAsia="zh-CN"/>
        </w:rPr>
      </w:pPr>
    </w:p>
    <w:p>
      <w:pPr>
        <w:widowControl/>
        <w:autoSpaceDE/>
        <w:autoSpaceDN/>
        <w:jc w:val="left"/>
        <w:rPr>
          <w:rFonts w:ascii="等线" w:hAnsi="等线" w:eastAsia="等线" w:cs="Times New Roman"/>
          <w:kern w:val="2"/>
          <w:sz w:val="21"/>
          <w:lang w:eastAsia="zh-CN"/>
        </w:rPr>
      </w:pPr>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2381"/>
        <w:gridCol w:w="3175"/>
        <w:gridCol w:w="127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8296" w:type="dxa"/>
            <w:gridSpan w:val="5"/>
            <w:vAlign w:val="center"/>
          </w:tcPr>
          <w:p>
            <w:pPr>
              <w:autoSpaceDE/>
              <w:autoSpaceDN/>
              <w:spacing w:line="360" w:lineRule="auto"/>
              <w:jc w:val="center"/>
              <w:rPr>
                <w:rFonts w:ascii="微软雅黑" w:hAnsi="微软雅黑" w:eastAsia="微软雅黑" w:cs="Times New Roman"/>
                <w:kern w:val="2"/>
                <w:sz w:val="24"/>
                <w:szCs w:val="24"/>
              </w:rPr>
            </w:pPr>
            <w:r>
              <w:rPr>
                <w:rFonts w:ascii="宋体" w:hAnsi="宋体" w:eastAsia="宋体" w:cs="宋体"/>
                <w:kern w:val="2"/>
              </w:rPr>
              <w:t>符合性审查要求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pPr>
              <w:autoSpaceDE/>
              <w:autoSpaceDN/>
              <w:spacing w:line="360" w:lineRule="auto"/>
              <w:jc w:val="center"/>
              <w:rPr>
                <w:rFonts w:cs="Times New Roman"/>
                <w:kern w:val="2"/>
              </w:rPr>
            </w:pPr>
            <w:r>
              <w:rPr>
                <w:rFonts w:hint="eastAsia" w:ascii="微软雅黑" w:hAnsi="微软雅黑" w:eastAsia="微软雅黑" w:cs="宋体"/>
                <w:kern w:val="2"/>
                <w:szCs w:val="21"/>
              </w:rPr>
              <w:t>序</w:t>
            </w:r>
            <w:r>
              <w:rPr>
                <w:rFonts w:hint="eastAsia" w:ascii="微软雅黑" w:hAnsi="微软雅黑" w:eastAsia="微软雅黑" w:cstheme="minorBidi"/>
                <w:kern w:val="2"/>
                <w:szCs w:val="21"/>
              </w:rPr>
              <w:t>号</w:t>
            </w:r>
          </w:p>
        </w:tc>
        <w:tc>
          <w:tcPr>
            <w:tcW w:w="2126" w:type="dxa"/>
            <w:vAlign w:val="center"/>
          </w:tcPr>
          <w:p>
            <w:pPr>
              <w:autoSpaceDE/>
              <w:autoSpaceDN/>
              <w:spacing w:line="360" w:lineRule="auto"/>
              <w:jc w:val="center"/>
              <w:rPr>
                <w:rFonts w:cs="Times New Roman"/>
                <w:kern w:val="2"/>
              </w:rPr>
            </w:pPr>
            <w:r>
              <w:rPr>
                <w:rFonts w:hint="eastAsia" w:ascii="微软雅黑" w:hAnsi="微软雅黑" w:eastAsia="微软雅黑" w:cs="宋体"/>
                <w:kern w:val="2"/>
                <w:szCs w:val="21"/>
              </w:rPr>
              <w:t>评审因</w:t>
            </w:r>
            <w:r>
              <w:rPr>
                <w:rFonts w:hint="eastAsia" w:ascii="微软雅黑" w:hAnsi="微软雅黑" w:eastAsia="微软雅黑" w:cstheme="minorBidi"/>
                <w:kern w:val="2"/>
                <w:szCs w:val="21"/>
              </w:rPr>
              <w:t>素</w:t>
            </w:r>
          </w:p>
        </w:tc>
        <w:tc>
          <w:tcPr>
            <w:tcW w:w="2835" w:type="dxa"/>
            <w:vAlign w:val="center"/>
          </w:tcPr>
          <w:p>
            <w:pPr>
              <w:autoSpaceDE/>
              <w:autoSpaceDN/>
              <w:spacing w:line="360" w:lineRule="auto"/>
              <w:jc w:val="center"/>
              <w:rPr>
                <w:rFonts w:cs="Times New Roman"/>
                <w:kern w:val="2"/>
              </w:rPr>
            </w:pPr>
            <w:r>
              <w:rPr>
                <w:rFonts w:hint="eastAsia" w:ascii="微软雅黑" w:hAnsi="微软雅黑" w:eastAsia="微软雅黑" w:cs="宋体"/>
                <w:kern w:val="2"/>
                <w:szCs w:val="21"/>
              </w:rPr>
              <w:t>评审标</w:t>
            </w:r>
            <w:r>
              <w:rPr>
                <w:rFonts w:hint="eastAsia" w:ascii="微软雅黑" w:hAnsi="微软雅黑" w:eastAsia="微软雅黑" w:cstheme="minorBidi"/>
                <w:kern w:val="2"/>
                <w:szCs w:val="21"/>
              </w:rPr>
              <w:t>准</w:t>
            </w:r>
          </w:p>
        </w:tc>
        <w:tc>
          <w:tcPr>
            <w:tcW w:w="1134" w:type="dxa"/>
            <w:vAlign w:val="center"/>
          </w:tcPr>
          <w:p>
            <w:pPr>
              <w:autoSpaceDE/>
              <w:autoSpaceDN/>
              <w:spacing w:line="360" w:lineRule="auto"/>
              <w:jc w:val="center"/>
              <w:rPr>
                <w:rFonts w:cs="Times New Roman"/>
                <w:kern w:val="2"/>
              </w:rPr>
            </w:pPr>
            <w:r>
              <w:rPr>
                <w:rFonts w:hint="eastAsia" w:ascii="微软雅黑" w:hAnsi="微软雅黑" w:eastAsia="微软雅黑" w:cs="宋体"/>
                <w:kern w:val="2"/>
                <w:szCs w:val="21"/>
              </w:rPr>
              <w:t>评审类型</w:t>
            </w:r>
          </w:p>
        </w:tc>
        <w:tc>
          <w:tcPr>
            <w:tcW w:w="1497" w:type="dxa"/>
          </w:tcPr>
          <w:p>
            <w:pPr>
              <w:autoSpaceDE/>
              <w:autoSpaceDN/>
              <w:spacing w:line="360" w:lineRule="auto"/>
              <w:jc w:val="center"/>
              <w:rPr>
                <w:rFonts w:cs="Times New Roman"/>
                <w:kern w:val="2"/>
              </w:rPr>
            </w:pPr>
            <w:r>
              <w:rPr>
                <w:rFonts w:hint="eastAsia" w:ascii="微软雅黑" w:hAnsi="微软雅黑" w:eastAsia="微软雅黑" w:cs="宋体"/>
                <w:kern w:val="2"/>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授权委托书</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按招标文件要求提供授权委托书；</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2</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投标完整性</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未将一个采购包中的内容拆开投标；</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3</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投标报价</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投标报价未超过招标文件中规定的项目/采购包预算金额或者项目/采购包最高限价；</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4</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报价唯一性</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投标文件未出现可选择性或可调整的报价（招标文件另有规定的除外）；</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5</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投标有效期</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投标文件中承诺的投标有效期满足招标文件中载明的投标有效期的；</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6</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实质性格式</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标记为“实质性格式”的文件均按招标文件要求提供；</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7</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★号条款响应</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投标文件满足招标文件第五章《采购需求》中★号条款要求的；</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8</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拟分包情况说明（如有）</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如本项目（包）非因“落实政府采购政策”亦允许分包，且供应商拟进行分包时，必须提供；否则无须提供；</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9</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分包其他要求（如有）</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分包履行的内容、金额或者比例未超出《投标人须知资料表》中的规定；</w:t>
            </w:r>
            <w:r>
              <w:rPr>
                <w:rFonts w:ascii="宋体" w:hAnsi="宋体" w:eastAsia="宋体" w:cs="宋体"/>
                <w:kern w:val="2"/>
              </w:rPr>
              <w:cr/>
            </w:r>
            <w:r>
              <w:rPr>
                <w:rFonts w:ascii="宋体" w:hAnsi="宋体" w:eastAsia="宋体" w:cs="宋体"/>
                <w:kern w:val="2"/>
              </w:rPr>
              <w:t>分包承担主体具备《投标人须知资料表》载明的资质条件且提供了资质证书电子件（如有）；</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10</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报价的修正（如有）</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不涉及报价修正，或投标文件报价出现前后不一致时，投标人对修正后的报价予以确认；（如有）</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11</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报价合理性</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报价合理，或投标人的报价明显低于其他通过符合性审查投标人的报价，有可能影响产品质量或者不能诚信履约的，能够应评标委员会要求在规定时间内证明其报价合理性的；出现以下四种情形，评审组应立即启动异常低价投标审查程序：若投标报价低于全部通过符合性审查供应商投标报价的平均值的50%；投标报价低于通过符合性审查且报价次低供应商投标报价50%；投标报价低于采购项目最高限价45%；其他评审委员会认为供应商报价过低，有可能影响产品质量或者不能诚信履约的情形。</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12</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进口产品</w:t>
            </w:r>
            <w:r>
              <w:rPr>
                <w:rFonts w:ascii="宋体" w:hAnsi="宋体" w:eastAsia="宋体" w:cs="宋体"/>
                <w:kern w:val="2"/>
              </w:rPr>
              <w:cr/>
            </w:r>
            <w:r>
              <w:rPr>
                <w:rFonts w:ascii="宋体" w:hAnsi="宋体" w:eastAsia="宋体" w:cs="宋体"/>
                <w:kern w:val="2"/>
              </w:rPr>
              <w:t>（如有）</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招标文件不接受进口产品投标的内容时，投标人所投产品非进口产品的；</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13</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国家有关部门对投标人的投标产品有强制性规定或要求的</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国家有关部门对投标人的投标产品有强制性规定或要求的（如相应技术、安全、节能和环保等），投标人的投标产品应符合相应规定或要求，并提供证明文件电子件：</w:t>
            </w:r>
            <w:r>
              <w:rPr>
                <w:rFonts w:ascii="宋体" w:hAnsi="宋体" w:eastAsia="宋体" w:cs="宋体"/>
                <w:kern w:val="2"/>
              </w:rPr>
              <w:cr/>
            </w:r>
            <w:r>
              <w:rPr>
                <w:rFonts w:ascii="宋体" w:hAnsi="宋体" w:eastAsia="宋体" w:cs="宋体"/>
                <w:kern w:val="2"/>
              </w:rPr>
              <w:t>1）采购的产品若属于《节能产品政府采购品目清单》范围中政府强制采购产品，则投标人所报产品必须获得国家确定的认证机构出具的、处于有效期之内的节能产品认证证书；</w:t>
            </w:r>
            <w:r>
              <w:rPr>
                <w:rFonts w:ascii="宋体" w:hAnsi="宋体" w:eastAsia="宋体" w:cs="宋体"/>
                <w:kern w:val="2"/>
              </w:rPr>
              <w:cr/>
            </w:r>
            <w:r>
              <w:rPr>
                <w:rFonts w:ascii="宋体" w:hAnsi="宋体" w:eastAsia="宋体" w:cs="宋体"/>
                <w:kern w:val="2"/>
              </w:rPr>
              <w:t>2）所投产品属于列入《网络关键设备和网络安全专用产品目录》 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r>
              <w:rPr>
                <w:rFonts w:ascii="宋体" w:hAnsi="宋体" w:eastAsia="宋体" w:cs="宋体"/>
                <w:kern w:val="2"/>
              </w:rPr>
              <w:cr/>
            </w:r>
            <w:r>
              <w:rPr>
                <w:rFonts w:ascii="宋体" w:hAnsi="宋体" w:eastAsia="宋体" w:cs="宋体"/>
                <w:kern w:val="2"/>
              </w:rPr>
              <w:t>3）项目中涉及涂料、胶黏剂、油墨、清洗剂等挥发性有机物产品，且属于强制性标准的，供应商应执行符合本市和国家的VOCs 含量限制标准。</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14</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公平竞争</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投标人遵循公平竞争的原则，不存在恶意串通，妨碍其他投标人的竞争行为，不存在损害采购人或者其他投标人的合法权益情形的；</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15</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串通投标</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16</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附加条件</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投标文件未含有采购人不能接受的附加条件的；</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17</w:t>
            </w:r>
          </w:p>
        </w:tc>
        <w:tc>
          <w:tcPr>
            <w:tcW w:w="2126"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其他无效情形</w:t>
            </w:r>
          </w:p>
        </w:tc>
        <w:tc>
          <w:tcPr>
            <w:tcW w:w="2835" w:type="dxa"/>
            <w:vAlign w:val="center"/>
          </w:tcPr>
          <w:p>
            <w:pPr>
              <w:autoSpaceDE/>
              <w:autoSpaceDN/>
              <w:spacing w:line="360" w:lineRule="auto"/>
              <w:jc w:val="left"/>
              <w:rPr>
                <w:rFonts w:ascii="宋体" w:hAnsi="宋体" w:eastAsia="宋体" w:cs="Times New Roman"/>
                <w:kern w:val="2"/>
              </w:rPr>
            </w:pPr>
            <w:r>
              <w:rPr>
                <w:rFonts w:ascii="宋体" w:hAnsi="宋体" w:eastAsia="宋体" w:cs="宋体"/>
                <w:kern w:val="2"/>
              </w:rPr>
              <w:t>投标人、投标文件不存在不符合法律、法规和招标文件规定的其他无效情形。</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重要指标</w:t>
            </w:r>
          </w:p>
        </w:tc>
        <w:tc>
          <w:tcPr>
            <w:tcW w:w="1497" w:type="dxa"/>
          </w:tcPr>
          <w:p>
            <w:pPr>
              <w:autoSpaceDE/>
              <w:autoSpaceDN/>
              <w:spacing w:line="360" w:lineRule="auto"/>
              <w:jc w:val="left"/>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评审方式：定性；明暗标设定：明标；</w:t>
            </w:r>
          </w:p>
        </w:tc>
      </w:tr>
    </w:tbl>
    <w:p>
      <w:pPr>
        <w:widowControl/>
        <w:autoSpaceDE/>
        <w:autoSpaceDN/>
        <w:jc w:val="left"/>
        <w:rPr>
          <w:rFonts w:ascii="等线" w:hAnsi="等线" w:eastAsia="等线" w:cs="Times New Roman"/>
          <w:kern w:val="2"/>
          <w:sz w:val="21"/>
          <w:lang w:eastAsia="zh-CN"/>
        </w:rPr>
      </w:pPr>
      <w:r>
        <w:rPr>
          <w:rFonts w:ascii="等线" w:hAnsi="等线" w:eastAsia="等线" w:cstheme="minorBidi"/>
          <w:kern w:val="2"/>
          <w:sz w:val="21"/>
          <w:lang w:eastAsia="zh-CN"/>
        </w:rPr>
        <w:cr/>
      </w:r>
      <w:r>
        <w:rPr>
          <w:rFonts w:ascii="等线" w:hAnsi="等线" w:eastAsia="等线" w:cstheme="minorBidi"/>
          <w:kern w:val="2"/>
          <w:sz w:val="21"/>
          <w:lang w:eastAsia="zh-CN"/>
        </w:rPr>
        <w:cr/>
      </w:r>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429"/>
        <w:gridCol w:w="1746"/>
        <w:gridCol w:w="1270"/>
        <w:gridCol w:w="1905"/>
        <w:gridCol w:w="1024"/>
        <w:gridCol w:w="11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8" w:hRule="atLeast"/>
        </w:trPr>
        <w:tc>
          <w:tcPr>
            <w:tcW w:w="8296" w:type="dxa"/>
            <w:gridSpan w:val="7"/>
          </w:tcPr>
          <w:p>
            <w:pPr>
              <w:autoSpaceDE/>
              <w:autoSpaceDN/>
              <w:spacing w:line="360" w:lineRule="auto"/>
              <w:jc w:val="center"/>
              <w:rPr>
                <w:rFonts w:ascii="微软雅黑" w:hAnsi="微软雅黑" w:eastAsia="微软雅黑" w:cs="Times New Roman"/>
                <w:kern w:val="2"/>
                <w:sz w:val="24"/>
                <w:szCs w:val="24"/>
              </w:rPr>
            </w:pPr>
            <w:bookmarkStart w:id="68" w:name="定量评审1" w:colFirst="0" w:colLast="0"/>
            <w:r>
              <w:rPr>
                <w:rFonts w:ascii="宋体" w:hAnsi="宋体" w:eastAsia="宋体" w:cs="宋体"/>
                <w:kern w:val="2"/>
              </w:rPr>
              <w:t>商务部分</w:t>
            </w:r>
          </w:p>
        </w:tc>
      </w:tr>
      <w:bookmarkEnd w:id="6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pPr>
              <w:autoSpaceDE/>
              <w:autoSpaceDN/>
              <w:spacing w:line="360" w:lineRule="auto"/>
              <w:jc w:val="center"/>
              <w:rPr>
                <w:rFonts w:ascii="微软雅黑" w:hAnsi="微软雅黑" w:eastAsia="微软雅黑" w:cs="宋体"/>
                <w:kern w:val="2"/>
                <w:szCs w:val="21"/>
              </w:rPr>
            </w:pPr>
            <w:r>
              <w:rPr>
                <w:rFonts w:hint="eastAsia" w:ascii="微软雅黑" w:hAnsi="微软雅黑" w:eastAsia="微软雅黑" w:cs="宋体"/>
                <w:kern w:val="2"/>
                <w:szCs w:val="21"/>
              </w:rPr>
              <w:t>序号</w:t>
            </w:r>
          </w:p>
        </w:tc>
        <w:tc>
          <w:tcPr>
            <w:tcW w:w="1276" w:type="dxa"/>
            <w:vAlign w:val="center"/>
          </w:tcPr>
          <w:p>
            <w:pPr>
              <w:autoSpaceDE/>
              <w:autoSpaceDN/>
              <w:spacing w:line="360" w:lineRule="auto"/>
              <w:jc w:val="center"/>
              <w:rPr>
                <w:rFonts w:ascii="微软雅黑" w:hAnsi="微软雅黑" w:eastAsia="微软雅黑" w:cs="宋体"/>
                <w:kern w:val="2"/>
                <w:szCs w:val="21"/>
              </w:rPr>
            </w:pPr>
            <w:r>
              <w:rPr>
                <w:rFonts w:hint="eastAsia" w:ascii="微软雅黑" w:hAnsi="微软雅黑" w:eastAsia="微软雅黑" w:cs="宋体"/>
                <w:kern w:val="2"/>
                <w:szCs w:val="21"/>
              </w:rPr>
              <w:t>评分因素</w:t>
            </w:r>
          </w:p>
        </w:tc>
        <w:tc>
          <w:tcPr>
            <w:tcW w:w="1559" w:type="dxa"/>
            <w:vAlign w:val="center"/>
          </w:tcPr>
          <w:p>
            <w:pPr>
              <w:autoSpaceDE/>
              <w:autoSpaceDN/>
              <w:spacing w:line="360" w:lineRule="auto"/>
              <w:jc w:val="center"/>
              <w:rPr>
                <w:rFonts w:ascii="微软雅黑" w:hAnsi="微软雅黑" w:eastAsia="微软雅黑" w:cs="宋体"/>
                <w:kern w:val="2"/>
                <w:szCs w:val="21"/>
              </w:rPr>
            </w:pPr>
            <w:r>
              <w:rPr>
                <w:rFonts w:hint="eastAsia" w:ascii="微软雅黑" w:hAnsi="微软雅黑" w:eastAsia="微软雅黑" w:cs="宋体"/>
                <w:kern w:val="2"/>
                <w:szCs w:val="21"/>
              </w:rPr>
              <w:t>评分标准</w:t>
            </w:r>
          </w:p>
        </w:tc>
        <w:tc>
          <w:tcPr>
            <w:tcW w:w="1134" w:type="dxa"/>
          </w:tcPr>
          <w:p>
            <w:pPr>
              <w:autoSpaceDE/>
              <w:autoSpaceDN/>
              <w:spacing w:line="360" w:lineRule="auto"/>
              <w:jc w:val="center"/>
              <w:rPr>
                <w:rFonts w:ascii="微软雅黑" w:hAnsi="微软雅黑" w:eastAsia="微软雅黑" w:cs="宋体"/>
                <w:kern w:val="2"/>
                <w:szCs w:val="21"/>
              </w:rPr>
            </w:pPr>
            <w:r>
              <w:rPr>
                <w:rFonts w:hint="eastAsia" w:ascii="微软雅黑" w:hAnsi="微软雅黑" w:eastAsia="微软雅黑" w:cs="宋体"/>
                <w:kern w:val="2"/>
                <w:szCs w:val="21"/>
              </w:rPr>
              <w:t>打分方式</w:t>
            </w:r>
          </w:p>
        </w:tc>
        <w:tc>
          <w:tcPr>
            <w:tcW w:w="1701" w:type="dxa"/>
          </w:tcPr>
          <w:p>
            <w:pPr>
              <w:autoSpaceDE/>
              <w:autoSpaceDN/>
              <w:spacing w:line="360" w:lineRule="auto"/>
              <w:jc w:val="center"/>
              <w:rPr>
                <w:rFonts w:ascii="微软雅黑" w:hAnsi="微软雅黑" w:eastAsia="微软雅黑" w:cs="宋体"/>
                <w:kern w:val="2"/>
                <w:szCs w:val="21"/>
              </w:rPr>
            </w:pPr>
            <w:r>
              <w:rPr>
                <w:rFonts w:hint="eastAsia" w:ascii="微软雅黑" w:hAnsi="微软雅黑" w:eastAsia="微软雅黑" w:cs="宋体"/>
                <w:kern w:val="2"/>
                <w:szCs w:val="21"/>
              </w:rPr>
              <w:t>打分规则设置</w:t>
            </w:r>
          </w:p>
        </w:tc>
        <w:tc>
          <w:tcPr>
            <w:tcW w:w="914" w:type="dxa"/>
            <w:vAlign w:val="center"/>
          </w:tcPr>
          <w:p>
            <w:pPr>
              <w:autoSpaceDE/>
              <w:autoSpaceDN/>
              <w:spacing w:line="360" w:lineRule="auto"/>
              <w:jc w:val="center"/>
              <w:rPr>
                <w:rFonts w:ascii="微软雅黑" w:hAnsi="微软雅黑" w:eastAsia="微软雅黑" w:cs="宋体"/>
                <w:kern w:val="2"/>
                <w:szCs w:val="21"/>
              </w:rPr>
            </w:pPr>
            <w:r>
              <w:rPr>
                <w:rFonts w:hint="eastAsia" w:ascii="微软雅黑" w:hAnsi="微软雅黑" w:eastAsia="微软雅黑" w:cs="宋体"/>
                <w:kern w:val="2"/>
                <w:szCs w:val="21"/>
              </w:rPr>
              <w:t>分值</w:t>
            </w:r>
          </w:p>
        </w:tc>
        <w:tc>
          <w:tcPr>
            <w:tcW w:w="1008" w:type="dxa"/>
          </w:tcPr>
          <w:p>
            <w:pPr>
              <w:autoSpaceDE/>
              <w:autoSpaceDN/>
              <w:spacing w:line="360" w:lineRule="auto"/>
              <w:jc w:val="center"/>
              <w:rPr>
                <w:rFonts w:ascii="微软雅黑" w:hAnsi="微软雅黑" w:eastAsia="微软雅黑" w:cs="宋体"/>
                <w:kern w:val="2"/>
                <w:szCs w:val="21"/>
              </w:rPr>
            </w:pPr>
            <w:r>
              <w:rPr>
                <w:rFonts w:hint="eastAsia" w:ascii="微软雅黑" w:hAnsi="微软雅黑" w:eastAsia="微软雅黑" w:cs="宋体"/>
                <w:kern w:val="2"/>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w:t>
            </w:r>
          </w:p>
        </w:tc>
        <w:tc>
          <w:tcPr>
            <w:tcW w:w="1276"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类似</w:t>
            </w:r>
            <w:r>
              <w:rPr>
                <w:rFonts w:ascii="宋体" w:hAnsi="宋体" w:eastAsia="宋体" w:cs="宋体"/>
                <w:kern w:val="2"/>
              </w:rPr>
              <w:br w:type="textWrapping"/>
            </w:r>
            <w:r>
              <w:rPr>
                <w:rFonts w:ascii="宋体" w:hAnsi="宋体" w:eastAsia="宋体" w:cs="宋体"/>
                <w:kern w:val="2"/>
              </w:rPr>
              <w:t>业绩</w:t>
            </w:r>
          </w:p>
        </w:tc>
        <w:tc>
          <w:tcPr>
            <w:tcW w:w="1559"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投标人提供2022年9月至递交文件截止日，具有水质自动监测设备供货或运维类似业绩，每项2分，最多6分。</w:t>
            </w:r>
            <w:r>
              <w:rPr>
                <w:rFonts w:ascii="宋体" w:hAnsi="宋体" w:eastAsia="宋体" w:cs="宋体"/>
                <w:kern w:val="2"/>
              </w:rPr>
              <w:br w:type="textWrapping"/>
            </w:r>
            <w:r>
              <w:rPr>
                <w:rFonts w:ascii="宋体" w:hAnsi="宋体" w:eastAsia="宋体" w:cs="宋体"/>
                <w:kern w:val="2"/>
              </w:rPr>
              <w:t>须提供合同关键页（首页、盖章页、显示项目相关内容页）</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手工打分</w:t>
            </w:r>
          </w:p>
        </w:tc>
        <w:tc>
          <w:tcPr>
            <w:tcW w:w="1701"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最低分：0分，最高分：6分</w:t>
            </w:r>
          </w:p>
        </w:tc>
        <w:tc>
          <w:tcPr>
            <w:tcW w:w="91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6</w:t>
            </w:r>
          </w:p>
        </w:tc>
        <w:tc>
          <w:tcPr>
            <w:tcW w:w="1008" w:type="dxa"/>
            <w:vAlign w:val="center"/>
          </w:tcPr>
          <w:p>
            <w:pPr>
              <w:autoSpaceDE/>
              <w:autoSpaceDN/>
              <w:spacing w:line="360" w:lineRule="auto"/>
              <w:jc w:val="both"/>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2</w:t>
            </w:r>
          </w:p>
        </w:tc>
        <w:tc>
          <w:tcPr>
            <w:tcW w:w="1276"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拟派人员</w:t>
            </w:r>
            <w:r>
              <w:rPr>
                <w:rFonts w:ascii="宋体" w:hAnsi="宋体" w:eastAsia="宋体" w:cs="宋体"/>
                <w:kern w:val="2"/>
              </w:rPr>
              <w:cr/>
            </w:r>
            <w:r>
              <w:rPr>
                <w:rFonts w:ascii="宋体" w:hAnsi="宋体" w:eastAsia="宋体" w:cs="宋体"/>
                <w:kern w:val="2"/>
              </w:rPr>
              <w:t>配置</w:t>
            </w:r>
          </w:p>
        </w:tc>
        <w:tc>
          <w:tcPr>
            <w:tcW w:w="1559"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人员配置充足，组织架构合理，职责分工明确，得6分；</w:t>
            </w:r>
            <w:r>
              <w:rPr>
                <w:rFonts w:ascii="宋体" w:hAnsi="宋体" w:eastAsia="宋体" w:cs="宋体"/>
                <w:kern w:val="2"/>
              </w:rPr>
              <w:cr/>
            </w:r>
            <w:r>
              <w:rPr>
                <w:rFonts w:ascii="宋体" w:hAnsi="宋体" w:eastAsia="宋体" w:cs="宋体"/>
                <w:kern w:val="2"/>
              </w:rPr>
              <w:t>人员配置满足采购需求，组织架构较合理，职责分工较明确，得4分；</w:t>
            </w:r>
            <w:r>
              <w:rPr>
                <w:rFonts w:ascii="宋体" w:hAnsi="宋体" w:eastAsia="宋体" w:cs="宋体"/>
                <w:kern w:val="2"/>
              </w:rPr>
              <w:cr/>
            </w:r>
            <w:r>
              <w:rPr>
                <w:rFonts w:ascii="宋体" w:hAnsi="宋体" w:eastAsia="宋体" w:cs="宋体"/>
                <w:kern w:val="2"/>
              </w:rPr>
              <w:t>人员配置满足采购需求，组织架构不合理，职责分工不明确，得2分；</w:t>
            </w:r>
            <w:r>
              <w:rPr>
                <w:rFonts w:ascii="宋体" w:hAnsi="宋体" w:eastAsia="宋体" w:cs="宋体"/>
                <w:kern w:val="2"/>
              </w:rPr>
              <w:cr/>
            </w:r>
            <w:r>
              <w:rPr>
                <w:rFonts w:ascii="宋体" w:hAnsi="宋体" w:eastAsia="宋体" w:cs="宋体"/>
                <w:kern w:val="2"/>
              </w:rPr>
              <w:t>人员配置不满足采购需求，或未提供，得0分。</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手工打分</w:t>
            </w:r>
          </w:p>
        </w:tc>
        <w:tc>
          <w:tcPr>
            <w:tcW w:w="1701"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最低分：0分，最高分：6分</w:t>
            </w:r>
          </w:p>
        </w:tc>
        <w:tc>
          <w:tcPr>
            <w:tcW w:w="91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6</w:t>
            </w:r>
          </w:p>
        </w:tc>
        <w:tc>
          <w:tcPr>
            <w:tcW w:w="1008" w:type="dxa"/>
            <w:vAlign w:val="center"/>
          </w:tcPr>
          <w:p>
            <w:pPr>
              <w:autoSpaceDE/>
              <w:autoSpaceDN/>
              <w:spacing w:line="360" w:lineRule="auto"/>
              <w:jc w:val="both"/>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pPr>
              <w:autoSpaceDE/>
              <w:autoSpaceDN/>
              <w:spacing w:line="360" w:lineRule="auto"/>
              <w:jc w:val="center"/>
              <w:rPr>
                <w:rFonts w:ascii="宋体" w:hAnsi="宋体" w:eastAsia="宋体" w:cs="Times New Roman"/>
                <w:kern w:val="2"/>
              </w:rPr>
            </w:pPr>
            <w:r>
              <w:rPr>
                <w:rFonts w:ascii="宋体" w:hAnsi="宋体" w:eastAsia="宋体" w:cs="宋体"/>
                <w:kern w:val="2"/>
              </w:rPr>
              <w:t>评审方式：定量；明暗标设定：明标；满分：12分；</w:t>
            </w:r>
          </w:p>
        </w:tc>
      </w:tr>
    </w:tbl>
    <w:p>
      <w:pPr>
        <w:widowControl/>
        <w:autoSpaceDE/>
        <w:autoSpaceDN/>
        <w:jc w:val="left"/>
        <w:rPr>
          <w:rFonts w:ascii="等线" w:hAnsi="等线" w:eastAsia="等线" w:cs="Times New Roman"/>
          <w:kern w:val="2"/>
          <w:sz w:val="21"/>
          <w:lang w:eastAsia="zh-CN"/>
        </w:rPr>
      </w:pPr>
    </w:p>
    <w:p>
      <w:pPr>
        <w:widowControl/>
        <w:autoSpaceDE/>
        <w:autoSpaceDN/>
        <w:jc w:val="left"/>
        <w:rPr>
          <w:rFonts w:ascii="等线" w:hAnsi="等线" w:eastAsia="等线" w:cs="Times New Roman"/>
          <w:kern w:val="2"/>
          <w:sz w:val="21"/>
          <w:lang w:eastAsia="zh-CN"/>
        </w:rPr>
      </w:pPr>
    </w:p>
    <w:p>
      <w:pPr>
        <w:widowControl/>
        <w:autoSpaceDE/>
        <w:autoSpaceDN/>
        <w:jc w:val="left"/>
        <w:rPr>
          <w:rFonts w:ascii="等线" w:hAnsi="等线" w:eastAsia="等线" w:cs="Times New Roman"/>
          <w:kern w:val="2"/>
          <w:sz w:val="21"/>
          <w:lang w:eastAsia="zh-CN"/>
        </w:rPr>
      </w:pPr>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429"/>
        <w:gridCol w:w="1746"/>
        <w:gridCol w:w="1270"/>
        <w:gridCol w:w="1905"/>
        <w:gridCol w:w="1024"/>
        <w:gridCol w:w="11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pPr>
              <w:autoSpaceDE/>
              <w:autoSpaceDN/>
              <w:spacing w:line="360" w:lineRule="auto"/>
              <w:jc w:val="center"/>
              <w:rPr>
                <w:rFonts w:ascii="微软雅黑" w:hAnsi="微软雅黑" w:eastAsia="微软雅黑" w:cs="Times New Roman"/>
                <w:kern w:val="2"/>
                <w:sz w:val="24"/>
                <w:szCs w:val="24"/>
              </w:rPr>
            </w:pPr>
            <w:r>
              <w:rPr>
                <w:rFonts w:ascii="宋体" w:hAnsi="宋体" w:eastAsia="宋体" w:cs="宋体"/>
                <w:kern w:val="2"/>
              </w:rPr>
              <w:t>技术部分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pPr>
              <w:autoSpaceDE/>
              <w:autoSpaceDN/>
              <w:spacing w:line="360" w:lineRule="auto"/>
              <w:jc w:val="center"/>
              <w:rPr>
                <w:rFonts w:ascii="微软雅黑" w:hAnsi="微软雅黑" w:eastAsia="微软雅黑" w:cs="宋体"/>
                <w:kern w:val="2"/>
                <w:szCs w:val="21"/>
              </w:rPr>
            </w:pPr>
            <w:r>
              <w:rPr>
                <w:rFonts w:hint="eastAsia" w:ascii="微软雅黑" w:hAnsi="微软雅黑" w:eastAsia="微软雅黑" w:cs="宋体"/>
                <w:kern w:val="2"/>
                <w:szCs w:val="21"/>
              </w:rPr>
              <w:t>序号</w:t>
            </w:r>
          </w:p>
        </w:tc>
        <w:tc>
          <w:tcPr>
            <w:tcW w:w="1276" w:type="dxa"/>
            <w:vAlign w:val="center"/>
          </w:tcPr>
          <w:p>
            <w:pPr>
              <w:autoSpaceDE/>
              <w:autoSpaceDN/>
              <w:spacing w:line="360" w:lineRule="auto"/>
              <w:jc w:val="center"/>
              <w:rPr>
                <w:rFonts w:ascii="微软雅黑" w:hAnsi="微软雅黑" w:eastAsia="微软雅黑" w:cs="宋体"/>
                <w:kern w:val="2"/>
                <w:szCs w:val="21"/>
              </w:rPr>
            </w:pPr>
            <w:r>
              <w:rPr>
                <w:rFonts w:hint="eastAsia" w:ascii="微软雅黑" w:hAnsi="微软雅黑" w:eastAsia="微软雅黑" w:cs="宋体"/>
                <w:kern w:val="2"/>
                <w:szCs w:val="21"/>
              </w:rPr>
              <w:t>评分因素</w:t>
            </w:r>
          </w:p>
        </w:tc>
        <w:tc>
          <w:tcPr>
            <w:tcW w:w="1559" w:type="dxa"/>
            <w:vAlign w:val="center"/>
          </w:tcPr>
          <w:p>
            <w:pPr>
              <w:autoSpaceDE/>
              <w:autoSpaceDN/>
              <w:spacing w:line="360" w:lineRule="auto"/>
              <w:jc w:val="center"/>
              <w:rPr>
                <w:rFonts w:ascii="微软雅黑" w:hAnsi="微软雅黑" w:eastAsia="微软雅黑" w:cs="宋体"/>
                <w:kern w:val="2"/>
                <w:szCs w:val="21"/>
              </w:rPr>
            </w:pPr>
            <w:r>
              <w:rPr>
                <w:rFonts w:hint="eastAsia" w:ascii="微软雅黑" w:hAnsi="微软雅黑" w:eastAsia="微软雅黑" w:cs="宋体"/>
                <w:kern w:val="2"/>
                <w:szCs w:val="21"/>
              </w:rPr>
              <w:t>评分标准</w:t>
            </w:r>
          </w:p>
        </w:tc>
        <w:tc>
          <w:tcPr>
            <w:tcW w:w="1134" w:type="dxa"/>
          </w:tcPr>
          <w:p>
            <w:pPr>
              <w:autoSpaceDE/>
              <w:autoSpaceDN/>
              <w:spacing w:line="360" w:lineRule="auto"/>
              <w:jc w:val="center"/>
              <w:rPr>
                <w:rFonts w:ascii="微软雅黑" w:hAnsi="微软雅黑" w:eastAsia="微软雅黑" w:cs="宋体"/>
                <w:kern w:val="2"/>
                <w:szCs w:val="21"/>
              </w:rPr>
            </w:pPr>
            <w:r>
              <w:rPr>
                <w:rFonts w:hint="eastAsia" w:ascii="微软雅黑" w:hAnsi="微软雅黑" w:eastAsia="微软雅黑" w:cs="宋体"/>
                <w:kern w:val="2"/>
                <w:szCs w:val="21"/>
              </w:rPr>
              <w:t>打分方式</w:t>
            </w:r>
          </w:p>
        </w:tc>
        <w:tc>
          <w:tcPr>
            <w:tcW w:w="1701" w:type="dxa"/>
          </w:tcPr>
          <w:p>
            <w:pPr>
              <w:autoSpaceDE/>
              <w:autoSpaceDN/>
              <w:spacing w:line="360" w:lineRule="auto"/>
              <w:jc w:val="center"/>
              <w:rPr>
                <w:rFonts w:ascii="微软雅黑" w:hAnsi="微软雅黑" w:eastAsia="微软雅黑" w:cs="宋体"/>
                <w:kern w:val="2"/>
                <w:szCs w:val="21"/>
              </w:rPr>
            </w:pPr>
            <w:r>
              <w:rPr>
                <w:rFonts w:hint="eastAsia" w:ascii="微软雅黑" w:hAnsi="微软雅黑" w:eastAsia="微软雅黑" w:cs="宋体"/>
                <w:kern w:val="2"/>
                <w:szCs w:val="21"/>
              </w:rPr>
              <w:t>打分规则设置</w:t>
            </w:r>
          </w:p>
        </w:tc>
        <w:tc>
          <w:tcPr>
            <w:tcW w:w="914" w:type="dxa"/>
            <w:vAlign w:val="center"/>
          </w:tcPr>
          <w:p>
            <w:pPr>
              <w:autoSpaceDE/>
              <w:autoSpaceDN/>
              <w:spacing w:line="360" w:lineRule="auto"/>
              <w:jc w:val="center"/>
              <w:rPr>
                <w:rFonts w:ascii="微软雅黑" w:hAnsi="微软雅黑" w:eastAsia="微软雅黑" w:cs="宋体"/>
                <w:kern w:val="2"/>
                <w:szCs w:val="21"/>
              </w:rPr>
            </w:pPr>
            <w:r>
              <w:rPr>
                <w:rFonts w:hint="eastAsia" w:ascii="微软雅黑" w:hAnsi="微软雅黑" w:eastAsia="微软雅黑" w:cs="宋体"/>
                <w:kern w:val="2"/>
                <w:szCs w:val="21"/>
              </w:rPr>
              <w:t>分值</w:t>
            </w:r>
          </w:p>
        </w:tc>
        <w:tc>
          <w:tcPr>
            <w:tcW w:w="1008" w:type="dxa"/>
          </w:tcPr>
          <w:p>
            <w:pPr>
              <w:autoSpaceDE/>
              <w:autoSpaceDN/>
              <w:spacing w:line="360" w:lineRule="auto"/>
              <w:jc w:val="center"/>
              <w:rPr>
                <w:rFonts w:ascii="微软雅黑" w:hAnsi="微软雅黑" w:eastAsia="微软雅黑" w:cs="宋体"/>
                <w:kern w:val="2"/>
                <w:szCs w:val="21"/>
              </w:rPr>
            </w:pPr>
            <w:r>
              <w:rPr>
                <w:rFonts w:hint="eastAsia" w:ascii="微软雅黑" w:hAnsi="微软雅黑" w:eastAsia="微软雅黑" w:cs="宋体"/>
                <w:kern w:val="2"/>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w:t>
            </w:r>
          </w:p>
        </w:tc>
        <w:tc>
          <w:tcPr>
            <w:tcW w:w="1276"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重点难点分析及解决方案</w:t>
            </w:r>
            <w:r>
              <w:rPr>
                <w:rFonts w:ascii="宋体" w:hAnsi="宋体" w:eastAsia="宋体" w:cs="宋体"/>
                <w:kern w:val="2"/>
              </w:rPr>
              <w:cr/>
            </w:r>
            <w:r>
              <w:rPr>
                <w:rFonts w:ascii="宋体" w:hAnsi="宋体" w:eastAsia="宋体" w:cs="宋体"/>
                <w:kern w:val="2"/>
              </w:rPr>
              <w:t>（10分）</w:t>
            </w:r>
          </w:p>
        </w:tc>
        <w:tc>
          <w:tcPr>
            <w:tcW w:w="1559"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项目重点难点分析及解决方案：</w:t>
            </w:r>
            <w:r>
              <w:rPr>
                <w:rFonts w:ascii="宋体" w:hAnsi="宋体" w:eastAsia="宋体" w:cs="宋体"/>
                <w:kern w:val="2"/>
              </w:rPr>
              <w:cr/>
            </w:r>
            <w:r>
              <w:rPr>
                <w:rFonts w:ascii="宋体" w:hAnsi="宋体" w:eastAsia="宋体" w:cs="宋体"/>
                <w:kern w:val="2"/>
              </w:rPr>
              <w:t>重点难点分析准确，解决方案科学、合理，得10分；</w:t>
            </w:r>
            <w:r>
              <w:rPr>
                <w:rFonts w:ascii="宋体" w:hAnsi="宋体" w:eastAsia="宋体" w:cs="宋体"/>
                <w:kern w:val="2"/>
              </w:rPr>
              <w:cr/>
            </w:r>
            <w:r>
              <w:rPr>
                <w:rFonts w:ascii="宋体" w:hAnsi="宋体" w:eastAsia="宋体" w:cs="宋体"/>
                <w:kern w:val="2"/>
              </w:rPr>
              <w:t>重点难点分析较准确，解决方案较科学、较合理，得6分；</w:t>
            </w:r>
            <w:r>
              <w:rPr>
                <w:rFonts w:ascii="宋体" w:hAnsi="宋体" w:eastAsia="宋体" w:cs="宋体"/>
                <w:kern w:val="2"/>
              </w:rPr>
              <w:cr/>
            </w:r>
            <w:r>
              <w:rPr>
                <w:rFonts w:ascii="宋体" w:hAnsi="宋体" w:eastAsia="宋体" w:cs="宋体"/>
                <w:kern w:val="2"/>
              </w:rPr>
              <w:t>重点难点分析一般，解决方案一般，得6分；</w:t>
            </w:r>
            <w:r>
              <w:rPr>
                <w:rFonts w:ascii="宋体" w:hAnsi="宋体" w:eastAsia="宋体" w:cs="宋体"/>
                <w:kern w:val="2"/>
              </w:rPr>
              <w:cr/>
            </w:r>
            <w:r>
              <w:rPr>
                <w:rFonts w:ascii="宋体" w:hAnsi="宋体" w:eastAsia="宋体" w:cs="宋体"/>
                <w:kern w:val="2"/>
              </w:rPr>
              <w:t>重点难点分析不准确，解决方案较差，得2分；</w:t>
            </w:r>
            <w:r>
              <w:rPr>
                <w:rFonts w:ascii="宋体" w:hAnsi="宋体" w:eastAsia="宋体" w:cs="宋体"/>
                <w:kern w:val="2"/>
              </w:rPr>
              <w:cr/>
            </w:r>
            <w:r>
              <w:rPr>
                <w:rFonts w:ascii="宋体" w:hAnsi="宋体" w:eastAsia="宋体" w:cs="宋体"/>
                <w:kern w:val="2"/>
              </w:rPr>
              <w:t>不适合本项目或未提供，得0分。</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手工打分</w:t>
            </w:r>
          </w:p>
        </w:tc>
        <w:tc>
          <w:tcPr>
            <w:tcW w:w="1701"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最低分：0分，最高分：10分</w:t>
            </w:r>
          </w:p>
        </w:tc>
        <w:tc>
          <w:tcPr>
            <w:tcW w:w="91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10</w:t>
            </w:r>
          </w:p>
        </w:tc>
        <w:tc>
          <w:tcPr>
            <w:tcW w:w="1008" w:type="dxa"/>
            <w:vAlign w:val="center"/>
          </w:tcPr>
          <w:p>
            <w:pPr>
              <w:autoSpaceDE/>
              <w:autoSpaceDN/>
              <w:spacing w:line="360" w:lineRule="auto"/>
              <w:jc w:val="both"/>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2</w:t>
            </w:r>
          </w:p>
        </w:tc>
        <w:tc>
          <w:tcPr>
            <w:tcW w:w="1276"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整体方案</w:t>
            </w:r>
            <w:r>
              <w:rPr>
                <w:rFonts w:ascii="宋体" w:hAnsi="宋体" w:eastAsia="宋体" w:cs="宋体"/>
                <w:kern w:val="2"/>
              </w:rPr>
              <w:cr/>
            </w:r>
            <w:r>
              <w:rPr>
                <w:rFonts w:ascii="宋体" w:hAnsi="宋体" w:eastAsia="宋体" w:cs="宋体"/>
                <w:kern w:val="2"/>
              </w:rPr>
              <w:t>（25分）</w:t>
            </w:r>
          </w:p>
        </w:tc>
        <w:tc>
          <w:tcPr>
            <w:tcW w:w="1559" w:type="dxa"/>
            <w:vAlign w:val="center"/>
          </w:tcPr>
          <w:p>
            <w:pPr>
              <w:autoSpaceDE/>
              <w:autoSpaceDN/>
              <w:spacing w:line="360" w:lineRule="auto"/>
              <w:jc w:val="both"/>
              <w:rPr>
                <w:rFonts w:ascii="宋体" w:hAnsi="宋体" w:eastAsia="宋体" w:cs="Times New Roman"/>
                <w:kern w:val="2"/>
              </w:rPr>
            </w:pPr>
          </w:p>
        </w:tc>
        <w:tc>
          <w:tcPr>
            <w:tcW w:w="1134" w:type="dxa"/>
            <w:vAlign w:val="center"/>
          </w:tcPr>
          <w:p>
            <w:pPr>
              <w:autoSpaceDE/>
              <w:autoSpaceDN/>
              <w:spacing w:line="360" w:lineRule="auto"/>
              <w:jc w:val="center"/>
              <w:rPr>
                <w:rFonts w:ascii="宋体" w:hAnsi="宋体" w:eastAsia="宋体" w:cs="Times New Roman"/>
                <w:kern w:val="2"/>
              </w:rPr>
            </w:pPr>
          </w:p>
        </w:tc>
        <w:tc>
          <w:tcPr>
            <w:tcW w:w="1701" w:type="dxa"/>
            <w:vAlign w:val="center"/>
          </w:tcPr>
          <w:p>
            <w:pPr>
              <w:autoSpaceDE/>
              <w:autoSpaceDN/>
              <w:spacing w:line="360" w:lineRule="auto"/>
              <w:jc w:val="both"/>
              <w:rPr>
                <w:rFonts w:ascii="宋体" w:hAnsi="宋体" w:eastAsia="宋体" w:cs="Times New Roman"/>
                <w:kern w:val="2"/>
              </w:rPr>
            </w:pPr>
          </w:p>
        </w:tc>
        <w:tc>
          <w:tcPr>
            <w:tcW w:w="91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25</w:t>
            </w:r>
          </w:p>
        </w:tc>
        <w:tc>
          <w:tcPr>
            <w:tcW w:w="1008" w:type="dxa"/>
            <w:vAlign w:val="center"/>
          </w:tcPr>
          <w:p>
            <w:pPr>
              <w:autoSpaceDE/>
              <w:autoSpaceDN/>
              <w:spacing w:line="360" w:lineRule="auto"/>
              <w:jc w:val="both"/>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2.1</w:t>
            </w:r>
          </w:p>
        </w:tc>
        <w:tc>
          <w:tcPr>
            <w:tcW w:w="1276"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运行管理方案(10分）</w:t>
            </w:r>
          </w:p>
        </w:tc>
        <w:tc>
          <w:tcPr>
            <w:tcW w:w="1559"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方案内容全面，阐述详细，针对性强，得10分；</w:t>
            </w:r>
            <w:r>
              <w:rPr>
                <w:rFonts w:ascii="宋体" w:hAnsi="宋体" w:eastAsia="宋体" w:cs="宋体"/>
                <w:kern w:val="2"/>
              </w:rPr>
              <w:cr/>
            </w:r>
            <w:r>
              <w:rPr>
                <w:rFonts w:ascii="宋体" w:hAnsi="宋体" w:eastAsia="宋体" w:cs="宋体"/>
                <w:kern w:val="2"/>
              </w:rPr>
              <w:t>方案内容基本全面，阐述较详细，针对性较强，得6分；</w:t>
            </w:r>
            <w:r>
              <w:rPr>
                <w:rFonts w:ascii="宋体" w:hAnsi="宋体" w:eastAsia="宋体" w:cs="宋体"/>
                <w:kern w:val="2"/>
              </w:rPr>
              <w:cr/>
            </w:r>
            <w:r>
              <w:rPr>
                <w:rFonts w:ascii="宋体" w:hAnsi="宋体" w:eastAsia="宋体" w:cs="宋体"/>
                <w:kern w:val="2"/>
              </w:rPr>
              <w:t>方案内容有疏漏，阐述一般，针对性一般，得6分；</w:t>
            </w:r>
            <w:r>
              <w:rPr>
                <w:rFonts w:ascii="宋体" w:hAnsi="宋体" w:eastAsia="宋体" w:cs="宋体"/>
                <w:kern w:val="2"/>
              </w:rPr>
              <w:cr/>
            </w:r>
            <w:r>
              <w:rPr>
                <w:rFonts w:ascii="宋体" w:hAnsi="宋体" w:eastAsia="宋体" w:cs="宋体"/>
                <w:kern w:val="2"/>
              </w:rPr>
              <w:t>方案内容缺失严重，阐述混乱，针对性较差，得2分；</w:t>
            </w:r>
            <w:r>
              <w:rPr>
                <w:rFonts w:ascii="宋体" w:hAnsi="宋体" w:eastAsia="宋体" w:cs="宋体"/>
                <w:kern w:val="2"/>
              </w:rPr>
              <w:cr/>
            </w:r>
            <w:r>
              <w:rPr>
                <w:rFonts w:ascii="宋体" w:hAnsi="宋体" w:eastAsia="宋体" w:cs="宋体"/>
                <w:kern w:val="2"/>
              </w:rPr>
              <w:t>不适合本项目或未提供，得0分</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手工打分</w:t>
            </w:r>
          </w:p>
        </w:tc>
        <w:tc>
          <w:tcPr>
            <w:tcW w:w="1701"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最低分：0分，最高分：10分</w:t>
            </w:r>
          </w:p>
        </w:tc>
        <w:tc>
          <w:tcPr>
            <w:tcW w:w="91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10</w:t>
            </w:r>
          </w:p>
        </w:tc>
        <w:tc>
          <w:tcPr>
            <w:tcW w:w="1008" w:type="dxa"/>
            <w:vAlign w:val="center"/>
          </w:tcPr>
          <w:p>
            <w:pPr>
              <w:autoSpaceDE/>
              <w:autoSpaceDN/>
              <w:spacing w:line="360" w:lineRule="auto"/>
              <w:jc w:val="both"/>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2.2</w:t>
            </w:r>
          </w:p>
        </w:tc>
        <w:tc>
          <w:tcPr>
            <w:tcW w:w="1276"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设备维护、保养方案（10分）</w:t>
            </w:r>
          </w:p>
        </w:tc>
        <w:tc>
          <w:tcPr>
            <w:tcW w:w="1559"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方案内容全面，阐述详细，针对性强，得10分；</w:t>
            </w:r>
            <w:r>
              <w:rPr>
                <w:rFonts w:ascii="宋体" w:hAnsi="宋体" w:eastAsia="宋体" w:cs="宋体"/>
                <w:kern w:val="2"/>
              </w:rPr>
              <w:cr/>
            </w:r>
            <w:r>
              <w:rPr>
                <w:rFonts w:ascii="宋体" w:hAnsi="宋体" w:eastAsia="宋体" w:cs="宋体"/>
                <w:kern w:val="2"/>
              </w:rPr>
              <w:t>方案内容基本全面，阐述较详细，针对性较强，得6分；</w:t>
            </w:r>
            <w:r>
              <w:rPr>
                <w:rFonts w:ascii="宋体" w:hAnsi="宋体" w:eastAsia="宋体" w:cs="宋体"/>
                <w:kern w:val="2"/>
              </w:rPr>
              <w:cr/>
            </w:r>
            <w:r>
              <w:rPr>
                <w:rFonts w:ascii="宋体" w:hAnsi="宋体" w:eastAsia="宋体" w:cs="宋体"/>
                <w:kern w:val="2"/>
              </w:rPr>
              <w:t>方案内容有疏漏，阐述简单，针对性一般，得6分；</w:t>
            </w:r>
            <w:r>
              <w:rPr>
                <w:rFonts w:ascii="宋体" w:hAnsi="宋体" w:eastAsia="宋体" w:cs="宋体"/>
                <w:kern w:val="2"/>
              </w:rPr>
              <w:cr/>
            </w:r>
            <w:r>
              <w:rPr>
                <w:rFonts w:ascii="宋体" w:hAnsi="宋体" w:eastAsia="宋体" w:cs="宋体"/>
                <w:kern w:val="2"/>
              </w:rPr>
              <w:t>方案内容缺失严重，阐述混乱，针对性较差，得2分；</w:t>
            </w:r>
            <w:r>
              <w:rPr>
                <w:rFonts w:ascii="宋体" w:hAnsi="宋体" w:eastAsia="宋体" w:cs="宋体"/>
                <w:kern w:val="2"/>
              </w:rPr>
              <w:cr/>
            </w:r>
            <w:r>
              <w:rPr>
                <w:rFonts w:ascii="宋体" w:hAnsi="宋体" w:eastAsia="宋体" w:cs="宋体"/>
                <w:kern w:val="2"/>
              </w:rPr>
              <w:t>不适合本项目或未提供，得0分。</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手工打分</w:t>
            </w:r>
          </w:p>
        </w:tc>
        <w:tc>
          <w:tcPr>
            <w:tcW w:w="1701"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最低分：0分，最高分：10分</w:t>
            </w:r>
          </w:p>
        </w:tc>
        <w:tc>
          <w:tcPr>
            <w:tcW w:w="91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10</w:t>
            </w:r>
          </w:p>
        </w:tc>
        <w:tc>
          <w:tcPr>
            <w:tcW w:w="1008" w:type="dxa"/>
            <w:vAlign w:val="center"/>
          </w:tcPr>
          <w:p>
            <w:pPr>
              <w:autoSpaceDE/>
              <w:autoSpaceDN/>
              <w:spacing w:line="360" w:lineRule="auto"/>
              <w:jc w:val="both"/>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2.3</w:t>
            </w:r>
          </w:p>
        </w:tc>
        <w:tc>
          <w:tcPr>
            <w:tcW w:w="1276"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设备、工艺调试方案（5分）</w:t>
            </w:r>
          </w:p>
        </w:tc>
        <w:tc>
          <w:tcPr>
            <w:tcW w:w="1559"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设备、工艺调试方案，内容全面，阐述详细，得5分；</w:t>
            </w:r>
            <w:r>
              <w:rPr>
                <w:rFonts w:ascii="宋体" w:hAnsi="宋体" w:eastAsia="宋体" w:cs="宋体"/>
                <w:kern w:val="2"/>
              </w:rPr>
              <w:cr/>
            </w:r>
            <w:r>
              <w:rPr>
                <w:rFonts w:ascii="宋体" w:hAnsi="宋体" w:eastAsia="宋体" w:cs="宋体"/>
                <w:kern w:val="2"/>
              </w:rPr>
              <w:t>设备、工艺调试方案，内容基本全面，阐述较详细，得3分；</w:t>
            </w:r>
            <w:r>
              <w:rPr>
                <w:rFonts w:ascii="宋体" w:hAnsi="宋体" w:eastAsia="宋体" w:cs="宋体"/>
                <w:kern w:val="2"/>
              </w:rPr>
              <w:cr/>
            </w:r>
            <w:r>
              <w:rPr>
                <w:rFonts w:ascii="宋体" w:hAnsi="宋体" w:eastAsia="宋体" w:cs="宋体"/>
                <w:kern w:val="2"/>
              </w:rPr>
              <w:t>设备、工艺调试方案，内容有欠缺，阐述简单，得1分；</w:t>
            </w:r>
            <w:r>
              <w:rPr>
                <w:rFonts w:ascii="宋体" w:hAnsi="宋体" w:eastAsia="宋体" w:cs="宋体"/>
                <w:kern w:val="2"/>
              </w:rPr>
              <w:cr/>
            </w:r>
            <w:r>
              <w:rPr>
                <w:rFonts w:ascii="宋体" w:hAnsi="宋体" w:eastAsia="宋体" w:cs="宋体"/>
                <w:kern w:val="2"/>
              </w:rPr>
              <w:t>不适合本项目或未提供，得0分。</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手工打分</w:t>
            </w:r>
          </w:p>
        </w:tc>
        <w:tc>
          <w:tcPr>
            <w:tcW w:w="1701"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最低分：0分，最高分：5分</w:t>
            </w:r>
          </w:p>
        </w:tc>
        <w:tc>
          <w:tcPr>
            <w:tcW w:w="91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5</w:t>
            </w:r>
          </w:p>
        </w:tc>
        <w:tc>
          <w:tcPr>
            <w:tcW w:w="1008" w:type="dxa"/>
            <w:vAlign w:val="center"/>
          </w:tcPr>
          <w:p>
            <w:pPr>
              <w:autoSpaceDE/>
              <w:autoSpaceDN/>
              <w:spacing w:line="360" w:lineRule="auto"/>
              <w:jc w:val="both"/>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3</w:t>
            </w:r>
          </w:p>
        </w:tc>
        <w:tc>
          <w:tcPr>
            <w:tcW w:w="1276"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质量保障</w:t>
            </w:r>
          </w:p>
        </w:tc>
        <w:tc>
          <w:tcPr>
            <w:tcW w:w="1559" w:type="dxa"/>
            <w:vAlign w:val="center"/>
          </w:tcPr>
          <w:p>
            <w:pPr>
              <w:autoSpaceDE/>
              <w:autoSpaceDN/>
              <w:spacing w:line="360" w:lineRule="auto"/>
              <w:jc w:val="both"/>
              <w:rPr>
                <w:rFonts w:ascii="宋体" w:hAnsi="宋体" w:eastAsia="宋体" w:cs="Times New Roman"/>
                <w:kern w:val="2"/>
              </w:rPr>
            </w:pPr>
          </w:p>
        </w:tc>
        <w:tc>
          <w:tcPr>
            <w:tcW w:w="1134" w:type="dxa"/>
            <w:vAlign w:val="center"/>
          </w:tcPr>
          <w:p>
            <w:pPr>
              <w:autoSpaceDE/>
              <w:autoSpaceDN/>
              <w:spacing w:line="360" w:lineRule="auto"/>
              <w:jc w:val="center"/>
              <w:rPr>
                <w:rFonts w:ascii="宋体" w:hAnsi="宋体" w:eastAsia="宋体" w:cs="Times New Roman"/>
                <w:kern w:val="2"/>
              </w:rPr>
            </w:pPr>
          </w:p>
        </w:tc>
        <w:tc>
          <w:tcPr>
            <w:tcW w:w="1701" w:type="dxa"/>
            <w:vAlign w:val="center"/>
          </w:tcPr>
          <w:p>
            <w:pPr>
              <w:autoSpaceDE/>
              <w:autoSpaceDN/>
              <w:spacing w:line="360" w:lineRule="auto"/>
              <w:jc w:val="both"/>
              <w:rPr>
                <w:rFonts w:ascii="宋体" w:hAnsi="宋体" w:eastAsia="宋体" w:cs="Times New Roman"/>
                <w:kern w:val="2"/>
              </w:rPr>
            </w:pPr>
          </w:p>
        </w:tc>
        <w:tc>
          <w:tcPr>
            <w:tcW w:w="91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10</w:t>
            </w:r>
          </w:p>
        </w:tc>
        <w:tc>
          <w:tcPr>
            <w:tcW w:w="1008" w:type="dxa"/>
            <w:vAlign w:val="center"/>
          </w:tcPr>
          <w:p>
            <w:pPr>
              <w:autoSpaceDE/>
              <w:autoSpaceDN/>
              <w:spacing w:line="360" w:lineRule="auto"/>
              <w:jc w:val="both"/>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3.1</w:t>
            </w:r>
          </w:p>
        </w:tc>
        <w:tc>
          <w:tcPr>
            <w:tcW w:w="1276"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质量保障措施（5分）</w:t>
            </w:r>
          </w:p>
        </w:tc>
        <w:tc>
          <w:tcPr>
            <w:tcW w:w="1559"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质量保障措施内容全面，阐述详细，得5分；</w:t>
            </w:r>
            <w:r>
              <w:rPr>
                <w:rFonts w:ascii="宋体" w:hAnsi="宋体" w:eastAsia="宋体" w:cs="宋体"/>
                <w:kern w:val="2"/>
              </w:rPr>
              <w:cr/>
            </w:r>
            <w:r>
              <w:rPr>
                <w:rFonts w:ascii="宋体" w:hAnsi="宋体" w:eastAsia="宋体" w:cs="宋体"/>
                <w:kern w:val="2"/>
              </w:rPr>
              <w:t>质量保障措施内容基本全面，阐述较详细，得3分；</w:t>
            </w:r>
            <w:r>
              <w:rPr>
                <w:rFonts w:ascii="宋体" w:hAnsi="宋体" w:eastAsia="宋体" w:cs="宋体"/>
                <w:kern w:val="2"/>
              </w:rPr>
              <w:cr/>
            </w:r>
            <w:r>
              <w:rPr>
                <w:rFonts w:ascii="宋体" w:hAnsi="宋体" w:eastAsia="宋体" w:cs="宋体"/>
                <w:kern w:val="2"/>
              </w:rPr>
              <w:t>质量保障措施内容有欠缺，阐述简单，得1分；</w:t>
            </w:r>
            <w:r>
              <w:rPr>
                <w:rFonts w:ascii="宋体" w:hAnsi="宋体" w:eastAsia="宋体" w:cs="宋体"/>
                <w:kern w:val="2"/>
              </w:rPr>
              <w:cr/>
            </w:r>
            <w:r>
              <w:rPr>
                <w:rFonts w:ascii="宋体" w:hAnsi="宋体" w:eastAsia="宋体" w:cs="宋体"/>
                <w:kern w:val="2"/>
              </w:rPr>
              <w:t>不适合本项目或未提供，得0分。</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手工打分</w:t>
            </w:r>
          </w:p>
        </w:tc>
        <w:tc>
          <w:tcPr>
            <w:tcW w:w="1701"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最低分：0分，最高分：5分</w:t>
            </w:r>
          </w:p>
        </w:tc>
        <w:tc>
          <w:tcPr>
            <w:tcW w:w="91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5</w:t>
            </w:r>
          </w:p>
        </w:tc>
        <w:tc>
          <w:tcPr>
            <w:tcW w:w="1008" w:type="dxa"/>
            <w:vAlign w:val="center"/>
          </w:tcPr>
          <w:p>
            <w:pPr>
              <w:autoSpaceDE/>
              <w:autoSpaceDN/>
              <w:spacing w:line="360" w:lineRule="auto"/>
              <w:jc w:val="both"/>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3.2</w:t>
            </w:r>
          </w:p>
        </w:tc>
        <w:tc>
          <w:tcPr>
            <w:tcW w:w="1276"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质量培训（5分）</w:t>
            </w:r>
          </w:p>
        </w:tc>
        <w:tc>
          <w:tcPr>
            <w:tcW w:w="1559"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质量培训计划内容全面，培训频率合理，得5分；</w:t>
            </w:r>
            <w:r>
              <w:rPr>
                <w:rFonts w:ascii="宋体" w:hAnsi="宋体" w:eastAsia="宋体" w:cs="宋体"/>
                <w:kern w:val="2"/>
              </w:rPr>
              <w:cr/>
            </w:r>
            <w:r>
              <w:rPr>
                <w:rFonts w:ascii="宋体" w:hAnsi="宋体" w:eastAsia="宋体" w:cs="宋体"/>
                <w:kern w:val="2"/>
              </w:rPr>
              <w:t>质量培训计划内容基本全面，培训频率较合理，得3分；</w:t>
            </w:r>
            <w:r>
              <w:rPr>
                <w:rFonts w:ascii="宋体" w:hAnsi="宋体" w:eastAsia="宋体" w:cs="宋体"/>
                <w:kern w:val="2"/>
              </w:rPr>
              <w:cr/>
            </w:r>
            <w:r>
              <w:rPr>
                <w:rFonts w:ascii="宋体" w:hAnsi="宋体" w:eastAsia="宋体" w:cs="宋体"/>
                <w:kern w:val="2"/>
              </w:rPr>
              <w:t>质量培训计划内容有欠缺，培训频率不合理，得1分；</w:t>
            </w:r>
            <w:r>
              <w:rPr>
                <w:rFonts w:ascii="宋体" w:hAnsi="宋体" w:eastAsia="宋体" w:cs="宋体"/>
                <w:kern w:val="2"/>
              </w:rPr>
              <w:cr/>
            </w:r>
            <w:r>
              <w:rPr>
                <w:rFonts w:ascii="宋体" w:hAnsi="宋体" w:eastAsia="宋体" w:cs="宋体"/>
                <w:kern w:val="2"/>
              </w:rPr>
              <w:t>不适合本项目或未提供，得0分。</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手工打分</w:t>
            </w:r>
          </w:p>
        </w:tc>
        <w:tc>
          <w:tcPr>
            <w:tcW w:w="1701"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最低分：0分，最高分：5分</w:t>
            </w:r>
          </w:p>
        </w:tc>
        <w:tc>
          <w:tcPr>
            <w:tcW w:w="91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5</w:t>
            </w:r>
          </w:p>
        </w:tc>
        <w:tc>
          <w:tcPr>
            <w:tcW w:w="1008" w:type="dxa"/>
            <w:vAlign w:val="center"/>
          </w:tcPr>
          <w:p>
            <w:pPr>
              <w:autoSpaceDE/>
              <w:autoSpaceDN/>
              <w:spacing w:line="360" w:lineRule="auto"/>
              <w:jc w:val="both"/>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4</w:t>
            </w:r>
          </w:p>
        </w:tc>
        <w:tc>
          <w:tcPr>
            <w:tcW w:w="1276"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安全保障（15分）</w:t>
            </w:r>
          </w:p>
        </w:tc>
        <w:tc>
          <w:tcPr>
            <w:tcW w:w="1559" w:type="dxa"/>
            <w:vAlign w:val="center"/>
          </w:tcPr>
          <w:p>
            <w:pPr>
              <w:autoSpaceDE/>
              <w:autoSpaceDN/>
              <w:spacing w:line="360" w:lineRule="auto"/>
              <w:jc w:val="both"/>
              <w:rPr>
                <w:rFonts w:ascii="宋体" w:hAnsi="宋体" w:eastAsia="宋体" w:cs="Times New Roman"/>
                <w:kern w:val="2"/>
              </w:rPr>
            </w:pPr>
          </w:p>
        </w:tc>
        <w:tc>
          <w:tcPr>
            <w:tcW w:w="1134" w:type="dxa"/>
            <w:vAlign w:val="center"/>
          </w:tcPr>
          <w:p>
            <w:pPr>
              <w:autoSpaceDE/>
              <w:autoSpaceDN/>
              <w:spacing w:line="360" w:lineRule="auto"/>
              <w:jc w:val="center"/>
              <w:rPr>
                <w:rFonts w:ascii="宋体" w:hAnsi="宋体" w:eastAsia="宋体" w:cs="Times New Roman"/>
                <w:kern w:val="2"/>
              </w:rPr>
            </w:pPr>
          </w:p>
        </w:tc>
        <w:tc>
          <w:tcPr>
            <w:tcW w:w="1701" w:type="dxa"/>
            <w:vAlign w:val="center"/>
          </w:tcPr>
          <w:p>
            <w:pPr>
              <w:autoSpaceDE/>
              <w:autoSpaceDN/>
              <w:spacing w:line="360" w:lineRule="auto"/>
              <w:jc w:val="both"/>
              <w:rPr>
                <w:rFonts w:ascii="宋体" w:hAnsi="宋体" w:eastAsia="宋体" w:cs="Times New Roman"/>
                <w:kern w:val="2"/>
              </w:rPr>
            </w:pPr>
          </w:p>
        </w:tc>
        <w:tc>
          <w:tcPr>
            <w:tcW w:w="91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15</w:t>
            </w:r>
          </w:p>
        </w:tc>
        <w:tc>
          <w:tcPr>
            <w:tcW w:w="1008" w:type="dxa"/>
            <w:vAlign w:val="center"/>
          </w:tcPr>
          <w:p>
            <w:pPr>
              <w:autoSpaceDE/>
              <w:autoSpaceDN/>
              <w:spacing w:line="360" w:lineRule="auto"/>
              <w:jc w:val="both"/>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4.1</w:t>
            </w:r>
          </w:p>
        </w:tc>
        <w:tc>
          <w:tcPr>
            <w:tcW w:w="1276"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安全管理制度（5分）</w:t>
            </w:r>
          </w:p>
        </w:tc>
        <w:tc>
          <w:tcPr>
            <w:tcW w:w="1559"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安全管理制度</w:t>
            </w:r>
            <w:r>
              <w:rPr>
                <w:rFonts w:ascii="宋体" w:hAnsi="宋体" w:eastAsia="宋体" w:cs="宋体"/>
                <w:kern w:val="2"/>
              </w:rPr>
              <w:cr/>
            </w:r>
            <w:r>
              <w:rPr>
                <w:rFonts w:ascii="宋体" w:hAnsi="宋体" w:eastAsia="宋体" w:cs="宋体"/>
                <w:kern w:val="2"/>
              </w:rPr>
              <w:t>安全生产责任制度健全，人员的安全职责明确，得5分；</w:t>
            </w:r>
            <w:r>
              <w:rPr>
                <w:rFonts w:ascii="宋体" w:hAnsi="宋体" w:eastAsia="宋体" w:cs="宋体"/>
                <w:kern w:val="2"/>
              </w:rPr>
              <w:cr/>
            </w:r>
            <w:r>
              <w:rPr>
                <w:rFonts w:ascii="宋体" w:hAnsi="宋体" w:eastAsia="宋体" w:cs="宋体"/>
                <w:kern w:val="2"/>
              </w:rPr>
              <w:t>安全生产责任制度基本健全，人员的安全职责基本明确，得3分；</w:t>
            </w:r>
            <w:r>
              <w:rPr>
                <w:rFonts w:ascii="宋体" w:hAnsi="宋体" w:eastAsia="宋体" w:cs="宋体"/>
                <w:kern w:val="2"/>
              </w:rPr>
              <w:cr/>
            </w:r>
            <w:r>
              <w:rPr>
                <w:rFonts w:ascii="宋体" w:hAnsi="宋体" w:eastAsia="宋体" w:cs="宋体"/>
                <w:kern w:val="2"/>
              </w:rPr>
              <w:t>安全生产责任制度有欠缺，人员的安全职责较混乱，得1分；</w:t>
            </w:r>
            <w:r>
              <w:rPr>
                <w:rFonts w:ascii="宋体" w:hAnsi="宋体" w:eastAsia="宋体" w:cs="宋体"/>
                <w:kern w:val="2"/>
              </w:rPr>
              <w:cr/>
            </w:r>
            <w:r>
              <w:rPr>
                <w:rFonts w:ascii="宋体" w:hAnsi="宋体" w:eastAsia="宋体" w:cs="宋体"/>
                <w:kern w:val="2"/>
              </w:rPr>
              <w:t>不适合本项目或未提供，得0分。</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手工打分</w:t>
            </w:r>
          </w:p>
        </w:tc>
        <w:tc>
          <w:tcPr>
            <w:tcW w:w="1701"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最低分：0分，最高分：5分</w:t>
            </w:r>
          </w:p>
        </w:tc>
        <w:tc>
          <w:tcPr>
            <w:tcW w:w="91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5</w:t>
            </w:r>
          </w:p>
        </w:tc>
        <w:tc>
          <w:tcPr>
            <w:tcW w:w="1008" w:type="dxa"/>
            <w:vAlign w:val="center"/>
          </w:tcPr>
          <w:p>
            <w:pPr>
              <w:autoSpaceDE/>
              <w:autoSpaceDN/>
              <w:spacing w:line="360" w:lineRule="auto"/>
              <w:jc w:val="both"/>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4.2</w:t>
            </w:r>
          </w:p>
        </w:tc>
        <w:tc>
          <w:tcPr>
            <w:tcW w:w="1276"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安全培训（5分）</w:t>
            </w:r>
          </w:p>
        </w:tc>
        <w:tc>
          <w:tcPr>
            <w:tcW w:w="1559"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安全培训：</w:t>
            </w:r>
            <w:r>
              <w:rPr>
                <w:rFonts w:ascii="宋体" w:hAnsi="宋体" w:eastAsia="宋体" w:cs="宋体"/>
                <w:kern w:val="2"/>
              </w:rPr>
              <w:cr/>
            </w:r>
            <w:r>
              <w:rPr>
                <w:rFonts w:ascii="宋体" w:hAnsi="宋体" w:eastAsia="宋体" w:cs="宋体"/>
                <w:kern w:val="2"/>
              </w:rPr>
              <w:t>安全培训计划内容全面，培训频率合理，得5分；</w:t>
            </w:r>
            <w:r>
              <w:rPr>
                <w:rFonts w:ascii="宋体" w:hAnsi="宋体" w:eastAsia="宋体" w:cs="宋体"/>
                <w:kern w:val="2"/>
              </w:rPr>
              <w:cr/>
            </w:r>
            <w:r>
              <w:rPr>
                <w:rFonts w:ascii="宋体" w:hAnsi="宋体" w:eastAsia="宋体" w:cs="宋体"/>
                <w:kern w:val="2"/>
              </w:rPr>
              <w:t>安全培训计划内容基本全面，培训频率较合理，得3分；</w:t>
            </w:r>
            <w:r>
              <w:rPr>
                <w:rFonts w:ascii="宋体" w:hAnsi="宋体" w:eastAsia="宋体" w:cs="宋体"/>
                <w:kern w:val="2"/>
              </w:rPr>
              <w:cr/>
            </w:r>
            <w:r>
              <w:rPr>
                <w:rFonts w:ascii="宋体" w:hAnsi="宋体" w:eastAsia="宋体" w:cs="宋体"/>
                <w:kern w:val="2"/>
              </w:rPr>
              <w:t>安全培训计划内容有欠缺，培训频率不合理，得1分；</w:t>
            </w:r>
            <w:r>
              <w:rPr>
                <w:rFonts w:ascii="宋体" w:hAnsi="宋体" w:eastAsia="宋体" w:cs="宋体"/>
                <w:kern w:val="2"/>
              </w:rPr>
              <w:cr/>
            </w:r>
            <w:r>
              <w:rPr>
                <w:rFonts w:ascii="宋体" w:hAnsi="宋体" w:eastAsia="宋体" w:cs="宋体"/>
                <w:kern w:val="2"/>
              </w:rPr>
              <w:t>不适合本项目或未提供，得0分。</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手工打分</w:t>
            </w:r>
          </w:p>
        </w:tc>
        <w:tc>
          <w:tcPr>
            <w:tcW w:w="1701"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最低分：0分，最高分：5分</w:t>
            </w:r>
          </w:p>
        </w:tc>
        <w:tc>
          <w:tcPr>
            <w:tcW w:w="91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5</w:t>
            </w:r>
          </w:p>
        </w:tc>
        <w:tc>
          <w:tcPr>
            <w:tcW w:w="1008" w:type="dxa"/>
            <w:vAlign w:val="center"/>
          </w:tcPr>
          <w:p>
            <w:pPr>
              <w:autoSpaceDE/>
              <w:autoSpaceDN/>
              <w:spacing w:line="360" w:lineRule="auto"/>
              <w:jc w:val="both"/>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4.3</w:t>
            </w:r>
          </w:p>
        </w:tc>
        <w:tc>
          <w:tcPr>
            <w:tcW w:w="1276"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现场安全管理：（如通道设置、物料堆放等）（5分）</w:t>
            </w:r>
          </w:p>
        </w:tc>
        <w:tc>
          <w:tcPr>
            <w:tcW w:w="1559"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现场安全管理：（如通道设置、物料堆放等）</w:t>
            </w:r>
            <w:r>
              <w:rPr>
                <w:rFonts w:ascii="宋体" w:hAnsi="宋体" w:eastAsia="宋体" w:cs="宋体"/>
                <w:kern w:val="2"/>
              </w:rPr>
              <w:cr/>
            </w:r>
            <w:r>
              <w:rPr>
                <w:rFonts w:ascii="宋体" w:hAnsi="宋体" w:eastAsia="宋体" w:cs="宋体"/>
                <w:kern w:val="2"/>
              </w:rPr>
              <w:t>现场安全布局规划合理，科学，得5分；</w:t>
            </w:r>
            <w:r>
              <w:rPr>
                <w:rFonts w:ascii="宋体" w:hAnsi="宋体" w:eastAsia="宋体" w:cs="宋体"/>
                <w:kern w:val="2"/>
              </w:rPr>
              <w:cr/>
            </w:r>
            <w:r>
              <w:rPr>
                <w:rFonts w:ascii="宋体" w:hAnsi="宋体" w:eastAsia="宋体" w:cs="宋体"/>
                <w:kern w:val="2"/>
              </w:rPr>
              <w:t>现场安全布局规划较合理，较科学，得3分；</w:t>
            </w:r>
            <w:r>
              <w:rPr>
                <w:rFonts w:ascii="宋体" w:hAnsi="宋体" w:eastAsia="宋体" w:cs="宋体"/>
                <w:kern w:val="2"/>
              </w:rPr>
              <w:cr/>
            </w:r>
            <w:r>
              <w:rPr>
                <w:rFonts w:ascii="宋体" w:hAnsi="宋体" w:eastAsia="宋体" w:cs="宋体"/>
                <w:kern w:val="2"/>
              </w:rPr>
              <w:t>现场安全布局规划合理性较差，不科学，得1分；</w:t>
            </w:r>
            <w:r>
              <w:rPr>
                <w:rFonts w:ascii="宋体" w:hAnsi="宋体" w:eastAsia="宋体" w:cs="宋体"/>
                <w:kern w:val="2"/>
              </w:rPr>
              <w:cr/>
            </w:r>
            <w:r>
              <w:rPr>
                <w:rFonts w:ascii="宋体" w:hAnsi="宋体" w:eastAsia="宋体" w:cs="宋体"/>
                <w:kern w:val="2"/>
              </w:rPr>
              <w:t>不适合本项目或未提供，得0分。</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手工打分</w:t>
            </w:r>
          </w:p>
        </w:tc>
        <w:tc>
          <w:tcPr>
            <w:tcW w:w="1701"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最低分：0分，最高分：5分</w:t>
            </w:r>
          </w:p>
        </w:tc>
        <w:tc>
          <w:tcPr>
            <w:tcW w:w="91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5</w:t>
            </w:r>
          </w:p>
        </w:tc>
        <w:tc>
          <w:tcPr>
            <w:tcW w:w="1008" w:type="dxa"/>
            <w:vAlign w:val="center"/>
          </w:tcPr>
          <w:p>
            <w:pPr>
              <w:autoSpaceDE/>
              <w:autoSpaceDN/>
              <w:spacing w:line="360" w:lineRule="auto"/>
              <w:jc w:val="both"/>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5</w:t>
            </w:r>
          </w:p>
        </w:tc>
        <w:tc>
          <w:tcPr>
            <w:tcW w:w="1276"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突发事件及应急预案（15分）</w:t>
            </w:r>
          </w:p>
        </w:tc>
        <w:tc>
          <w:tcPr>
            <w:tcW w:w="1559" w:type="dxa"/>
            <w:vAlign w:val="center"/>
          </w:tcPr>
          <w:p>
            <w:pPr>
              <w:autoSpaceDE/>
              <w:autoSpaceDN/>
              <w:spacing w:line="360" w:lineRule="auto"/>
              <w:jc w:val="both"/>
              <w:rPr>
                <w:rFonts w:ascii="宋体" w:hAnsi="宋体" w:eastAsia="宋体" w:cs="Times New Roman"/>
                <w:kern w:val="2"/>
              </w:rPr>
            </w:pPr>
          </w:p>
        </w:tc>
        <w:tc>
          <w:tcPr>
            <w:tcW w:w="1134" w:type="dxa"/>
            <w:vAlign w:val="center"/>
          </w:tcPr>
          <w:p>
            <w:pPr>
              <w:autoSpaceDE/>
              <w:autoSpaceDN/>
              <w:spacing w:line="360" w:lineRule="auto"/>
              <w:jc w:val="center"/>
              <w:rPr>
                <w:rFonts w:ascii="宋体" w:hAnsi="宋体" w:eastAsia="宋体" w:cs="Times New Roman"/>
                <w:kern w:val="2"/>
              </w:rPr>
            </w:pPr>
          </w:p>
        </w:tc>
        <w:tc>
          <w:tcPr>
            <w:tcW w:w="1701" w:type="dxa"/>
            <w:vAlign w:val="center"/>
          </w:tcPr>
          <w:p>
            <w:pPr>
              <w:autoSpaceDE/>
              <w:autoSpaceDN/>
              <w:spacing w:line="360" w:lineRule="auto"/>
              <w:jc w:val="both"/>
              <w:rPr>
                <w:rFonts w:ascii="宋体" w:hAnsi="宋体" w:eastAsia="宋体" w:cs="Times New Roman"/>
                <w:kern w:val="2"/>
              </w:rPr>
            </w:pPr>
          </w:p>
        </w:tc>
        <w:tc>
          <w:tcPr>
            <w:tcW w:w="91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15</w:t>
            </w:r>
          </w:p>
        </w:tc>
        <w:tc>
          <w:tcPr>
            <w:tcW w:w="1008" w:type="dxa"/>
            <w:vAlign w:val="center"/>
          </w:tcPr>
          <w:p>
            <w:pPr>
              <w:autoSpaceDE/>
              <w:autoSpaceDN/>
              <w:spacing w:line="360" w:lineRule="auto"/>
              <w:jc w:val="both"/>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5.1</w:t>
            </w:r>
          </w:p>
        </w:tc>
        <w:tc>
          <w:tcPr>
            <w:tcW w:w="1276"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应急保证措施（5分）</w:t>
            </w:r>
          </w:p>
        </w:tc>
        <w:tc>
          <w:tcPr>
            <w:tcW w:w="1559"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应急保证措施：</w:t>
            </w:r>
            <w:r>
              <w:rPr>
                <w:rFonts w:ascii="宋体" w:hAnsi="宋体" w:eastAsia="宋体" w:cs="宋体"/>
                <w:kern w:val="2"/>
              </w:rPr>
              <w:cr/>
            </w:r>
            <w:r>
              <w:rPr>
                <w:rFonts w:ascii="宋体" w:hAnsi="宋体" w:eastAsia="宋体" w:cs="宋体"/>
                <w:kern w:val="2"/>
              </w:rPr>
              <w:t>内容全面，阐述详细，可行性强，得5分；</w:t>
            </w:r>
            <w:r>
              <w:rPr>
                <w:rFonts w:ascii="宋体" w:hAnsi="宋体" w:eastAsia="宋体" w:cs="宋体"/>
                <w:kern w:val="2"/>
              </w:rPr>
              <w:cr/>
            </w:r>
            <w:r>
              <w:rPr>
                <w:rFonts w:ascii="宋体" w:hAnsi="宋体" w:eastAsia="宋体" w:cs="宋体"/>
                <w:kern w:val="2"/>
              </w:rPr>
              <w:t>内容基本全面，阐述较详细，可行性较强，得3分；</w:t>
            </w:r>
            <w:r>
              <w:rPr>
                <w:rFonts w:ascii="宋体" w:hAnsi="宋体" w:eastAsia="宋体" w:cs="宋体"/>
                <w:kern w:val="2"/>
              </w:rPr>
              <w:cr/>
            </w:r>
            <w:r>
              <w:rPr>
                <w:rFonts w:ascii="宋体" w:hAnsi="宋体" w:eastAsia="宋体" w:cs="宋体"/>
                <w:kern w:val="2"/>
              </w:rPr>
              <w:t>内容有欠缺，阐述简单，可行性较差，得1分；</w:t>
            </w:r>
            <w:r>
              <w:rPr>
                <w:rFonts w:ascii="宋体" w:hAnsi="宋体" w:eastAsia="宋体" w:cs="宋体"/>
                <w:kern w:val="2"/>
              </w:rPr>
              <w:cr/>
            </w:r>
            <w:r>
              <w:rPr>
                <w:rFonts w:ascii="宋体" w:hAnsi="宋体" w:eastAsia="宋体" w:cs="宋体"/>
                <w:kern w:val="2"/>
              </w:rPr>
              <w:t>不适合本项目或未提供，得0分。</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手工打分</w:t>
            </w:r>
          </w:p>
        </w:tc>
        <w:tc>
          <w:tcPr>
            <w:tcW w:w="1701"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最低分：0分，最高分：5分</w:t>
            </w:r>
          </w:p>
        </w:tc>
        <w:tc>
          <w:tcPr>
            <w:tcW w:w="91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5</w:t>
            </w:r>
          </w:p>
        </w:tc>
        <w:tc>
          <w:tcPr>
            <w:tcW w:w="1008" w:type="dxa"/>
            <w:vAlign w:val="center"/>
          </w:tcPr>
          <w:p>
            <w:pPr>
              <w:autoSpaceDE/>
              <w:autoSpaceDN/>
              <w:spacing w:line="360" w:lineRule="auto"/>
              <w:jc w:val="both"/>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5.2</w:t>
            </w:r>
          </w:p>
        </w:tc>
        <w:tc>
          <w:tcPr>
            <w:tcW w:w="1276"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处理程序（5分）</w:t>
            </w:r>
          </w:p>
        </w:tc>
        <w:tc>
          <w:tcPr>
            <w:tcW w:w="1559"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处理程序：</w:t>
            </w:r>
            <w:r>
              <w:rPr>
                <w:rFonts w:ascii="宋体" w:hAnsi="宋体" w:eastAsia="宋体" w:cs="宋体"/>
                <w:kern w:val="2"/>
              </w:rPr>
              <w:cr/>
            </w:r>
            <w:r>
              <w:rPr>
                <w:rFonts w:ascii="宋体" w:hAnsi="宋体" w:eastAsia="宋体" w:cs="宋体"/>
                <w:kern w:val="2"/>
              </w:rPr>
              <w:t>内容全面，阐述详细，可行性强，得5分；</w:t>
            </w:r>
            <w:r>
              <w:rPr>
                <w:rFonts w:ascii="宋体" w:hAnsi="宋体" w:eastAsia="宋体" w:cs="宋体"/>
                <w:kern w:val="2"/>
              </w:rPr>
              <w:cr/>
            </w:r>
            <w:r>
              <w:rPr>
                <w:rFonts w:ascii="宋体" w:hAnsi="宋体" w:eastAsia="宋体" w:cs="宋体"/>
                <w:kern w:val="2"/>
              </w:rPr>
              <w:t>内容基本全面，阐述较详细，可行性较强，得3分；</w:t>
            </w:r>
            <w:r>
              <w:rPr>
                <w:rFonts w:ascii="宋体" w:hAnsi="宋体" w:eastAsia="宋体" w:cs="宋体"/>
                <w:kern w:val="2"/>
              </w:rPr>
              <w:cr/>
            </w:r>
            <w:r>
              <w:rPr>
                <w:rFonts w:ascii="宋体" w:hAnsi="宋体" w:eastAsia="宋体" w:cs="宋体"/>
                <w:kern w:val="2"/>
              </w:rPr>
              <w:t>内容有欠缺，阐述简单，可行性较差，得1分；</w:t>
            </w:r>
            <w:r>
              <w:rPr>
                <w:rFonts w:ascii="宋体" w:hAnsi="宋体" w:eastAsia="宋体" w:cs="宋体"/>
                <w:kern w:val="2"/>
              </w:rPr>
              <w:cr/>
            </w:r>
            <w:r>
              <w:rPr>
                <w:rFonts w:ascii="宋体" w:hAnsi="宋体" w:eastAsia="宋体" w:cs="宋体"/>
                <w:kern w:val="2"/>
              </w:rPr>
              <w:t>不适合本项目或未提供，得0分。</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手工打分</w:t>
            </w:r>
          </w:p>
        </w:tc>
        <w:tc>
          <w:tcPr>
            <w:tcW w:w="1701"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最低分：0分，最高分：5分</w:t>
            </w:r>
          </w:p>
        </w:tc>
        <w:tc>
          <w:tcPr>
            <w:tcW w:w="91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5</w:t>
            </w:r>
          </w:p>
        </w:tc>
        <w:tc>
          <w:tcPr>
            <w:tcW w:w="1008" w:type="dxa"/>
            <w:vAlign w:val="center"/>
          </w:tcPr>
          <w:p>
            <w:pPr>
              <w:autoSpaceDE/>
              <w:autoSpaceDN/>
              <w:spacing w:line="360" w:lineRule="auto"/>
              <w:jc w:val="both"/>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5.3</w:t>
            </w:r>
          </w:p>
        </w:tc>
        <w:tc>
          <w:tcPr>
            <w:tcW w:w="1276"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应急预案（5分）</w:t>
            </w:r>
          </w:p>
        </w:tc>
        <w:tc>
          <w:tcPr>
            <w:tcW w:w="1559"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应急预案：</w:t>
            </w:r>
            <w:r>
              <w:rPr>
                <w:rFonts w:ascii="宋体" w:hAnsi="宋体" w:eastAsia="宋体" w:cs="宋体"/>
                <w:kern w:val="2"/>
              </w:rPr>
              <w:cr/>
            </w:r>
            <w:r>
              <w:rPr>
                <w:rFonts w:ascii="宋体" w:hAnsi="宋体" w:eastAsia="宋体" w:cs="宋体"/>
                <w:kern w:val="2"/>
              </w:rPr>
              <w:t>内容全面，阐述详细，可行性强，得5分；</w:t>
            </w:r>
            <w:r>
              <w:rPr>
                <w:rFonts w:ascii="宋体" w:hAnsi="宋体" w:eastAsia="宋体" w:cs="宋体"/>
                <w:kern w:val="2"/>
              </w:rPr>
              <w:cr/>
            </w:r>
            <w:r>
              <w:rPr>
                <w:rFonts w:ascii="宋体" w:hAnsi="宋体" w:eastAsia="宋体" w:cs="宋体"/>
                <w:kern w:val="2"/>
              </w:rPr>
              <w:t>内容基本全面，阐述较详细，可行性较强，得3分；</w:t>
            </w:r>
            <w:r>
              <w:rPr>
                <w:rFonts w:ascii="宋体" w:hAnsi="宋体" w:eastAsia="宋体" w:cs="宋体"/>
                <w:kern w:val="2"/>
              </w:rPr>
              <w:cr/>
            </w:r>
            <w:r>
              <w:rPr>
                <w:rFonts w:ascii="宋体" w:hAnsi="宋体" w:eastAsia="宋体" w:cs="宋体"/>
                <w:kern w:val="2"/>
              </w:rPr>
              <w:t>内容有欠缺，阐述简单，可行性较差，得1分；</w:t>
            </w:r>
            <w:r>
              <w:rPr>
                <w:rFonts w:ascii="宋体" w:hAnsi="宋体" w:eastAsia="宋体" w:cs="宋体"/>
                <w:kern w:val="2"/>
              </w:rPr>
              <w:cr/>
            </w:r>
            <w:r>
              <w:rPr>
                <w:rFonts w:ascii="宋体" w:hAnsi="宋体" w:eastAsia="宋体" w:cs="宋体"/>
                <w:kern w:val="2"/>
              </w:rPr>
              <w:t>不适合本项目或未提供，得0分。</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手工打分</w:t>
            </w:r>
          </w:p>
        </w:tc>
        <w:tc>
          <w:tcPr>
            <w:tcW w:w="1701"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最低分：0分，最高分：5分</w:t>
            </w:r>
          </w:p>
        </w:tc>
        <w:tc>
          <w:tcPr>
            <w:tcW w:w="91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5</w:t>
            </w:r>
          </w:p>
        </w:tc>
        <w:tc>
          <w:tcPr>
            <w:tcW w:w="1008" w:type="dxa"/>
            <w:vAlign w:val="center"/>
          </w:tcPr>
          <w:p>
            <w:pPr>
              <w:autoSpaceDE/>
              <w:autoSpaceDN/>
              <w:spacing w:line="360" w:lineRule="auto"/>
              <w:jc w:val="both"/>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6</w:t>
            </w:r>
          </w:p>
        </w:tc>
        <w:tc>
          <w:tcPr>
            <w:tcW w:w="1276"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服务承诺（3分）</w:t>
            </w:r>
          </w:p>
        </w:tc>
        <w:tc>
          <w:tcPr>
            <w:tcW w:w="1559"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服务承诺全面，合理，可行，得3分；</w:t>
            </w:r>
            <w:r>
              <w:rPr>
                <w:rFonts w:ascii="宋体" w:hAnsi="宋体" w:eastAsia="宋体" w:cs="宋体"/>
                <w:kern w:val="2"/>
              </w:rPr>
              <w:cr/>
            </w:r>
            <w:r>
              <w:rPr>
                <w:rFonts w:ascii="宋体" w:hAnsi="宋体" w:eastAsia="宋体" w:cs="宋体"/>
                <w:kern w:val="2"/>
              </w:rPr>
              <w:t>服务承诺简单，合理性一般，可行性一般，得1分；</w:t>
            </w:r>
            <w:r>
              <w:rPr>
                <w:rFonts w:ascii="宋体" w:hAnsi="宋体" w:eastAsia="宋体" w:cs="宋体"/>
                <w:kern w:val="2"/>
              </w:rPr>
              <w:cr/>
            </w:r>
            <w:r>
              <w:rPr>
                <w:rFonts w:ascii="宋体" w:hAnsi="宋体" w:eastAsia="宋体" w:cs="宋体"/>
                <w:kern w:val="2"/>
              </w:rPr>
              <w:t>不适合本项目或未提供，得0分。</w:t>
            </w:r>
          </w:p>
        </w:tc>
        <w:tc>
          <w:tcPr>
            <w:tcW w:w="113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手工打分</w:t>
            </w:r>
          </w:p>
        </w:tc>
        <w:tc>
          <w:tcPr>
            <w:tcW w:w="1701" w:type="dxa"/>
            <w:vAlign w:val="center"/>
          </w:tcPr>
          <w:p>
            <w:pPr>
              <w:autoSpaceDE/>
              <w:autoSpaceDN/>
              <w:spacing w:line="360" w:lineRule="auto"/>
              <w:jc w:val="both"/>
              <w:rPr>
                <w:rFonts w:ascii="宋体" w:hAnsi="宋体" w:eastAsia="宋体" w:cs="Times New Roman"/>
                <w:kern w:val="2"/>
              </w:rPr>
            </w:pPr>
            <w:r>
              <w:rPr>
                <w:rFonts w:ascii="宋体" w:hAnsi="宋体" w:eastAsia="宋体" w:cs="宋体"/>
                <w:kern w:val="2"/>
              </w:rPr>
              <w:t>最低分：0分，最高分：3分</w:t>
            </w:r>
          </w:p>
        </w:tc>
        <w:tc>
          <w:tcPr>
            <w:tcW w:w="914" w:type="dxa"/>
            <w:vAlign w:val="center"/>
          </w:tcPr>
          <w:p>
            <w:pPr>
              <w:autoSpaceDE/>
              <w:autoSpaceDN/>
              <w:spacing w:line="360" w:lineRule="auto"/>
              <w:jc w:val="center"/>
              <w:rPr>
                <w:rFonts w:ascii="宋体" w:hAnsi="宋体" w:eastAsia="宋体" w:cs="Times New Roman"/>
                <w:kern w:val="2"/>
              </w:rPr>
            </w:pPr>
            <w:r>
              <w:rPr>
                <w:rFonts w:ascii="宋体" w:hAnsi="宋体" w:eastAsia="宋体" w:cs="宋体"/>
                <w:kern w:val="2"/>
              </w:rPr>
              <w:t>3</w:t>
            </w:r>
          </w:p>
        </w:tc>
        <w:tc>
          <w:tcPr>
            <w:tcW w:w="1008" w:type="dxa"/>
            <w:vAlign w:val="center"/>
          </w:tcPr>
          <w:p>
            <w:pPr>
              <w:autoSpaceDE/>
              <w:autoSpaceDN/>
              <w:spacing w:line="360" w:lineRule="auto"/>
              <w:jc w:val="both"/>
              <w:rPr>
                <w:rFonts w:ascii="宋体" w:hAnsi="宋体" w:eastAsia="宋体" w:cs="Times New Roman"/>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pPr>
              <w:autoSpaceDE/>
              <w:autoSpaceDN/>
              <w:spacing w:line="360" w:lineRule="auto"/>
              <w:jc w:val="center"/>
              <w:rPr>
                <w:rFonts w:ascii="宋体" w:hAnsi="宋体" w:eastAsia="宋体" w:cs="Times New Roman"/>
                <w:kern w:val="2"/>
              </w:rPr>
            </w:pPr>
            <w:r>
              <w:rPr>
                <w:rFonts w:ascii="宋体" w:hAnsi="宋体" w:eastAsia="宋体" w:cs="宋体"/>
                <w:kern w:val="2"/>
              </w:rPr>
              <w:t>评审方式：定量；明暗标设定：明标；满分：78分；</w:t>
            </w:r>
          </w:p>
        </w:tc>
      </w:tr>
    </w:tbl>
    <w:p>
      <w:pPr>
        <w:widowControl/>
        <w:autoSpaceDE/>
        <w:autoSpaceDN/>
        <w:jc w:val="left"/>
        <w:rPr>
          <w:rFonts w:ascii="等线" w:hAnsi="等线" w:eastAsia="等线" w:cs="Times New Roman"/>
          <w:kern w:val="2"/>
          <w:sz w:val="21"/>
          <w:lang w:eastAsia="zh-CN"/>
        </w:rPr>
      </w:pPr>
      <w:r>
        <w:rPr>
          <w:rFonts w:ascii="等线" w:hAnsi="等线" w:eastAsia="等线" w:cstheme="minorBidi"/>
          <w:kern w:val="2"/>
          <w:sz w:val="21"/>
          <w:lang w:eastAsia="zh-CN"/>
        </w:rPr>
        <w:cr/>
      </w:r>
      <w:r>
        <w:rPr>
          <w:rFonts w:ascii="等线" w:hAnsi="等线" w:eastAsia="等线" w:cstheme="minorBidi"/>
          <w:kern w:val="2"/>
          <w:sz w:val="21"/>
          <w:lang w:eastAsia="zh-CN"/>
        </w:rPr>
        <w:cr/>
      </w:r>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3"/>
        <w:gridCol w:w="1746"/>
        <w:gridCol w:w="61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296" w:type="dxa"/>
            <w:gridSpan w:val="3"/>
            <w:tcBorders>
              <w:top w:val="single" w:color="auto" w:sz="4" w:space="0"/>
              <w:left w:val="single" w:color="auto" w:sz="4" w:space="0"/>
              <w:bottom w:val="single" w:color="auto" w:sz="4" w:space="0"/>
              <w:right w:val="single" w:color="auto" w:sz="4" w:space="0"/>
            </w:tcBorders>
          </w:tcPr>
          <w:p>
            <w:pPr>
              <w:autoSpaceDE/>
              <w:autoSpaceDN/>
              <w:spacing w:line="360" w:lineRule="auto"/>
              <w:ind w:firstLine="480" w:firstLineChars="200"/>
              <w:jc w:val="center"/>
              <w:rPr>
                <w:rFonts w:ascii="微软雅黑" w:hAnsi="微软雅黑" w:eastAsia="微软雅黑" w:cs="Times New Roman"/>
                <w:kern w:val="2"/>
                <w:sz w:val="24"/>
                <w:szCs w:val="24"/>
              </w:rPr>
            </w:pPr>
            <w:bookmarkStart w:id="69" w:name="价格评审"/>
            <w:r>
              <w:rPr>
                <w:rFonts w:hint="eastAsia" w:ascii="微软雅黑" w:hAnsi="微软雅黑" w:eastAsia="微软雅黑" w:cs="宋体"/>
                <w:kern w:val="2"/>
                <w:sz w:val="24"/>
                <w:szCs w:val="24"/>
              </w:rPr>
              <w:t>价格评分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pPr>
              <w:autoSpaceDE/>
              <w:autoSpaceDN/>
              <w:spacing w:line="360" w:lineRule="auto"/>
              <w:jc w:val="center"/>
              <w:rPr>
                <w:rFonts w:eastAsia="等线" w:cs="Times New Roman"/>
                <w:kern w:val="2"/>
              </w:rPr>
            </w:pPr>
            <w:r>
              <w:rPr>
                <w:rFonts w:hint="eastAsia" w:ascii="宋体" w:hAnsi="宋体" w:eastAsia="宋体" w:cs="宋体"/>
                <w:kern w:val="2"/>
              </w:rPr>
              <w:t>基准价</w:t>
            </w:r>
          </w:p>
        </w:tc>
        <w:tc>
          <w:tcPr>
            <w:tcW w:w="7025" w:type="dxa"/>
            <w:gridSpan w:val="2"/>
            <w:tcBorders>
              <w:top w:val="single" w:color="auto" w:sz="4" w:space="0"/>
              <w:left w:val="single" w:color="auto" w:sz="4" w:space="0"/>
              <w:bottom w:val="single" w:color="auto" w:sz="4" w:space="0"/>
              <w:right w:val="single" w:color="auto" w:sz="4" w:space="0"/>
            </w:tcBorders>
            <w:vAlign w:val="center"/>
          </w:tcPr>
          <w:p>
            <w:pPr>
              <w:autoSpaceDE/>
              <w:autoSpaceDN/>
              <w:spacing w:line="360" w:lineRule="auto"/>
              <w:jc w:val="left"/>
              <w:rPr>
                <w:rFonts w:eastAsia="等线" w:cs="Times New Roman"/>
                <w:kern w:val="2"/>
              </w:rPr>
            </w:pPr>
            <w:r>
              <w:rPr>
                <w:rFonts w:ascii="宋体" w:hAnsi="宋体" w:eastAsia="宋体" w:cs="宋体"/>
                <w:kern w:val="2"/>
              </w:rPr>
              <w:t>有效投标报价的最低价为基准价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pPr>
              <w:autoSpaceDE/>
              <w:autoSpaceDN/>
              <w:spacing w:line="360" w:lineRule="auto"/>
              <w:jc w:val="center"/>
              <w:rPr>
                <w:rFonts w:eastAsia="等线" w:cs="Times New Roman"/>
                <w:kern w:val="2"/>
              </w:rPr>
            </w:pPr>
            <w:r>
              <w:rPr>
                <w:rFonts w:hint="eastAsia" w:ascii="宋体" w:hAnsi="宋体" w:eastAsia="宋体" w:cs="宋体"/>
                <w:kern w:val="2"/>
              </w:rPr>
              <w:t>得分算法</w:t>
            </w:r>
          </w:p>
        </w:tc>
        <w:tc>
          <w:tcPr>
            <w:tcW w:w="1559" w:type="dxa"/>
            <w:tcBorders>
              <w:top w:val="single" w:color="auto" w:sz="4" w:space="0"/>
              <w:left w:val="single" w:color="auto" w:sz="4" w:space="0"/>
              <w:bottom w:val="single" w:color="auto" w:sz="4" w:space="0"/>
              <w:right w:val="single" w:color="auto" w:sz="4" w:space="0"/>
            </w:tcBorders>
            <w:vAlign w:val="center"/>
          </w:tcPr>
          <w:p>
            <w:pPr>
              <w:autoSpaceDE/>
              <w:autoSpaceDN/>
              <w:spacing w:line="360" w:lineRule="auto"/>
              <w:jc w:val="center"/>
              <w:rPr>
                <w:rFonts w:eastAsia="等线" w:cs="Times New Roman"/>
                <w:color w:val="ED7D31"/>
                <w:kern w:val="2"/>
              </w:rPr>
            </w:pPr>
            <w:r>
              <w:rPr>
                <w:rFonts w:ascii="宋体" w:hAnsi="宋体" w:eastAsia="宋体" w:cs="宋体"/>
                <w:kern w:val="2"/>
              </w:rPr>
              <w:t>低价优先法</w:t>
            </w:r>
          </w:p>
        </w:tc>
        <w:tc>
          <w:tcPr>
            <w:tcW w:w="5466" w:type="dxa"/>
            <w:tcBorders>
              <w:top w:val="single" w:color="auto" w:sz="4" w:space="0"/>
              <w:left w:val="single" w:color="auto" w:sz="4" w:space="0"/>
              <w:bottom w:val="single" w:color="auto" w:sz="4" w:space="0"/>
              <w:right w:val="single" w:color="auto" w:sz="4" w:space="0"/>
            </w:tcBorders>
            <w:vAlign w:val="center"/>
          </w:tcPr>
          <w:p>
            <w:pPr>
              <w:autoSpaceDE/>
              <w:autoSpaceDN/>
              <w:spacing w:line="360" w:lineRule="auto"/>
              <w:jc w:val="left"/>
              <w:rPr>
                <w:rFonts w:eastAsia="等线" w:cs="Times New Roman"/>
                <w:color w:val="ED7D31"/>
                <w:kern w:val="2"/>
              </w:rPr>
            </w:pPr>
            <w:r>
              <w:rPr>
                <w:rFonts w:ascii="宋体" w:hAnsi="宋体" w:eastAsia="宋体" w:cs="宋体"/>
                <w:kern w:val="2"/>
              </w:rPr>
              <w:t>M=10（价格评价分项满分值），投标报价得分=（评标基准价/投标报价）*M</w:t>
            </w:r>
          </w:p>
        </w:tc>
      </w:tr>
      <w:bookmarkEnd w:id="66"/>
      <w:bookmarkEnd w:id="69"/>
    </w:tbl>
    <w:p>
      <w:pPr>
        <w:autoSpaceDE/>
        <w:autoSpaceDN/>
        <w:jc w:val="both"/>
        <w:rPr>
          <w:rFonts w:ascii="等线" w:hAnsi="等线" w:eastAsia="等线" w:cs="Times New Roman"/>
          <w:kern w:val="2"/>
          <w:sz w:val="21"/>
          <w:lang w:eastAsia="zh-CN"/>
        </w:rPr>
      </w:pPr>
    </w:p>
    <w:p>
      <w:pPr>
        <w:autoSpaceDE/>
        <w:autoSpaceDN/>
        <w:jc w:val="both"/>
        <w:rPr>
          <w:rFonts w:ascii="等线" w:hAnsi="等线" w:eastAsia="等线" w:cs="Times New Roman"/>
          <w:kern w:val="2"/>
          <w:sz w:val="21"/>
          <w:lang w:eastAsia="zh-CN"/>
        </w:rPr>
      </w:pPr>
    </w:p>
    <w:p>
      <w:pPr>
        <w:autoSpaceDE/>
        <w:autoSpaceDN/>
        <w:jc w:val="both"/>
        <w:rPr>
          <w:rFonts w:ascii="等线" w:hAnsi="等线" w:eastAsia="等线" w:cs="Times New Roman"/>
          <w:kern w:val="2"/>
          <w:sz w:val="21"/>
          <w:lang w:eastAsia="zh-CN"/>
        </w:rPr>
      </w:pPr>
    </w:p>
    <w:p>
      <w:pPr>
        <w:autoSpaceDE/>
        <w:autoSpaceDN/>
        <w:spacing w:after="0"/>
        <w:jc w:val="both"/>
        <w:rPr>
          <w:rFonts w:ascii="等线" w:hAnsi="等线" w:eastAsia="等线" w:cs="Times New Roman"/>
          <w:kern w:val="2"/>
          <w:sz w:val="21"/>
          <w:lang w:eastAsia="zh-CN"/>
        </w:rPr>
      </w:pPr>
    </w:p>
    <w:p>
      <w:pPr>
        <w:autoSpaceDE/>
        <w:autoSpaceDN/>
        <w:spacing w:after="0"/>
        <w:jc w:val="both"/>
        <w:rPr>
          <w:rFonts w:ascii="等线" w:hAnsi="等线" w:eastAsia="等线" w:cs="Times New Roman"/>
          <w:kern w:val="2"/>
          <w:sz w:val="21"/>
          <w:lang w:eastAsia="zh-CN"/>
        </w:rPr>
      </w:pPr>
    </w:p>
    <w:p>
      <w:pPr>
        <w:tabs>
          <w:tab w:val="left" w:pos="481"/>
          <w:tab w:val="left" w:pos="482"/>
        </w:tabs>
        <w:wordWrap w:val="0"/>
        <w:spacing w:before="43" w:after="0"/>
        <w:rPr>
          <w:rFonts w:hint="eastAsia" w:ascii="华文仿宋" w:hAnsi="华文仿宋" w:eastAsia="华文仿宋" w:cs="华文仿宋"/>
          <w:sz w:val="24"/>
          <w:highlight w:val="none"/>
          <w:lang w:eastAsia="zh-CN"/>
        </w:rPr>
      </w:pPr>
    </w:p>
    <w:p>
      <w:pPr>
        <w:pStyle w:val="2"/>
        <w:spacing w:before="4" w:after="0"/>
        <w:rPr>
          <w:rFonts w:hint="eastAsia" w:ascii="华文仿宋" w:hAnsi="华文仿宋" w:eastAsia="华文仿宋" w:cs="华文仿宋"/>
          <w:sz w:val="13"/>
          <w:highlight w:val="none"/>
          <w:lang w:eastAsia="zh-CN"/>
        </w:rPr>
      </w:pPr>
    </w:p>
    <w:sectPr>
      <w:footerReference r:id="rId6" w:type="default"/>
      <w:pgSz w:w="11910" w:h="16840"/>
      <w:pgMar w:top="1418" w:right="1134" w:bottom="1418" w:left="1701" w:header="794" w:footer="794" w:gutter="0"/>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华文中宋">
    <w:altName w:val="宋体"/>
    <w:panose1 w:val="02010600040101010101"/>
    <w:charset w:val="86"/>
    <w:family w:val="auto"/>
    <w:pitch w:val="default"/>
    <w:sig w:usb0="00000000" w:usb1="00000000" w:usb2="00000000" w:usb3="00000000" w:csb0="0004009F" w:csb1="DFD70000"/>
  </w:font>
  <w:font w:name="FZSSK--GBK1-0">
    <w:altName w:val="Times New Roman"/>
    <w:panose1 w:val="00000000000000000000"/>
    <w:charset w:val="00"/>
    <w:family w:val="roman"/>
    <w:pitch w:val="default"/>
    <w:sig w:usb0="00000000" w:usb1="00000000" w:usb2="00000000" w:usb3="00000000" w:csb0="00000000" w:csb1="00000000"/>
  </w:font>
  <w:font w:name="DejaVuSans">
    <w:altName w:val="Times New Roman"/>
    <w:panose1 w:val="00000000000000000000"/>
    <w:charset w:val="00"/>
    <w:family w:val="roman"/>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华文仿宋">
    <w:altName w:val="仿宋"/>
    <w:panose1 w:val="02010600040101010101"/>
    <w:charset w:val="86"/>
    <w:family w:val="auto"/>
    <w:pitch w:val="default"/>
    <w:sig w:usb0="00000000" w:usb1="00000000" w:usb2="00000000" w:usb3="00000000" w:csb0="0004009F" w:csb1="DFD70000"/>
  </w:font>
  <w:font w:name="Helvetica">
    <w:altName w:val="Arial"/>
    <w:panose1 w:val="020B0604020202020204"/>
    <w:charset w:val="00"/>
    <w:family w:val="swiss"/>
    <w:pitch w:val="default"/>
    <w:sig w:usb0="00000000" w:usb1="00000000" w:usb2="00000009" w:usb3="00000000" w:csb0="000001FF" w:csb1="00000000"/>
  </w:font>
  <w:font w:name="Century">
    <w:altName w:val="Times New Roman"/>
    <w:panose1 w:val="02040604050505020304"/>
    <w:charset w:val="00"/>
    <w:family w:val="roman"/>
    <w:pitch w:val="default"/>
    <w:sig w:usb0="00000000" w:usb1="00000000" w:usb2="00000000" w:usb3="00000000" w:csb0="2000009F" w:csb1="DFD70000"/>
  </w:font>
  <w:font w:name="方正小标宋简体">
    <w:altName w:val="黑体"/>
    <w:panose1 w:val="02010601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7986543"/>
    </w:sdtPr>
    <w:sdtContent>
      <w:p>
        <w:pPr>
          <w:pStyle w:val="16"/>
          <w:jc w:val="center"/>
        </w:pPr>
        <w:r>
          <w:fldChar w:fldCharType="begin"/>
        </w:r>
        <w:r>
          <w:instrText xml:space="preserve">PAGE   \* MERGEFORMAT</w:instrText>
        </w:r>
        <w:r>
          <w:fldChar w:fldCharType="separate"/>
        </w:r>
        <w:r>
          <w:rPr>
            <w:lang w:val="zh-CN" w:eastAsia="zh-CN"/>
          </w:rPr>
          <w:t>22</w:t>
        </w:r>
        <w:r>
          <w:fldChar w:fldCharType="end"/>
        </w:r>
      </w:p>
    </w:sdtContent>
  </w:sdt>
  <w:p>
    <w:pPr>
      <w:pStyle w:val="2"/>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03306218"/>
    </w:sdtPr>
    <w:sdtContent>
      <w:p>
        <w:pPr>
          <w:pStyle w:val="16"/>
          <w:jc w:val="center"/>
        </w:pPr>
        <w:r>
          <w:fldChar w:fldCharType="begin"/>
        </w:r>
        <w:r>
          <w:instrText xml:space="preserve">PAGE   \* MERGEFORMAT</w:instrText>
        </w:r>
        <w:r>
          <w:fldChar w:fldCharType="separate"/>
        </w:r>
        <w:r>
          <w:rPr>
            <w:lang w:val="zh-CN" w:eastAsia="zh-CN"/>
          </w:rPr>
          <w:t>63</w:t>
        </w:r>
        <w:r>
          <w:fldChar w:fldCharType="end"/>
        </w:r>
      </w:p>
    </w:sdtContent>
  </w:sdt>
  <w:p>
    <w:pPr>
      <w:pStyle w:val="2"/>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57887314"/>
    </w:sdtPr>
    <w:sdtContent>
      <w:p>
        <w:pPr>
          <w:pStyle w:val="16"/>
          <w:jc w:val="center"/>
        </w:pPr>
        <w:r>
          <w:fldChar w:fldCharType="begin"/>
        </w:r>
        <w:r>
          <w:instrText xml:space="preserve">PAGE   \* MERGEFORMAT</w:instrText>
        </w:r>
        <w:r>
          <w:fldChar w:fldCharType="separate"/>
        </w:r>
        <w:r>
          <w:rPr>
            <w:lang w:val="zh-CN" w:eastAsia="zh-CN"/>
          </w:rPr>
          <w:t>74</w:t>
        </w:r>
        <w:r>
          <w:fldChar w:fldCharType="end"/>
        </w:r>
      </w:p>
    </w:sdtContent>
  </w:sdt>
  <w:p>
    <w:pPr>
      <w:pStyle w:val="2"/>
      <w:spacing w:line="14" w:lineRule="auto"/>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right"/>
      <w:rPr>
        <w:lang w:eastAsia="zh-CN"/>
      </w:rPr>
    </w:pPr>
    <w:r>
      <w:rPr>
        <w:rFonts w:hint="eastAsia" w:asciiTheme="minorEastAsia" w:hAnsiTheme="minorEastAsia" w:eastAsiaTheme="minorEastAsia"/>
        <w:lang w:eastAsia="zh-CN"/>
      </w:rPr>
      <w:t>北京市政府</w:t>
    </w:r>
    <w:r>
      <w:rPr>
        <w:rFonts w:asciiTheme="minorEastAsia" w:hAnsiTheme="minorEastAsia" w:eastAsiaTheme="minorEastAsia"/>
        <w:lang w:eastAsia="zh-CN"/>
      </w:rPr>
      <w:t>采购</w:t>
    </w:r>
    <w:r>
      <w:rPr>
        <w:rFonts w:hint="eastAsia" w:asciiTheme="minorEastAsia" w:hAnsiTheme="minorEastAsia" w:eastAsiaTheme="minorEastAsia"/>
        <w:lang w:eastAsia="zh-CN"/>
      </w:rPr>
      <w:t>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
    <w:nsid w:val="0BB848F2"/>
    <w:multiLevelType w:val="multilevel"/>
    <w:tmpl w:val="0BB848F2"/>
    <w:lvl w:ilvl="0" w:tentative="0">
      <w:start w:val="1"/>
      <w:numFmt w:val="decimal"/>
      <w:lvlText w:val="%1."/>
      <w:lvlJc w:val="left"/>
      <w:pPr>
        <w:ind w:left="601" w:hanging="348"/>
      </w:pPr>
      <w:rPr>
        <w:rFonts w:hint="default" w:ascii="Helvetica" w:hAnsi="Helvetica" w:eastAsia="Helvetica" w:cs="Helvetica"/>
        <w:spacing w:val="-2"/>
        <w:w w:val="114"/>
        <w:sz w:val="24"/>
        <w:szCs w:val="24"/>
      </w:rPr>
    </w:lvl>
    <w:lvl w:ilvl="1" w:tentative="0">
      <w:start w:val="0"/>
      <w:numFmt w:val="bullet"/>
      <w:lvlText w:val="•"/>
      <w:lvlJc w:val="left"/>
      <w:pPr>
        <w:ind w:left="1482" w:hanging="348"/>
      </w:pPr>
      <w:rPr>
        <w:rFonts w:hint="default"/>
      </w:rPr>
    </w:lvl>
    <w:lvl w:ilvl="2" w:tentative="0">
      <w:start w:val="0"/>
      <w:numFmt w:val="bullet"/>
      <w:lvlText w:val="•"/>
      <w:lvlJc w:val="left"/>
      <w:pPr>
        <w:ind w:left="2365" w:hanging="348"/>
      </w:pPr>
      <w:rPr>
        <w:rFonts w:hint="default"/>
      </w:rPr>
    </w:lvl>
    <w:lvl w:ilvl="3" w:tentative="0">
      <w:start w:val="0"/>
      <w:numFmt w:val="bullet"/>
      <w:lvlText w:val="•"/>
      <w:lvlJc w:val="left"/>
      <w:pPr>
        <w:ind w:left="3248" w:hanging="348"/>
      </w:pPr>
      <w:rPr>
        <w:rFonts w:hint="default"/>
      </w:rPr>
    </w:lvl>
    <w:lvl w:ilvl="4" w:tentative="0">
      <w:start w:val="0"/>
      <w:numFmt w:val="bullet"/>
      <w:lvlText w:val="•"/>
      <w:lvlJc w:val="left"/>
      <w:pPr>
        <w:ind w:left="4130" w:hanging="348"/>
      </w:pPr>
      <w:rPr>
        <w:rFonts w:hint="default"/>
      </w:rPr>
    </w:lvl>
    <w:lvl w:ilvl="5" w:tentative="0">
      <w:start w:val="0"/>
      <w:numFmt w:val="bullet"/>
      <w:lvlText w:val="•"/>
      <w:lvlJc w:val="left"/>
      <w:pPr>
        <w:ind w:left="5013" w:hanging="348"/>
      </w:pPr>
      <w:rPr>
        <w:rFonts w:hint="default"/>
      </w:rPr>
    </w:lvl>
    <w:lvl w:ilvl="6" w:tentative="0">
      <w:start w:val="0"/>
      <w:numFmt w:val="bullet"/>
      <w:lvlText w:val="•"/>
      <w:lvlJc w:val="left"/>
      <w:pPr>
        <w:ind w:left="5896" w:hanging="348"/>
      </w:pPr>
      <w:rPr>
        <w:rFonts w:hint="default"/>
      </w:rPr>
    </w:lvl>
    <w:lvl w:ilvl="7" w:tentative="0">
      <w:start w:val="0"/>
      <w:numFmt w:val="bullet"/>
      <w:lvlText w:val="•"/>
      <w:lvlJc w:val="left"/>
      <w:pPr>
        <w:ind w:left="6778" w:hanging="348"/>
      </w:pPr>
      <w:rPr>
        <w:rFonts w:hint="default"/>
      </w:rPr>
    </w:lvl>
    <w:lvl w:ilvl="8" w:tentative="0">
      <w:start w:val="0"/>
      <w:numFmt w:val="bullet"/>
      <w:lvlText w:val="•"/>
      <w:lvlJc w:val="left"/>
      <w:pPr>
        <w:ind w:left="7661" w:hanging="348"/>
      </w:pPr>
      <w:rPr>
        <w:rFonts w:hint="default"/>
      </w:rPr>
    </w:lvl>
  </w:abstractNum>
  <w:abstractNum w:abstractNumId="2">
    <w:nsid w:val="11760BDB"/>
    <w:multiLevelType w:val="multilevel"/>
    <w:tmpl w:val="11760BDB"/>
    <w:lvl w:ilvl="0" w:tentative="0">
      <w:start w:val="3"/>
      <w:numFmt w:val="decimal"/>
      <w:lvlText w:val="%1"/>
      <w:lvlJc w:val="left"/>
      <w:pPr>
        <w:ind w:left="1040" w:hanging="440"/>
      </w:pPr>
      <w:rPr>
        <w:rFonts w:hint="default"/>
      </w:rPr>
    </w:lvl>
    <w:lvl w:ilvl="1" w:tentative="0">
      <w:start w:val="1"/>
      <w:numFmt w:val="decimal"/>
      <w:lvlText w:val="%1.%2"/>
      <w:lvlJc w:val="left"/>
      <w:pPr>
        <w:ind w:left="1040" w:hanging="440"/>
      </w:pPr>
      <w:rPr>
        <w:rFonts w:hint="default" w:ascii="宋体" w:hAnsi="宋体" w:eastAsia="宋体" w:cs="Helvetica"/>
        <w:spacing w:val="-2"/>
        <w:w w:val="114"/>
        <w:sz w:val="21"/>
        <w:szCs w:val="24"/>
      </w:rPr>
    </w:lvl>
    <w:lvl w:ilvl="2" w:tentative="0">
      <w:start w:val="0"/>
      <w:numFmt w:val="bullet"/>
      <w:lvlText w:val="•"/>
      <w:lvlJc w:val="left"/>
      <w:pPr>
        <w:ind w:left="2741" w:hanging="440"/>
      </w:pPr>
      <w:rPr>
        <w:rFonts w:hint="default"/>
      </w:rPr>
    </w:lvl>
    <w:lvl w:ilvl="3" w:tentative="0">
      <w:start w:val="0"/>
      <w:numFmt w:val="bullet"/>
      <w:lvlText w:val="•"/>
      <w:lvlJc w:val="left"/>
      <w:pPr>
        <w:ind w:left="3592" w:hanging="440"/>
      </w:pPr>
      <w:rPr>
        <w:rFonts w:hint="default"/>
      </w:rPr>
    </w:lvl>
    <w:lvl w:ilvl="4" w:tentative="0">
      <w:start w:val="0"/>
      <w:numFmt w:val="bullet"/>
      <w:lvlText w:val="•"/>
      <w:lvlJc w:val="left"/>
      <w:pPr>
        <w:ind w:left="4442" w:hanging="440"/>
      </w:pPr>
      <w:rPr>
        <w:rFonts w:hint="default"/>
      </w:rPr>
    </w:lvl>
    <w:lvl w:ilvl="5" w:tentative="0">
      <w:start w:val="0"/>
      <w:numFmt w:val="bullet"/>
      <w:lvlText w:val="•"/>
      <w:lvlJc w:val="left"/>
      <w:pPr>
        <w:ind w:left="5293" w:hanging="440"/>
      </w:pPr>
      <w:rPr>
        <w:rFonts w:hint="default"/>
      </w:rPr>
    </w:lvl>
    <w:lvl w:ilvl="6" w:tentative="0">
      <w:start w:val="0"/>
      <w:numFmt w:val="bullet"/>
      <w:lvlText w:val="•"/>
      <w:lvlJc w:val="left"/>
      <w:pPr>
        <w:ind w:left="6144" w:hanging="440"/>
      </w:pPr>
      <w:rPr>
        <w:rFonts w:hint="default"/>
      </w:rPr>
    </w:lvl>
    <w:lvl w:ilvl="7" w:tentative="0">
      <w:start w:val="0"/>
      <w:numFmt w:val="bullet"/>
      <w:lvlText w:val="•"/>
      <w:lvlJc w:val="left"/>
      <w:pPr>
        <w:ind w:left="6994" w:hanging="440"/>
      </w:pPr>
      <w:rPr>
        <w:rFonts w:hint="default"/>
      </w:rPr>
    </w:lvl>
    <w:lvl w:ilvl="8" w:tentative="0">
      <w:start w:val="0"/>
      <w:numFmt w:val="bullet"/>
      <w:lvlText w:val="•"/>
      <w:lvlJc w:val="left"/>
      <w:pPr>
        <w:ind w:left="7845" w:hanging="440"/>
      </w:pPr>
      <w:rPr>
        <w:rFonts w:hint="default"/>
      </w:rPr>
    </w:lvl>
  </w:abstractNum>
  <w:abstractNum w:abstractNumId="3">
    <w:nsid w:val="1294778B"/>
    <w:multiLevelType w:val="multilevel"/>
    <w:tmpl w:val="1294778B"/>
    <w:lvl w:ilvl="0" w:tentative="0">
      <w:start w:val="1"/>
      <w:numFmt w:val="decimal"/>
      <w:lvlText w:val="%1"/>
      <w:lvlJc w:val="left"/>
      <w:pPr>
        <w:ind w:left="581" w:hanging="360"/>
        <w:jc w:val="right"/>
      </w:pPr>
      <w:rPr>
        <w:rFonts w:hint="default"/>
        <w:w w:val="114"/>
      </w:rPr>
    </w:lvl>
    <w:lvl w:ilvl="1" w:tentative="0">
      <w:start w:val="1"/>
      <w:numFmt w:val="decimal"/>
      <w:lvlText w:val="%1.%2"/>
      <w:lvlJc w:val="left"/>
      <w:pPr>
        <w:ind w:left="1196" w:hanging="720"/>
      </w:pPr>
      <w:rPr>
        <w:rFonts w:hint="default"/>
        <w:spacing w:val="-2"/>
        <w:w w:val="100"/>
      </w:rPr>
    </w:lvl>
    <w:lvl w:ilvl="2" w:tentative="0">
      <w:start w:val="1"/>
      <w:numFmt w:val="decimal"/>
      <w:lvlText w:val="%1.%2.%3"/>
      <w:lvlJc w:val="left"/>
      <w:pPr>
        <w:ind w:left="2156" w:hanging="720"/>
      </w:pPr>
      <w:rPr>
        <w:rFonts w:hint="default"/>
        <w:spacing w:val="-2"/>
        <w:w w:val="100"/>
      </w:rPr>
    </w:lvl>
    <w:lvl w:ilvl="3" w:tentative="0">
      <w:start w:val="0"/>
      <w:numFmt w:val="bullet"/>
      <w:lvlText w:val="•"/>
      <w:lvlJc w:val="left"/>
      <w:pPr>
        <w:ind w:left="2160" w:hanging="720"/>
      </w:pPr>
      <w:rPr>
        <w:rFonts w:hint="default"/>
      </w:rPr>
    </w:lvl>
    <w:lvl w:ilvl="4" w:tentative="0">
      <w:start w:val="0"/>
      <w:numFmt w:val="bullet"/>
      <w:lvlText w:val="•"/>
      <w:lvlJc w:val="left"/>
      <w:pPr>
        <w:ind w:left="2263" w:hanging="720"/>
      </w:pPr>
      <w:rPr>
        <w:rFonts w:hint="default"/>
      </w:rPr>
    </w:lvl>
    <w:lvl w:ilvl="5" w:tentative="0">
      <w:start w:val="0"/>
      <w:numFmt w:val="bullet"/>
      <w:lvlText w:val="•"/>
      <w:lvlJc w:val="left"/>
      <w:pPr>
        <w:ind w:left="2366" w:hanging="720"/>
      </w:pPr>
      <w:rPr>
        <w:rFonts w:hint="default"/>
      </w:rPr>
    </w:lvl>
    <w:lvl w:ilvl="6" w:tentative="0">
      <w:start w:val="0"/>
      <w:numFmt w:val="bullet"/>
      <w:lvlText w:val="•"/>
      <w:lvlJc w:val="left"/>
      <w:pPr>
        <w:ind w:left="2469" w:hanging="720"/>
      </w:pPr>
      <w:rPr>
        <w:rFonts w:hint="default"/>
      </w:rPr>
    </w:lvl>
    <w:lvl w:ilvl="7" w:tentative="0">
      <w:start w:val="0"/>
      <w:numFmt w:val="bullet"/>
      <w:lvlText w:val="•"/>
      <w:lvlJc w:val="left"/>
      <w:pPr>
        <w:ind w:left="2572" w:hanging="720"/>
      </w:pPr>
      <w:rPr>
        <w:rFonts w:hint="default"/>
      </w:rPr>
    </w:lvl>
    <w:lvl w:ilvl="8" w:tentative="0">
      <w:start w:val="0"/>
      <w:numFmt w:val="bullet"/>
      <w:lvlText w:val="•"/>
      <w:lvlJc w:val="left"/>
      <w:pPr>
        <w:ind w:left="2675" w:hanging="720"/>
      </w:pPr>
      <w:rPr>
        <w:rFonts w:hint="default"/>
      </w:rPr>
    </w:lvl>
  </w:abstractNum>
  <w:abstractNum w:abstractNumId="4">
    <w:nsid w:val="25607A2B"/>
    <w:multiLevelType w:val="multilevel"/>
    <w:tmpl w:val="25607A2B"/>
    <w:lvl w:ilvl="0" w:tentative="0">
      <w:start w:val="1"/>
      <w:numFmt w:val="decimal"/>
      <w:lvlText w:val="%1."/>
      <w:lvlJc w:val="left"/>
      <w:pPr>
        <w:ind w:left="839" w:hanging="353"/>
      </w:pPr>
      <w:rPr>
        <w:rFonts w:hint="default" w:ascii="DejaVu Math TeX Gyre" w:hAnsi="DejaVu Math TeX Gyre" w:eastAsia="DejaVu Math TeX Gyre" w:cs="DejaVu Math TeX Gyre"/>
        <w:spacing w:val="-120"/>
        <w:w w:val="100"/>
        <w:sz w:val="24"/>
        <w:szCs w:val="24"/>
      </w:rPr>
    </w:lvl>
    <w:lvl w:ilvl="1" w:tentative="0">
      <w:start w:val="0"/>
      <w:numFmt w:val="bullet"/>
      <w:lvlText w:val="•"/>
      <w:lvlJc w:val="left"/>
      <w:pPr>
        <w:ind w:left="1686" w:hanging="353"/>
      </w:pPr>
      <w:rPr>
        <w:rFonts w:hint="default"/>
      </w:rPr>
    </w:lvl>
    <w:lvl w:ilvl="2" w:tentative="0">
      <w:start w:val="0"/>
      <w:numFmt w:val="bullet"/>
      <w:lvlText w:val="•"/>
      <w:lvlJc w:val="left"/>
      <w:pPr>
        <w:ind w:left="2533" w:hanging="353"/>
      </w:pPr>
      <w:rPr>
        <w:rFonts w:hint="default"/>
      </w:rPr>
    </w:lvl>
    <w:lvl w:ilvl="3" w:tentative="0">
      <w:start w:val="0"/>
      <w:numFmt w:val="bullet"/>
      <w:lvlText w:val="•"/>
      <w:lvlJc w:val="left"/>
      <w:pPr>
        <w:ind w:left="3380" w:hanging="353"/>
      </w:pPr>
      <w:rPr>
        <w:rFonts w:hint="default"/>
      </w:rPr>
    </w:lvl>
    <w:lvl w:ilvl="4" w:tentative="0">
      <w:start w:val="0"/>
      <w:numFmt w:val="bullet"/>
      <w:lvlText w:val="•"/>
      <w:lvlJc w:val="left"/>
      <w:pPr>
        <w:ind w:left="4226" w:hanging="353"/>
      </w:pPr>
      <w:rPr>
        <w:rFonts w:hint="default"/>
      </w:rPr>
    </w:lvl>
    <w:lvl w:ilvl="5" w:tentative="0">
      <w:start w:val="0"/>
      <w:numFmt w:val="bullet"/>
      <w:lvlText w:val="•"/>
      <w:lvlJc w:val="left"/>
      <w:pPr>
        <w:ind w:left="5073" w:hanging="353"/>
      </w:pPr>
      <w:rPr>
        <w:rFonts w:hint="default"/>
      </w:rPr>
    </w:lvl>
    <w:lvl w:ilvl="6" w:tentative="0">
      <w:start w:val="0"/>
      <w:numFmt w:val="bullet"/>
      <w:lvlText w:val="•"/>
      <w:lvlJc w:val="left"/>
      <w:pPr>
        <w:ind w:left="5920" w:hanging="353"/>
      </w:pPr>
      <w:rPr>
        <w:rFonts w:hint="default"/>
      </w:rPr>
    </w:lvl>
    <w:lvl w:ilvl="7" w:tentative="0">
      <w:start w:val="0"/>
      <w:numFmt w:val="bullet"/>
      <w:lvlText w:val="•"/>
      <w:lvlJc w:val="left"/>
      <w:pPr>
        <w:ind w:left="6766" w:hanging="353"/>
      </w:pPr>
      <w:rPr>
        <w:rFonts w:hint="default"/>
      </w:rPr>
    </w:lvl>
    <w:lvl w:ilvl="8" w:tentative="0">
      <w:start w:val="0"/>
      <w:numFmt w:val="bullet"/>
      <w:lvlText w:val="•"/>
      <w:lvlJc w:val="left"/>
      <w:pPr>
        <w:ind w:left="7613" w:hanging="353"/>
      </w:pPr>
      <w:rPr>
        <w:rFonts w:hint="default"/>
      </w:rPr>
    </w:lvl>
  </w:abstractNum>
  <w:abstractNum w:abstractNumId="5">
    <w:nsid w:val="2E885D96"/>
    <w:multiLevelType w:val="multilevel"/>
    <w:tmpl w:val="2E885D96"/>
    <w:lvl w:ilvl="0" w:tentative="0">
      <w:start w:val="1"/>
      <w:numFmt w:val="decimal"/>
      <w:lvlText w:val="%1"/>
      <w:lvlJc w:val="left"/>
      <w:pPr>
        <w:ind w:left="1212" w:hanging="1212"/>
      </w:pPr>
      <w:rPr>
        <w:rFonts w:hint="default"/>
      </w:rPr>
    </w:lvl>
    <w:lvl w:ilvl="1" w:tentative="0">
      <w:start w:val="1"/>
      <w:numFmt w:val="decimal"/>
      <w:lvlText w:val="%1.%2"/>
      <w:lvlJc w:val="left"/>
      <w:pPr>
        <w:ind w:left="1938" w:hanging="1212"/>
      </w:pPr>
      <w:rPr>
        <w:rFonts w:hint="default" w:asciiTheme="minorEastAsia" w:hAnsiTheme="minorEastAsia" w:eastAsiaTheme="minorEastAsia"/>
        <w:sz w:val="24"/>
      </w:rPr>
    </w:lvl>
    <w:lvl w:ilvl="2" w:tentative="0">
      <w:start w:val="1"/>
      <w:numFmt w:val="decimal"/>
      <w:lvlText w:val="%1.%2.%3"/>
      <w:lvlJc w:val="left"/>
      <w:pPr>
        <w:ind w:left="2664" w:hanging="1212"/>
      </w:pPr>
      <w:rPr>
        <w:rFonts w:hint="default"/>
      </w:rPr>
    </w:lvl>
    <w:lvl w:ilvl="3" w:tentative="0">
      <w:start w:val="1"/>
      <w:numFmt w:val="decimal"/>
      <w:lvlText w:val="%1.%2.%3.%4"/>
      <w:lvlJc w:val="left"/>
      <w:pPr>
        <w:ind w:left="3390" w:hanging="1212"/>
      </w:pPr>
      <w:rPr>
        <w:rFonts w:hint="default"/>
        <w:sz w:val="24"/>
      </w:rPr>
    </w:lvl>
    <w:lvl w:ilvl="4" w:tentative="0">
      <w:start w:val="1"/>
      <w:numFmt w:val="decimal"/>
      <w:lvlText w:val="%1.%2.%3.%4.%5"/>
      <w:lvlJc w:val="left"/>
      <w:pPr>
        <w:ind w:left="4116" w:hanging="1212"/>
      </w:pPr>
      <w:rPr>
        <w:rFonts w:hint="default"/>
      </w:rPr>
    </w:lvl>
    <w:lvl w:ilvl="5" w:tentative="0">
      <w:start w:val="1"/>
      <w:numFmt w:val="decimal"/>
      <w:lvlText w:val="%1.%2.%3.%4.%5.%6"/>
      <w:lvlJc w:val="left"/>
      <w:pPr>
        <w:ind w:left="5070" w:hanging="1440"/>
      </w:pPr>
      <w:rPr>
        <w:rFonts w:hint="default"/>
      </w:rPr>
    </w:lvl>
    <w:lvl w:ilvl="6" w:tentative="0">
      <w:start w:val="1"/>
      <w:numFmt w:val="decimal"/>
      <w:lvlText w:val="%1.%2.%3.%4.%5.%6.%7"/>
      <w:lvlJc w:val="left"/>
      <w:pPr>
        <w:ind w:left="6156" w:hanging="1800"/>
      </w:pPr>
      <w:rPr>
        <w:rFonts w:hint="default"/>
      </w:rPr>
    </w:lvl>
    <w:lvl w:ilvl="7" w:tentative="0">
      <w:start w:val="1"/>
      <w:numFmt w:val="decimal"/>
      <w:lvlText w:val="%1.%2.%3.%4.%5.%6.%7.%8"/>
      <w:lvlJc w:val="left"/>
      <w:pPr>
        <w:ind w:left="6882" w:hanging="1800"/>
      </w:pPr>
      <w:rPr>
        <w:rFonts w:hint="default"/>
      </w:rPr>
    </w:lvl>
    <w:lvl w:ilvl="8" w:tentative="0">
      <w:start w:val="1"/>
      <w:numFmt w:val="decimal"/>
      <w:lvlText w:val="%1.%2.%3.%4.%5.%6.%7.%8.%9"/>
      <w:lvlJc w:val="left"/>
      <w:pPr>
        <w:ind w:left="7968" w:hanging="2160"/>
      </w:pPr>
      <w:rPr>
        <w:rFonts w:hint="default"/>
      </w:rPr>
    </w:lvl>
  </w:abstractNum>
  <w:abstractNum w:abstractNumId="6">
    <w:nsid w:val="34EC07EE"/>
    <w:multiLevelType w:val="multilevel"/>
    <w:tmpl w:val="34EC07EE"/>
    <w:lvl w:ilvl="0" w:tentative="0">
      <w:start w:val="3"/>
      <w:numFmt w:val="decimal"/>
      <w:lvlText w:val="%1"/>
      <w:lvlJc w:val="left"/>
      <w:pPr>
        <w:ind w:left="1140" w:hanging="440"/>
      </w:pPr>
      <w:rPr>
        <w:rFonts w:hint="default"/>
      </w:rPr>
    </w:lvl>
    <w:lvl w:ilvl="1" w:tentative="0">
      <w:start w:val="1"/>
      <w:numFmt w:val="decimal"/>
      <w:lvlText w:val="%1.%2"/>
      <w:lvlJc w:val="left"/>
      <w:pPr>
        <w:ind w:left="1140" w:hanging="440"/>
        <w:jc w:val="right"/>
      </w:pPr>
      <w:rPr>
        <w:rFonts w:hint="default"/>
        <w:spacing w:val="-2"/>
        <w:w w:val="114"/>
      </w:rPr>
    </w:lvl>
    <w:lvl w:ilvl="2" w:tentative="0">
      <w:start w:val="0"/>
      <w:numFmt w:val="bullet"/>
      <w:lvlText w:val="•"/>
      <w:lvlJc w:val="left"/>
      <w:pPr>
        <w:ind w:left="2805" w:hanging="440"/>
      </w:pPr>
      <w:rPr>
        <w:rFonts w:hint="default"/>
      </w:rPr>
    </w:lvl>
    <w:lvl w:ilvl="3" w:tentative="0">
      <w:start w:val="0"/>
      <w:numFmt w:val="bullet"/>
      <w:lvlText w:val="•"/>
      <w:lvlJc w:val="left"/>
      <w:pPr>
        <w:ind w:left="3638" w:hanging="440"/>
      </w:pPr>
      <w:rPr>
        <w:rFonts w:hint="default"/>
      </w:rPr>
    </w:lvl>
    <w:lvl w:ilvl="4" w:tentative="0">
      <w:start w:val="0"/>
      <w:numFmt w:val="bullet"/>
      <w:lvlText w:val="•"/>
      <w:lvlJc w:val="left"/>
      <w:pPr>
        <w:ind w:left="4470" w:hanging="440"/>
      </w:pPr>
      <w:rPr>
        <w:rFonts w:hint="default"/>
      </w:rPr>
    </w:lvl>
    <w:lvl w:ilvl="5" w:tentative="0">
      <w:start w:val="0"/>
      <w:numFmt w:val="bullet"/>
      <w:lvlText w:val="•"/>
      <w:lvlJc w:val="left"/>
      <w:pPr>
        <w:ind w:left="5303" w:hanging="440"/>
      </w:pPr>
      <w:rPr>
        <w:rFonts w:hint="default"/>
      </w:rPr>
    </w:lvl>
    <w:lvl w:ilvl="6" w:tentative="0">
      <w:start w:val="0"/>
      <w:numFmt w:val="bullet"/>
      <w:lvlText w:val="•"/>
      <w:lvlJc w:val="left"/>
      <w:pPr>
        <w:ind w:left="6136" w:hanging="440"/>
      </w:pPr>
      <w:rPr>
        <w:rFonts w:hint="default"/>
      </w:rPr>
    </w:lvl>
    <w:lvl w:ilvl="7" w:tentative="0">
      <w:start w:val="0"/>
      <w:numFmt w:val="bullet"/>
      <w:lvlText w:val="•"/>
      <w:lvlJc w:val="left"/>
      <w:pPr>
        <w:ind w:left="6968" w:hanging="440"/>
      </w:pPr>
      <w:rPr>
        <w:rFonts w:hint="default"/>
      </w:rPr>
    </w:lvl>
    <w:lvl w:ilvl="8" w:tentative="0">
      <w:start w:val="0"/>
      <w:numFmt w:val="bullet"/>
      <w:lvlText w:val="•"/>
      <w:lvlJc w:val="left"/>
      <w:pPr>
        <w:ind w:left="7801" w:hanging="440"/>
      </w:pPr>
      <w:rPr>
        <w:rFonts w:hint="default"/>
      </w:rPr>
    </w:lvl>
  </w:abstractNum>
  <w:abstractNum w:abstractNumId="7">
    <w:nsid w:val="46185938"/>
    <w:multiLevelType w:val="multilevel"/>
    <w:tmpl w:val="46185938"/>
    <w:lvl w:ilvl="0" w:tentative="0">
      <w:start w:val="3"/>
      <w:numFmt w:val="decimal"/>
      <w:lvlText w:val="%1"/>
      <w:lvlJc w:val="left"/>
      <w:pPr>
        <w:ind w:left="632" w:hanging="512"/>
      </w:pPr>
      <w:rPr>
        <w:rFonts w:hint="default"/>
      </w:rPr>
    </w:lvl>
    <w:lvl w:ilvl="1" w:tentative="0">
      <w:start w:val="1"/>
      <w:numFmt w:val="decimal"/>
      <w:lvlText w:val="%1-%2"/>
      <w:lvlJc w:val="left"/>
      <w:pPr>
        <w:ind w:left="632" w:hanging="512"/>
      </w:pPr>
      <w:rPr>
        <w:rFonts w:hint="default"/>
        <w:spacing w:val="-2"/>
        <w:w w:val="97"/>
      </w:rPr>
    </w:lvl>
    <w:lvl w:ilvl="2" w:tentative="0">
      <w:start w:val="1"/>
      <w:numFmt w:val="decimal"/>
      <w:lvlText w:val="（%3）"/>
      <w:lvlJc w:val="left"/>
      <w:pPr>
        <w:ind w:left="971" w:hanging="635"/>
      </w:pPr>
      <w:rPr>
        <w:rFonts w:hint="default" w:ascii="宋体" w:hAnsi="宋体" w:eastAsia="宋体" w:cs="宋体"/>
        <w:spacing w:val="-15"/>
        <w:w w:val="100"/>
        <w:sz w:val="24"/>
        <w:szCs w:val="24"/>
      </w:rPr>
    </w:lvl>
    <w:lvl w:ilvl="3" w:tentative="0">
      <w:start w:val="0"/>
      <w:numFmt w:val="bullet"/>
      <w:lvlText w:val="•"/>
      <w:lvlJc w:val="left"/>
      <w:pPr>
        <w:ind w:left="2830" w:hanging="635"/>
      </w:pPr>
      <w:rPr>
        <w:rFonts w:hint="default"/>
      </w:rPr>
    </w:lvl>
    <w:lvl w:ilvl="4" w:tentative="0">
      <w:start w:val="0"/>
      <w:numFmt w:val="bullet"/>
      <w:lvlText w:val="•"/>
      <w:lvlJc w:val="left"/>
      <w:pPr>
        <w:ind w:left="3755" w:hanging="635"/>
      </w:pPr>
      <w:rPr>
        <w:rFonts w:hint="default"/>
      </w:rPr>
    </w:lvl>
    <w:lvl w:ilvl="5" w:tentative="0">
      <w:start w:val="0"/>
      <w:numFmt w:val="bullet"/>
      <w:lvlText w:val="•"/>
      <w:lvlJc w:val="left"/>
      <w:pPr>
        <w:ind w:left="4680" w:hanging="635"/>
      </w:pPr>
      <w:rPr>
        <w:rFonts w:hint="default"/>
      </w:rPr>
    </w:lvl>
    <w:lvl w:ilvl="6" w:tentative="0">
      <w:start w:val="0"/>
      <w:numFmt w:val="bullet"/>
      <w:lvlText w:val="•"/>
      <w:lvlJc w:val="left"/>
      <w:pPr>
        <w:ind w:left="5606" w:hanging="635"/>
      </w:pPr>
      <w:rPr>
        <w:rFonts w:hint="default"/>
      </w:rPr>
    </w:lvl>
    <w:lvl w:ilvl="7" w:tentative="0">
      <w:start w:val="0"/>
      <w:numFmt w:val="bullet"/>
      <w:lvlText w:val="•"/>
      <w:lvlJc w:val="left"/>
      <w:pPr>
        <w:ind w:left="6531" w:hanging="635"/>
      </w:pPr>
      <w:rPr>
        <w:rFonts w:hint="default"/>
      </w:rPr>
    </w:lvl>
    <w:lvl w:ilvl="8" w:tentative="0">
      <w:start w:val="0"/>
      <w:numFmt w:val="bullet"/>
      <w:lvlText w:val="•"/>
      <w:lvlJc w:val="left"/>
      <w:pPr>
        <w:ind w:left="7456" w:hanging="635"/>
      </w:pPr>
      <w:rPr>
        <w:rFonts w:hint="default"/>
      </w:rPr>
    </w:lvl>
  </w:abstractNum>
  <w:abstractNum w:abstractNumId="8">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54689F75"/>
    <w:multiLevelType w:val="singleLevel"/>
    <w:tmpl w:val="54689F75"/>
    <w:lvl w:ilvl="0" w:tentative="0">
      <w:start w:val="2"/>
      <w:numFmt w:val="chineseCounting"/>
      <w:suff w:val="nothing"/>
      <w:lvlText w:val="%1、"/>
      <w:lvlJc w:val="left"/>
      <w:rPr>
        <w:rFonts w:hint="eastAsia"/>
      </w:rPr>
    </w:lvl>
  </w:abstractNum>
  <w:abstractNum w:abstractNumId="10">
    <w:nsid w:val="64107D7D"/>
    <w:multiLevelType w:val="multilevel"/>
    <w:tmpl w:val="64107D7D"/>
    <w:lvl w:ilvl="0" w:tentative="0">
      <w:start w:val="2"/>
      <w:numFmt w:val="decimal"/>
      <w:lvlText w:val="%1"/>
      <w:lvlJc w:val="left"/>
      <w:pPr>
        <w:ind w:left="1200" w:hanging="500"/>
      </w:pPr>
      <w:rPr>
        <w:rFonts w:hint="default"/>
      </w:rPr>
    </w:lvl>
    <w:lvl w:ilvl="1" w:tentative="0">
      <w:start w:val="1"/>
      <w:numFmt w:val="decimal"/>
      <w:lvlText w:val="%1.%2"/>
      <w:lvlJc w:val="left"/>
      <w:pPr>
        <w:ind w:left="1200" w:hanging="500"/>
      </w:pPr>
      <w:rPr>
        <w:rFonts w:hint="default" w:cs="Arial" w:asciiTheme="minorEastAsia" w:hAnsiTheme="minorEastAsia" w:eastAsiaTheme="minorEastAsia"/>
        <w:spacing w:val="-2"/>
        <w:w w:val="114"/>
        <w:sz w:val="21"/>
        <w:szCs w:val="24"/>
      </w:rPr>
    </w:lvl>
    <w:lvl w:ilvl="2" w:tentative="0">
      <w:start w:val="0"/>
      <w:numFmt w:val="bullet"/>
      <w:lvlText w:val="•"/>
      <w:lvlJc w:val="left"/>
      <w:pPr>
        <w:ind w:left="2853" w:hanging="500"/>
      </w:pPr>
      <w:rPr>
        <w:rFonts w:hint="default"/>
      </w:rPr>
    </w:lvl>
    <w:lvl w:ilvl="3" w:tentative="0">
      <w:start w:val="0"/>
      <w:numFmt w:val="bullet"/>
      <w:lvlText w:val="•"/>
      <w:lvlJc w:val="left"/>
      <w:pPr>
        <w:ind w:left="3680" w:hanging="500"/>
      </w:pPr>
      <w:rPr>
        <w:rFonts w:hint="default"/>
      </w:rPr>
    </w:lvl>
    <w:lvl w:ilvl="4" w:tentative="0">
      <w:start w:val="0"/>
      <w:numFmt w:val="bullet"/>
      <w:lvlText w:val="•"/>
      <w:lvlJc w:val="left"/>
      <w:pPr>
        <w:ind w:left="4506" w:hanging="500"/>
      </w:pPr>
      <w:rPr>
        <w:rFonts w:hint="default"/>
      </w:rPr>
    </w:lvl>
    <w:lvl w:ilvl="5" w:tentative="0">
      <w:start w:val="0"/>
      <w:numFmt w:val="bullet"/>
      <w:lvlText w:val="•"/>
      <w:lvlJc w:val="left"/>
      <w:pPr>
        <w:ind w:left="5333" w:hanging="500"/>
      </w:pPr>
      <w:rPr>
        <w:rFonts w:hint="default"/>
      </w:rPr>
    </w:lvl>
    <w:lvl w:ilvl="6" w:tentative="0">
      <w:start w:val="0"/>
      <w:numFmt w:val="bullet"/>
      <w:lvlText w:val="•"/>
      <w:lvlJc w:val="left"/>
      <w:pPr>
        <w:ind w:left="6160" w:hanging="500"/>
      </w:pPr>
      <w:rPr>
        <w:rFonts w:hint="default"/>
      </w:rPr>
    </w:lvl>
    <w:lvl w:ilvl="7" w:tentative="0">
      <w:start w:val="0"/>
      <w:numFmt w:val="bullet"/>
      <w:lvlText w:val="•"/>
      <w:lvlJc w:val="left"/>
      <w:pPr>
        <w:ind w:left="6986" w:hanging="500"/>
      </w:pPr>
      <w:rPr>
        <w:rFonts w:hint="default"/>
      </w:rPr>
    </w:lvl>
    <w:lvl w:ilvl="8" w:tentative="0">
      <w:start w:val="0"/>
      <w:numFmt w:val="bullet"/>
      <w:lvlText w:val="•"/>
      <w:lvlJc w:val="left"/>
      <w:pPr>
        <w:ind w:left="7813" w:hanging="500"/>
      </w:pPr>
      <w:rPr>
        <w:rFonts w:hint="default"/>
      </w:rPr>
    </w:lvl>
  </w:abstractNum>
  <w:abstractNum w:abstractNumId="11">
    <w:nsid w:val="79A62046"/>
    <w:multiLevelType w:val="multilevel"/>
    <w:tmpl w:val="79A62046"/>
    <w:lvl w:ilvl="0" w:tentative="0">
      <w:start w:val="1"/>
      <w:numFmt w:val="decimal"/>
      <w:lvlText w:val="%1"/>
      <w:lvlJc w:val="left"/>
      <w:pPr>
        <w:ind w:left="646" w:hanging="425"/>
      </w:pPr>
      <w:rPr>
        <w:rFonts w:hint="default" w:ascii="Century" w:hAnsi="Century" w:eastAsia="Century" w:cs="Century"/>
        <w:w w:val="114"/>
        <w:sz w:val="24"/>
        <w:szCs w:val="24"/>
      </w:rPr>
    </w:lvl>
    <w:lvl w:ilvl="1" w:tentative="0">
      <w:start w:val="0"/>
      <w:numFmt w:val="bullet"/>
      <w:lvlText w:val="•"/>
      <w:lvlJc w:val="left"/>
      <w:pPr>
        <w:ind w:left="1528" w:hanging="425"/>
      </w:pPr>
      <w:rPr>
        <w:rFonts w:hint="default"/>
      </w:rPr>
    </w:lvl>
    <w:lvl w:ilvl="2" w:tentative="0">
      <w:start w:val="0"/>
      <w:numFmt w:val="bullet"/>
      <w:lvlText w:val="•"/>
      <w:lvlJc w:val="left"/>
      <w:pPr>
        <w:ind w:left="2417" w:hanging="425"/>
      </w:pPr>
      <w:rPr>
        <w:rFonts w:hint="default"/>
      </w:rPr>
    </w:lvl>
    <w:lvl w:ilvl="3" w:tentative="0">
      <w:start w:val="0"/>
      <w:numFmt w:val="bullet"/>
      <w:lvlText w:val="•"/>
      <w:lvlJc w:val="left"/>
      <w:pPr>
        <w:ind w:left="3306" w:hanging="425"/>
      </w:pPr>
      <w:rPr>
        <w:rFonts w:hint="default"/>
      </w:rPr>
    </w:lvl>
    <w:lvl w:ilvl="4" w:tentative="0">
      <w:start w:val="0"/>
      <w:numFmt w:val="bullet"/>
      <w:lvlText w:val="•"/>
      <w:lvlJc w:val="left"/>
      <w:pPr>
        <w:ind w:left="4194" w:hanging="425"/>
      </w:pPr>
      <w:rPr>
        <w:rFonts w:hint="default"/>
      </w:rPr>
    </w:lvl>
    <w:lvl w:ilvl="5" w:tentative="0">
      <w:start w:val="0"/>
      <w:numFmt w:val="bullet"/>
      <w:lvlText w:val="•"/>
      <w:lvlJc w:val="left"/>
      <w:pPr>
        <w:ind w:left="5083" w:hanging="425"/>
      </w:pPr>
      <w:rPr>
        <w:rFonts w:hint="default"/>
      </w:rPr>
    </w:lvl>
    <w:lvl w:ilvl="6" w:tentative="0">
      <w:start w:val="0"/>
      <w:numFmt w:val="bullet"/>
      <w:lvlText w:val="•"/>
      <w:lvlJc w:val="left"/>
      <w:pPr>
        <w:ind w:left="5972" w:hanging="425"/>
      </w:pPr>
      <w:rPr>
        <w:rFonts w:hint="default"/>
      </w:rPr>
    </w:lvl>
    <w:lvl w:ilvl="7" w:tentative="0">
      <w:start w:val="0"/>
      <w:numFmt w:val="bullet"/>
      <w:lvlText w:val="•"/>
      <w:lvlJc w:val="left"/>
      <w:pPr>
        <w:ind w:left="6860" w:hanging="425"/>
      </w:pPr>
      <w:rPr>
        <w:rFonts w:hint="default"/>
      </w:rPr>
    </w:lvl>
    <w:lvl w:ilvl="8" w:tentative="0">
      <w:start w:val="0"/>
      <w:numFmt w:val="bullet"/>
      <w:lvlText w:val="•"/>
      <w:lvlJc w:val="left"/>
      <w:pPr>
        <w:ind w:left="7749" w:hanging="425"/>
      </w:pPr>
      <w:rPr>
        <w:rFonts w:hint="default"/>
      </w:rPr>
    </w:lvl>
  </w:abstractNum>
  <w:num w:numId="1">
    <w:abstractNumId w:val="10"/>
  </w:num>
  <w:num w:numId="2">
    <w:abstractNumId w:val="6"/>
  </w:num>
  <w:num w:numId="3">
    <w:abstractNumId w:val="2"/>
  </w:num>
  <w:num w:numId="4">
    <w:abstractNumId w:val="5"/>
  </w:num>
  <w:num w:numId="5">
    <w:abstractNumId w:val="11"/>
  </w:num>
  <w:num w:numId="6">
    <w:abstractNumId w:val="3"/>
  </w:num>
  <w:num w:numId="7">
    <w:abstractNumId w:val="9"/>
  </w:num>
  <w:num w:numId="8">
    <w:abstractNumId w:val="7"/>
  </w:num>
  <w:num w:numId="9">
    <w:abstractNumId w:val="4"/>
  </w:num>
  <w:num w:numId="10">
    <w:abstractNumId w:val="1"/>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40"/>
  <w:documentProtection w:enforcement="0"/>
  <w:defaultTabStop w:val="720"/>
  <w:drawingGridHorizontalSpacing w:val="110"/>
  <w:noPunctuationKerning w:val="1"/>
  <w:characterSpacingControl w:val="doNotCompress"/>
  <w:compat>
    <w:ulTrailSpace/>
    <w:doNotExpandShiftReturn/>
    <w:doNotWrapTextWithPunct/>
    <w:doNotUseEastAsianBreakRules/>
    <w:useFELayout/>
    <w:doNotUseIndentAsNumberingTabStop/>
    <w:useAltKinsokuLineBreakRules/>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var评审项目" w:val="$评审项目$"/>
  </w:docVars>
  <w:rsids>
    <w:rsidRoot w:val="005B1D77"/>
    <w:rsid w:val="0002445A"/>
    <w:rsid w:val="00037D0A"/>
    <w:rsid w:val="00071DF7"/>
    <w:rsid w:val="00080A02"/>
    <w:rsid w:val="00094F05"/>
    <w:rsid w:val="000C7276"/>
    <w:rsid w:val="000D1C80"/>
    <w:rsid w:val="000D3868"/>
    <w:rsid w:val="00112382"/>
    <w:rsid w:val="00144F34"/>
    <w:rsid w:val="00152DB1"/>
    <w:rsid w:val="001545BE"/>
    <w:rsid w:val="00155DCC"/>
    <w:rsid w:val="001B37C8"/>
    <w:rsid w:val="001B3FE9"/>
    <w:rsid w:val="001C3983"/>
    <w:rsid w:val="001C598B"/>
    <w:rsid w:val="001F022C"/>
    <w:rsid w:val="00217BE1"/>
    <w:rsid w:val="00253A3A"/>
    <w:rsid w:val="002A0036"/>
    <w:rsid w:val="00303821"/>
    <w:rsid w:val="00336052"/>
    <w:rsid w:val="00336097"/>
    <w:rsid w:val="003732F2"/>
    <w:rsid w:val="003C4B17"/>
    <w:rsid w:val="003D0200"/>
    <w:rsid w:val="003D415E"/>
    <w:rsid w:val="0040488D"/>
    <w:rsid w:val="004260FD"/>
    <w:rsid w:val="0043023E"/>
    <w:rsid w:val="0043253A"/>
    <w:rsid w:val="00432ED6"/>
    <w:rsid w:val="00447E99"/>
    <w:rsid w:val="00452E48"/>
    <w:rsid w:val="0045607B"/>
    <w:rsid w:val="004629FD"/>
    <w:rsid w:val="00464B96"/>
    <w:rsid w:val="0049676E"/>
    <w:rsid w:val="004A2EE3"/>
    <w:rsid w:val="004B22CD"/>
    <w:rsid w:val="004C1EF5"/>
    <w:rsid w:val="004D4AE5"/>
    <w:rsid w:val="004D5D2E"/>
    <w:rsid w:val="00516752"/>
    <w:rsid w:val="005B1D77"/>
    <w:rsid w:val="005D6841"/>
    <w:rsid w:val="005F5AC2"/>
    <w:rsid w:val="005F5CEE"/>
    <w:rsid w:val="0060351D"/>
    <w:rsid w:val="00603CC8"/>
    <w:rsid w:val="006059CB"/>
    <w:rsid w:val="00625788"/>
    <w:rsid w:val="00632E56"/>
    <w:rsid w:val="00657FB8"/>
    <w:rsid w:val="0066308F"/>
    <w:rsid w:val="0068626B"/>
    <w:rsid w:val="006A0ABD"/>
    <w:rsid w:val="006C4853"/>
    <w:rsid w:val="006D3BC7"/>
    <w:rsid w:val="006E0C48"/>
    <w:rsid w:val="006E34D1"/>
    <w:rsid w:val="006E5899"/>
    <w:rsid w:val="007219BF"/>
    <w:rsid w:val="00763165"/>
    <w:rsid w:val="00775A36"/>
    <w:rsid w:val="007800F2"/>
    <w:rsid w:val="00781214"/>
    <w:rsid w:val="007968AF"/>
    <w:rsid w:val="007B54E5"/>
    <w:rsid w:val="007C7E57"/>
    <w:rsid w:val="007D629E"/>
    <w:rsid w:val="007D7C20"/>
    <w:rsid w:val="007F6D5E"/>
    <w:rsid w:val="00852A4F"/>
    <w:rsid w:val="008565CD"/>
    <w:rsid w:val="00872A17"/>
    <w:rsid w:val="00885E41"/>
    <w:rsid w:val="008B2450"/>
    <w:rsid w:val="008D029A"/>
    <w:rsid w:val="008D5639"/>
    <w:rsid w:val="008F010D"/>
    <w:rsid w:val="008F6DA3"/>
    <w:rsid w:val="009007A1"/>
    <w:rsid w:val="009045A0"/>
    <w:rsid w:val="00910446"/>
    <w:rsid w:val="00917A8C"/>
    <w:rsid w:val="00917E6C"/>
    <w:rsid w:val="009236FE"/>
    <w:rsid w:val="0093691F"/>
    <w:rsid w:val="00976351"/>
    <w:rsid w:val="00983C50"/>
    <w:rsid w:val="00984072"/>
    <w:rsid w:val="00984C63"/>
    <w:rsid w:val="009C6161"/>
    <w:rsid w:val="009F6757"/>
    <w:rsid w:val="00A63118"/>
    <w:rsid w:val="00A66FED"/>
    <w:rsid w:val="00A82D72"/>
    <w:rsid w:val="00A84726"/>
    <w:rsid w:val="00AB3FF7"/>
    <w:rsid w:val="00AE043C"/>
    <w:rsid w:val="00B069B5"/>
    <w:rsid w:val="00B14BBF"/>
    <w:rsid w:val="00B4213E"/>
    <w:rsid w:val="00B46B1F"/>
    <w:rsid w:val="00B5532C"/>
    <w:rsid w:val="00B63F33"/>
    <w:rsid w:val="00B6691F"/>
    <w:rsid w:val="00B83948"/>
    <w:rsid w:val="00B91A8E"/>
    <w:rsid w:val="00B95AC8"/>
    <w:rsid w:val="00B97812"/>
    <w:rsid w:val="00BB0733"/>
    <w:rsid w:val="00BB6DAF"/>
    <w:rsid w:val="00BC20D2"/>
    <w:rsid w:val="00BD33B9"/>
    <w:rsid w:val="00BD3645"/>
    <w:rsid w:val="00C073CF"/>
    <w:rsid w:val="00C21628"/>
    <w:rsid w:val="00C954E8"/>
    <w:rsid w:val="00CA2139"/>
    <w:rsid w:val="00CD5D72"/>
    <w:rsid w:val="00CF20A4"/>
    <w:rsid w:val="00D70C10"/>
    <w:rsid w:val="00D81549"/>
    <w:rsid w:val="00D85CB3"/>
    <w:rsid w:val="00D97299"/>
    <w:rsid w:val="00DC2C35"/>
    <w:rsid w:val="00DD4F7A"/>
    <w:rsid w:val="00E37540"/>
    <w:rsid w:val="00E40AC0"/>
    <w:rsid w:val="00EB4D74"/>
    <w:rsid w:val="00EB6BAA"/>
    <w:rsid w:val="00EF0305"/>
    <w:rsid w:val="00F07522"/>
    <w:rsid w:val="00F126A8"/>
    <w:rsid w:val="00F21BD0"/>
    <w:rsid w:val="00F3694F"/>
    <w:rsid w:val="00F743E7"/>
    <w:rsid w:val="00F76D12"/>
    <w:rsid w:val="00F93FDB"/>
    <w:rsid w:val="00FA001C"/>
    <w:rsid w:val="00FB1336"/>
    <w:rsid w:val="00FD06B7"/>
    <w:rsid w:val="00FD43EC"/>
    <w:rsid w:val="00FE565A"/>
    <w:rsid w:val="00FF7CAC"/>
    <w:rsid w:val="018A2F38"/>
    <w:rsid w:val="03496F75"/>
    <w:rsid w:val="040B2416"/>
    <w:rsid w:val="04644833"/>
    <w:rsid w:val="0E1C5AFD"/>
    <w:rsid w:val="0F3614BF"/>
    <w:rsid w:val="10BA0AFD"/>
    <w:rsid w:val="120963EE"/>
    <w:rsid w:val="142662F2"/>
    <w:rsid w:val="14E67B22"/>
    <w:rsid w:val="170B3EAA"/>
    <w:rsid w:val="17A13B07"/>
    <w:rsid w:val="18237F79"/>
    <w:rsid w:val="18DA31B2"/>
    <w:rsid w:val="1B334A90"/>
    <w:rsid w:val="234A1B9C"/>
    <w:rsid w:val="261301DF"/>
    <w:rsid w:val="26A52D63"/>
    <w:rsid w:val="28B631C0"/>
    <w:rsid w:val="2C0A0232"/>
    <w:rsid w:val="2C372066"/>
    <w:rsid w:val="2CA95A8E"/>
    <w:rsid w:val="2CAB0EF3"/>
    <w:rsid w:val="2D493288"/>
    <w:rsid w:val="2FC13AD0"/>
    <w:rsid w:val="2FFC0853"/>
    <w:rsid w:val="347A2313"/>
    <w:rsid w:val="34AE3368"/>
    <w:rsid w:val="34B67C1D"/>
    <w:rsid w:val="397F760F"/>
    <w:rsid w:val="3AC973AD"/>
    <w:rsid w:val="3BD6174C"/>
    <w:rsid w:val="3D967025"/>
    <w:rsid w:val="41930299"/>
    <w:rsid w:val="429E37D8"/>
    <w:rsid w:val="42E62778"/>
    <w:rsid w:val="43F77731"/>
    <w:rsid w:val="44F235BB"/>
    <w:rsid w:val="45C01395"/>
    <w:rsid w:val="46ED22C5"/>
    <w:rsid w:val="49BA6158"/>
    <w:rsid w:val="4AA86006"/>
    <w:rsid w:val="4D1315B9"/>
    <w:rsid w:val="50EF5D8B"/>
    <w:rsid w:val="521A3F77"/>
    <w:rsid w:val="562C77E1"/>
    <w:rsid w:val="56687E9D"/>
    <w:rsid w:val="566E1924"/>
    <w:rsid w:val="56A61D1E"/>
    <w:rsid w:val="59FF55A8"/>
    <w:rsid w:val="5D59477A"/>
    <w:rsid w:val="5DCD588F"/>
    <w:rsid w:val="62A55D11"/>
    <w:rsid w:val="643B0D4C"/>
    <w:rsid w:val="6450131E"/>
    <w:rsid w:val="64705F50"/>
    <w:rsid w:val="65385DE3"/>
    <w:rsid w:val="65BB3DE4"/>
    <w:rsid w:val="66570E82"/>
    <w:rsid w:val="694B6F07"/>
    <w:rsid w:val="69F23D5A"/>
    <w:rsid w:val="6AC922B8"/>
    <w:rsid w:val="6B937BC0"/>
    <w:rsid w:val="6BCA1199"/>
    <w:rsid w:val="6CC555EC"/>
    <w:rsid w:val="6F057BE1"/>
    <w:rsid w:val="6F5115A1"/>
    <w:rsid w:val="71400D8E"/>
    <w:rsid w:val="71FC39C4"/>
    <w:rsid w:val="72150F79"/>
    <w:rsid w:val="72F622EC"/>
    <w:rsid w:val="75D21FFF"/>
    <w:rsid w:val="76D0784C"/>
    <w:rsid w:val="7A073A43"/>
    <w:rsid w:val="7B1969A3"/>
    <w:rsid w:val="7C530B9A"/>
    <w:rsid w:val="7D7F1650"/>
    <w:rsid w:val="7E5F5F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99"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Arial Unicode MS" w:hAnsi="Arial Unicode MS" w:eastAsia="Arial Unicode MS" w:cs="Arial Unicode MS"/>
      <w:sz w:val="22"/>
      <w:szCs w:val="22"/>
      <w:lang w:val="en-US" w:eastAsia="en-US" w:bidi="ar-SA"/>
    </w:rPr>
  </w:style>
  <w:style w:type="paragraph" w:styleId="3">
    <w:name w:val="heading 1"/>
    <w:basedOn w:val="1"/>
    <w:next w:val="1"/>
    <w:qFormat/>
    <w:uiPriority w:val="1"/>
    <w:pPr>
      <w:spacing w:line="513" w:lineRule="exact"/>
      <w:ind w:left="121"/>
      <w:jc w:val="center"/>
      <w:outlineLvl w:val="0"/>
    </w:pPr>
    <w:rPr>
      <w:rFonts w:ascii="Microsoft JhengHei" w:hAnsi="Microsoft JhengHei" w:eastAsia="Microsoft JhengHei" w:cs="Microsoft JhengHei"/>
      <w:b/>
      <w:bCs/>
      <w:sz w:val="36"/>
      <w:szCs w:val="36"/>
    </w:rPr>
  </w:style>
  <w:style w:type="paragraph" w:styleId="4">
    <w:name w:val="heading 2"/>
    <w:basedOn w:val="1"/>
    <w:next w:val="1"/>
    <w:qFormat/>
    <w:uiPriority w:val="1"/>
    <w:pPr>
      <w:ind w:left="760"/>
      <w:outlineLvl w:val="1"/>
    </w:pPr>
    <w:rPr>
      <w:rFonts w:ascii="Microsoft JhengHei" w:hAnsi="Microsoft JhengHei" w:eastAsia="Microsoft JhengHei" w:cs="Microsoft JhengHei"/>
      <w:b/>
      <w:bCs/>
      <w:sz w:val="32"/>
      <w:szCs w:val="32"/>
    </w:rPr>
  </w:style>
  <w:style w:type="paragraph" w:styleId="5">
    <w:name w:val="heading 3"/>
    <w:basedOn w:val="1"/>
    <w:next w:val="1"/>
    <w:qFormat/>
    <w:uiPriority w:val="1"/>
    <w:pPr>
      <w:jc w:val="center"/>
      <w:outlineLvl w:val="2"/>
    </w:pPr>
    <w:rPr>
      <w:rFonts w:ascii="Microsoft JhengHei" w:hAnsi="Microsoft JhengHei" w:eastAsia="Microsoft JhengHei" w:cs="Microsoft JhengHei"/>
      <w:b/>
      <w:bCs/>
      <w:sz w:val="28"/>
      <w:szCs w:val="28"/>
    </w:rPr>
  </w:style>
  <w:style w:type="paragraph" w:styleId="6">
    <w:name w:val="heading 4"/>
    <w:basedOn w:val="1"/>
    <w:next w:val="1"/>
    <w:qFormat/>
    <w:uiPriority w:val="1"/>
    <w:pPr>
      <w:spacing w:line="378" w:lineRule="exact"/>
      <w:ind w:left="201"/>
      <w:outlineLvl w:val="3"/>
    </w:pPr>
    <w:rPr>
      <w:rFonts w:ascii="Microsoft JhengHei" w:hAnsi="Microsoft JhengHei" w:eastAsia="Microsoft JhengHei" w:cs="Microsoft JhengHei"/>
      <w:b/>
      <w:bCs/>
      <w:sz w:val="25"/>
      <w:szCs w:val="25"/>
    </w:rPr>
  </w:style>
  <w:style w:type="paragraph" w:styleId="7">
    <w:name w:val="heading 5"/>
    <w:basedOn w:val="1"/>
    <w:next w:val="1"/>
    <w:qFormat/>
    <w:uiPriority w:val="1"/>
    <w:pPr>
      <w:ind w:left="121"/>
      <w:outlineLvl w:val="4"/>
    </w:pPr>
    <w:rPr>
      <w:rFonts w:ascii="Microsoft JhengHei" w:hAnsi="Microsoft JhengHei" w:eastAsia="Microsoft JhengHei" w:cs="Microsoft JhengHei"/>
      <w:b/>
      <w:bCs/>
      <w:sz w:val="24"/>
      <w:szCs w:val="24"/>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1"/>
    <w:rPr>
      <w:sz w:val="24"/>
      <w:szCs w:val="24"/>
    </w:rPr>
  </w:style>
  <w:style w:type="paragraph" w:styleId="8">
    <w:name w:val="Normal Indent"/>
    <w:basedOn w:val="1"/>
    <w:unhideWhenUsed/>
    <w:qFormat/>
    <w:uiPriority w:val="99"/>
    <w:pPr>
      <w:ind w:firstLine="420" w:firstLineChars="200"/>
    </w:pPr>
  </w:style>
  <w:style w:type="paragraph" w:styleId="9">
    <w:name w:val="caption"/>
    <w:basedOn w:val="1"/>
    <w:next w:val="1"/>
    <w:qFormat/>
    <w:uiPriority w:val="0"/>
    <w:pPr>
      <w:autoSpaceDE/>
      <w:autoSpaceDN/>
      <w:spacing w:line="480" w:lineRule="auto"/>
      <w:jc w:val="both"/>
    </w:pPr>
    <w:rPr>
      <w:rFonts w:ascii="华文中宋" w:hAnsi="华文中宋" w:eastAsia="华文中宋" w:cs="Times New Roman"/>
      <w:kern w:val="2"/>
      <w:sz w:val="36"/>
      <w:szCs w:val="20"/>
      <w:lang w:eastAsia="zh-CN"/>
    </w:rPr>
  </w:style>
  <w:style w:type="paragraph" w:styleId="10">
    <w:name w:val="annotation text"/>
    <w:basedOn w:val="1"/>
    <w:link w:val="40"/>
    <w:semiHidden/>
    <w:unhideWhenUsed/>
    <w:qFormat/>
    <w:uiPriority w:val="99"/>
  </w:style>
  <w:style w:type="paragraph" w:styleId="11">
    <w:name w:val="Body Text Indent"/>
    <w:basedOn w:val="1"/>
    <w:next w:val="12"/>
    <w:qFormat/>
    <w:uiPriority w:val="0"/>
    <w:pPr>
      <w:spacing w:line="360" w:lineRule="auto"/>
      <w:ind w:firstLine="570"/>
    </w:pPr>
    <w:rPr>
      <w:sz w:val="24"/>
    </w:rPr>
  </w:style>
  <w:style w:type="paragraph" w:styleId="12">
    <w:name w:val="envelope return"/>
    <w:basedOn w:val="1"/>
    <w:qFormat/>
    <w:uiPriority w:val="99"/>
    <w:pPr>
      <w:snapToGrid w:val="0"/>
    </w:pPr>
    <w:rPr>
      <w:rFonts w:ascii="Arial" w:hAnsi="Arial"/>
    </w:rPr>
  </w:style>
  <w:style w:type="paragraph" w:styleId="13">
    <w:name w:val="toc 3"/>
    <w:basedOn w:val="1"/>
    <w:next w:val="1"/>
    <w:unhideWhenUsed/>
    <w:qFormat/>
    <w:uiPriority w:val="39"/>
    <w:pPr>
      <w:ind w:left="840" w:leftChars="400"/>
    </w:pPr>
    <w:rPr>
      <w:rFonts w:ascii="宋体" w:hAnsi="宋体" w:eastAsia="宋体" w:cs="宋体"/>
    </w:rPr>
  </w:style>
  <w:style w:type="paragraph" w:styleId="14">
    <w:name w:val="Plain Text"/>
    <w:basedOn w:val="1"/>
    <w:link w:val="43"/>
    <w:qFormat/>
    <w:uiPriority w:val="0"/>
    <w:pPr>
      <w:autoSpaceDE/>
      <w:autoSpaceDN/>
      <w:jc w:val="both"/>
    </w:pPr>
    <w:rPr>
      <w:rFonts w:hint="eastAsia" w:ascii="宋体" w:hAnsi="Courier New" w:eastAsia="宋体" w:cs="Times New Roman"/>
      <w:kern w:val="2"/>
      <w:sz w:val="21"/>
      <w:szCs w:val="20"/>
      <w:lang w:eastAsia="zh-CN"/>
    </w:rPr>
  </w:style>
  <w:style w:type="paragraph" w:styleId="15">
    <w:name w:val="Balloon Text"/>
    <w:basedOn w:val="1"/>
    <w:link w:val="34"/>
    <w:semiHidden/>
    <w:unhideWhenUsed/>
    <w:qFormat/>
    <w:uiPriority w:val="99"/>
    <w:rPr>
      <w:sz w:val="18"/>
      <w:szCs w:val="18"/>
    </w:rPr>
  </w:style>
  <w:style w:type="paragraph" w:styleId="16">
    <w:name w:val="footer"/>
    <w:basedOn w:val="1"/>
    <w:next w:val="1"/>
    <w:link w:val="33"/>
    <w:unhideWhenUsed/>
    <w:qFormat/>
    <w:uiPriority w:val="99"/>
    <w:pPr>
      <w:tabs>
        <w:tab w:val="center" w:pos="4153"/>
        <w:tab w:val="right" w:pos="8306"/>
      </w:tabs>
      <w:snapToGrid w:val="0"/>
    </w:pPr>
    <w:rPr>
      <w:sz w:val="18"/>
      <w:szCs w:val="18"/>
    </w:rPr>
  </w:style>
  <w:style w:type="paragraph" w:styleId="17">
    <w:name w:val="header"/>
    <w:basedOn w:val="1"/>
    <w:link w:val="32"/>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pPr>
      <w:spacing w:before="56"/>
      <w:ind w:left="121"/>
    </w:pPr>
    <w:rPr>
      <w:rFonts w:ascii="Microsoft JhengHei" w:hAnsi="Microsoft JhengHei" w:eastAsia="Microsoft JhengHei" w:cs="Microsoft JhengHei"/>
      <w:b/>
      <w:bCs/>
      <w:sz w:val="24"/>
      <w:szCs w:val="24"/>
    </w:rPr>
  </w:style>
  <w:style w:type="paragraph" w:styleId="19">
    <w:name w:val="toc 2"/>
    <w:basedOn w:val="1"/>
    <w:next w:val="1"/>
    <w:unhideWhenUsed/>
    <w:qFormat/>
    <w:uiPriority w:val="39"/>
    <w:pPr>
      <w:ind w:left="420" w:leftChars="200"/>
    </w:pPr>
    <w:rPr>
      <w:rFonts w:ascii="宋体" w:hAnsi="宋体" w:eastAsia="宋体" w:cs="宋体"/>
    </w:rPr>
  </w:style>
  <w:style w:type="paragraph" w:styleId="2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1">
    <w:name w:val="annotation subject"/>
    <w:basedOn w:val="10"/>
    <w:next w:val="10"/>
    <w:link w:val="41"/>
    <w:semiHidden/>
    <w:unhideWhenUsed/>
    <w:qFormat/>
    <w:uiPriority w:val="99"/>
    <w:rPr>
      <w:b/>
      <w:bCs/>
    </w:rPr>
  </w:style>
  <w:style w:type="paragraph" w:styleId="22">
    <w:name w:val="Body Text First Indent"/>
    <w:basedOn w:val="2"/>
    <w:next w:val="23"/>
    <w:qFormat/>
    <w:uiPriority w:val="0"/>
    <w:pPr>
      <w:tabs>
        <w:tab w:val="left" w:pos="567"/>
      </w:tabs>
      <w:spacing w:after="120"/>
      <w:ind w:firstLine="420" w:firstLineChars="100"/>
    </w:pPr>
    <w:rPr>
      <w:sz w:val="21"/>
    </w:rPr>
  </w:style>
  <w:style w:type="paragraph" w:styleId="23">
    <w:name w:val="Body Text First Indent 2"/>
    <w:basedOn w:val="11"/>
    <w:next w:val="1"/>
    <w:qFormat/>
    <w:uiPriority w:val="0"/>
    <w:pPr>
      <w:spacing w:after="120" w:line="480" w:lineRule="exact"/>
      <w:ind w:left="420" w:leftChars="200" w:firstLine="420" w:firstLineChars="200"/>
    </w:pPr>
    <w:rPr>
      <w:szCs w:val="20"/>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Hyperlink"/>
    <w:basedOn w:val="26"/>
    <w:unhideWhenUsed/>
    <w:qFormat/>
    <w:uiPriority w:val="99"/>
    <w:rPr>
      <w:color w:val="0000FF" w:themeColor="hyperlink"/>
      <w:u w:val="single"/>
    </w:rPr>
  </w:style>
  <w:style w:type="character" w:styleId="28">
    <w:name w:val="annotation reference"/>
    <w:basedOn w:val="26"/>
    <w:semiHidden/>
    <w:unhideWhenUsed/>
    <w:qFormat/>
    <w:uiPriority w:val="99"/>
    <w:rPr>
      <w:sz w:val="21"/>
      <w:szCs w:val="21"/>
    </w:rPr>
  </w:style>
  <w:style w:type="table" w:customStyle="1" w:styleId="29">
    <w:name w:val="Table Normal_0"/>
    <w:semiHidden/>
    <w:unhideWhenUsed/>
    <w:qFormat/>
    <w:uiPriority w:val="2"/>
    <w:tblPr>
      <w:tblCellMar>
        <w:top w:w="0" w:type="dxa"/>
        <w:left w:w="0" w:type="dxa"/>
        <w:bottom w:w="0" w:type="dxa"/>
        <w:right w:w="0" w:type="dxa"/>
      </w:tblCellMar>
    </w:tblPr>
  </w:style>
  <w:style w:type="paragraph" w:styleId="30">
    <w:name w:val="List Paragraph"/>
    <w:basedOn w:val="1"/>
    <w:link w:val="48"/>
    <w:qFormat/>
    <w:uiPriority w:val="34"/>
    <w:pPr>
      <w:spacing w:before="23"/>
      <w:ind w:left="1196" w:hanging="720"/>
    </w:pPr>
  </w:style>
  <w:style w:type="paragraph" w:customStyle="1" w:styleId="31">
    <w:name w:val="Table Paragraph"/>
    <w:basedOn w:val="1"/>
    <w:qFormat/>
    <w:uiPriority w:val="1"/>
    <w:pPr>
      <w:ind w:left="103"/>
    </w:pPr>
  </w:style>
  <w:style w:type="character" w:customStyle="1" w:styleId="32">
    <w:name w:val="页眉 Char"/>
    <w:basedOn w:val="26"/>
    <w:link w:val="17"/>
    <w:qFormat/>
    <w:uiPriority w:val="99"/>
    <w:rPr>
      <w:rFonts w:ascii="Arial Unicode MS" w:hAnsi="Arial Unicode MS" w:eastAsia="Arial Unicode MS" w:cs="Arial Unicode MS"/>
      <w:sz w:val="18"/>
      <w:szCs w:val="18"/>
    </w:rPr>
  </w:style>
  <w:style w:type="character" w:customStyle="1" w:styleId="33">
    <w:name w:val="页脚 Char"/>
    <w:basedOn w:val="26"/>
    <w:link w:val="16"/>
    <w:qFormat/>
    <w:uiPriority w:val="99"/>
    <w:rPr>
      <w:rFonts w:ascii="Arial Unicode MS" w:hAnsi="Arial Unicode MS" w:eastAsia="Arial Unicode MS" w:cs="Arial Unicode MS"/>
      <w:sz w:val="18"/>
      <w:szCs w:val="18"/>
    </w:rPr>
  </w:style>
  <w:style w:type="character" w:customStyle="1" w:styleId="34">
    <w:name w:val="批注框文本 Char"/>
    <w:basedOn w:val="26"/>
    <w:link w:val="15"/>
    <w:semiHidden/>
    <w:qFormat/>
    <w:uiPriority w:val="99"/>
    <w:rPr>
      <w:rFonts w:ascii="Arial Unicode MS" w:hAnsi="Arial Unicode MS" w:eastAsia="Arial Unicode MS" w:cs="Arial Unicode MS"/>
      <w:sz w:val="18"/>
      <w:szCs w:val="18"/>
    </w:rPr>
  </w:style>
  <w:style w:type="table" w:customStyle="1" w:styleId="35">
    <w:name w:val="Table Normal1"/>
    <w:semiHidden/>
    <w:unhideWhenUsed/>
    <w:qFormat/>
    <w:uiPriority w:val="2"/>
    <w:tblPr>
      <w:tblCellMar>
        <w:top w:w="0" w:type="dxa"/>
        <w:left w:w="0" w:type="dxa"/>
        <w:bottom w:w="0" w:type="dxa"/>
        <w:right w:w="0" w:type="dxa"/>
      </w:tblCellMar>
    </w:tblPr>
  </w:style>
  <w:style w:type="table" w:customStyle="1" w:styleId="36">
    <w:name w:val="Table Normal2"/>
    <w:semiHidden/>
    <w:unhideWhenUsed/>
    <w:qFormat/>
    <w:uiPriority w:val="2"/>
    <w:tblPr>
      <w:tblCellMar>
        <w:top w:w="0" w:type="dxa"/>
        <w:left w:w="0" w:type="dxa"/>
        <w:bottom w:w="0" w:type="dxa"/>
        <w:right w:w="0" w:type="dxa"/>
      </w:tblCellMar>
    </w:tblPr>
  </w:style>
  <w:style w:type="table" w:customStyle="1" w:styleId="37">
    <w:name w:val="Table Normal3"/>
    <w:semiHidden/>
    <w:unhideWhenUsed/>
    <w:qFormat/>
    <w:uiPriority w:val="2"/>
    <w:tblPr>
      <w:tblCellMar>
        <w:top w:w="0" w:type="dxa"/>
        <w:left w:w="0" w:type="dxa"/>
        <w:bottom w:w="0" w:type="dxa"/>
        <w:right w:w="0" w:type="dxa"/>
      </w:tblCellMar>
    </w:tblPr>
  </w:style>
  <w:style w:type="character" w:customStyle="1" w:styleId="38">
    <w:name w:val="fontstyle01"/>
    <w:basedOn w:val="26"/>
    <w:qFormat/>
    <w:uiPriority w:val="0"/>
    <w:rPr>
      <w:rFonts w:hint="default" w:ascii="FZSSK--GBK1-0" w:hAnsi="FZSSK--GBK1-0"/>
      <w:color w:val="000000"/>
      <w:sz w:val="24"/>
      <w:szCs w:val="24"/>
    </w:rPr>
  </w:style>
  <w:style w:type="character" w:customStyle="1" w:styleId="39">
    <w:name w:val="fontstyle21"/>
    <w:basedOn w:val="26"/>
    <w:qFormat/>
    <w:uiPriority w:val="0"/>
    <w:rPr>
      <w:rFonts w:hint="default" w:ascii="DejaVuSans" w:hAnsi="DejaVuSans"/>
      <w:color w:val="000000"/>
      <w:sz w:val="24"/>
      <w:szCs w:val="24"/>
    </w:rPr>
  </w:style>
  <w:style w:type="character" w:customStyle="1" w:styleId="40">
    <w:name w:val="批注文字 Char"/>
    <w:basedOn w:val="26"/>
    <w:link w:val="10"/>
    <w:semiHidden/>
    <w:qFormat/>
    <w:uiPriority w:val="99"/>
    <w:rPr>
      <w:rFonts w:ascii="Arial Unicode MS" w:hAnsi="Arial Unicode MS" w:eastAsia="Arial Unicode MS" w:cs="Arial Unicode MS"/>
    </w:rPr>
  </w:style>
  <w:style w:type="character" w:customStyle="1" w:styleId="41">
    <w:name w:val="批注主题 Char"/>
    <w:basedOn w:val="40"/>
    <w:link w:val="21"/>
    <w:semiHidden/>
    <w:qFormat/>
    <w:uiPriority w:val="99"/>
    <w:rPr>
      <w:rFonts w:ascii="Arial Unicode MS" w:hAnsi="Arial Unicode MS" w:eastAsia="Arial Unicode MS" w:cs="Arial Unicode MS"/>
      <w:b/>
      <w:bCs/>
    </w:rPr>
  </w:style>
  <w:style w:type="paragraph" w:customStyle="1" w:styleId="42">
    <w:name w:val="TOC 标题1"/>
    <w:basedOn w:val="3"/>
    <w:next w:val="1"/>
    <w:semiHidden/>
    <w:unhideWhenUsed/>
    <w:qFormat/>
    <w:uiPriority w:val="39"/>
    <w:pPr>
      <w:keepNext/>
      <w:keepLines/>
      <w:widowControl/>
      <w:autoSpaceDE/>
      <w:autoSpaceDN/>
      <w:spacing w:before="480" w:line="276" w:lineRule="auto"/>
      <w:ind w:left="0"/>
      <w:jc w:val="left"/>
      <w:outlineLvl w:val="9"/>
    </w:pPr>
    <w:rPr>
      <w:rFonts w:asciiTheme="majorHAnsi" w:hAnsiTheme="majorHAnsi" w:eastAsiaTheme="majorEastAsia" w:cstheme="majorBidi"/>
      <w:color w:val="366091" w:themeColor="accent1" w:themeShade="BF"/>
      <w:sz w:val="28"/>
      <w:szCs w:val="28"/>
      <w:lang w:eastAsia="zh-CN"/>
    </w:rPr>
  </w:style>
  <w:style w:type="character" w:customStyle="1" w:styleId="43">
    <w:name w:val="纯文本 Char"/>
    <w:basedOn w:val="26"/>
    <w:link w:val="14"/>
    <w:qFormat/>
    <w:uiPriority w:val="0"/>
    <w:rPr>
      <w:rFonts w:ascii="宋体" w:hAnsi="Courier New" w:eastAsia="宋体" w:cs="Times New Roman"/>
      <w:kern w:val="2"/>
      <w:sz w:val="21"/>
      <w:szCs w:val="20"/>
      <w:lang w:eastAsia="zh-CN"/>
    </w:rPr>
  </w:style>
  <w:style w:type="character" w:customStyle="1" w:styleId="44">
    <w:name w:val="页眉 Char1"/>
    <w:qFormat/>
    <w:uiPriority w:val="0"/>
    <w:rPr>
      <w:rFonts w:eastAsia="宋体"/>
      <w:kern w:val="2"/>
      <w:sz w:val="18"/>
      <w:szCs w:val="18"/>
      <w:lang w:val="en-US" w:eastAsia="zh-CN" w:bidi="ar-SA"/>
    </w:rPr>
  </w:style>
  <w:style w:type="paragraph" w:customStyle="1" w:styleId="45">
    <w:name w:val="正文 A"/>
    <w:qFormat/>
    <w:uiPriority w:val="0"/>
    <w:pPr>
      <w:widowControl w:val="0"/>
      <w:pBdr>
        <w:top w:val="none" w:color="auto" w:sz="0" w:space="0"/>
        <w:left w:val="none" w:color="auto" w:sz="0" w:space="0"/>
        <w:bottom w:val="none" w:color="auto" w:sz="0" w:space="0"/>
        <w:right w:val="none" w:color="auto" w:sz="0" w:space="0"/>
      </w:pBdr>
      <w:jc w:val="both"/>
    </w:pPr>
    <w:rPr>
      <w:rFonts w:ascii="Arial Unicode MS" w:hAnsi="Arial Unicode MS" w:eastAsia="Arial Unicode MS" w:cs="Arial Unicode MS"/>
      <w:color w:val="000000"/>
      <w:kern w:val="2"/>
      <w:sz w:val="21"/>
      <w:szCs w:val="21"/>
      <w:u w:color="000000"/>
      <w:lang w:val="en-US" w:eastAsia="zh-CN" w:bidi="ar-SA"/>
    </w:rPr>
  </w:style>
  <w:style w:type="character" w:customStyle="1" w:styleId="46">
    <w:name w:val="not([class*=suffix])"/>
    <w:basedOn w:val="26"/>
    <w:qFormat/>
    <w:uiPriority w:val="0"/>
    <w:rPr>
      <w:sz w:val="19"/>
      <w:szCs w:val="19"/>
    </w:rPr>
  </w:style>
  <w:style w:type="character" w:customStyle="1" w:styleId="47">
    <w:name w:val="not([class*=suffix])1"/>
    <w:basedOn w:val="26"/>
    <w:qFormat/>
    <w:uiPriority w:val="0"/>
  </w:style>
  <w:style w:type="character" w:customStyle="1" w:styleId="48">
    <w:name w:val="列出段落 Char"/>
    <w:link w:val="30"/>
    <w:qFormat/>
    <w:uiPriority w:val="34"/>
    <w:rPr>
      <w:rFonts w:ascii="Arial Unicode MS" w:hAnsi="Arial Unicode MS" w:eastAsia="Arial Unicode MS" w:cs="Arial Unicode MS"/>
      <w:sz w:val="22"/>
      <w:szCs w:val="22"/>
      <w:lang w:eastAsia="en-US"/>
    </w:rPr>
  </w:style>
  <w:style w:type="paragraph" w:customStyle="1" w:styleId="49">
    <w:name w:val="图例"/>
    <w:basedOn w:val="1"/>
    <w:qFormat/>
    <w:uiPriority w:val="0"/>
    <w:pPr>
      <w:autoSpaceDE/>
      <w:autoSpaceDN/>
      <w:spacing w:before="120" w:after="120" w:line="360" w:lineRule="auto"/>
      <w:jc w:val="center"/>
    </w:pPr>
    <w:rPr>
      <w:rFonts w:ascii="Times New Roman" w:hAnsi="Times New Roman" w:eastAsia="仿宋_GB2312" w:cs="Times New Roman"/>
      <w:b/>
      <w:kern w:val="2"/>
      <w:sz w:val="24"/>
      <w:szCs w:val="20"/>
      <w:lang w:eastAsia="zh-CN"/>
    </w:rPr>
  </w:style>
  <w:style w:type="paragraph" w:customStyle="1" w:styleId="50">
    <w:name w:val="正文（绿盟科技）"/>
    <w:qFormat/>
    <w:uiPriority w:val="99"/>
    <w:pPr>
      <w:spacing w:line="300" w:lineRule="auto"/>
    </w:pPr>
    <w:rPr>
      <w:rFonts w:ascii="Arial" w:hAnsi="Arial" w:eastAsia="宋体" w:cs="Arial"/>
      <w:sz w:val="21"/>
      <w:szCs w:val="21"/>
      <w:lang w:val="en-US" w:eastAsia="zh-CN" w:bidi="ar-SA"/>
    </w:rPr>
  </w:style>
  <w:style w:type="paragraph" w:customStyle="1" w:styleId="51">
    <w:name w:val="正文1"/>
    <w:basedOn w:val="1"/>
    <w:next w:val="1"/>
    <w:qFormat/>
    <w:uiPriority w:val="99"/>
    <w:pPr>
      <w:tabs>
        <w:tab w:val="left" w:pos="480"/>
      </w:tabs>
      <w:adjustRightInd w:val="0"/>
      <w:spacing w:line="500" w:lineRule="exact"/>
      <w:ind w:left="359" w:hanging="359" w:hangingChars="171"/>
      <w:textAlignment w:val="baseline"/>
    </w:pPr>
    <w:rPr>
      <w:rFonts w:ascii="黑体" w:cs="黑体"/>
      <w:sz w:val="24"/>
      <w:szCs w:val="21"/>
    </w:rPr>
  </w:style>
  <w:style w:type="paragraph" w:customStyle="1" w:styleId="52">
    <w:name w:val="正文2文字缩进"/>
    <w:basedOn w:val="1"/>
    <w:qFormat/>
    <w:uiPriority w:val="0"/>
    <w:rPr>
      <w:lang w:eastAsia="ja-JP"/>
    </w:rPr>
  </w:style>
  <w:style w:type="paragraph" w:customStyle="1" w:styleId="53">
    <w:name w:val="正文首行缩进 21"/>
    <w:basedOn w:val="11"/>
    <w:semiHidden/>
    <w:qFormat/>
    <w:uiPriority w:val="0"/>
    <w:pPr>
      <w:widowControl w:val="0"/>
      <w:spacing w:before="100" w:beforeAutospacing="1"/>
      <w:ind w:firstLine="420" w:firstLineChars="200"/>
      <w:jc w:val="both"/>
    </w:pPr>
    <w:rPr>
      <w:rFonts w:ascii="等线" w:hAnsi="等线" w:eastAsia="微软雅黑"/>
      <w:kern w:val="2"/>
    </w:rPr>
  </w:style>
  <w:style w:type="paragraph" w:customStyle="1" w:styleId="54">
    <w:name w:val="列出段落3"/>
    <w:basedOn w:val="1"/>
    <w:qFormat/>
    <w:uiPriority w:val="0"/>
    <w:pPr>
      <w:ind w:firstLine="420" w:firstLineChars="200"/>
    </w:pPr>
    <w:rPr>
      <w:rFonts w:ascii="Calibri" w:hAnsi="Calibri"/>
    </w:rPr>
  </w:style>
  <w:style w:type="table" w:customStyle="1" w:styleId="55">
    <w:name w:val="Table Grid_0"/>
    <w:basedOn w:val="24"/>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6">
    <w:name w:val="Table Grid_1"/>
    <w:basedOn w:val="24"/>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7">
    <w:name w:val="Table Grid_2"/>
    <w:basedOn w:val="24"/>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5"/>
    <customShpInfo spid="_x0000_s1026"/>
    <customShpInfo spid="_x0000_s1028"/>
    <customShpInfo spid="_x0000_s1029"/>
    <customShpInfo spid="_x0000_s1030"/>
    <customShpInfo spid="_x0000_s1031"/>
    <customShpInfo spid="_x0000_s1027"/>
    <customShpInfo spid="_x0000_s1033"/>
    <customShpInfo spid="_x0000_s1034"/>
    <customShpInfo spid="_x0000_s1035"/>
    <customShpInfo spid="_x0000_s1036"/>
    <customShpInfo spid="_x0000_s1032"/>
    <customShpInfo spid="_x0000_s1037"/>
    <customShpInfo spid="_x0000_s103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5D72FAE-1259-4591-9558-6B9DBE3AD45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83</Pages>
  <Words>38498</Words>
  <Characters>40814</Characters>
  <Lines>267</Lines>
  <Paragraphs>75</Paragraphs>
  <TotalTime>17</TotalTime>
  <ScaleCrop>false</ScaleCrop>
  <LinksUpToDate>false</LinksUpToDate>
  <CharactersWithSpaces>43151</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2024-12-03T10:35:00Z</dcterms:created>
  <dc:creator>Yin Hao</dc:creator>
  <cp:lastModifiedBy>admin</cp:lastModifiedBy>
  <cp:lastPrinted>2025-01-08T08:18:00Z</cp:lastPrinted>
  <dcterms:modified xsi:type="dcterms:W3CDTF">2025-11-06T00:47:09Z</dcterms:modified>
  <dc:title>政府采购示范文本（2023）</dc:title>
  <cp:revision>185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2024-11-28T00:00:00Z</vt:filetime>
  </property>
  <property fmtid="{D5CDD505-2E9C-101B-9397-08002B2CF9AE}" pid="3" name="Creator">
    <vt:lpwstr>WPS 文字</vt:lpwstr>
  </property>
  <property fmtid="{D5CDD505-2E9C-101B-9397-08002B2CF9AE}" pid="4" name="ICV">
    <vt:lpwstr>6A7C93D3CBEA491B9C09F5C94388202A</vt:lpwstr>
  </property>
  <property fmtid="{D5CDD505-2E9C-101B-9397-08002B2CF9AE}" pid="5" name="KSOProductBuildVer">
    <vt:lpwstr>2052-11.8.2.11019</vt:lpwstr>
  </property>
  <property fmtid="{D5CDD505-2E9C-101B-9397-08002B2CF9AE}" pid="6" name="KSOTemplateDocerSaveRecord">
    <vt:lpwstr>eyJoZGlkIjoiMTIxZGQyZjEyMWM3MGJmYmIzOGQ3YjFiM2FhMWU4ZDciLCJ1c2VySWQiOiIzMzEzNzY5MjgifQ==</vt:lpwstr>
  </property>
  <property fmtid="{D5CDD505-2E9C-101B-9397-08002B2CF9AE}" pid="7" name="LastSaved">
    <vt:filetime>2024-12-03T00:00:00Z</vt:filetime>
  </property>
</Properties>
</file>