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432E8" w:rsidRDefault="009432E8">
      <w:pPr>
        <w:pStyle w:val="a8"/>
        <w:rPr>
          <w:sz w:val="60"/>
          <w:szCs w:val="60"/>
        </w:rPr>
      </w:pPr>
    </w:p>
    <w:p w:rsidR="009432E8" w:rsidRDefault="009432E8">
      <w:pPr>
        <w:pStyle w:val="a8"/>
        <w:rPr>
          <w:sz w:val="60"/>
          <w:szCs w:val="60"/>
        </w:rPr>
      </w:pPr>
    </w:p>
    <w:p w:rsidR="009432E8" w:rsidRDefault="009432E8">
      <w:pPr>
        <w:pStyle w:val="a8"/>
        <w:rPr>
          <w:sz w:val="60"/>
          <w:szCs w:val="60"/>
        </w:rPr>
      </w:pPr>
    </w:p>
    <w:p w:rsidR="009432E8" w:rsidRDefault="004C5FEF">
      <w:pPr>
        <w:jc w:val="center"/>
        <w:rPr>
          <w:rFonts w:ascii="宋体" w:hAnsi="宋体"/>
          <w:b/>
          <w:bCs/>
          <w:sz w:val="52"/>
          <w:szCs w:val="52"/>
        </w:rPr>
      </w:pPr>
      <w:r>
        <w:rPr>
          <w:rFonts w:ascii="宋体" w:hAnsi="宋体"/>
          <w:b/>
          <w:bCs/>
          <w:sz w:val="52"/>
          <w:szCs w:val="52"/>
        </w:rPr>
        <w:t>竞争性磋商文件</w:t>
      </w:r>
    </w:p>
    <w:p w:rsidR="009432E8" w:rsidRDefault="009432E8">
      <w:pPr>
        <w:spacing w:line="360" w:lineRule="auto"/>
        <w:jc w:val="center"/>
        <w:rPr>
          <w:rFonts w:ascii="宋体" w:hAnsi="宋体"/>
          <w:b/>
          <w:bCs/>
          <w:sz w:val="60"/>
          <w:szCs w:val="60"/>
        </w:rPr>
      </w:pPr>
    </w:p>
    <w:p w:rsidR="009432E8" w:rsidRDefault="009432E8">
      <w:pPr>
        <w:pStyle w:val="a8"/>
      </w:pPr>
    </w:p>
    <w:p w:rsidR="009432E8" w:rsidRDefault="009432E8">
      <w:pPr>
        <w:pStyle w:val="a8"/>
        <w:rPr>
          <w:rFonts w:ascii="宋体" w:hAnsi="宋体"/>
          <w:b/>
          <w:bCs/>
          <w:sz w:val="60"/>
          <w:szCs w:val="60"/>
        </w:rPr>
      </w:pPr>
    </w:p>
    <w:p w:rsidR="009432E8" w:rsidRDefault="009432E8">
      <w:pPr>
        <w:pStyle w:val="a8"/>
        <w:rPr>
          <w:rFonts w:ascii="宋体" w:hAnsi="宋体"/>
          <w:b/>
          <w:bCs/>
          <w:sz w:val="60"/>
          <w:szCs w:val="60"/>
        </w:rPr>
      </w:pPr>
    </w:p>
    <w:p w:rsidR="009432E8" w:rsidRDefault="004C5FEF">
      <w:pPr>
        <w:tabs>
          <w:tab w:val="left" w:pos="3240"/>
          <w:tab w:val="left" w:pos="3420"/>
        </w:tabs>
        <w:spacing w:line="360" w:lineRule="auto"/>
        <w:ind w:leftChars="444" w:left="2622" w:hangingChars="528" w:hanging="1690"/>
        <w:jc w:val="left"/>
        <w:rPr>
          <w:bCs/>
          <w:sz w:val="32"/>
          <w:szCs w:val="32"/>
        </w:rPr>
      </w:pPr>
      <w:r>
        <w:rPr>
          <w:bCs/>
          <w:sz w:val="32"/>
          <w:szCs w:val="32"/>
        </w:rPr>
        <w:t>项目名称：</w:t>
      </w:r>
      <w:r>
        <w:rPr>
          <w:rFonts w:hint="eastAsia"/>
          <w:bCs/>
          <w:sz w:val="32"/>
          <w:szCs w:val="32"/>
        </w:rPr>
        <w:t>沙河镇党群服务中心（居民活动中心）修缮提升工程</w:t>
      </w:r>
    </w:p>
    <w:p w:rsidR="009432E8" w:rsidRDefault="004C5FEF">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bCs/>
          <w:sz w:val="32"/>
          <w:szCs w:val="32"/>
        </w:rPr>
        <w:t>/</w:t>
      </w:r>
      <w:r>
        <w:rPr>
          <w:bCs/>
          <w:sz w:val="32"/>
          <w:szCs w:val="32"/>
        </w:rPr>
        <w:t>包号：</w:t>
      </w:r>
      <w:r>
        <w:rPr>
          <w:bCs/>
          <w:sz w:val="32"/>
          <w:szCs w:val="32"/>
        </w:rPr>
        <w:t>11011424210200014285-XM001</w:t>
      </w:r>
    </w:p>
    <w:p w:rsidR="009432E8" w:rsidRDefault="009432E8">
      <w:pPr>
        <w:tabs>
          <w:tab w:val="left" w:pos="3240"/>
          <w:tab w:val="left" w:pos="3420"/>
        </w:tabs>
        <w:spacing w:line="360" w:lineRule="auto"/>
        <w:ind w:leftChars="444" w:left="2833" w:hangingChars="528" w:hanging="1901"/>
        <w:jc w:val="left"/>
        <w:rPr>
          <w:bCs/>
          <w:sz w:val="36"/>
          <w:szCs w:val="36"/>
        </w:rPr>
      </w:pPr>
    </w:p>
    <w:p w:rsidR="009432E8" w:rsidRDefault="009432E8">
      <w:pPr>
        <w:pStyle w:val="a8"/>
      </w:pPr>
    </w:p>
    <w:p w:rsidR="009432E8" w:rsidRDefault="009432E8">
      <w:pPr>
        <w:tabs>
          <w:tab w:val="left" w:pos="3240"/>
          <w:tab w:val="left" w:pos="3420"/>
        </w:tabs>
        <w:spacing w:line="360" w:lineRule="auto"/>
        <w:ind w:leftChars="444" w:left="2833" w:hangingChars="528" w:hanging="1901"/>
        <w:jc w:val="left"/>
        <w:rPr>
          <w:bCs/>
          <w:sz w:val="36"/>
          <w:szCs w:val="36"/>
        </w:rPr>
      </w:pPr>
    </w:p>
    <w:p w:rsidR="009432E8" w:rsidRDefault="009432E8">
      <w:pPr>
        <w:tabs>
          <w:tab w:val="left" w:pos="3240"/>
          <w:tab w:val="left" w:pos="3420"/>
        </w:tabs>
        <w:spacing w:line="360" w:lineRule="auto"/>
        <w:ind w:leftChars="444" w:left="2833" w:hangingChars="528" w:hanging="1901"/>
        <w:jc w:val="left"/>
        <w:rPr>
          <w:bCs/>
          <w:sz w:val="36"/>
          <w:szCs w:val="36"/>
        </w:rPr>
      </w:pPr>
    </w:p>
    <w:p w:rsidR="009432E8" w:rsidRDefault="004C5FEF">
      <w:pPr>
        <w:tabs>
          <w:tab w:val="left" w:pos="3240"/>
          <w:tab w:val="left" w:pos="3420"/>
        </w:tabs>
        <w:spacing w:line="360" w:lineRule="auto"/>
        <w:ind w:leftChars="146" w:left="307"/>
        <w:jc w:val="left"/>
        <w:rPr>
          <w:bCs/>
          <w:sz w:val="36"/>
          <w:szCs w:val="36"/>
        </w:rPr>
      </w:pPr>
      <w:r>
        <w:rPr>
          <w:rFonts w:hint="eastAsia"/>
          <w:bCs/>
          <w:sz w:val="36"/>
          <w:szCs w:val="36"/>
        </w:rPr>
        <w:t>采购</w:t>
      </w:r>
      <w:r>
        <w:rPr>
          <w:bCs/>
          <w:sz w:val="36"/>
          <w:szCs w:val="36"/>
        </w:rPr>
        <w:t>代理机构：</w:t>
      </w:r>
      <w:r>
        <w:rPr>
          <w:rFonts w:hint="eastAsia"/>
          <w:bCs/>
          <w:sz w:val="36"/>
          <w:szCs w:val="36"/>
        </w:rPr>
        <w:t>北京建智达工程管理股份有限公司</w:t>
      </w:r>
    </w:p>
    <w:p w:rsidR="009432E8" w:rsidRDefault="009432E8">
      <w:pPr>
        <w:jc w:val="center"/>
        <w:rPr>
          <w:rFonts w:ascii="宋体"/>
          <w:bCs/>
          <w:sz w:val="36"/>
          <w:szCs w:val="36"/>
        </w:rPr>
      </w:pPr>
    </w:p>
    <w:p w:rsidR="009432E8" w:rsidRDefault="004C5FEF">
      <w:pPr>
        <w:jc w:val="center"/>
        <w:rPr>
          <w:rFonts w:ascii="宋体"/>
          <w:bCs/>
          <w:sz w:val="36"/>
          <w:szCs w:val="36"/>
        </w:rPr>
        <w:sectPr w:rsidR="009432E8">
          <w:type w:val="nextColumn"/>
          <w:pgSz w:w="12240" w:h="15840"/>
          <w:pgMar w:top="1440" w:right="1800" w:bottom="1440" w:left="1800" w:header="720" w:footer="720" w:gutter="0"/>
          <w:cols w:space="720"/>
        </w:sectPr>
      </w:pPr>
      <w:r>
        <w:rPr>
          <w:rFonts w:ascii="宋体" w:hint="eastAsia"/>
          <w:bCs/>
          <w:sz w:val="36"/>
          <w:szCs w:val="36"/>
        </w:rPr>
        <w:t>202</w:t>
      </w:r>
      <w:r>
        <w:rPr>
          <w:rFonts w:ascii="宋体"/>
          <w:bCs/>
          <w:sz w:val="36"/>
          <w:szCs w:val="36"/>
        </w:rPr>
        <w:t>4</w:t>
      </w:r>
      <w:r>
        <w:rPr>
          <w:rFonts w:ascii="宋体" w:hint="eastAsia"/>
          <w:bCs/>
          <w:sz w:val="36"/>
          <w:szCs w:val="36"/>
        </w:rPr>
        <w:t xml:space="preserve">年 </w:t>
      </w:r>
      <w:r>
        <w:rPr>
          <w:rFonts w:ascii="宋体"/>
          <w:bCs/>
          <w:sz w:val="36"/>
          <w:szCs w:val="36"/>
        </w:rPr>
        <w:t xml:space="preserve">03 </w:t>
      </w:r>
      <w:r>
        <w:rPr>
          <w:rFonts w:ascii="宋体" w:hint="eastAsia"/>
          <w:bCs/>
          <w:sz w:val="36"/>
          <w:szCs w:val="36"/>
        </w:rPr>
        <w:t>月</w:t>
      </w:r>
    </w:p>
    <w:p w:rsidR="009432E8" w:rsidRDefault="009432E8">
      <w:pPr>
        <w:widowControl/>
        <w:jc w:val="left"/>
        <w:rPr>
          <w:color w:val="000000"/>
          <w:kern w:val="0"/>
          <w:sz w:val="24"/>
        </w:rPr>
      </w:pPr>
    </w:p>
    <w:p w:rsidR="009432E8" w:rsidRDefault="009432E8">
      <w:pPr>
        <w:pStyle w:val="Default"/>
        <w:spacing w:line="360" w:lineRule="auto"/>
        <w:rPr>
          <w:rFonts w:ascii="Times New Roman" w:hAnsi="Times New Roman" w:cs="Times New Roman"/>
        </w:rPr>
      </w:pPr>
    </w:p>
    <w:p w:rsidR="009432E8" w:rsidRDefault="004C5FEF">
      <w:pPr>
        <w:spacing w:line="360" w:lineRule="auto"/>
        <w:jc w:val="center"/>
        <w:outlineLvl w:val="0"/>
      </w:pPr>
      <w:bookmarkStart w:id="0" w:name="_Toc17023"/>
      <w:r>
        <w:rPr>
          <w:rFonts w:hint="eastAsia"/>
          <w:b/>
          <w:sz w:val="36"/>
          <w:szCs w:val="36"/>
        </w:rPr>
        <w:t>目</w:t>
      </w:r>
      <w:r>
        <w:rPr>
          <w:b/>
          <w:sz w:val="36"/>
          <w:szCs w:val="36"/>
        </w:rPr>
        <w:t xml:space="preserve">      </w:t>
      </w:r>
      <w:r>
        <w:rPr>
          <w:rFonts w:hint="eastAsia"/>
          <w:b/>
          <w:sz w:val="36"/>
          <w:szCs w:val="36"/>
        </w:rPr>
        <w:t>录</w:t>
      </w:r>
      <w:bookmarkEnd w:id="0"/>
      <w:r>
        <w:fldChar w:fldCharType="begin"/>
      </w:r>
      <w:r>
        <w:instrText xml:space="preserve"> TOC \o "1-1" \h \z \u </w:instrText>
      </w:r>
      <w:r>
        <w:fldChar w:fldCharType="separate"/>
      </w:r>
    </w:p>
    <w:p w:rsidR="009432E8" w:rsidRDefault="00EC5543">
      <w:pPr>
        <w:pStyle w:val="16"/>
        <w:tabs>
          <w:tab w:val="clear" w:pos="1050"/>
          <w:tab w:val="clear" w:pos="8937"/>
          <w:tab w:val="right" w:leader="dot" w:pos="9072"/>
        </w:tabs>
      </w:pPr>
      <w:hyperlink w:anchor="_Toc24378" w:history="1">
        <w:r w:rsidR="004C5FEF">
          <w:rPr>
            <w:szCs w:val="36"/>
          </w:rPr>
          <w:t>第一章   采购邀请</w:t>
        </w:r>
        <w:r w:rsidR="004C5FEF">
          <w:tab/>
        </w:r>
        <w:r w:rsidR="004C5FEF">
          <w:fldChar w:fldCharType="begin"/>
        </w:r>
        <w:r w:rsidR="004C5FEF">
          <w:instrText xml:space="preserve"> PAGEREF _Toc24378 \h </w:instrText>
        </w:r>
        <w:r w:rsidR="004C5FEF">
          <w:fldChar w:fldCharType="separate"/>
        </w:r>
        <w:r w:rsidR="004C5FEF">
          <w:t>1</w:t>
        </w:r>
        <w:r w:rsidR="004C5FEF">
          <w:fldChar w:fldCharType="end"/>
        </w:r>
      </w:hyperlink>
    </w:p>
    <w:p w:rsidR="009432E8" w:rsidRDefault="00EC5543">
      <w:pPr>
        <w:pStyle w:val="16"/>
        <w:tabs>
          <w:tab w:val="clear" w:pos="1050"/>
          <w:tab w:val="clear" w:pos="8937"/>
          <w:tab w:val="right" w:leader="dot" w:pos="9072"/>
        </w:tabs>
      </w:pPr>
      <w:hyperlink w:anchor="_Toc17166" w:history="1">
        <w:r w:rsidR="004C5FEF">
          <w:rPr>
            <w:szCs w:val="36"/>
          </w:rPr>
          <w:t>第二章   供应商须知</w:t>
        </w:r>
        <w:r w:rsidR="004C5FEF">
          <w:tab/>
        </w:r>
        <w:r w:rsidR="004C5FEF">
          <w:fldChar w:fldCharType="begin"/>
        </w:r>
        <w:r w:rsidR="004C5FEF">
          <w:instrText xml:space="preserve"> PAGEREF _Toc17166 \h </w:instrText>
        </w:r>
        <w:r w:rsidR="004C5FEF">
          <w:fldChar w:fldCharType="separate"/>
        </w:r>
        <w:r w:rsidR="004C5FEF">
          <w:t>6</w:t>
        </w:r>
        <w:r w:rsidR="004C5FEF">
          <w:fldChar w:fldCharType="end"/>
        </w:r>
      </w:hyperlink>
    </w:p>
    <w:p w:rsidR="009432E8" w:rsidRDefault="00EC5543">
      <w:pPr>
        <w:pStyle w:val="16"/>
        <w:tabs>
          <w:tab w:val="clear" w:pos="1050"/>
          <w:tab w:val="clear" w:pos="8937"/>
          <w:tab w:val="right" w:leader="dot" w:pos="9072"/>
        </w:tabs>
      </w:pPr>
      <w:hyperlink w:anchor="_Toc31796" w:history="1">
        <w:r w:rsidR="004C5FEF">
          <w:rPr>
            <w:szCs w:val="36"/>
          </w:rPr>
          <w:t>第三章   评审方法和评审标准</w:t>
        </w:r>
        <w:r w:rsidR="004C5FEF">
          <w:tab/>
        </w:r>
        <w:r w:rsidR="004C5FEF">
          <w:fldChar w:fldCharType="begin"/>
        </w:r>
        <w:r w:rsidR="004C5FEF">
          <w:instrText xml:space="preserve"> PAGEREF _Toc31796 \h </w:instrText>
        </w:r>
        <w:r w:rsidR="004C5FEF">
          <w:fldChar w:fldCharType="separate"/>
        </w:r>
        <w:r w:rsidR="004C5FEF">
          <w:t>22</w:t>
        </w:r>
        <w:r w:rsidR="004C5FEF">
          <w:fldChar w:fldCharType="end"/>
        </w:r>
      </w:hyperlink>
    </w:p>
    <w:p w:rsidR="009432E8" w:rsidRDefault="00EC5543">
      <w:pPr>
        <w:pStyle w:val="16"/>
        <w:tabs>
          <w:tab w:val="clear" w:pos="1050"/>
          <w:tab w:val="clear" w:pos="8937"/>
          <w:tab w:val="right" w:leader="dot" w:pos="9072"/>
        </w:tabs>
      </w:pPr>
      <w:hyperlink w:anchor="_Toc10959" w:history="1">
        <w:r w:rsidR="004C5FEF">
          <w:rPr>
            <w:szCs w:val="36"/>
          </w:rPr>
          <w:t>第四章   采购需求</w:t>
        </w:r>
        <w:r w:rsidR="004C5FEF">
          <w:tab/>
        </w:r>
        <w:r w:rsidR="004C5FEF">
          <w:fldChar w:fldCharType="begin"/>
        </w:r>
        <w:r w:rsidR="004C5FEF">
          <w:instrText xml:space="preserve"> PAGEREF _Toc10959 \h </w:instrText>
        </w:r>
        <w:r w:rsidR="004C5FEF">
          <w:fldChar w:fldCharType="separate"/>
        </w:r>
        <w:r w:rsidR="004C5FEF">
          <w:t>33</w:t>
        </w:r>
        <w:r w:rsidR="004C5FEF">
          <w:fldChar w:fldCharType="end"/>
        </w:r>
      </w:hyperlink>
    </w:p>
    <w:p w:rsidR="009432E8" w:rsidRDefault="00EC5543">
      <w:pPr>
        <w:pStyle w:val="16"/>
        <w:tabs>
          <w:tab w:val="clear" w:pos="1050"/>
          <w:tab w:val="clear" w:pos="8937"/>
          <w:tab w:val="right" w:leader="dot" w:pos="9072"/>
        </w:tabs>
      </w:pPr>
      <w:hyperlink w:anchor="_Toc14600" w:history="1">
        <w:r w:rsidR="004C5FEF">
          <w:rPr>
            <w:szCs w:val="36"/>
          </w:rPr>
          <w:t>第五章   合同草案条款</w:t>
        </w:r>
        <w:r w:rsidR="004C5FEF">
          <w:tab/>
        </w:r>
        <w:r w:rsidR="004C5FEF">
          <w:fldChar w:fldCharType="begin"/>
        </w:r>
        <w:r w:rsidR="004C5FEF">
          <w:instrText xml:space="preserve"> PAGEREF _Toc14600 \h </w:instrText>
        </w:r>
        <w:r w:rsidR="004C5FEF">
          <w:fldChar w:fldCharType="separate"/>
        </w:r>
        <w:r w:rsidR="004C5FEF">
          <w:t>34</w:t>
        </w:r>
        <w:r w:rsidR="004C5FEF">
          <w:fldChar w:fldCharType="end"/>
        </w:r>
      </w:hyperlink>
    </w:p>
    <w:p w:rsidR="009432E8" w:rsidRDefault="00EC5543">
      <w:pPr>
        <w:pStyle w:val="16"/>
        <w:tabs>
          <w:tab w:val="clear" w:pos="1050"/>
          <w:tab w:val="clear" w:pos="8937"/>
          <w:tab w:val="right" w:leader="dot" w:pos="9072"/>
        </w:tabs>
      </w:pPr>
      <w:hyperlink w:anchor="_Toc1964" w:history="1">
        <w:r w:rsidR="004C5FEF">
          <w:rPr>
            <w:szCs w:val="36"/>
          </w:rPr>
          <w:t>第六章   响应文件格式</w:t>
        </w:r>
        <w:r w:rsidR="004C5FEF">
          <w:tab/>
        </w:r>
        <w:r w:rsidR="004C5FEF">
          <w:fldChar w:fldCharType="begin"/>
        </w:r>
        <w:r w:rsidR="004C5FEF">
          <w:instrText xml:space="preserve"> PAGEREF _Toc1964 \h </w:instrText>
        </w:r>
        <w:r w:rsidR="004C5FEF">
          <w:fldChar w:fldCharType="separate"/>
        </w:r>
        <w:r w:rsidR="004C5FEF">
          <w:t>59</w:t>
        </w:r>
        <w:r w:rsidR="004C5FEF">
          <w:fldChar w:fldCharType="end"/>
        </w:r>
      </w:hyperlink>
    </w:p>
    <w:p w:rsidR="009432E8" w:rsidRDefault="00EC5543">
      <w:pPr>
        <w:pStyle w:val="16"/>
        <w:tabs>
          <w:tab w:val="clear" w:pos="1050"/>
          <w:tab w:val="clear" w:pos="8937"/>
          <w:tab w:val="right" w:leader="dot" w:pos="9072"/>
        </w:tabs>
      </w:pPr>
      <w:hyperlink w:anchor="_Toc6532" w:history="1">
        <w:r w:rsidR="004C5FEF">
          <w:rPr>
            <w:szCs w:val="36"/>
          </w:rPr>
          <w:t>第</w:t>
        </w:r>
        <w:r w:rsidR="004C5FEF">
          <w:rPr>
            <w:rFonts w:hint="eastAsia"/>
            <w:szCs w:val="36"/>
          </w:rPr>
          <w:t>七</w:t>
        </w:r>
        <w:r w:rsidR="004C5FEF">
          <w:rPr>
            <w:szCs w:val="36"/>
          </w:rPr>
          <w:t xml:space="preserve">章   </w:t>
        </w:r>
        <w:r w:rsidR="004C5FEF">
          <w:rPr>
            <w:rFonts w:hint="eastAsia"/>
            <w:szCs w:val="36"/>
          </w:rPr>
          <w:t>工程量清单</w:t>
        </w:r>
        <w:r w:rsidR="004C5FEF">
          <w:tab/>
        </w:r>
        <w:r w:rsidR="004C5FEF">
          <w:fldChar w:fldCharType="begin"/>
        </w:r>
        <w:r w:rsidR="004C5FEF">
          <w:instrText xml:space="preserve"> PAGEREF _Toc6532 \h </w:instrText>
        </w:r>
        <w:r w:rsidR="004C5FEF">
          <w:fldChar w:fldCharType="separate"/>
        </w:r>
        <w:r w:rsidR="004C5FEF">
          <w:t>89</w:t>
        </w:r>
        <w:r w:rsidR="004C5FEF">
          <w:fldChar w:fldCharType="end"/>
        </w:r>
      </w:hyperlink>
    </w:p>
    <w:p w:rsidR="009432E8" w:rsidRDefault="004C5FEF">
      <w:pPr>
        <w:pStyle w:val="16"/>
        <w:spacing w:line="360" w:lineRule="auto"/>
        <w:rPr>
          <w:rFonts w:ascii="Times New Roman" w:hAnsi="Times New Roman"/>
          <w:b w:val="0"/>
        </w:rPr>
      </w:pPr>
      <w:r>
        <w:rPr>
          <w:rFonts w:ascii="Times New Roman" w:hAnsi="Times New Roman"/>
        </w:rPr>
        <w:fldChar w:fldCharType="end"/>
      </w:r>
    </w:p>
    <w:p w:rsidR="009432E8" w:rsidRDefault="009432E8">
      <w:pPr>
        <w:pStyle w:val="16"/>
        <w:spacing w:line="360" w:lineRule="auto"/>
        <w:rPr>
          <w:b w:val="0"/>
          <w:sz w:val="36"/>
          <w:szCs w:val="36"/>
        </w:rPr>
      </w:pPr>
    </w:p>
    <w:p w:rsidR="009432E8" w:rsidRDefault="009432E8">
      <w:pPr>
        <w:spacing w:line="360" w:lineRule="auto"/>
        <w:jc w:val="center"/>
        <w:outlineLvl w:val="0"/>
        <w:rPr>
          <w:b/>
          <w:sz w:val="36"/>
          <w:szCs w:val="36"/>
        </w:rPr>
        <w:sectPr w:rsidR="009432E8">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9432E8" w:rsidRDefault="004C5FEF">
      <w:pPr>
        <w:spacing w:line="520" w:lineRule="exact"/>
        <w:jc w:val="center"/>
        <w:outlineLvl w:val="0"/>
        <w:rPr>
          <w:b/>
          <w:sz w:val="36"/>
          <w:szCs w:val="36"/>
        </w:rPr>
      </w:pPr>
      <w:bookmarkStart w:id="1" w:name="_Toc24378"/>
      <w:r>
        <w:rPr>
          <w:b/>
          <w:sz w:val="36"/>
          <w:szCs w:val="36"/>
        </w:rPr>
        <w:lastRenderedPageBreak/>
        <w:t>第一章</w:t>
      </w:r>
      <w:r>
        <w:rPr>
          <w:b/>
          <w:sz w:val="36"/>
          <w:szCs w:val="36"/>
        </w:rPr>
        <w:t xml:space="preserve">   </w:t>
      </w:r>
      <w:r>
        <w:rPr>
          <w:b/>
          <w:sz w:val="36"/>
          <w:szCs w:val="36"/>
        </w:rPr>
        <w:t>采购邀请</w:t>
      </w:r>
      <w:bookmarkStart w:id="2" w:name="_Toc35393790"/>
      <w:bookmarkStart w:id="3" w:name="_Toc35393621"/>
      <w:bookmarkStart w:id="4" w:name="_Toc28359002"/>
      <w:bookmarkStart w:id="5" w:name="_Toc28359079"/>
      <w:bookmarkStart w:id="6" w:name="_Hlk24379207"/>
      <w:bookmarkEnd w:id="1"/>
    </w:p>
    <w:p w:rsidR="009432E8" w:rsidRDefault="009432E8">
      <w:pPr>
        <w:spacing w:line="520" w:lineRule="exact"/>
        <w:ind w:firstLineChars="200" w:firstLine="480"/>
        <w:rPr>
          <w:sz w:val="24"/>
        </w:rPr>
      </w:pPr>
    </w:p>
    <w:p w:rsidR="009432E8" w:rsidRDefault="004C5FEF">
      <w:pPr>
        <w:pStyle w:val="21"/>
        <w:spacing w:before="0" w:line="520" w:lineRule="exact"/>
        <w:jc w:val="left"/>
        <w:rPr>
          <w:rFonts w:ascii="Times New Roman" w:eastAsia="宋体" w:hAnsi="Times New Roman"/>
          <w:sz w:val="24"/>
          <w:szCs w:val="24"/>
        </w:rPr>
      </w:pPr>
      <w:r>
        <w:rPr>
          <w:rFonts w:ascii="Times New Roman" w:eastAsia="宋体" w:hAnsi="Times New Roman"/>
          <w:sz w:val="24"/>
          <w:szCs w:val="24"/>
        </w:rPr>
        <w:t>一、项目基本情况</w:t>
      </w:r>
      <w:bookmarkEnd w:id="2"/>
      <w:bookmarkEnd w:id="3"/>
      <w:bookmarkEnd w:id="4"/>
      <w:bookmarkEnd w:id="5"/>
    </w:p>
    <w:p w:rsidR="009432E8" w:rsidRDefault="004C5FEF">
      <w:pPr>
        <w:spacing w:line="520" w:lineRule="exact"/>
        <w:ind w:firstLineChars="200" w:firstLine="480"/>
        <w:rPr>
          <w:sz w:val="24"/>
        </w:rPr>
      </w:pPr>
      <w:r>
        <w:rPr>
          <w:sz w:val="24"/>
        </w:rPr>
        <w:t>1.</w:t>
      </w:r>
      <w:r>
        <w:rPr>
          <w:sz w:val="24"/>
        </w:rPr>
        <w:t>项目编号</w:t>
      </w:r>
      <w:r>
        <w:rPr>
          <w:sz w:val="24"/>
        </w:rPr>
        <w:t>/</w:t>
      </w:r>
      <w:r>
        <w:rPr>
          <w:sz w:val="24"/>
        </w:rPr>
        <w:t>包号：</w:t>
      </w:r>
      <w:r>
        <w:rPr>
          <w:sz w:val="24"/>
        </w:rPr>
        <w:t>11011424210200014285-XM001</w:t>
      </w:r>
    </w:p>
    <w:p w:rsidR="009432E8" w:rsidRDefault="004C5FEF">
      <w:pPr>
        <w:spacing w:line="520" w:lineRule="exact"/>
        <w:ind w:firstLineChars="200" w:firstLine="480"/>
        <w:rPr>
          <w:sz w:val="24"/>
        </w:rPr>
      </w:pPr>
      <w:r>
        <w:rPr>
          <w:sz w:val="24"/>
        </w:rPr>
        <w:t>2.</w:t>
      </w:r>
      <w:r>
        <w:rPr>
          <w:sz w:val="24"/>
        </w:rPr>
        <w:t>项目名称：</w:t>
      </w:r>
      <w:r>
        <w:rPr>
          <w:rFonts w:hint="eastAsia"/>
          <w:sz w:val="24"/>
          <w:u w:val="single"/>
        </w:rPr>
        <w:t>沙河镇党群服务中心（居民活动中心）修缮提升工程</w:t>
      </w:r>
    </w:p>
    <w:p w:rsidR="009432E8" w:rsidRDefault="004C5FEF">
      <w:pPr>
        <w:spacing w:line="520" w:lineRule="exact"/>
        <w:ind w:firstLineChars="200" w:firstLine="480"/>
        <w:rPr>
          <w:sz w:val="24"/>
        </w:rPr>
      </w:pPr>
      <w:r>
        <w:rPr>
          <w:sz w:val="24"/>
        </w:rPr>
        <w:t>3.</w:t>
      </w:r>
      <w:r>
        <w:rPr>
          <w:sz w:val="24"/>
        </w:rPr>
        <w:t>采购方式：</w:t>
      </w:r>
      <w:r>
        <w:rPr>
          <w:sz w:val="24"/>
          <w:u w:val="single"/>
        </w:rPr>
        <w:t>竞争性磋商</w:t>
      </w:r>
    </w:p>
    <w:bookmarkEnd w:id="6"/>
    <w:p w:rsidR="009432E8" w:rsidRDefault="004C5FEF">
      <w:pPr>
        <w:spacing w:line="520" w:lineRule="exact"/>
        <w:ind w:firstLineChars="200" w:firstLine="480"/>
        <w:rPr>
          <w:sz w:val="24"/>
        </w:rPr>
      </w:pPr>
      <w:r>
        <w:rPr>
          <w:sz w:val="24"/>
        </w:rPr>
        <w:t>4.</w:t>
      </w:r>
      <w:r>
        <w:rPr>
          <w:sz w:val="24"/>
        </w:rPr>
        <w:t>项目预算金额：</w:t>
      </w:r>
      <w:r>
        <w:rPr>
          <w:sz w:val="24"/>
          <w:u w:val="single"/>
        </w:rPr>
        <w:t>267.2</w:t>
      </w:r>
      <w:r>
        <w:rPr>
          <w:sz w:val="24"/>
        </w:rPr>
        <w:t>万元、项目最高限价：</w:t>
      </w:r>
      <w:r>
        <w:rPr>
          <w:sz w:val="24"/>
          <w:u w:val="single"/>
        </w:rPr>
        <w:t>262.842368</w:t>
      </w:r>
      <w:r>
        <w:rPr>
          <w:sz w:val="24"/>
        </w:rPr>
        <w:t>万元</w:t>
      </w:r>
    </w:p>
    <w:p w:rsidR="009432E8" w:rsidRDefault="004C5FEF">
      <w:pPr>
        <w:spacing w:line="520" w:lineRule="exact"/>
        <w:ind w:firstLineChars="200" w:firstLine="480"/>
        <w:rPr>
          <w:sz w:val="24"/>
        </w:rPr>
      </w:pPr>
      <w:r>
        <w:rPr>
          <w:sz w:val="24"/>
        </w:rPr>
        <w:t>5.</w:t>
      </w:r>
      <w:r>
        <w:rPr>
          <w:sz w:val="24"/>
        </w:rPr>
        <w:t>采购需求：</w:t>
      </w:r>
    </w:p>
    <w:tbl>
      <w:tblPr>
        <w:tblW w:w="47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1585"/>
        <w:gridCol w:w="1721"/>
        <w:gridCol w:w="844"/>
        <w:gridCol w:w="3872"/>
      </w:tblGrid>
      <w:tr w:rsidR="009432E8">
        <w:trPr>
          <w:trHeight w:val="997"/>
        </w:trPr>
        <w:tc>
          <w:tcPr>
            <w:tcW w:w="380" w:type="pct"/>
            <w:vAlign w:val="center"/>
          </w:tcPr>
          <w:p w:rsidR="009432E8" w:rsidRDefault="004C5FEF">
            <w:pPr>
              <w:spacing w:line="520" w:lineRule="exact"/>
              <w:jc w:val="center"/>
              <w:rPr>
                <w:sz w:val="24"/>
              </w:rPr>
            </w:pPr>
            <w:r>
              <w:rPr>
                <w:sz w:val="24"/>
              </w:rPr>
              <w:t>包号</w:t>
            </w:r>
          </w:p>
        </w:tc>
        <w:tc>
          <w:tcPr>
            <w:tcW w:w="913" w:type="pct"/>
            <w:vAlign w:val="center"/>
          </w:tcPr>
          <w:p w:rsidR="009432E8" w:rsidRDefault="004C5FEF">
            <w:pPr>
              <w:spacing w:line="520" w:lineRule="exact"/>
              <w:jc w:val="center"/>
              <w:rPr>
                <w:sz w:val="24"/>
              </w:rPr>
            </w:pPr>
            <w:r>
              <w:rPr>
                <w:sz w:val="24"/>
              </w:rPr>
              <w:t>标的名称</w:t>
            </w:r>
          </w:p>
        </w:tc>
        <w:tc>
          <w:tcPr>
            <w:tcW w:w="991" w:type="pct"/>
            <w:vAlign w:val="center"/>
          </w:tcPr>
          <w:p w:rsidR="009432E8" w:rsidRDefault="004C5FEF">
            <w:pPr>
              <w:spacing w:line="520" w:lineRule="exact"/>
              <w:jc w:val="center"/>
              <w:rPr>
                <w:sz w:val="24"/>
              </w:rPr>
            </w:pPr>
            <w:r>
              <w:rPr>
                <w:sz w:val="24"/>
              </w:rPr>
              <w:t>采购包预算金额（万元）</w:t>
            </w:r>
          </w:p>
        </w:tc>
        <w:tc>
          <w:tcPr>
            <w:tcW w:w="486" w:type="pct"/>
            <w:vAlign w:val="center"/>
          </w:tcPr>
          <w:p w:rsidR="009432E8" w:rsidRDefault="004C5FEF">
            <w:pPr>
              <w:spacing w:line="520" w:lineRule="exact"/>
              <w:jc w:val="center"/>
              <w:rPr>
                <w:sz w:val="24"/>
              </w:rPr>
            </w:pPr>
            <w:r>
              <w:rPr>
                <w:sz w:val="24"/>
              </w:rPr>
              <w:t>数量</w:t>
            </w:r>
          </w:p>
        </w:tc>
        <w:tc>
          <w:tcPr>
            <w:tcW w:w="2231" w:type="pct"/>
            <w:vAlign w:val="center"/>
          </w:tcPr>
          <w:p w:rsidR="009432E8" w:rsidRDefault="004C5FEF">
            <w:pPr>
              <w:spacing w:line="520" w:lineRule="exact"/>
              <w:ind w:firstLineChars="200" w:firstLine="480"/>
              <w:rPr>
                <w:sz w:val="24"/>
              </w:rPr>
            </w:pPr>
            <w:r>
              <w:rPr>
                <w:sz w:val="24"/>
              </w:rPr>
              <w:t>简要技术需求或服务要求</w:t>
            </w:r>
          </w:p>
        </w:tc>
      </w:tr>
      <w:tr w:rsidR="009432E8">
        <w:trPr>
          <w:trHeight w:val="1500"/>
        </w:trPr>
        <w:tc>
          <w:tcPr>
            <w:tcW w:w="380" w:type="pct"/>
            <w:vAlign w:val="center"/>
          </w:tcPr>
          <w:p w:rsidR="009432E8" w:rsidRDefault="004C5FEF">
            <w:pPr>
              <w:spacing w:line="520" w:lineRule="exact"/>
              <w:jc w:val="center"/>
              <w:rPr>
                <w:sz w:val="24"/>
              </w:rPr>
            </w:pPr>
            <w:r>
              <w:rPr>
                <w:sz w:val="24"/>
              </w:rPr>
              <w:t>01</w:t>
            </w:r>
          </w:p>
        </w:tc>
        <w:tc>
          <w:tcPr>
            <w:tcW w:w="913" w:type="pct"/>
            <w:vAlign w:val="center"/>
          </w:tcPr>
          <w:p w:rsidR="009432E8" w:rsidRDefault="004C5FEF">
            <w:pPr>
              <w:spacing w:line="520" w:lineRule="exact"/>
              <w:jc w:val="center"/>
              <w:rPr>
                <w:sz w:val="24"/>
              </w:rPr>
            </w:pPr>
            <w:r>
              <w:rPr>
                <w:rFonts w:hint="eastAsia"/>
                <w:sz w:val="24"/>
              </w:rPr>
              <w:t>沙河镇党群服务中心（居民活动中心）修缮提升工程</w:t>
            </w:r>
          </w:p>
        </w:tc>
        <w:tc>
          <w:tcPr>
            <w:tcW w:w="991" w:type="pct"/>
            <w:vAlign w:val="center"/>
          </w:tcPr>
          <w:p w:rsidR="009432E8" w:rsidRDefault="004C5FEF">
            <w:pPr>
              <w:spacing w:line="520" w:lineRule="exact"/>
              <w:jc w:val="center"/>
              <w:rPr>
                <w:sz w:val="24"/>
              </w:rPr>
            </w:pPr>
            <w:r>
              <w:rPr>
                <w:sz w:val="24"/>
              </w:rPr>
              <w:t>267.2</w:t>
            </w:r>
          </w:p>
        </w:tc>
        <w:tc>
          <w:tcPr>
            <w:tcW w:w="486" w:type="pct"/>
            <w:vAlign w:val="center"/>
          </w:tcPr>
          <w:p w:rsidR="009432E8" w:rsidRDefault="004C5FEF">
            <w:pPr>
              <w:spacing w:line="520" w:lineRule="exact"/>
              <w:jc w:val="center"/>
              <w:rPr>
                <w:sz w:val="24"/>
              </w:rPr>
            </w:pPr>
            <w:r>
              <w:rPr>
                <w:rFonts w:hint="eastAsia"/>
                <w:sz w:val="24"/>
              </w:rPr>
              <w:t>1</w:t>
            </w:r>
          </w:p>
        </w:tc>
        <w:tc>
          <w:tcPr>
            <w:tcW w:w="2231" w:type="pct"/>
            <w:vAlign w:val="center"/>
          </w:tcPr>
          <w:p w:rsidR="009432E8" w:rsidRDefault="004C5FEF">
            <w:pPr>
              <w:spacing w:line="520" w:lineRule="exact"/>
              <w:rPr>
                <w:sz w:val="24"/>
              </w:rPr>
            </w:pPr>
            <w:r>
              <w:rPr>
                <w:rFonts w:hint="eastAsia"/>
                <w:sz w:val="24"/>
              </w:rPr>
              <w:t>本工程主要包括原有更换地砖、瓷砖踢脚线、石膏板吊顶，天棚喷刷涂料、墙面喷刷涂料；安装平板灯并配套电气工程；卫生间改造若干井配套给排水工程等施工图纸范围内全部内容。</w:t>
            </w:r>
          </w:p>
        </w:tc>
      </w:tr>
    </w:tbl>
    <w:p w:rsidR="009432E8" w:rsidRDefault="004C5FEF">
      <w:pPr>
        <w:spacing w:line="520" w:lineRule="exact"/>
        <w:ind w:firstLineChars="200" w:firstLine="480"/>
        <w:rPr>
          <w:sz w:val="24"/>
          <w:u w:val="single"/>
        </w:rPr>
      </w:pPr>
      <w:r>
        <w:rPr>
          <w:sz w:val="24"/>
        </w:rPr>
        <w:t>6.</w:t>
      </w:r>
      <w:r>
        <w:rPr>
          <w:sz w:val="24"/>
        </w:rPr>
        <w:t>合同履行期限：</w:t>
      </w:r>
      <w:r>
        <w:rPr>
          <w:rFonts w:hint="eastAsia"/>
          <w:sz w:val="24"/>
          <w:u w:val="single"/>
        </w:rPr>
        <w:t xml:space="preserve"> </w:t>
      </w:r>
      <w:r>
        <w:rPr>
          <w:sz w:val="24"/>
          <w:u w:val="single"/>
        </w:rPr>
        <w:t>60</w:t>
      </w:r>
      <w:r>
        <w:rPr>
          <w:rFonts w:hint="eastAsia"/>
          <w:sz w:val="24"/>
          <w:u w:val="single"/>
        </w:rPr>
        <w:t xml:space="preserve"> </w:t>
      </w:r>
      <w:r>
        <w:rPr>
          <w:rFonts w:hint="eastAsia"/>
          <w:sz w:val="24"/>
        </w:rPr>
        <w:t>日历天</w:t>
      </w:r>
    </w:p>
    <w:p w:rsidR="009432E8" w:rsidRDefault="004C5FEF">
      <w:pPr>
        <w:spacing w:line="520" w:lineRule="exact"/>
        <w:ind w:firstLineChars="200" w:firstLine="480"/>
        <w:rPr>
          <w:sz w:val="24"/>
        </w:rPr>
      </w:pPr>
      <w:r>
        <w:rPr>
          <w:rFonts w:hint="eastAsia"/>
          <w:sz w:val="24"/>
        </w:rPr>
        <w:t>7</w:t>
      </w:r>
      <w:r>
        <w:rPr>
          <w:sz w:val="24"/>
        </w:rPr>
        <w:t>.</w:t>
      </w:r>
      <w:r>
        <w:rPr>
          <w:sz w:val="24"/>
        </w:rPr>
        <w:t>本项目是否接受联合体投标：</w:t>
      </w:r>
      <w:r>
        <w:rPr>
          <w:rFonts w:hint="eastAsia"/>
          <w:sz w:val="24"/>
        </w:rPr>
        <w:t>□</w:t>
      </w:r>
      <w:r>
        <w:rPr>
          <w:sz w:val="24"/>
        </w:rPr>
        <w:t>是</w:t>
      </w:r>
      <w:r>
        <w:rPr>
          <w:sz w:val="24"/>
        </w:rPr>
        <w:t xml:space="preserve">  </w:t>
      </w:r>
      <w:r>
        <w:rPr>
          <w:rFonts w:hint="eastAsia"/>
          <w:sz w:val="24"/>
        </w:rPr>
        <w:t>■</w:t>
      </w:r>
      <w:r>
        <w:rPr>
          <w:sz w:val="24"/>
        </w:rPr>
        <w:t>否。</w:t>
      </w:r>
    </w:p>
    <w:p w:rsidR="009432E8" w:rsidRDefault="009432E8">
      <w:pPr>
        <w:spacing w:line="520" w:lineRule="exact"/>
        <w:ind w:firstLineChars="200" w:firstLine="480"/>
        <w:rPr>
          <w:sz w:val="24"/>
        </w:rPr>
      </w:pPr>
    </w:p>
    <w:p w:rsidR="009432E8" w:rsidRDefault="004C5FEF">
      <w:pPr>
        <w:pStyle w:val="21"/>
        <w:spacing w:before="0" w:line="520" w:lineRule="exact"/>
        <w:jc w:val="left"/>
        <w:rPr>
          <w:rFonts w:ascii="Times New Roman" w:eastAsia="宋体" w:hAnsi="Times New Roman"/>
          <w:sz w:val="24"/>
          <w:szCs w:val="24"/>
        </w:rPr>
      </w:pPr>
      <w:bookmarkStart w:id="7" w:name="_Toc28359003"/>
      <w:bookmarkStart w:id="8" w:name="_Toc35393791"/>
      <w:bookmarkStart w:id="9" w:name="_Toc28359080"/>
      <w:bookmarkStart w:id="10" w:name="_Toc35393622"/>
      <w:r>
        <w:rPr>
          <w:rFonts w:ascii="Times New Roman" w:eastAsia="宋体" w:hAnsi="Times New Roman"/>
          <w:sz w:val="24"/>
          <w:szCs w:val="24"/>
        </w:rPr>
        <w:t>二、申请人的资格要求（须同时满足）</w:t>
      </w:r>
      <w:bookmarkEnd w:id="7"/>
      <w:bookmarkEnd w:id="8"/>
      <w:bookmarkEnd w:id="9"/>
      <w:bookmarkEnd w:id="10"/>
    </w:p>
    <w:p w:rsidR="009432E8" w:rsidRDefault="004C5FEF">
      <w:pPr>
        <w:spacing w:line="520" w:lineRule="exact"/>
        <w:ind w:firstLineChars="200" w:firstLine="480"/>
        <w:rPr>
          <w:sz w:val="24"/>
        </w:rPr>
      </w:pPr>
      <w:r>
        <w:rPr>
          <w:sz w:val="24"/>
        </w:rPr>
        <w:t>1.</w:t>
      </w:r>
      <w:r>
        <w:rPr>
          <w:sz w:val="24"/>
        </w:rPr>
        <w:t>满足《中华人民共和国政府采购法》第二十二条规定；</w:t>
      </w:r>
    </w:p>
    <w:p w:rsidR="009432E8" w:rsidRDefault="004C5FEF">
      <w:pPr>
        <w:spacing w:line="520" w:lineRule="exact"/>
        <w:ind w:firstLineChars="200" w:firstLine="480"/>
        <w:rPr>
          <w:sz w:val="24"/>
        </w:rPr>
      </w:pPr>
      <w:bookmarkStart w:id="11" w:name="_Toc28359004"/>
      <w:bookmarkStart w:id="12" w:name="_Toc28359081"/>
      <w:r>
        <w:rPr>
          <w:sz w:val="24"/>
        </w:rPr>
        <w:t>2.</w:t>
      </w:r>
      <w:r>
        <w:rPr>
          <w:sz w:val="24"/>
        </w:rPr>
        <w:t>落实政府采购政策需满足的资格要求：</w:t>
      </w:r>
    </w:p>
    <w:p w:rsidR="009432E8" w:rsidRDefault="004C5FEF">
      <w:pPr>
        <w:spacing w:line="520" w:lineRule="exact"/>
        <w:ind w:firstLineChars="200" w:firstLine="480"/>
        <w:rPr>
          <w:sz w:val="24"/>
        </w:rPr>
      </w:pPr>
      <w:r>
        <w:rPr>
          <w:sz w:val="24"/>
        </w:rPr>
        <w:t xml:space="preserve">2.1 </w:t>
      </w:r>
      <w:r>
        <w:rPr>
          <w:sz w:val="24"/>
        </w:rPr>
        <w:t>中小企业政策</w:t>
      </w:r>
    </w:p>
    <w:p w:rsidR="009432E8" w:rsidRDefault="004C5FEF">
      <w:pPr>
        <w:spacing w:line="520" w:lineRule="exact"/>
        <w:ind w:firstLineChars="200" w:firstLine="480"/>
        <w:rPr>
          <w:sz w:val="24"/>
        </w:rPr>
      </w:pPr>
      <w:r>
        <w:rPr>
          <w:rFonts w:hint="eastAsia"/>
          <w:sz w:val="24"/>
        </w:rPr>
        <w:t>■本项目专门面向小微企业预留采购份额。</w:t>
      </w:r>
    </w:p>
    <w:p w:rsidR="009432E8" w:rsidRDefault="004C5FEF">
      <w:pPr>
        <w:spacing w:line="520" w:lineRule="exact"/>
        <w:ind w:firstLineChars="200" w:firstLine="480"/>
        <w:rPr>
          <w:sz w:val="24"/>
        </w:rPr>
      </w:pPr>
      <w:r>
        <w:rPr>
          <w:sz w:val="24"/>
        </w:rPr>
        <w:t xml:space="preserve">2.2 </w:t>
      </w:r>
      <w:r>
        <w:rPr>
          <w:sz w:val="24"/>
        </w:rPr>
        <w:t>其它落实政府采购政策的资格要求：</w:t>
      </w:r>
      <w:r>
        <w:rPr>
          <w:rFonts w:hint="eastAsia"/>
          <w:sz w:val="24"/>
          <w:u w:val="single"/>
        </w:rPr>
        <w:t>/</w:t>
      </w:r>
    </w:p>
    <w:p w:rsidR="009432E8" w:rsidRDefault="004C5FEF">
      <w:pPr>
        <w:spacing w:line="520" w:lineRule="exact"/>
        <w:ind w:firstLineChars="200" w:firstLine="480"/>
        <w:rPr>
          <w:i/>
          <w:iCs/>
          <w:sz w:val="24"/>
          <w:u w:val="single"/>
        </w:rPr>
      </w:pPr>
      <w:r>
        <w:rPr>
          <w:sz w:val="24"/>
        </w:rPr>
        <w:t>3.</w:t>
      </w:r>
      <w:r>
        <w:rPr>
          <w:sz w:val="24"/>
        </w:rPr>
        <w:t>本项目的特定资格要求：</w:t>
      </w:r>
    </w:p>
    <w:p w:rsidR="009432E8" w:rsidRDefault="004C5FEF">
      <w:pPr>
        <w:tabs>
          <w:tab w:val="left" w:pos="900"/>
          <w:tab w:val="left" w:pos="1134"/>
          <w:tab w:val="left" w:pos="1589"/>
          <w:tab w:val="left" w:pos="5521"/>
        </w:tabs>
        <w:snapToGrid w:val="0"/>
        <w:spacing w:line="520" w:lineRule="exact"/>
        <w:ind w:firstLineChars="200" w:firstLine="480"/>
        <w:rPr>
          <w:color w:val="FF0000"/>
          <w:sz w:val="24"/>
        </w:rPr>
      </w:pPr>
      <w:r>
        <w:rPr>
          <w:sz w:val="24"/>
        </w:rPr>
        <w:lastRenderedPageBreak/>
        <w:t>3.1</w:t>
      </w:r>
      <w:r>
        <w:rPr>
          <w:sz w:val="24"/>
        </w:rPr>
        <w:t>本项目是否接受分支机构参与投标：</w:t>
      </w:r>
      <w:r>
        <w:rPr>
          <w:rFonts w:hint="eastAsia"/>
          <w:sz w:val="24"/>
        </w:rPr>
        <w:t>□</w:t>
      </w:r>
      <w:r>
        <w:rPr>
          <w:sz w:val="24"/>
        </w:rPr>
        <w:t>是</w:t>
      </w:r>
      <w:r>
        <w:rPr>
          <w:sz w:val="24"/>
        </w:rPr>
        <w:t xml:space="preserve">   </w:t>
      </w:r>
      <w:r>
        <w:rPr>
          <w:rFonts w:hint="eastAsia"/>
          <w:sz w:val="24"/>
        </w:rPr>
        <w:t>■</w:t>
      </w:r>
      <w:r>
        <w:rPr>
          <w:sz w:val="24"/>
        </w:rPr>
        <w:t>否</w:t>
      </w:r>
    </w:p>
    <w:p w:rsidR="009432E8" w:rsidRDefault="004C5FEF">
      <w:pPr>
        <w:tabs>
          <w:tab w:val="left" w:pos="900"/>
          <w:tab w:val="left" w:pos="1134"/>
          <w:tab w:val="left" w:pos="1589"/>
          <w:tab w:val="left" w:pos="5521"/>
        </w:tabs>
        <w:snapToGrid w:val="0"/>
        <w:spacing w:line="520" w:lineRule="exact"/>
        <w:ind w:firstLineChars="200" w:firstLine="480"/>
        <w:rPr>
          <w:sz w:val="24"/>
        </w:rPr>
      </w:pPr>
      <w:r>
        <w:rPr>
          <w:sz w:val="24"/>
        </w:rPr>
        <w:t xml:space="preserve">3.2 </w:t>
      </w:r>
      <w:r>
        <w:rPr>
          <w:sz w:val="24"/>
        </w:rPr>
        <w:t>本项目是否属于政府购买服务：</w:t>
      </w:r>
    </w:p>
    <w:p w:rsidR="009432E8" w:rsidRDefault="004C5FEF">
      <w:pPr>
        <w:tabs>
          <w:tab w:val="left" w:pos="900"/>
          <w:tab w:val="left" w:pos="1134"/>
          <w:tab w:val="left" w:pos="1589"/>
          <w:tab w:val="left" w:pos="5521"/>
        </w:tabs>
        <w:snapToGrid w:val="0"/>
        <w:spacing w:line="520" w:lineRule="exact"/>
        <w:ind w:leftChars="472" w:left="991" w:firstLine="2"/>
        <w:rPr>
          <w:sz w:val="24"/>
        </w:rPr>
      </w:pPr>
      <w:r>
        <w:rPr>
          <w:rFonts w:hint="eastAsia"/>
          <w:sz w:val="24"/>
        </w:rPr>
        <w:t>■</w:t>
      </w:r>
      <w:r>
        <w:rPr>
          <w:sz w:val="24"/>
        </w:rPr>
        <w:t>否</w:t>
      </w:r>
    </w:p>
    <w:p w:rsidR="009432E8" w:rsidRDefault="004C5FEF">
      <w:pPr>
        <w:tabs>
          <w:tab w:val="left" w:pos="900"/>
          <w:tab w:val="left" w:pos="1134"/>
          <w:tab w:val="left" w:pos="1589"/>
          <w:tab w:val="left" w:pos="5521"/>
        </w:tabs>
        <w:snapToGrid w:val="0"/>
        <w:spacing w:line="520" w:lineRule="exact"/>
        <w:ind w:leftChars="472" w:left="991" w:firstLine="2"/>
        <w:rPr>
          <w:sz w:val="24"/>
        </w:rPr>
      </w:pPr>
      <w:r>
        <w:rPr>
          <w:rFonts w:hint="eastAsia"/>
          <w:sz w:val="24"/>
        </w:rPr>
        <w:t>□</w:t>
      </w:r>
      <w:r>
        <w:rPr>
          <w:sz w:val="24"/>
        </w:rPr>
        <w:t>是，公益一类事业单位、使用事业编制且由财政拨款保障的群团组织，不得作为承接主体；</w:t>
      </w:r>
    </w:p>
    <w:p w:rsidR="009432E8" w:rsidRDefault="004C5FEF">
      <w:pPr>
        <w:autoSpaceDE w:val="0"/>
        <w:spacing w:line="520" w:lineRule="exact"/>
        <w:ind w:firstLineChars="200" w:firstLine="480"/>
        <w:rPr>
          <w:sz w:val="24"/>
        </w:rPr>
      </w:pPr>
      <w:r>
        <w:rPr>
          <w:sz w:val="24"/>
        </w:rPr>
        <w:t>3.3</w:t>
      </w:r>
      <w:r>
        <w:rPr>
          <w:sz w:val="24"/>
        </w:rPr>
        <w:t>其他特定资格要求：</w:t>
      </w:r>
    </w:p>
    <w:p w:rsidR="009432E8" w:rsidRDefault="004C5FEF">
      <w:pPr>
        <w:autoSpaceDE w:val="0"/>
        <w:spacing w:line="520" w:lineRule="exact"/>
        <w:ind w:firstLineChars="200" w:firstLine="480"/>
        <w:rPr>
          <w:rFonts w:ascii="宋体"/>
          <w:iCs/>
          <w:sz w:val="24"/>
        </w:rPr>
      </w:pPr>
      <w:r>
        <w:rPr>
          <w:rFonts w:ascii="宋体" w:hint="eastAsia"/>
          <w:sz w:val="24"/>
        </w:rPr>
        <w:t>（</w:t>
      </w:r>
      <w:r>
        <w:rPr>
          <w:rFonts w:ascii="宋体" w:hint="eastAsia"/>
          <w:iCs/>
          <w:sz w:val="24"/>
        </w:rPr>
        <w:t>1）供应商须为在中华人民共和国境内注册，能够独立承担民事责任，有服务能力的本国供应商，包括法人、其他组织；</w:t>
      </w:r>
    </w:p>
    <w:p w:rsidR="009432E8" w:rsidRDefault="004C5FEF">
      <w:pPr>
        <w:pStyle w:val="afff4"/>
        <w:numPr>
          <w:ilvl w:val="0"/>
          <w:numId w:val="9"/>
        </w:numPr>
        <w:autoSpaceDE w:val="0"/>
        <w:spacing w:line="520" w:lineRule="exact"/>
        <w:ind w:firstLineChars="0"/>
        <w:rPr>
          <w:rFonts w:ascii="宋体"/>
          <w:sz w:val="24"/>
        </w:rPr>
      </w:pPr>
      <w:r>
        <w:rPr>
          <w:rFonts w:ascii="宋体" w:hint="eastAsia"/>
          <w:sz w:val="24"/>
        </w:rPr>
        <w:t>供应商须具备建筑工程施工总承包叁级（含）以上资质，并在人员、设备、资金等方面具有相应的施工能力；</w:t>
      </w:r>
    </w:p>
    <w:p w:rsidR="009432E8" w:rsidRDefault="004C5FEF">
      <w:pPr>
        <w:pStyle w:val="afff4"/>
        <w:numPr>
          <w:ilvl w:val="0"/>
          <w:numId w:val="9"/>
        </w:numPr>
        <w:autoSpaceDE w:val="0"/>
        <w:spacing w:line="520" w:lineRule="exact"/>
        <w:ind w:firstLineChars="0"/>
        <w:rPr>
          <w:rFonts w:ascii="宋体"/>
          <w:sz w:val="24"/>
        </w:rPr>
      </w:pPr>
      <w:r>
        <w:rPr>
          <w:rFonts w:ascii="宋体" w:hint="eastAsia"/>
          <w:sz w:val="24"/>
        </w:rPr>
        <w:t>具有建设行政主管部门颁发的有效期内的安全生产许可证；</w:t>
      </w:r>
    </w:p>
    <w:p w:rsidR="009432E8" w:rsidRDefault="004C5FEF">
      <w:pPr>
        <w:pStyle w:val="afff4"/>
        <w:numPr>
          <w:ilvl w:val="0"/>
          <w:numId w:val="9"/>
        </w:numPr>
        <w:autoSpaceDE w:val="0"/>
        <w:spacing w:line="520" w:lineRule="exact"/>
        <w:ind w:firstLineChars="0"/>
        <w:rPr>
          <w:rFonts w:ascii="宋体"/>
          <w:sz w:val="24"/>
        </w:rPr>
      </w:pPr>
      <w:r>
        <w:rPr>
          <w:rFonts w:ascii="宋体" w:hint="eastAsia"/>
          <w:sz w:val="24"/>
        </w:rPr>
        <w:t>供应商拟派项目经理须具备建筑工程专业贰级（含）以上级注册建造师执业资格，具备有效的安全生产考核合格证书（B本），且在确定中标人时不得担任其他在施建设工程项目的项目经理；</w:t>
      </w:r>
    </w:p>
    <w:p w:rsidR="009432E8" w:rsidRDefault="004C5FEF">
      <w:pPr>
        <w:autoSpaceDE w:val="0"/>
        <w:spacing w:line="520" w:lineRule="exact"/>
        <w:ind w:firstLineChars="200" w:firstLine="480"/>
        <w:rPr>
          <w:rFonts w:ascii="宋体"/>
          <w:iCs/>
          <w:sz w:val="24"/>
        </w:rPr>
      </w:pPr>
      <w:r>
        <w:rPr>
          <w:rFonts w:ascii="宋体" w:hint="eastAsia"/>
          <w:sz w:val="24"/>
        </w:rPr>
        <w:t>（</w:t>
      </w:r>
      <w:r>
        <w:rPr>
          <w:rFonts w:ascii="宋体"/>
          <w:sz w:val="24"/>
        </w:rPr>
        <w:t>5</w:t>
      </w:r>
      <w:r>
        <w:rPr>
          <w:rFonts w:ascii="宋体" w:hint="eastAsia"/>
          <w:sz w:val="24"/>
        </w:rPr>
        <w:t>）近三年（自响应文件递交截止之日起倒推三年）没有出现骗取中标和严重违约</w:t>
      </w:r>
      <w:r>
        <w:rPr>
          <w:rFonts w:ascii="宋体" w:hint="eastAsia"/>
          <w:iCs/>
          <w:sz w:val="24"/>
        </w:rPr>
        <w:t>及重大工程质量、安全等问题，没有处于被责令停业，投标资格被取消，财产被接管、冻结或破产状态；</w:t>
      </w:r>
    </w:p>
    <w:p w:rsidR="009432E8" w:rsidRDefault="004C5FEF">
      <w:pPr>
        <w:autoSpaceDE w:val="0"/>
        <w:spacing w:line="520" w:lineRule="exact"/>
        <w:ind w:firstLineChars="200" w:firstLine="480"/>
        <w:rPr>
          <w:rFonts w:ascii="宋体"/>
          <w:iCs/>
          <w:sz w:val="24"/>
        </w:rPr>
      </w:pPr>
      <w:r>
        <w:rPr>
          <w:rFonts w:ascii="宋体" w:hint="eastAsia"/>
          <w:iCs/>
          <w:sz w:val="24"/>
        </w:rPr>
        <w:t>（</w:t>
      </w:r>
      <w:r>
        <w:rPr>
          <w:rFonts w:ascii="宋体"/>
          <w:iCs/>
          <w:sz w:val="24"/>
        </w:rPr>
        <w:t>6</w:t>
      </w:r>
      <w:r>
        <w:rPr>
          <w:rFonts w:ascii="宋体" w:hint="eastAsia"/>
          <w:iCs/>
          <w:sz w:val="24"/>
        </w:rPr>
        <w:t>）单位负责人为同一人或者存在直接控股、管理关系的不同投标人，不得参加同一合同项下的政府采购活动；</w:t>
      </w:r>
    </w:p>
    <w:p w:rsidR="009432E8" w:rsidRDefault="004C5FEF">
      <w:pPr>
        <w:pStyle w:val="a8"/>
        <w:spacing w:line="520" w:lineRule="exact"/>
        <w:ind w:firstLineChars="200" w:firstLine="480"/>
        <w:rPr>
          <w:rFonts w:ascii="宋体" w:hAnsi="Times New Roman" w:cs="Times New Roman"/>
          <w:iCs/>
          <w:kern w:val="2"/>
          <w:szCs w:val="24"/>
        </w:rPr>
      </w:pPr>
      <w:r>
        <w:rPr>
          <w:rFonts w:ascii="宋体" w:hAnsi="Times New Roman" w:cs="Times New Roman" w:hint="eastAsia"/>
          <w:iCs/>
          <w:kern w:val="2"/>
          <w:szCs w:val="24"/>
        </w:rPr>
        <w:t>（</w:t>
      </w:r>
      <w:r>
        <w:rPr>
          <w:rFonts w:ascii="宋体" w:hAnsi="Times New Roman" w:cs="Times New Roman"/>
          <w:iCs/>
          <w:kern w:val="2"/>
          <w:szCs w:val="24"/>
        </w:rPr>
        <w:t>7</w:t>
      </w:r>
      <w:r>
        <w:rPr>
          <w:rFonts w:ascii="宋体" w:hAnsi="Times New Roman" w:cs="Times New Roman" w:hint="eastAsia"/>
          <w:iCs/>
          <w:kern w:val="2"/>
          <w:szCs w:val="24"/>
        </w:rPr>
        <w:t>）为采购项目提供整体设计、规范编制或者项目管理、监理、检测等服务的供应商，不得参加该采购项目的其他采购活动。</w:t>
      </w:r>
    </w:p>
    <w:p w:rsidR="009432E8" w:rsidRDefault="004C5FEF">
      <w:pPr>
        <w:pStyle w:val="21"/>
        <w:widowControl/>
        <w:spacing w:before="0" w:line="520" w:lineRule="exact"/>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三、获取采购文件</w:t>
      </w:r>
      <w:bookmarkEnd w:id="13"/>
      <w:bookmarkEnd w:id="14"/>
    </w:p>
    <w:p w:rsidR="009432E8" w:rsidRDefault="004C5FEF">
      <w:pPr>
        <w:adjustRightInd w:val="0"/>
        <w:snapToGrid w:val="0"/>
        <w:spacing w:line="520" w:lineRule="exact"/>
        <w:ind w:firstLineChars="200" w:firstLine="480"/>
        <w:rPr>
          <w:sz w:val="24"/>
          <w:lang w:bidi="ar"/>
        </w:rPr>
      </w:pPr>
      <w:r>
        <w:rPr>
          <w:sz w:val="24"/>
          <w:lang w:bidi="ar"/>
        </w:rPr>
        <w:t>1.</w:t>
      </w:r>
      <w:r>
        <w:rPr>
          <w:sz w:val="24"/>
          <w:lang w:bidi="ar"/>
        </w:rPr>
        <w:t>时间：</w:t>
      </w:r>
      <w:r>
        <w:rPr>
          <w:sz w:val="24"/>
          <w:u w:val="single"/>
          <w:lang w:bidi="ar"/>
        </w:rPr>
        <w:t>2024</w:t>
      </w:r>
      <w:r>
        <w:rPr>
          <w:sz w:val="24"/>
          <w:lang w:bidi="ar"/>
        </w:rPr>
        <w:t>年</w:t>
      </w:r>
      <w:r>
        <w:rPr>
          <w:sz w:val="24"/>
          <w:u w:val="single"/>
          <w:lang w:bidi="ar"/>
        </w:rPr>
        <w:t>3</w:t>
      </w:r>
      <w:r>
        <w:rPr>
          <w:sz w:val="24"/>
          <w:lang w:bidi="ar"/>
        </w:rPr>
        <w:t>月</w:t>
      </w:r>
      <w:r>
        <w:rPr>
          <w:sz w:val="24"/>
          <w:u w:val="single"/>
          <w:lang w:bidi="ar"/>
        </w:rPr>
        <w:t>27</w:t>
      </w:r>
      <w:r>
        <w:rPr>
          <w:sz w:val="24"/>
          <w:lang w:bidi="ar"/>
        </w:rPr>
        <w:t>日至</w:t>
      </w:r>
      <w:r>
        <w:rPr>
          <w:sz w:val="24"/>
          <w:u w:val="single"/>
          <w:lang w:bidi="ar"/>
        </w:rPr>
        <w:t>2024</w:t>
      </w:r>
      <w:r>
        <w:rPr>
          <w:sz w:val="24"/>
          <w:lang w:bidi="ar"/>
        </w:rPr>
        <w:t>年</w:t>
      </w:r>
      <w:r>
        <w:rPr>
          <w:sz w:val="24"/>
          <w:u w:val="single"/>
          <w:lang w:bidi="ar"/>
        </w:rPr>
        <w:t xml:space="preserve"> 4</w:t>
      </w:r>
      <w:r>
        <w:rPr>
          <w:sz w:val="24"/>
          <w:lang w:bidi="ar"/>
        </w:rPr>
        <w:t>月</w:t>
      </w:r>
      <w:r>
        <w:rPr>
          <w:sz w:val="24"/>
          <w:u w:val="single"/>
          <w:lang w:bidi="ar"/>
        </w:rPr>
        <w:t xml:space="preserve">2 </w:t>
      </w:r>
      <w:r>
        <w:rPr>
          <w:sz w:val="24"/>
          <w:lang w:bidi="ar"/>
        </w:rPr>
        <w:t>日，每天上午</w:t>
      </w:r>
      <w:r>
        <w:rPr>
          <w:sz w:val="24"/>
          <w:u w:val="single"/>
          <w:lang w:bidi="ar"/>
        </w:rPr>
        <w:t>9</w:t>
      </w:r>
      <w:r>
        <w:rPr>
          <w:rFonts w:hint="eastAsia"/>
          <w:sz w:val="24"/>
          <w:u w:val="single"/>
          <w:lang w:bidi="ar"/>
        </w:rPr>
        <w:t>:</w:t>
      </w:r>
      <w:r>
        <w:rPr>
          <w:sz w:val="24"/>
          <w:u w:val="single"/>
          <w:lang w:bidi="ar"/>
        </w:rPr>
        <w:t>00</w:t>
      </w:r>
      <w:r>
        <w:rPr>
          <w:sz w:val="24"/>
          <w:lang w:bidi="ar"/>
        </w:rPr>
        <w:t>至</w:t>
      </w:r>
      <w:r>
        <w:rPr>
          <w:sz w:val="24"/>
          <w:u w:val="single"/>
          <w:lang w:bidi="ar"/>
        </w:rPr>
        <w:t>12</w:t>
      </w:r>
      <w:r>
        <w:rPr>
          <w:rFonts w:hint="eastAsia"/>
          <w:sz w:val="24"/>
          <w:u w:val="single"/>
          <w:lang w:bidi="ar"/>
        </w:rPr>
        <w:t>:</w:t>
      </w:r>
      <w:r>
        <w:rPr>
          <w:sz w:val="24"/>
          <w:u w:val="single"/>
          <w:lang w:bidi="ar"/>
        </w:rPr>
        <w:t>00</w:t>
      </w:r>
      <w:r>
        <w:rPr>
          <w:sz w:val="24"/>
          <w:lang w:bidi="ar"/>
        </w:rPr>
        <w:t>，下午</w:t>
      </w:r>
      <w:r>
        <w:rPr>
          <w:sz w:val="24"/>
          <w:u w:val="single"/>
          <w:lang w:bidi="ar"/>
        </w:rPr>
        <w:t>12</w:t>
      </w:r>
      <w:r>
        <w:rPr>
          <w:rFonts w:hint="eastAsia"/>
          <w:sz w:val="24"/>
          <w:u w:val="single"/>
          <w:lang w:bidi="ar"/>
        </w:rPr>
        <w:t>:</w:t>
      </w:r>
      <w:r>
        <w:rPr>
          <w:sz w:val="24"/>
          <w:u w:val="single"/>
          <w:lang w:bidi="ar"/>
        </w:rPr>
        <w:t>00</w:t>
      </w:r>
      <w:r>
        <w:rPr>
          <w:sz w:val="24"/>
          <w:lang w:bidi="ar"/>
        </w:rPr>
        <w:t>至</w:t>
      </w:r>
      <w:r>
        <w:rPr>
          <w:sz w:val="24"/>
          <w:u w:val="single"/>
          <w:lang w:bidi="ar"/>
        </w:rPr>
        <w:t>17</w:t>
      </w:r>
      <w:r>
        <w:rPr>
          <w:rFonts w:hint="eastAsia"/>
          <w:sz w:val="24"/>
          <w:u w:val="single"/>
          <w:lang w:bidi="ar"/>
        </w:rPr>
        <w:t>:</w:t>
      </w:r>
      <w:r>
        <w:rPr>
          <w:sz w:val="24"/>
          <w:u w:val="single"/>
          <w:lang w:bidi="ar"/>
        </w:rPr>
        <w:t>00</w:t>
      </w:r>
      <w:r>
        <w:rPr>
          <w:sz w:val="24"/>
          <w:lang w:bidi="ar"/>
        </w:rPr>
        <w:t>（北京时间，法定节假日除外）。</w:t>
      </w:r>
    </w:p>
    <w:p w:rsidR="009432E8" w:rsidRDefault="004C5FEF">
      <w:pPr>
        <w:adjustRightInd w:val="0"/>
        <w:snapToGrid w:val="0"/>
        <w:spacing w:line="520" w:lineRule="exact"/>
        <w:ind w:firstLineChars="200" w:firstLine="480"/>
        <w:rPr>
          <w:sz w:val="24"/>
        </w:rPr>
      </w:pPr>
      <w:r>
        <w:rPr>
          <w:sz w:val="24"/>
          <w:lang w:bidi="ar"/>
        </w:rPr>
        <w:t>2.</w:t>
      </w:r>
      <w:r>
        <w:rPr>
          <w:sz w:val="24"/>
          <w:lang w:bidi="ar"/>
        </w:rPr>
        <w:t>地点：</w:t>
      </w:r>
      <w:r>
        <w:rPr>
          <w:rFonts w:hint="eastAsia"/>
          <w:sz w:val="24"/>
          <w:lang w:bidi="ar"/>
        </w:rPr>
        <w:t>北京市政府采购电子交易平台</w:t>
      </w:r>
    </w:p>
    <w:p w:rsidR="009432E8" w:rsidRDefault="004C5FEF">
      <w:pPr>
        <w:widowControl/>
        <w:adjustRightInd w:val="0"/>
        <w:snapToGrid w:val="0"/>
        <w:spacing w:line="520" w:lineRule="exact"/>
        <w:ind w:firstLineChars="200" w:firstLine="480"/>
        <w:jc w:val="left"/>
        <w:rPr>
          <w:sz w:val="24"/>
          <w:lang w:bidi="ar"/>
        </w:rPr>
      </w:pPr>
      <w:r>
        <w:rPr>
          <w:sz w:val="24"/>
          <w:lang w:bidi="ar"/>
        </w:rPr>
        <w:lastRenderedPageBreak/>
        <w:t>3.</w:t>
      </w:r>
      <w:r>
        <w:rPr>
          <w:sz w:val="24"/>
          <w:lang w:bidi="ar"/>
        </w:rPr>
        <w:t>方式：供应商持</w:t>
      </w:r>
      <w:r>
        <w:rPr>
          <w:sz w:val="24"/>
          <w:lang w:bidi="ar"/>
        </w:rPr>
        <w:t>CA</w:t>
      </w:r>
      <w:r>
        <w:rPr>
          <w:sz w:val="24"/>
          <w:lang w:bidi="ar"/>
        </w:rPr>
        <w:t>数字认证证书登录</w:t>
      </w:r>
      <w:r>
        <w:rPr>
          <w:rFonts w:hint="eastAsia"/>
          <w:sz w:val="24"/>
          <w:lang w:bidi="ar"/>
        </w:rPr>
        <w:t>北京市政府采购电子交易平台（网址</w:t>
      </w:r>
      <w:r>
        <w:rPr>
          <w:rFonts w:hint="eastAsia"/>
          <w:sz w:val="24"/>
          <w:lang w:bidi="ar"/>
        </w:rPr>
        <w:t>http://zbcg-bjzc.zhongcy.com/bjczj-portal-site/index.html#/home</w:t>
      </w:r>
      <w:r>
        <w:rPr>
          <w:rFonts w:hint="eastAsia"/>
          <w:sz w:val="24"/>
          <w:lang w:bidi="ar"/>
        </w:rPr>
        <w:t>）</w:t>
      </w:r>
      <w:r>
        <w:rPr>
          <w:sz w:val="24"/>
          <w:lang w:bidi="ar"/>
        </w:rPr>
        <w:t>获取电子版竞争性磋商文件。</w:t>
      </w:r>
    </w:p>
    <w:p w:rsidR="009432E8" w:rsidRDefault="004C5FEF">
      <w:pPr>
        <w:widowControl/>
        <w:adjustRightInd w:val="0"/>
        <w:snapToGrid w:val="0"/>
        <w:spacing w:line="520" w:lineRule="exact"/>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9432E8" w:rsidRDefault="009432E8">
      <w:pPr>
        <w:tabs>
          <w:tab w:val="left" w:pos="900"/>
          <w:tab w:val="left" w:pos="1980"/>
        </w:tabs>
        <w:snapToGrid w:val="0"/>
        <w:spacing w:line="520" w:lineRule="exact"/>
        <w:ind w:left="840"/>
        <w:rPr>
          <w:sz w:val="24"/>
        </w:rPr>
      </w:pPr>
    </w:p>
    <w:p w:rsidR="009432E8" w:rsidRDefault="004C5FEF">
      <w:pPr>
        <w:pStyle w:val="21"/>
        <w:widowControl/>
        <w:spacing w:before="0" w:line="520" w:lineRule="exact"/>
        <w:jc w:val="left"/>
        <w:rPr>
          <w:rFonts w:ascii="Times New Roman" w:eastAsia="宋体" w:hAnsi="Times New Roman"/>
          <w:sz w:val="24"/>
          <w:szCs w:val="24"/>
        </w:rPr>
      </w:pPr>
      <w:bookmarkStart w:id="15" w:name="_Toc35393624"/>
      <w:bookmarkStart w:id="16" w:name="_Toc28359005"/>
      <w:bookmarkStart w:id="17" w:name="_Toc35393793"/>
      <w:bookmarkStart w:id="18" w:name="_Toc28359082"/>
      <w:r>
        <w:rPr>
          <w:rFonts w:ascii="Times New Roman" w:eastAsia="宋体" w:hAnsi="Times New Roman"/>
          <w:sz w:val="24"/>
          <w:szCs w:val="24"/>
        </w:rPr>
        <w:t>四、</w:t>
      </w:r>
      <w:bookmarkEnd w:id="15"/>
      <w:bookmarkEnd w:id="16"/>
      <w:bookmarkEnd w:id="17"/>
      <w:bookmarkEnd w:id="18"/>
      <w:r>
        <w:rPr>
          <w:rFonts w:ascii="Times New Roman" w:eastAsia="宋体" w:hAnsi="Times New Roman"/>
          <w:sz w:val="24"/>
          <w:szCs w:val="24"/>
        </w:rPr>
        <w:t>响应文件提交</w:t>
      </w:r>
    </w:p>
    <w:p w:rsidR="009432E8" w:rsidRDefault="004C5FEF">
      <w:pPr>
        <w:spacing w:line="520" w:lineRule="exact"/>
        <w:ind w:firstLineChars="200" w:firstLine="480"/>
        <w:rPr>
          <w:bCs/>
          <w:sz w:val="24"/>
          <w:u w:val="single"/>
        </w:rPr>
      </w:pPr>
      <w:r>
        <w:rPr>
          <w:sz w:val="24"/>
          <w:lang w:bidi="ar"/>
        </w:rPr>
        <w:t>截止时间：</w:t>
      </w:r>
      <w:r>
        <w:rPr>
          <w:rFonts w:hint="eastAsia"/>
          <w:sz w:val="24"/>
          <w:lang w:bidi="ar"/>
        </w:rPr>
        <w:t>202</w:t>
      </w:r>
      <w:r>
        <w:rPr>
          <w:sz w:val="24"/>
          <w:lang w:bidi="ar"/>
        </w:rPr>
        <w:t>4</w:t>
      </w:r>
      <w:r>
        <w:rPr>
          <w:rFonts w:hint="eastAsia"/>
          <w:sz w:val="24"/>
          <w:lang w:bidi="ar"/>
        </w:rPr>
        <w:t>年</w:t>
      </w:r>
      <w:r>
        <w:rPr>
          <w:sz w:val="24"/>
          <w:lang w:bidi="ar"/>
        </w:rPr>
        <w:t>4</w:t>
      </w:r>
      <w:r>
        <w:rPr>
          <w:rFonts w:hint="eastAsia"/>
          <w:sz w:val="24"/>
          <w:lang w:bidi="ar"/>
        </w:rPr>
        <w:t>月</w:t>
      </w:r>
      <w:r w:rsidR="00376231">
        <w:rPr>
          <w:sz w:val="24"/>
          <w:lang w:bidi="ar"/>
        </w:rPr>
        <w:t>9</w:t>
      </w:r>
      <w:r>
        <w:rPr>
          <w:rFonts w:hint="eastAsia"/>
          <w:sz w:val="24"/>
          <w:lang w:bidi="ar"/>
        </w:rPr>
        <w:t>日</w:t>
      </w:r>
      <w:r>
        <w:rPr>
          <w:rFonts w:hint="eastAsia"/>
          <w:sz w:val="24"/>
          <w:lang w:bidi="ar"/>
        </w:rPr>
        <w:t>09</w:t>
      </w:r>
      <w:r>
        <w:rPr>
          <w:rFonts w:hint="eastAsia"/>
          <w:sz w:val="24"/>
          <w:lang w:bidi="ar"/>
        </w:rPr>
        <w:t>点</w:t>
      </w:r>
      <w:r>
        <w:rPr>
          <w:rFonts w:hint="eastAsia"/>
          <w:sz w:val="24"/>
          <w:lang w:bidi="ar"/>
        </w:rPr>
        <w:t>30</w:t>
      </w:r>
      <w:r>
        <w:rPr>
          <w:rFonts w:hint="eastAsia"/>
          <w:sz w:val="24"/>
          <w:lang w:bidi="ar"/>
        </w:rPr>
        <w:t>分</w:t>
      </w:r>
      <w:r>
        <w:rPr>
          <w:bCs/>
          <w:sz w:val="24"/>
          <w:lang w:bidi="ar"/>
        </w:rPr>
        <w:t>（北京时间）</w:t>
      </w:r>
      <w:r>
        <w:rPr>
          <w:iCs/>
          <w:sz w:val="24"/>
          <w:lang w:bidi="ar"/>
        </w:rPr>
        <w:t>。</w:t>
      </w:r>
    </w:p>
    <w:p w:rsidR="009432E8" w:rsidRDefault="004C5FEF">
      <w:pPr>
        <w:spacing w:line="520" w:lineRule="exact"/>
        <w:ind w:firstLineChars="200" w:firstLine="480"/>
        <w:rPr>
          <w:sz w:val="24"/>
          <w:lang w:val="zh-TW" w:bidi="ar"/>
        </w:rPr>
      </w:pPr>
      <w:r>
        <w:rPr>
          <w:sz w:val="24"/>
          <w:lang w:bidi="ar"/>
        </w:rPr>
        <w:t>地点：</w:t>
      </w:r>
      <w:r>
        <w:rPr>
          <w:rFonts w:hint="eastAsia"/>
          <w:sz w:val="24"/>
          <w:lang w:bidi="ar"/>
        </w:rPr>
        <w:t>上传至北京市政府采购电子交易平台（网址</w:t>
      </w:r>
      <w:r>
        <w:rPr>
          <w:sz w:val="24"/>
          <w:lang w:bidi="ar"/>
        </w:rPr>
        <w:t>http://zbcg-bjzc.zhongcy.com/bjczj-portal-site/index.html#/home</w:t>
      </w:r>
      <w:r>
        <w:rPr>
          <w:rFonts w:hint="eastAsia"/>
          <w:sz w:val="24"/>
          <w:lang w:bidi="ar"/>
        </w:rPr>
        <w:t>）</w:t>
      </w:r>
      <w:r>
        <w:rPr>
          <w:sz w:val="24"/>
          <w:lang w:val="zh-TW" w:bidi="ar"/>
        </w:rPr>
        <w:t>。</w:t>
      </w:r>
    </w:p>
    <w:p w:rsidR="009432E8" w:rsidRDefault="009432E8">
      <w:pPr>
        <w:spacing w:line="520" w:lineRule="exact"/>
        <w:ind w:firstLineChars="200" w:firstLine="480"/>
        <w:rPr>
          <w:sz w:val="24"/>
          <w:lang w:val="zh-TW" w:eastAsia="zh-TW" w:bidi="ar"/>
        </w:rPr>
      </w:pPr>
    </w:p>
    <w:p w:rsidR="009432E8" w:rsidRDefault="004C5FEF">
      <w:pPr>
        <w:pStyle w:val="21"/>
        <w:spacing w:before="0" w:line="520" w:lineRule="exact"/>
        <w:jc w:val="left"/>
        <w:rPr>
          <w:rFonts w:ascii="Times New Roman" w:eastAsia="宋体" w:hAnsi="Times New Roman"/>
          <w:sz w:val="24"/>
          <w:szCs w:val="24"/>
        </w:rPr>
      </w:pPr>
      <w:r>
        <w:rPr>
          <w:rFonts w:ascii="Times New Roman" w:eastAsia="宋体" w:hAnsi="Times New Roman"/>
          <w:sz w:val="24"/>
          <w:szCs w:val="24"/>
        </w:rPr>
        <w:t>五、开启</w:t>
      </w:r>
    </w:p>
    <w:p w:rsidR="009432E8" w:rsidRDefault="004C5FEF">
      <w:pPr>
        <w:spacing w:line="520" w:lineRule="exact"/>
        <w:ind w:firstLineChars="200" w:firstLine="480"/>
        <w:rPr>
          <w:bCs/>
          <w:sz w:val="24"/>
          <w:u w:val="single"/>
        </w:rPr>
      </w:pPr>
      <w:r>
        <w:rPr>
          <w:sz w:val="24"/>
          <w:lang w:bidi="ar"/>
        </w:rPr>
        <w:t>时间：</w:t>
      </w:r>
      <w:r>
        <w:rPr>
          <w:rFonts w:hint="eastAsia"/>
          <w:sz w:val="24"/>
          <w:lang w:bidi="ar"/>
        </w:rPr>
        <w:t>202</w:t>
      </w:r>
      <w:r>
        <w:rPr>
          <w:sz w:val="24"/>
          <w:lang w:bidi="ar"/>
        </w:rPr>
        <w:t>4</w:t>
      </w:r>
      <w:r>
        <w:rPr>
          <w:rFonts w:hint="eastAsia"/>
          <w:sz w:val="24"/>
          <w:lang w:bidi="ar"/>
        </w:rPr>
        <w:t>年</w:t>
      </w:r>
      <w:r>
        <w:rPr>
          <w:sz w:val="24"/>
          <w:lang w:bidi="ar"/>
        </w:rPr>
        <w:t>4</w:t>
      </w:r>
      <w:r>
        <w:rPr>
          <w:rFonts w:hint="eastAsia"/>
          <w:sz w:val="24"/>
          <w:lang w:bidi="ar"/>
        </w:rPr>
        <w:t>月</w:t>
      </w:r>
      <w:r w:rsidR="00376231">
        <w:rPr>
          <w:sz w:val="24"/>
          <w:lang w:bidi="ar"/>
        </w:rPr>
        <w:t>9</w:t>
      </w:r>
      <w:r>
        <w:rPr>
          <w:rFonts w:hint="eastAsia"/>
          <w:sz w:val="24"/>
          <w:lang w:bidi="ar"/>
        </w:rPr>
        <w:t>日</w:t>
      </w:r>
      <w:r>
        <w:rPr>
          <w:rFonts w:hint="eastAsia"/>
          <w:sz w:val="24"/>
          <w:lang w:bidi="ar"/>
        </w:rPr>
        <w:t>09</w:t>
      </w:r>
      <w:r>
        <w:rPr>
          <w:rFonts w:hint="eastAsia"/>
          <w:sz w:val="24"/>
          <w:lang w:bidi="ar"/>
        </w:rPr>
        <w:t>点</w:t>
      </w:r>
      <w:r>
        <w:rPr>
          <w:rFonts w:hint="eastAsia"/>
          <w:sz w:val="24"/>
          <w:lang w:bidi="ar"/>
        </w:rPr>
        <w:t>30</w:t>
      </w:r>
      <w:r>
        <w:rPr>
          <w:rFonts w:hint="eastAsia"/>
          <w:sz w:val="24"/>
          <w:lang w:bidi="ar"/>
        </w:rPr>
        <w:t>分</w:t>
      </w:r>
      <w:r>
        <w:rPr>
          <w:bCs/>
          <w:sz w:val="24"/>
          <w:lang w:bidi="ar"/>
        </w:rPr>
        <w:t>（北京时间）</w:t>
      </w:r>
      <w:r>
        <w:rPr>
          <w:iCs/>
          <w:sz w:val="24"/>
          <w:lang w:bidi="ar"/>
        </w:rPr>
        <w:t>。</w:t>
      </w:r>
    </w:p>
    <w:p w:rsidR="009432E8" w:rsidRDefault="004C5FEF">
      <w:pPr>
        <w:spacing w:line="520" w:lineRule="exact"/>
        <w:ind w:firstLineChars="200" w:firstLine="480"/>
        <w:rPr>
          <w:sz w:val="24"/>
          <w:lang w:val="zh-TW" w:bidi="ar"/>
        </w:rPr>
      </w:pPr>
      <w:r>
        <w:rPr>
          <w:sz w:val="24"/>
          <w:lang w:bidi="ar"/>
        </w:rPr>
        <w:t>地点：</w:t>
      </w:r>
      <w:r>
        <w:rPr>
          <w:rFonts w:ascii="宋体" w:hAnsi="宋体" w:cs="宋体" w:hint="eastAsia"/>
          <w:sz w:val="24"/>
        </w:rPr>
        <w:t>北京市昌平区富康路32号（昌平区公共资源交易中心）</w:t>
      </w:r>
      <w:r>
        <w:rPr>
          <w:sz w:val="24"/>
          <w:lang w:val="zh-TW" w:bidi="ar"/>
        </w:rPr>
        <w:t>。</w:t>
      </w:r>
    </w:p>
    <w:p w:rsidR="009432E8" w:rsidRDefault="009432E8">
      <w:pPr>
        <w:spacing w:line="520" w:lineRule="exact"/>
        <w:ind w:firstLineChars="200" w:firstLine="480"/>
        <w:rPr>
          <w:bCs/>
          <w:sz w:val="24"/>
          <w:u w:val="single"/>
        </w:rPr>
      </w:pPr>
    </w:p>
    <w:p w:rsidR="009432E8" w:rsidRDefault="004C5FEF">
      <w:pPr>
        <w:pStyle w:val="21"/>
        <w:spacing w:before="0" w:line="520" w:lineRule="exact"/>
        <w:jc w:val="left"/>
        <w:rPr>
          <w:rFonts w:ascii="Times New Roman" w:eastAsia="宋体" w:hAnsi="Times New Roman"/>
          <w:sz w:val="24"/>
          <w:szCs w:val="24"/>
        </w:rPr>
      </w:pPr>
      <w:bookmarkStart w:id="19" w:name="_Toc28359007"/>
      <w:bookmarkStart w:id="20" w:name="_Toc35393625"/>
      <w:bookmarkStart w:id="21" w:name="_Toc28359084"/>
      <w:bookmarkStart w:id="22" w:name="_Toc35393794"/>
      <w:r>
        <w:rPr>
          <w:rFonts w:ascii="Times New Roman" w:eastAsia="宋体" w:hAnsi="Times New Roman"/>
          <w:sz w:val="24"/>
          <w:szCs w:val="24"/>
        </w:rPr>
        <w:t>六、公告期限</w:t>
      </w:r>
      <w:bookmarkEnd w:id="19"/>
      <w:bookmarkEnd w:id="20"/>
      <w:bookmarkEnd w:id="21"/>
      <w:bookmarkEnd w:id="22"/>
    </w:p>
    <w:p w:rsidR="009432E8" w:rsidRDefault="004C5FEF">
      <w:pPr>
        <w:spacing w:line="520" w:lineRule="exact"/>
        <w:ind w:firstLineChars="200" w:firstLine="480"/>
        <w:rPr>
          <w:kern w:val="0"/>
          <w:sz w:val="24"/>
        </w:rPr>
      </w:pPr>
      <w:r>
        <w:rPr>
          <w:kern w:val="0"/>
          <w:sz w:val="24"/>
        </w:rPr>
        <w:t>自本公告发布之日起</w:t>
      </w:r>
      <w:r>
        <w:rPr>
          <w:kern w:val="0"/>
          <w:sz w:val="24"/>
        </w:rPr>
        <w:t>3</w:t>
      </w:r>
      <w:r>
        <w:rPr>
          <w:kern w:val="0"/>
          <w:sz w:val="24"/>
        </w:rPr>
        <w:t>个工作日。</w:t>
      </w:r>
    </w:p>
    <w:p w:rsidR="009432E8" w:rsidRDefault="009432E8">
      <w:pPr>
        <w:spacing w:line="520" w:lineRule="exact"/>
        <w:ind w:firstLineChars="200" w:firstLine="480"/>
        <w:rPr>
          <w:kern w:val="0"/>
          <w:sz w:val="24"/>
        </w:rPr>
      </w:pPr>
    </w:p>
    <w:p w:rsidR="009432E8" w:rsidRDefault="004C5FEF">
      <w:pPr>
        <w:pStyle w:val="21"/>
        <w:spacing w:before="0" w:line="520" w:lineRule="exact"/>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七、其他补充事宜</w:t>
      </w:r>
      <w:bookmarkEnd w:id="23"/>
      <w:bookmarkEnd w:id="24"/>
    </w:p>
    <w:p w:rsidR="009432E8" w:rsidRDefault="004C5FEF">
      <w:pPr>
        <w:spacing w:line="520" w:lineRule="exact"/>
        <w:ind w:firstLineChars="200" w:firstLine="480"/>
        <w:rPr>
          <w:sz w:val="24"/>
        </w:rPr>
      </w:pPr>
      <w:r>
        <w:rPr>
          <w:sz w:val="24"/>
        </w:rPr>
        <w:t>1.</w:t>
      </w:r>
      <w:r>
        <w:rPr>
          <w:sz w:val="24"/>
        </w:rPr>
        <w:t>本项目需要落实的政府采购政策：</w:t>
      </w:r>
    </w:p>
    <w:p w:rsidR="009432E8" w:rsidRDefault="004C5FEF">
      <w:pPr>
        <w:spacing w:line="520" w:lineRule="exact"/>
        <w:ind w:firstLineChars="200" w:firstLine="480"/>
        <w:rPr>
          <w:rFonts w:ascii="宋体" w:hAnsi="宋体" w:cs="宋体"/>
          <w:sz w:val="24"/>
        </w:rPr>
      </w:pPr>
      <w:r>
        <w:rPr>
          <w:rFonts w:ascii="宋体" w:hAnsi="宋体" w:cs="宋体" w:hint="eastAsia"/>
          <w:sz w:val="24"/>
        </w:rPr>
        <w:t>（1）节能产品政府采购政策（财库〔2019〕9号、财库〔2019〕19号）</w:t>
      </w:r>
    </w:p>
    <w:p w:rsidR="009432E8" w:rsidRDefault="004C5FEF">
      <w:pPr>
        <w:spacing w:line="520" w:lineRule="exact"/>
        <w:ind w:firstLineChars="200" w:firstLine="480"/>
        <w:rPr>
          <w:rFonts w:ascii="宋体" w:hAnsi="宋体" w:cs="宋体"/>
          <w:sz w:val="24"/>
        </w:rPr>
      </w:pPr>
      <w:r>
        <w:rPr>
          <w:rFonts w:ascii="宋体" w:hAnsi="宋体" w:cs="宋体" w:hint="eastAsia"/>
          <w:sz w:val="24"/>
        </w:rPr>
        <w:t>（2）环境标志产品政府采购政策（财库〔2019〕9号、财库〔2019〕18号）</w:t>
      </w:r>
    </w:p>
    <w:p w:rsidR="009432E8" w:rsidRDefault="004C5FEF">
      <w:pPr>
        <w:spacing w:line="520" w:lineRule="exact"/>
        <w:ind w:firstLineChars="200" w:firstLine="480"/>
        <w:rPr>
          <w:rFonts w:ascii="宋体" w:hAnsi="宋体" w:cs="宋体"/>
          <w:sz w:val="24"/>
        </w:rPr>
      </w:pPr>
      <w:r>
        <w:rPr>
          <w:rFonts w:ascii="宋体" w:hAnsi="宋体" w:cs="宋体" w:hint="eastAsia"/>
          <w:sz w:val="24"/>
        </w:rPr>
        <w:t>（3）政府采购进口产品管理政策(财库[2007]119号、财库[2008]248号)</w:t>
      </w:r>
    </w:p>
    <w:p w:rsidR="009432E8" w:rsidRDefault="004C5FEF">
      <w:pPr>
        <w:spacing w:line="520" w:lineRule="exact"/>
        <w:ind w:firstLineChars="200" w:firstLine="480"/>
        <w:rPr>
          <w:rFonts w:ascii="宋体" w:hAnsi="宋体" w:cs="宋体"/>
          <w:sz w:val="24"/>
        </w:rPr>
      </w:pPr>
      <w:r>
        <w:rPr>
          <w:rFonts w:ascii="宋体" w:hAnsi="宋体" w:cs="宋体" w:hint="eastAsia"/>
          <w:sz w:val="24"/>
        </w:rPr>
        <w:t>（4）政府采购支持监狱企业发展政策（财库[2014]68号）</w:t>
      </w:r>
    </w:p>
    <w:p w:rsidR="009432E8" w:rsidRDefault="004C5FEF">
      <w:pPr>
        <w:spacing w:line="520" w:lineRule="exact"/>
        <w:ind w:firstLineChars="200" w:firstLine="480"/>
        <w:rPr>
          <w:rFonts w:ascii="宋体" w:hAnsi="宋体" w:cs="宋体"/>
          <w:sz w:val="24"/>
        </w:rPr>
      </w:pPr>
      <w:r>
        <w:rPr>
          <w:rFonts w:ascii="宋体" w:hAnsi="宋体" w:cs="宋体" w:hint="eastAsia"/>
          <w:sz w:val="24"/>
        </w:rPr>
        <w:t>（5）政府采购促进残疾人就业政策（财库[2017]141号）</w:t>
      </w:r>
    </w:p>
    <w:p w:rsidR="009432E8" w:rsidRDefault="004C5FEF">
      <w:pPr>
        <w:spacing w:line="520" w:lineRule="exact"/>
        <w:ind w:firstLineChars="200" w:firstLine="480"/>
        <w:rPr>
          <w:rFonts w:ascii="宋体" w:hAnsi="宋体" w:cs="宋体"/>
          <w:sz w:val="24"/>
        </w:rPr>
      </w:pPr>
      <w:r>
        <w:rPr>
          <w:rFonts w:ascii="宋体" w:hAnsi="宋体" w:cs="宋体" w:hint="eastAsia"/>
          <w:sz w:val="24"/>
        </w:rPr>
        <w:t>（6）政府采购促进中小企业发展管理办法》的通知财库【2020】46号</w:t>
      </w:r>
    </w:p>
    <w:p w:rsidR="009432E8" w:rsidRDefault="004C5FEF">
      <w:pPr>
        <w:spacing w:line="520" w:lineRule="exact"/>
        <w:ind w:firstLineChars="200" w:firstLine="480"/>
        <w:rPr>
          <w:sz w:val="24"/>
          <w:lang w:bidi="ar"/>
        </w:rPr>
      </w:pPr>
      <w:r>
        <w:rPr>
          <w:rFonts w:ascii="宋体" w:hAnsi="宋体" w:cs="宋体" w:hint="eastAsia"/>
          <w:sz w:val="24"/>
        </w:rPr>
        <w:t>（7）关于进一步加大政府采购支持中小企业力度的通知财库【2</w:t>
      </w:r>
      <w:r>
        <w:rPr>
          <w:rFonts w:ascii="宋体" w:hAnsi="宋体" w:cs="宋体"/>
          <w:sz w:val="24"/>
        </w:rPr>
        <w:t>022</w:t>
      </w:r>
      <w:r>
        <w:rPr>
          <w:rFonts w:ascii="宋体" w:hAnsi="宋体" w:cs="宋体" w:hint="eastAsia"/>
          <w:sz w:val="24"/>
        </w:rPr>
        <w:t>】19号</w:t>
      </w:r>
    </w:p>
    <w:p w:rsidR="009432E8" w:rsidRDefault="004C5FEF">
      <w:pPr>
        <w:widowControl/>
        <w:adjustRightInd w:val="0"/>
        <w:snapToGrid w:val="0"/>
        <w:spacing w:line="520" w:lineRule="exact"/>
        <w:ind w:firstLineChars="200" w:firstLine="480"/>
        <w:jc w:val="left"/>
        <w:rPr>
          <w:bCs/>
          <w:sz w:val="24"/>
          <w:lang w:bidi="ar"/>
        </w:rPr>
      </w:pPr>
      <w:r>
        <w:rPr>
          <w:rFonts w:hint="eastAsia"/>
          <w:sz w:val="24"/>
          <w:lang w:bidi="ar"/>
        </w:rPr>
        <w:lastRenderedPageBreak/>
        <w:t>2</w:t>
      </w:r>
      <w:r>
        <w:rPr>
          <w:sz w:val="24"/>
          <w:lang w:bidi="ar"/>
        </w:rPr>
        <w:t>.</w:t>
      </w:r>
      <w:r>
        <w:rPr>
          <w:sz w:val="24"/>
          <w:lang w:bidi="ar"/>
        </w:rPr>
        <w:t>本项目采用全流程电子化采购方式，请供应商认真学习</w:t>
      </w:r>
      <w:r>
        <w:rPr>
          <w:rFonts w:hint="eastAsia"/>
          <w:sz w:val="24"/>
          <w:lang w:bidi="ar"/>
        </w:rPr>
        <w:t>北京市政府采购电子交易平台</w:t>
      </w:r>
      <w:r>
        <w:rPr>
          <w:sz w:val="24"/>
          <w:lang w:bidi="ar"/>
        </w:rPr>
        <w:t>发布的相关操作手册，办理</w:t>
      </w:r>
      <w:r>
        <w:rPr>
          <w:sz w:val="24"/>
          <w:lang w:bidi="ar"/>
        </w:rPr>
        <w:t>CA</w:t>
      </w:r>
      <w:r>
        <w:rPr>
          <w:sz w:val="24"/>
          <w:lang w:bidi="ar"/>
        </w:rPr>
        <w:t>认证证书、进行</w:t>
      </w:r>
      <w:r>
        <w:rPr>
          <w:rFonts w:hint="eastAsia"/>
          <w:sz w:val="24"/>
          <w:lang w:bidi="ar"/>
        </w:rPr>
        <w:t>北京市政府采购电子交易平台</w:t>
      </w:r>
      <w:r>
        <w:rPr>
          <w:sz w:val="24"/>
          <w:lang w:bidi="ar"/>
        </w:rPr>
        <w:t>注册绑定，并认真核实</w:t>
      </w:r>
      <w:r>
        <w:rPr>
          <w:bCs/>
          <w:sz w:val="24"/>
          <w:lang w:bidi="ar"/>
        </w:rPr>
        <w:t>数字认证证书情况确认是否符合本项目电子化采购流程要求。</w:t>
      </w:r>
    </w:p>
    <w:p w:rsidR="009432E8" w:rsidRDefault="004C5FEF">
      <w:pPr>
        <w:widowControl/>
        <w:adjustRightInd w:val="0"/>
        <w:snapToGrid w:val="0"/>
        <w:spacing w:line="520" w:lineRule="exact"/>
        <w:ind w:firstLineChars="200" w:firstLine="480"/>
        <w:jc w:val="left"/>
        <w:rPr>
          <w:sz w:val="24"/>
          <w:lang w:bidi="ar"/>
        </w:rPr>
      </w:pPr>
      <w:r>
        <w:rPr>
          <w:rFonts w:hint="eastAsia"/>
          <w:sz w:val="24"/>
          <w:lang w:bidi="ar"/>
        </w:rPr>
        <w:t>CA</w:t>
      </w:r>
      <w:r>
        <w:rPr>
          <w:rFonts w:hint="eastAsia"/>
          <w:sz w:val="24"/>
          <w:lang w:bidi="ar"/>
        </w:rPr>
        <w:t>认证证书服务热线</w:t>
      </w:r>
      <w:r>
        <w:rPr>
          <w:rFonts w:hint="eastAsia"/>
          <w:sz w:val="24"/>
          <w:lang w:bidi="ar"/>
        </w:rPr>
        <w:t xml:space="preserve"> 010-58511086</w:t>
      </w:r>
    </w:p>
    <w:p w:rsidR="009432E8" w:rsidRDefault="004C5FEF">
      <w:pPr>
        <w:widowControl/>
        <w:adjustRightInd w:val="0"/>
        <w:snapToGrid w:val="0"/>
        <w:spacing w:line="520" w:lineRule="exact"/>
        <w:ind w:firstLineChars="200" w:firstLine="480"/>
        <w:jc w:val="left"/>
        <w:rPr>
          <w:sz w:val="24"/>
        </w:rPr>
      </w:pPr>
      <w:r>
        <w:rPr>
          <w:rFonts w:hint="eastAsia"/>
          <w:sz w:val="24"/>
          <w:lang w:bidi="ar"/>
        </w:rPr>
        <w:t>技术支持服务热线</w:t>
      </w:r>
      <w:r>
        <w:rPr>
          <w:rFonts w:hint="eastAsia"/>
          <w:sz w:val="24"/>
          <w:lang w:bidi="ar"/>
        </w:rPr>
        <w:t xml:space="preserve">    010-86483801</w:t>
      </w:r>
    </w:p>
    <w:p w:rsidR="009432E8" w:rsidRDefault="004C5FEF">
      <w:pPr>
        <w:widowControl/>
        <w:adjustRightInd w:val="0"/>
        <w:snapToGrid w:val="0"/>
        <w:spacing w:line="520" w:lineRule="exact"/>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认证证书</w:t>
      </w:r>
    </w:p>
    <w:p w:rsidR="009432E8" w:rsidRDefault="004C5FEF">
      <w:pPr>
        <w:widowControl/>
        <w:adjustRightInd w:val="0"/>
        <w:snapToGrid w:val="0"/>
        <w:spacing w:line="520" w:lineRule="exact"/>
        <w:ind w:firstLineChars="200" w:firstLine="480"/>
        <w:jc w:val="left"/>
        <w:rPr>
          <w:sz w:val="24"/>
        </w:rPr>
      </w:pPr>
      <w:r>
        <w:rPr>
          <w:sz w:val="24"/>
          <w:lang w:bidi="ar"/>
        </w:rPr>
        <w:t>供应商登录</w:t>
      </w:r>
      <w:r>
        <w:rPr>
          <w:rFonts w:hint="eastAsia"/>
          <w:sz w:val="24"/>
          <w:lang w:bidi="ar"/>
        </w:rPr>
        <w:t>北京市政府采购电子交易平台查阅</w:t>
      </w:r>
      <w:r>
        <w:rPr>
          <w:rFonts w:hint="eastAsia"/>
          <w:sz w:val="24"/>
          <w:lang w:bidi="ar"/>
        </w:rPr>
        <w:t xml:space="preserve"> </w:t>
      </w:r>
      <w:r>
        <w:rPr>
          <w:rFonts w:hint="eastAsia"/>
          <w:sz w:val="24"/>
          <w:lang w:bidi="ar"/>
        </w:rPr>
        <w:t>“用户指南”—“操作指南”—“市场主体</w:t>
      </w:r>
      <w:r>
        <w:rPr>
          <w:rFonts w:hint="eastAsia"/>
          <w:sz w:val="24"/>
          <w:lang w:bidi="ar"/>
        </w:rPr>
        <w:t>CA</w:t>
      </w:r>
      <w:r>
        <w:rPr>
          <w:rFonts w:hint="eastAsia"/>
          <w:sz w:val="24"/>
          <w:lang w:bidi="ar"/>
        </w:rPr>
        <w:t>办理操作流程指引”，按照程序要求办理。</w:t>
      </w:r>
    </w:p>
    <w:p w:rsidR="009432E8" w:rsidRDefault="004C5FEF">
      <w:pPr>
        <w:adjustRightInd w:val="0"/>
        <w:snapToGrid w:val="0"/>
        <w:spacing w:line="520" w:lineRule="exact"/>
        <w:ind w:firstLineChars="200" w:firstLine="480"/>
        <w:rPr>
          <w:sz w:val="24"/>
          <w:lang w:bidi="ar"/>
        </w:rPr>
      </w:pPr>
      <w:r>
        <w:rPr>
          <w:sz w:val="24"/>
          <w:lang w:bidi="ar"/>
        </w:rPr>
        <w:t>2.2</w:t>
      </w:r>
      <w:r>
        <w:rPr>
          <w:sz w:val="24"/>
          <w:lang w:bidi="ar"/>
        </w:rPr>
        <w:t>注册</w:t>
      </w:r>
    </w:p>
    <w:p w:rsidR="009432E8" w:rsidRDefault="004C5FEF">
      <w:pPr>
        <w:adjustRightInd w:val="0"/>
        <w:snapToGrid w:val="0"/>
        <w:spacing w:line="520" w:lineRule="exact"/>
        <w:ind w:firstLineChars="200" w:firstLine="480"/>
        <w:rPr>
          <w:sz w:val="24"/>
        </w:rPr>
      </w:pPr>
      <w:r>
        <w:rPr>
          <w:sz w:val="24"/>
          <w:lang w:bidi="ar"/>
        </w:rPr>
        <w:t>供应商登录</w:t>
      </w:r>
      <w:r>
        <w:rPr>
          <w:rFonts w:hint="eastAsia"/>
          <w:sz w:val="24"/>
          <w:lang w:bidi="ar"/>
        </w:rPr>
        <w:t>北京市政府采购电子交易平台“用户指南”—“操作指南”—“市场主体注册入库操作流程指引”进行自助注册绑定。</w:t>
      </w:r>
    </w:p>
    <w:p w:rsidR="009432E8" w:rsidRDefault="004C5FEF">
      <w:pPr>
        <w:widowControl/>
        <w:adjustRightInd w:val="0"/>
        <w:snapToGrid w:val="0"/>
        <w:spacing w:line="520" w:lineRule="exact"/>
        <w:ind w:firstLineChars="200" w:firstLine="480"/>
        <w:jc w:val="left"/>
        <w:rPr>
          <w:sz w:val="24"/>
          <w:lang w:bidi="ar"/>
        </w:rPr>
      </w:pPr>
      <w:r>
        <w:rPr>
          <w:sz w:val="24"/>
          <w:lang w:bidi="ar"/>
        </w:rPr>
        <w:t>2.3</w:t>
      </w:r>
      <w:r>
        <w:rPr>
          <w:sz w:val="24"/>
          <w:lang w:bidi="ar"/>
        </w:rPr>
        <w:t>驱动、客户端下载</w:t>
      </w:r>
    </w:p>
    <w:p w:rsidR="009432E8" w:rsidRDefault="004C5FEF">
      <w:pPr>
        <w:widowControl/>
        <w:adjustRightInd w:val="0"/>
        <w:snapToGrid w:val="0"/>
        <w:spacing w:line="520" w:lineRule="exact"/>
        <w:ind w:firstLineChars="200" w:firstLine="480"/>
        <w:jc w:val="left"/>
        <w:rPr>
          <w:sz w:val="24"/>
        </w:rPr>
      </w:pPr>
      <w:r>
        <w:rPr>
          <w:sz w:val="24"/>
          <w:lang w:bidi="ar"/>
        </w:rPr>
        <w:t>供应商登录</w:t>
      </w:r>
      <w:r>
        <w:rPr>
          <w:rFonts w:hint="eastAsia"/>
          <w:sz w:val="24"/>
          <w:lang w:bidi="ar"/>
        </w:rPr>
        <w:t>北京市政府采购电子交易平台“用户指南”—“工具下载”—“招标采购系统文件驱动安装包”下载相关驱动。</w:t>
      </w:r>
    </w:p>
    <w:p w:rsidR="009432E8" w:rsidRDefault="004C5FEF">
      <w:pPr>
        <w:adjustRightInd w:val="0"/>
        <w:snapToGrid w:val="0"/>
        <w:spacing w:line="520" w:lineRule="exact"/>
        <w:ind w:firstLineChars="200" w:firstLine="480"/>
        <w:rPr>
          <w:sz w:val="24"/>
          <w:lang w:bidi="ar"/>
        </w:rPr>
      </w:pPr>
      <w:r>
        <w:rPr>
          <w:sz w:val="24"/>
          <w:lang w:bidi="ar"/>
        </w:rPr>
        <w:t>供应商登录</w:t>
      </w:r>
      <w:r>
        <w:rPr>
          <w:rFonts w:hint="eastAsia"/>
          <w:sz w:val="24"/>
          <w:lang w:bidi="ar"/>
        </w:rPr>
        <w:t>北京市政府采购电子交易平台“用户指南”—“工具下载”—“投标文件编制工具”下载相关客户端。</w:t>
      </w:r>
    </w:p>
    <w:p w:rsidR="009432E8" w:rsidRDefault="004C5FEF">
      <w:pPr>
        <w:adjustRightInd w:val="0"/>
        <w:snapToGrid w:val="0"/>
        <w:spacing w:line="520" w:lineRule="exact"/>
        <w:ind w:firstLineChars="200" w:firstLine="480"/>
        <w:rPr>
          <w:sz w:val="24"/>
          <w:lang w:bidi="ar"/>
        </w:rPr>
      </w:pPr>
      <w:r>
        <w:rPr>
          <w:sz w:val="24"/>
          <w:lang w:bidi="ar"/>
        </w:rPr>
        <w:t xml:space="preserve">2.4 </w:t>
      </w:r>
      <w:r>
        <w:rPr>
          <w:sz w:val="24"/>
          <w:lang w:bidi="ar"/>
        </w:rPr>
        <w:t>获取电子竞争性磋商文件</w:t>
      </w:r>
    </w:p>
    <w:p w:rsidR="009432E8" w:rsidRDefault="004C5FEF">
      <w:pPr>
        <w:adjustRightInd w:val="0"/>
        <w:snapToGrid w:val="0"/>
        <w:spacing w:line="520" w:lineRule="exact"/>
        <w:ind w:firstLineChars="200" w:firstLine="480"/>
        <w:rPr>
          <w:sz w:val="24"/>
          <w:lang w:bidi="ar"/>
        </w:rPr>
      </w:pPr>
      <w:r>
        <w:rPr>
          <w:sz w:val="24"/>
          <w:lang w:bidi="ar"/>
        </w:rPr>
        <w:t>供应商持</w:t>
      </w:r>
      <w:r>
        <w:rPr>
          <w:sz w:val="24"/>
          <w:lang w:bidi="ar"/>
        </w:rPr>
        <w:t>CA</w:t>
      </w:r>
      <w:r>
        <w:rPr>
          <w:sz w:val="24"/>
          <w:lang w:bidi="ar"/>
        </w:rPr>
        <w:t>数字认证证书登录</w:t>
      </w:r>
      <w:r>
        <w:rPr>
          <w:rFonts w:hint="eastAsia"/>
          <w:sz w:val="24"/>
          <w:lang w:bidi="ar"/>
        </w:rPr>
        <w:t>北京市政府采购电子交易平台</w:t>
      </w:r>
      <w:r>
        <w:rPr>
          <w:sz w:val="24"/>
          <w:lang w:bidi="ar"/>
        </w:rPr>
        <w:t>获取电子竞争性磋商文件。未在规定期限内通过</w:t>
      </w:r>
      <w:r>
        <w:rPr>
          <w:rFonts w:hint="eastAsia"/>
          <w:sz w:val="24"/>
          <w:lang w:bidi="ar"/>
        </w:rPr>
        <w:t>电子化平台</w:t>
      </w:r>
      <w:r>
        <w:rPr>
          <w:sz w:val="24"/>
          <w:lang w:bidi="ar"/>
        </w:rPr>
        <w:t>获取竞争性磋商文件的</w:t>
      </w:r>
      <w:r>
        <w:rPr>
          <w:b/>
          <w:sz w:val="24"/>
          <w:lang w:bidi="ar"/>
        </w:rPr>
        <w:t>响应无效</w:t>
      </w:r>
      <w:r>
        <w:rPr>
          <w:sz w:val="24"/>
          <w:lang w:bidi="ar"/>
        </w:rPr>
        <w:t>。</w:t>
      </w:r>
    </w:p>
    <w:p w:rsidR="009432E8" w:rsidRDefault="004C5FEF">
      <w:pPr>
        <w:adjustRightInd w:val="0"/>
        <w:snapToGrid w:val="0"/>
        <w:spacing w:line="520" w:lineRule="exact"/>
        <w:ind w:firstLineChars="200" w:firstLine="480"/>
        <w:rPr>
          <w:sz w:val="24"/>
          <w:lang w:bidi="ar"/>
        </w:rPr>
      </w:pPr>
      <w:r>
        <w:rPr>
          <w:sz w:val="24"/>
          <w:lang w:bidi="ar"/>
        </w:rPr>
        <w:t>2.5</w:t>
      </w:r>
      <w:r>
        <w:rPr>
          <w:sz w:val="24"/>
          <w:lang w:bidi="ar"/>
        </w:rPr>
        <w:t>编制电子响应文件</w:t>
      </w:r>
    </w:p>
    <w:p w:rsidR="009432E8" w:rsidRDefault="004C5FEF">
      <w:pPr>
        <w:adjustRightInd w:val="0"/>
        <w:snapToGrid w:val="0"/>
        <w:spacing w:line="520" w:lineRule="exact"/>
        <w:ind w:firstLineChars="200" w:firstLine="480"/>
        <w:rPr>
          <w:sz w:val="24"/>
          <w:lang w:bidi="ar"/>
        </w:rPr>
      </w:pPr>
      <w:r>
        <w:rPr>
          <w:sz w:val="24"/>
          <w:lang w:bidi="ar"/>
        </w:rPr>
        <w:t>供应商应使用电子投标客户端编制电子响应文件并进行线上响应，供应商电子响应文件需要加密并加盖电子签章</w:t>
      </w:r>
      <w:r>
        <w:rPr>
          <w:bCs/>
          <w:sz w:val="24"/>
          <w:lang w:bidi="ar"/>
        </w:rPr>
        <w:t>，如无法按照要求在电子响应文件中加盖电子签章和加密，请及时通过技术支持服务热线联系技术人员</w:t>
      </w:r>
      <w:r>
        <w:rPr>
          <w:sz w:val="24"/>
          <w:lang w:bidi="ar"/>
        </w:rPr>
        <w:t>。</w:t>
      </w:r>
    </w:p>
    <w:p w:rsidR="009432E8" w:rsidRDefault="004C5FEF">
      <w:pPr>
        <w:widowControl/>
        <w:spacing w:line="520" w:lineRule="exact"/>
        <w:ind w:firstLineChars="200" w:firstLine="480"/>
        <w:jc w:val="left"/>
        <w:rPr>
          <w:sz w:val="24"/>
          <w:lang w:val="zh-TW" w:bidi="ar"/>
        </w:rPr>
      </w:pPr>
      <w:r>
        <w:rPr>
          <w:rFonts w:eastAsia="PMingLiU"/>
          <w:sz w:val="24"/>
          <w:lang w:val="zh-TW" w:eastAsia="zh-TW" w:bidi="ar"/>
        </w:rPr>
        <w:t>2</w:t>
      </w:r>
      <w:r>
        <w:rPr>
          <w:sz w:val="24"/>
          <w:lang w:val="zh-TW" w:eastAsia="zh-TW" w:bidi="ar"/>
        </w:rPr>
        <w:t>.6</w:t>
      </w:r>
      <w:r>
        <w:rPr>
          <w:rFonts w:hint="eastAsia"/>
          <w:sz w:val="24"/>
          <w:lang w:val="zh-TW" w:bidi="ar"/>
        </w:rPr>
        <w:t>提交</w:t>
      </w:r>
      <w:r>
        <w:rPr>
          <w:sz w:val="24"/>
          <w:lang w:val="zh-TW" w:bidi="ar"/>
        </w:rPr>
        <w:t>电子响应文件</w:t>
      </w:r>
    </w:p>
    <w:p w:rsidR="009432E8" w:rsidRDefault="004C5FEF">
      <w:pPr>
        <w:widowControl/>
        <w:spacing w:line="520" w:lineRule="exact"/>
        <w:ind w:firstLineChars="200" w:firstLine="480"/>
        <w:jc w:val="left"/>
        <w:rPr>
          <w:sz w:val="24"/>
          <w:lang w:bidi="ar"/>
        </w:rPr>
      </w:pPr>
      <w:r>
        <w:rPr>
          <w:sz w:val="24"/>
          <w:lang w:bidi="ar"/>
        </w:rPr>
        <w:t>供应商应于</w:t>
      </w:r>
      <w:r>
        <w:rPr>
          <w:sz w:val="24"/>
        </w:rPr>
        <w:t>响应文件提交</w:t>
      </w:r>
      <w:r>
        <w:rPr>
          <w:sz w:val="24"/>
          <w:lang w:bidi="ar"/>
        </w:rPr>
        <w:t>截止时间前在</w:t>
      </w:r>
      <w:r>
        <w:rPr>
          <w:rFonts w:hint="eastAsia"/>
          <w:sz w:val="24"/>
          <w:lang w:bidi="ar"/>
        </w:rPr>
        <w:t>北京市政府采购电子交易平台</w:t>
      </w:r>
      <w:r>
        <w:rPr>
          <w:sz w:val="24"/>
          <w:lang w:bidi="ar"/>
        </w:rPr>
        <w:t>提交电子响应文件，上传电子响应文件过程中请保持与互联网的连接畅通。</w:t>
      </w:r>
    </w:p>
    <w:p w:rsidR="009432E8" w:rsidRDefault="004C5FEF">
      <w:pPr>
        <w:spacing w:line="520" w:lineRule="exact"/>
        <w:ind w:firstLineChars="200" w:firstLine="480"/>
        <w:rPr>
          <w:sz w:val="24"/>
          <w:lang w:eastAsia="zh-TW"/>
        </w:rPr>
      </w:pPr>
      <w:r>
        <w:rPr>
          <w:rFonts w:eastAsia="PMingLiU"/>
          <w:sz w:val="24"/>
          <w:lang w:val="zh-TW" w:eastAsia="zh-TW" w:bidi="ar"/>
        </w:rPr>
        <w:lastRenderedPageBreak/>
        <w:t>2</w:t>
      </w:r>
      <w:r>
        <w:rPr>
          <w:sz w:val="24"/>
          <w:lang w:val="zh-TW" w:bidi="ar"/>
        </w:rPr>
        <w:t>.</w:t>
      </w:r>
      <w:r>
        <w:rPr>
          <w:sz w:val="24"/>
          <w:lang w:val="zh-TW" w:eastAsia="zh-TW" w:bidi="ar"/>
        </w:rPr>
        <w:t xml:space="preserve">7 </w:t>
      </w:r>
      <w:r>
        <w:rPr>
          <w:sz w:val="24"/>
          <w:lang w:val="zh-TW" w:bidi="ar"/>
        </w:rPr>
        <w:t>开启响应文件</w:t>
      </w:r>
    </w:p>
    <w:p w:rsidR="009432E8" w:rsidRDefault="004C5FEF">
      <w:pPr>
        <w:spacing w:line="520" w:lineRule="exact"/>
        <w:ind w:firstLineChars="200" w:firstLine="480"/>
        <w:rPr>
          <w:sz w:val="24"/>
          <w:lang w:bidi="ar"/>
        </w:rPr>
      </w:pPr>
      <w:r>
        <w:rPr>
          <w:sz w:val="24"/>
        </w:rPr>
        <w:t>供应商于</w:t>
      </w:r>
      <w:r>
        <w:rPr>
          <w:sz w:val="24"/>
          <w:lang w:val="zh-TW" w:bidi="ar"/>
        </w:rPr>
        <w:t>磋商文件规定的开启时间、在开启地点使用</w:t>
      </w:r>
      <w:r>
        <w:rPr>
          <w:sz w:val="24"/>
          <w:lang w:bidi="ar"/>
        </w:rPr>
        <w:t>CA</w:t>
      </w:r>
      <w:r>
        <w:rPr>
          <w:sz w:val="24"/>
          <w:lang w:bidi="ar"/>
        </w:rPr>
        <w:t>认证证书</w:t>
      </w:r>
      <w:r>
        <w:rPr>
          <w:sz w:val="24"/>
          <w:lang w:val="zh-TW" w:bidi="ar"/>
        </w:rPr>
        <w:t>登录</w:t>
      </w:r>
      <w:r>
        <w:rPr>
          <w:rFonts w:hint="eastAsia"/>
          <w:sz w:val="24"/>
          <w:lang w:bidi="ar"/>
        </w:rPr>
        <w:t>北京市政府采购电子交易平台</w:t>
      </w:r>
      <w:r>
        <w:rPr>
          <w:sz w:val="24"/>
          <w:lang w:bidi="ar"/>
        </w:rPr>
        <w:t>解密并开启响应文件。如因供应商问题，解密不成功，则</w:t>
      </w:r>
      <w:r>
        <w:rPr>
          <w:b/>
          <w:sz w:val="24"/>
          <w:lang w:bidi="ar"/>
        </w:rPr>
        <w:t>响应无效</w:t>
      </w:r>
      <w:r>
        <w:rPr>
          <w:sz w:val="24"/>
          <w:lang w:bidi="ar"/>
        </w:rPr>
        <w:t>。</w:t>
      </w:r>
    </w:p>
    <w:p w:rsidR="009432E8" w:rsidRDefault="009432E8">
      <w:pPr>
        <w:spacing w:line="520" w:lineRule="exact"/>
        <w:ind w:firstLineChars="200" w:firstLine="480"/>
        <w:rPr>
          <w:sz w:val="24"/>
        </w:rPr>
      </w:pPr>
    </w:p>
    <w:p w:rsidR="009432E8" w:rsidRDefault="004C5FEF">
      <w:pPr>
        <w:pStyle w:val="21"/>
        <w:spacing w:before="0" w:line="520" w:lineRule="exact"/>
        <w:jc w:val="left"/>
        <w:rPr>
          <w:rFonts w:ascii="Times New Roman" w:eastAsia="宋体" w:hAnsi="Times New Roman"/>
          <w:sz w:val="24"/>
          <w:szCs w:val="24"/>
        </w:rPr>
      </w:pPr>
      <w:bookmarkStart w:id="25" w:name="_Toc35393796"/>
      <w:bookmarkStart w:id="26" w:name="_Toc28359085"/>
      <w:bookmarkStart w:id="27" w:name="_Toc35393627"/>
      <w:bookmarkStart w:id="28" w:name="_Toc28359008"/>
      <w:r>
        <w:rPr>
          <w:rFonts w:ascii="Times New Roman" w:eastAsia="宋体" w:hAnsi="Times New Roman"/>
          <w:sz w:val="24"/>
          <w:szCs w:val="24"/>
        </w:rPr>
        <w:t>八、对本项目提出询问，请按以下方式联系。</w:t>
      </w:r>
      <w:bookmarkEnd w:id="25"/>
      <w:bookmarkEnd w:id="26"/>
      <w:bookmarkEnd w:id="27"/>
      <w:bookmarkEnd w:id="28"/>
    </w:p>
    <w:p w:rsidR="009432E8" w:rsidRDefault="004C5FEF">
      <w:pPr>
        <w:widowControl/>
        <w:spacing w:line="520" w:lineRule="exact"/>
        <w:jc w:val="left"/>
        <w:rPr>
          <w:b/>
          <w:sz w:val="24"/>
        </w:rPr>
      </w:pPr>
      <w:r>
        <w:rPr>
          <w:sz w:val="24"/>
        </w:rPr>
        <w:t xml:space="preserve">　　　</w:t>
      </w:r>
      <w:r>
        <w:rPr>
          <w:b/>
          <w:sz w:val="24"/>
        </w:rPr>
        <w:t>1.</w:t>
      </w:r>
      <w:r>
        <w:rPr>
          <w:b/>
          <w:sz w:val="24"/>
        </w:rPr>
        <w:t>采购人信息</w:t>
      </w:r>
    </w:p>
    <w:p w:rsidR="009432E8" w:rsidRDefault="004C5FEF">
      <w:pPr>
        <w:spacing w:line="520" w:lineRule="exact"/>
        <w:ind w:leftChars="371" w:left="1079" w:hangingChars="125" w:hanging="300"/>
        <w:jc w:val="left"/>
        <w:rPr>
          <w:sz w:val="24"/>
          <w:u w:val="single"/>
        </w:rPr>
      </w:pPr>
      <w:bookmarkStart w:id="29" w:name="_Toc28359009"/>
      <w:bookmarkStart w:id="30" w:name="_Toc28359086"/>
      <w:r>
        <w:rPr>
          <w:sz w:val="24"/>
        </w:rPr>
        <w:t>名</w:t>
      </w:r>
      <w:r>
        <w:rPr>
          <w:sz w:val="24"/>
        </w:rPr>
        <w:t xml:space="preserve">    </w:t>
      </w:r>
      <w:r>
        <w:rPr>
          <w:sz w:val="24"/>
        </w:rPr>
        <w:t>称：</w:t>
      </w:r>
      <w:r>
        <w:rPr>
          <w:rFonts w:hint="eastAsia"/>
          <w:sz w:val="24"/>
          <w:u w:val="single"/>
        </w:rPr>
        <w:t>北京市昌平区沙河镇人民政府</w:t>
      </w:r>
    </w:p>
    <w:p w:rsidR="009432E8" w:rsidRDefault="004C5FEF">
      <w:pPr>
        <w:spacing w:line="520" w:lineRule="exact"/>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北京市昌平区沙河镇</w:t>
      </w:r>
    </w:p>
    <w:p w:rsidR="009432E8" w:rsidRDefault="004C5FEF">
      <w:pPr>
        <w:spacing w:line="520" w:lineRule="exact"/>
        <w:ind w:leftChars="371" w:left="1079" w:hangingChars="125" w:hanging="300"/>
        <w:jc w:val="left"/>
        <w:rPr>
          <w:sz w:val="24"/>
          <w:u w:val="single"/>
        </w:rPr>
      </w:pPr>
      <w:r>
        <w:rPr>
          <w:sz w:val="24"/>
        </w:rPr>
        <w:t>联系方式：</w:t>
      </w:r>
      <w:r>
        <w:rPr>
          <w:rFonts w:hint="eastAsia"/>
          <w:sz w:val="24"/>
          <w:u w:val="single"/>
        </w:rPr>
        <w:t>王军英、</w:t>
      </w:r>
      <w:r>
        <w:rPr>
          <w:sz w:val="24"/>
          <w:u w:val="single"/>
        </w:rPr>
        <w:t>010-80705900</w:t>
      </w:r>
    </w:p>
    <w:p w:rsidR="009432E8" w:rsidRDefault="004C5FEF">
      <w:pPr>
        <w:spacing w:line="520" w:lineRule="exact"/>
        <w:ind w:leftChars="371" w:left="1080" w:hangingChars="125" w:hanging="301"/>
        <w:jc w:val="left"/>
        <w:rPr>
          <w:b/>
          <w:sz w:val="24"/>
        </w:rPr>
      </w:pPr>
      <w:r>
        <w:rPr>
          <w:b/>
          <w:sz w:val="24"/>
        </w:rPr>
        <w:t>2.</w:t>
      </w:r>
      <w:r>
        <w:rPr>
          <w:b/>
          <w:sz w:val="24"/>
        </w:rPr>
        <w:t>采购代理机构信息</w:t>
      </w:r>
      <w:bookmarkEnd w:id="29"/>
      <w:bookmarkEnd w:id="30"/>
    </w:p>
    <w:p w:rsidR="009432E8" w:rsidRDefault="004C5FEF">
      <w:pPr>
        <w:spacing w:line="520" w:lineRule="exact"/>
        <w:ind w:leftChars="371" w:left="1079" w:hangingChars="125" w:hanging="300"/>
        <w:jc w:val="left"/>
        <w:rPr>
          <w:sz w:val="24"/>
          <w:u w:val="single"/>
        </w:rPr>
      </w:pPr>
      <w:bookmarkStart w:id="31" w:name="_Toc28359087"/>
      <w:bookmarkStart w:id="32" w:name="_Toc28359010"/>
      <w:r>
        <w:rPr>
          <w:sz w:val="24"/>
        </w:rPr>
        <w:t>名</w:t>
      </w:r>
      <w:r>
        <w:rPr>
          <w:sz w:val="24"/>
        </w:rPr>
        <w:t xml:space="preserve">    </w:t>
      </w:r>
      <w:r>
        <w:rPr>
          <w:sz w:val="24"/>
        </w:rPr>
        <w:t>称：</w:t>
      </w:r>
      <w:r>
        <w:rPr>
          <w:rFonts w:hint="eastAsia"/>
          <w:sz w:val="24"/>
          <w:u w:val="single"/>
        </w:rPr>
        <w:t>北京建智达工程管理股份有限公司</w:t>
      </w:r>
    </w:p>
    <w:p w:rsidR="009432E8" w:rsidRDefault="004C5FEF">
      <w:pPr>
        <w:spacing w:line="520" w:lineRule="exact"/>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北京市丰台区海鹰路</w:t>
      </w:r>
      <w:r>
        <w:rPr>
          <w:rFonts w:hint="eastAsia"/>
          <w:sz w:val="24"/>
          <w:u w:val="single"/>
        </w:rPr>
        <w:t>1</w:t>
      </w:r>
      <w:r>
        <w:rPr>
          <w:rFonts w:hint="eastAsia"/>
          <w:sz w:val="24"/>
          <w:u w:val="single"/>
        </w:rPr>
        <w:t>号院</w:t>
      </w:r>
      <w:r>
        <w:rPr>
          <w:rFonts w:hint="eastAsia"/>
          <w:sz w:val="24"/>
          <w:u w:val="single"/>
        </w:rPr>
        <w:t>2</w:t>
      </w:r>
      <w:r>
        <w:rPr>
          <w:rFonts w:hint="eastAsia"/>
          <w:sz w:val="24"/>
          <w:u w:val="single"/>
        </w:rPr>
        <w:t>号楼</w:t>
      </w:r>
      <w:r>
        <w:rPr>
          <w:rFonts w:hint="eastAsia"/>
          <w:sz w:val="24"/>
          <w:u w:val="single"/>
        </w:rPr>
        <w:t>5</w:t>
      </w:r>
      <w:r>
        <w:rPr>
          <w:rFonts w:hint="eastAsia"/>
          <w:sz w:val="24"/>
          <w:u w:val="single"/>
        </w:rPr>
        <w:t>层</w:t>
      </w:r>
    </w:p>
    <w:p w:rsidR="009432E8" w:rsidRDefault="004C5FEF">
      <w:pPr>
        <w:spacing w:line="520" w:lineRule="exact"/>
        <w:ind w:leftChars="371" w:left="1079" w:hangingChars="125" w:hanging="300"/>
        <w:jc w:val="left"/>
        <w:rPr>
          <w:sz w:val="24"/>
          <w:u w:val="single"/>
        </w:rPr>
      </w:pPr>
      <w:r>
        <w:rPr>
          <w:sz w:val="24"/>
        </w:rPr>
        <w:t>联系方式：</w:t>
      </w:r>
      <w:r>
        <w:rPr>
          <w:rFonts w:hint="eastAsia"/>
          <w:sz w:val="24"/>
          <w:u w:val="single"/>
        </w:rPr>
        <w:t>张驰、</w:t>
      </w:r>
      <w:r>
        <w:rPr>
          <w:sz w:val="24"/>
          <w:u w:val="single"/>
        </w:rPr>
        <w:t>010-58547952</w:t>
      </w:r>
    </w:p>
    <w:p w:rsidR="009432E8" w:rsidRDefault="004C5FEF">
      <w:pPr>
        <w:spacing w:line="520" w:lineRule="exact"/>
        <w:ind w:firstLineChars="300" w:firstLine="723"/>
        <w:rPr>
          <w:b/>
          <w:sz w:val="24"/>
          <w:u w:val="single"/>
        </w:rPr>
      </w:pPr>
      <w:r>
        <w:rPr>
          <w:b/>
          <w:sz w:val="24"/>
        </w:rPr>
        <w:t>3.</w:t>
      </w:r>
      <w:r>
        <w:rPr>
          <w:b/>
          <w:sz w:val="24"/>
        </w:rPr>
        <w:t>项目联系方式</w:t>
      </w:r>
      <w:bookmarkEnd w:id="31"/>
      <w:bookmarkEnd w:id="32"/>
    </w:p>
    <w:p w:rsidR="009432E8" w:rsidRDefault="004C5FEF">
      <w:pPr>
        <w:pStyle w:val="afa"/>
        <w:spacing w:line="520" w:lineRule="exact"/>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u w:val="single"/>
        </w:rPr>
        <w:t>张驰</w:t>
      </w:r>
    </w:p>
    <w:p w:rsidR="009432E8" w:rsidRDefault="004C5FEF">
      <w:pPr>
        <w:pStyle w:val="afa"/>
        <w:spacing w:line="520" w:lineRule="exact"/>
        <w:ind w:leftChars="371" w:left="1077" w:hangingChars="124" w:hanging="298"/>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u w:val="single"/>
        </w:rPr>
        <w:t>010-58547952</w:t>
      </w:r>
      <w:r>
        <w:rPr>
          <w:rFonts w:ascii="Times New Roman" w:hAnsi="Times New Roman" w:hint="default"/>
          <w:sz w:val="24"/>
          <w:u w:val="single"/>
        </w:rPr>
        <w:t xml:space="preserve"> </w:t>
      </w:r>
    </w:p>
    <w:p w:rsidR="009432E8" w:rsidRDefault="009432E8">
      <w:pPr>
        <w:spacing w:line="360" w:lineRule="auto"/>
        <w:ind w:firstLineChars="2450" w:firstLine="5880"/>
        <w:jc w:val="right"/>
        <w:rPr>
          <w:sz w:val="24"/>
        </w:rPr>
      </w:pPr>
    </w:p>
    <w:p w:rsidR="009432E8" w:rsidRDefault="004C5FEF">
      <w:pPr>
        <w:spacing w:line="400" w:lineRule="exact"/>
        <w:jc w:val="center"/>
        <w:outlineLvl w:val="0"/>
        <w:rPr>
          <w:b/>
          <w:sz w:val="32"/>
          <w:szCs w:val="32"/>
        </w:rPr>
      </w:pPr>
      <w:r>
        <w:rPr>
          <w:sz w:val="24"/>
        </w:rPr>
        <w:br w:type="page"/>
      </w:r>
      <w:bookmarkStart w:id="33" w:name="_Toc353825548"/>
      <w:bookmarkStart w:id="34" w:name="_Toc150774783"/>
      <w:bookmarkStart w:id="35" w:name="_Toc127151777"/>
      <w:bookmarkStart w:id="36" w:name="_Toc17166"/>
      <w:bookmarkStart w:id="37" w:name="_Toc265228423"/>
      <w:bookmarkStart w:id="38" w:name="_Toc353873938"/>
      <w:bookmarkStart w:id="39" w:name="_Toc305158854"/>
      <w:bookmarkStart w:id="40" w:name="_Toc127161488"/>
      <w:bookmarkStart w:id="41" w:name="_Toc264969275"/>
      <w:bookmarkStart w:id="42" w:name="_Toc512937850"/>
      <w:bookmarkStart w:id="43" w:name="_Toc195842950"/>
      <w:bookmarkStart w:id="44" w:name="_Toc305158928"/>
      <w:bookmarkStart w:id="45" w:name="_Toc226965856"/>
      <w:r>
        <w:rPr>
          <w:b/>
          <w:sz w:val="36"/>
          <w:szCs w:val="36"/>
        </w:rPr>
        <w:lastRenderedPageBreak/>
        <w:t>第二章</w:t>
      </w:r>
      <w:r>
        <w:rPr>
          <w:b/>
          <w:sz w:val="36"/>
          <w:szCs w:val="36"/>
        </w:rPr>
        <w:t xml:space="preserve">   </w:t>
      </w:r>
      <w:r>
        <w:rPr>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rsidR="009432E8" w:rsidRDefault="004C5FEF">
      <w:pPr>
        <w:pStyle w:val="21"/>
        <w:tabs>
          <w:tab w:val="center" w:pos="4592"/>
          <w:tab w:val="left" w:pos="7860"/>
        </w:tabs>
        <w:spacing w:before="0" w:line="400" w:lineRule="exact"/>
        <w:rPr>
          <w:rFonts w:ascii="Times New Roman" w:eastAsia="宋体" w:hAnsi="Times New Roman"/>
          <w:b w:val="0"/>
          <w:sz w:val="28"/>
        </w:rPr>
      </w:pPr>
      <w:bookmarkStart w:id="46" w:name="_Toc127151519"/>
      <w:bookmarkStart w:id="47" w:name="_Toc151193907"/>
      <w:bookmarkStart w:id="48" w:name="_Toc164608788"/>
      <w:bookmarkStart w:id="49" w:name="_Toc150509270"/>
      <w:bookmarkStart w:id="50" w:name="_Toc164351613"/>
      <w:bookmarkStart w:id="51" w:name="_Toc142311021"/>
      <w:bookmarkStart w:id="52" w:name="_Toc151193761"/>
      <w:bookmarkStart w:id="53" w:name="_Toc164608633"/>
      <w:bookmarkStart w:id="54" w:name="_Toc150774619"/>
      <w:bookmarkStart w:id="55" w:name="_Toc127161433"/>
      <w:bookmarkStart w:id="56" w:name="_Toc150774724"/>
      <w:bookmarkStart w:id="57" w:name="_Toc149720812"/>
      <w:bookmarkStart w:id="58" w:name="_Toc151193689"/>
      <w:bookmarkStart w:id="59" w:name="_Toc226965792"/>
      <w:bookmarkStart w:id="60" w:name="_Toc195842884"/>
      <w:bookmarkStart w:id="61" w:name="_Toc520356144"/>
      <w:bookmarkStart w:id="62" w:name="_Toc151193833"/>
      <w:bookmarkStart w:id="63" w:name="_Toc127151720"/>
      <w:bookmarkStart w:id="64" w:name="_Toc164229214"/>
      <w:bookmarkStart w:id="65" w:name="_Toc226965709"/>
      <w:bookmarkStart w:id="66" w:name="_Toc164229360"/>
      <w:bookmarkStart w:id="67" w:name="_Toc226337215"/>
      <w:bookmarkStart w:id="68" w:name="_Toc150480757"/>
      <w:bookmarkStart w:id="69" w:name="_Toc151190146"/>
      <w:bookmarkStart w:id="70" w:name="_Toc226309763"/>
      <w:bookmarkStart w:id="71" w:name="_Toc151193617"/>
      <w:r>
        <w:rPr>
          <w:rFonts w:ascii="Times New Roman" w:eastAsia="宋体" w:hAnsi="Times New Roman"/>
          <w:sz w:val="28"/>
        </w:rPr>
        <w:t>供应商须知资料表</w:t>
      </w:r>
    </w:p>
    <w:p w:rsidR="009432E8" w:rsidRDefault="009432E8">
      <w:pPr>
        <w:spacing w:line="400" w:lineRule="exact"/>
        <w:jc w:val="center"/>
        <w:rPr>
          <w:b/>
          <w:sz w:val="28"/>
          <w:szCs w:val="28"/>
        </w:rPr>
      </w:pPr>
    </w:p>
    <w:p w:rsidR="009432E8" w:rsidRDefault="004C5FEF">
      <w:pPr>
        <w:spacing w:line="400" w:lineRule="exact"/>
        <w:ind w:firstLine="480"/>
        <w:rPr>
          <w:rFonts w:ascii="宋体" w:hAnsi="宋体" w:cs="宋体"/>
          <w:sz w:val="24"/>
        </w:rPr>
      </w:pPr>
      <w:r>
        <w:rPr>
          <w:rFonts w:ascii="宋体" w:hAnsi="宋体" w:cs="宋体" w:hint="eastAsia"/>
          <w:sz w:val="24"/>
        </w:rPr>
        <w:t>本表是对供应商须知的具体补充和修改，如有矛盾，均以本资料表为准。标记</w:t>
      </w:r>
      <w:r>
        <w:rPr>
          <w:rFonts w:ascii="宋体" w:hAnsi="宋体" w:cs="宋体" w:hint="eastAsia"/>
          <w:color w:val="000000"/>
          <w:sz w:val="24"/>
        </w:rPr>
        <w:t>“</w:t>
      </w:r>
      <w:r>
        <w:rPr>
          <w:rFonts w:ascii="宋体" w:hAnsi="宋体" w:cs="宋体" w:hint="eastAsia"/>
          <w:b/>
          <w:color w:val="000000"/>
          <w:sz w:val="24"/>
        </w:rPr>
        <w:t>■</w:t>
      </w:r>
      <w:r>
        <w:rPr>
          <w:rFonts w:ascii="宋体" w:hAnsi="宋体" w:cs="宋体" w:hint="eastAsia"/>
          <w:color w:val="000000"/>
          <w:sz w:val="24"/>
        </w:rPr>
        <w:t>”</w:t>
      </w:r>
      <w:r>
        <w:rPr>
          <w:rFonts w:ascii="宋体" w:hAnsi="宋体" w:cs="宋体" w:hint="eastAsia"/>
          <w:sz w:val="24"/>
        </w:rPr>
        <w:t>的选项意为适用于本项目，标记“□”的选项意为不适用于本项目。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9432E8">
        <w:trPr>
          <w:trHeight w:val="594"/>
          <w:tblHeader/>
          <w:jc w:val="center"/>
        </w:trPr>
        <w:tc>
          <w:tcPr>
            <w:tcW w:w="988" w:type="dxa"/>
            <w:vAlign w:val="center"/>
          </w:tcPr>
          <w:p w:rsidR="009432E8" w:rsidRDefault="004C5FEF">
            <w:pPr>
              <w:spacing w:line="380" w:lineRule="exact"/>
              <w:jc w:val="center"/>
              <w:rPr>
                <w:rFonts w:ascii="宋体" w:hAnsi="宋体" w:cs="宋体"/>
                <w:b/>
                <w:bCs/>
                <w:sz w:val="24"/>
              </w:rPr>
            </w:pPr>
            <w:r>
              <w:rPr>
                <w:rFonts w:ascii="宋体" w:hAnsi="宋体" w:cs="宋体" w:hint="eastAsia"/>
                <w:b/>
                <w:sz w:val="24"/>
              </w:rPr>
              <w:t>条款号</w:t>
            </w:r>
          </w:p>
        </w:tc>
        <w:tc>
          <w:tcPr>
            <w:tcW w:w="1701" w:type="dxa"/>
            <w:vAlign w:val="center"/>
          </w:tcPr>
          <w:p w:rsidR="009432E8" w:rsidRDefault="004C5FEF">
            <w:pPr>
              <w:spacing w:line="380" w:lineRule="exact"/>
              <w:jc w:val="center"/>
              <w:rPr>
                <w:rFonts w:ascii="宋体" w:hAnsi="宋体" w:cs="宋体"/>
                <w:b/>
                <w:bCs/>
                <w:sz w:val="24"/>
              </w:rPr>
            </w:pPr>
            <w:r>
              <w:rPr>
                <w:rFonts w:ascii="宋体" w:hAnsi="宋体" w:cs="宋体" w:hint="eastAsia"/>
                <w:b/>
                <w:bCs/>
                <w:sz w:val="24"/>
              </w:rPr>
              <w:t>条目</w:t>
            </w:r>
          </w:p>
        </w:tc>
        <w:tc>
          <w:tcPr>
            <w:tcW w:w="7253" w:type="dxa"/>
            <w:vAlign w:val="center"/>
          </w:tcPr>
          <w:p w:rsidR="009432E8" w:rsidRDefault="004C5FEF">
            <w:pPr>
              <w:spacing w:line="380" w:lineRule="exact"/>
              <w:jc w:val="center"/>
              <w:rPr>
                <w:rFonts w:ascii="宋体" w:hAnsi="宋体" w:cs="宋体"/>
                <w:b/>
                <w:bCs/>
                <w:sz w:val="24"/>
              </w:rPr>
            </w:pPr>
            <w:r>
              <w:rPr>
                <w:rFonts w:ascii="宋体" w:hAnsi="宋体" w:cs="宋体" w:hint="eastAsia"/>
                <w:b/>
                <w:bCs/>
                <w:sz w:val="24"/>
              </w:rPr>
              <w:t>内容</w:t>
            </w:r>
          </w:p>
        </w:tc>
      </w:tr>
      <w:tr w:rsidR="009432E8">
        <w:trPr>
          <w:trHeight w:val="20"/>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2.2</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项目属性</w:t>
            </w:r>
          </w:p>
        </w:tc>
        <w:tc>
          <w:tcPr>
            <w:tcW w:w="7253" w:type="dxa"/>
            <w:vAlign w:val="center"/>
          </w:tcPr>
          <w:p w:rsidR="009432E8" w:rsidRDefault="004C5FEF">
            <w:pPr>
              <w:spacing w:line="380" w:lineRule="exact"/>
              <w:jc w:val="left"/>
              <w:rPr>
                <w:rFonts w:ascii="宋体" w:hAnsi="宋体" w:cs="宋体"/>
                <w:sz w:val="24"/>
              </w:rPr>
            </w:pPr>
            <w:r>
              <w:rPr>
                <w:rFonts w:ascii="宋体" w:hAnsi="宋体" w:cs="宋体" w:hint="eastAsia"/>
                <w:sz w:val="24"/>
              </w:rPr>
              <w:t>项目属性：</w:t>
            </w:r>
          </w:p>
          <w:p w:rsidR="009432E8" w:rsidRDefault="004C5FEF">
            <w:pPr>
              <w:spacing w:line="380" w:lineRule="exact"/>
              <w:jc w:val="left"/>
              <w:rPr>
                <w:rFonts w:ascii="宋体" w:hAnsi="宋体" w:cs="宋体"/>
                <w:sz w:val="24"/>
              </w:rPr>
            </w:pPr>
            <w:r>
              <w:rPr>
                <w:rFonts w:ascii="宋体" w:hAnsi="宋体" w:cs="宋体" w:hint="eastAsia"/>
                <w:sz w:val="24"/>
              </w:rPr>
              <w:sym w:font="Wingdings 2" w:char="00A3"/>
            </w:r>
            <w:r>
              <w:rPr>
                <w:rFonts w:ascii="宋体" w:hAnsi="宋体" w:cs="宋体" w:hint="eastAsia"/>
                <w:sz w:val="24"/>
              </w:rPr>
              <w:t>服务</w:t>
            </w:r>
          </w:p>
          <w:p w:rsidR="009432E8" w:rsidRDefault="004C5FEF">
            <w:pPr>
              <w:spacing w:line="380" w:lineRule="exact"/>
              <w:jc w:val="left"/>
              <w:rPr>
                <w:rFonts w:ascii="宋体" w:hAnsi="宋体" w:cs="宋体"/>
                <w:sz w:val="24"/>
              </w:rPr>
            </w:pPr>
            <w:r>
              <w:rPr>
                <w:rFonts w:ascii="宋体" w:hAnsi="宋体" w:cs="宋体" w:hint="eastAsia"/>
                <w:sz w:val="24"/>
              </w:rPr>
              <w:t>□货物</w:t>
            </w:r>
          </w:p>
          <w:p w:rsidR="009432E8" w:rsidRDefault="004C5FEF">
            <w:pPr>
              <w:spacing w:line="380" w:lineRule="exact"/>
              <w:jc w:val="left"/>
              <w:rPr>
                <w:rFonts w:ascii="宋体" w:hAnsi="宋体" w:cs="宋体"/>
                <w:sz w:val="24"/>
                <w:u w:val="single"/>
              </w:rPr>
            </w:pPr>
            <w:r>
              <w:rPr>
                <w:rFonts w:hint="eastAsia"/>
                <w:sz w:val="24"/>
              </w:rPr>
              <w:t>■</w:t>
            </w:r>
            <w:r>
              <w:rPr>
                <w:rFonts w:ascii="宋体" w:hAnsi="宋体" w:cs="宋体" w:hint="eastAsia"/>
                <w:sz w:val="24"/>
              </w:rPr>
              <w:t>工程</w:t>
            </w:r>
          </w:p>
        </w:tc>
      </w:tr>
      <w:tr w:rsidR="009432E8">
        <w:trPr>
          <w:trHeight w:val="20"/>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2.3</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科研仪器设备</w:t>
            </w:r>
          </w:p>
        </w:tc>
        <w:tc>
          <w:tcPr>
            <w:tcW w:w="7253" w:type="dxa"/>
            <w:vAlign w:val="center"/>
          </w:tcPr>
          <w:p w:rsidR="009432E8" w:rsidRDefault="004C5FEF">
            <w:pPr>
              <w:spacing w:line="380" w:lineRule="exact"/>
              <w:jc w:val="left"/>
              <w:rPr>
                <w:rFonts w:ascii="宋体" w:hAnsi="宋体" w:cs="宋体"/>
                <w:sz w:val="24"/>
              </w:rPr>
            </w:pPr>
            <w:r>
              <w:rPr>
                <w:rFonts w:ascii="宋体" w:hAnsi="宋体" w:cs="宋体" w:hint="eastAsia"/>
                <w:sz w:val="24"/>
              </w:rPr>
              <w:t>是否属于科研仪器设备采购项目：</w:t>
            </w:r>
          </w:p>
          <w:p w:rsidR="009432E8" w:rsidRDefault="004C5FEF">
            <w:pPr>
              <w:spacing w:line="380" w:lineRule="exact"/>
              <w:jc w:val="left"/>
              <w:rPr>
                <w:rFonts w:ascii="宋体" w:hAnsi="宋体" w:cs="宋体"/>
                <w:sz w:val="24"/>
              </w:rPr>
            </w:pPr>
            <w:r>
              <w:rPr>
                <w:rFonts w:ascii="宋体" w:hAnsi="宋体" w:cs="宋体" w:hint="eastAsia"/>
                <w:sz w:val="24"/>
              </w:rPr>
              <w:t>□是</w:t>
            </w:r>
          </w:p>
          <w:p w:rsidR="009432E8" w:rsidRDefault="004C5FEF">
            <w:pPr>
              <w:spacing w:line="380" w:lineRule="exact"/>
              <w:jc w:val="left"/>
              <w:rPr>
                <w:rFonts w:ascii="宋体" w:hAnsi="宋体" w:cs="宋体"/>
                <w:sz w:val="24"/>
              </w:rPr>
            </w:pPr>
            <w:r>
              <w:rPr>
                <w:rFonts w:hint="eastAsia"/>
                <w:sz w:val="24"/>
              </w:rPr>
              <w:t>■</w:t>
            </w:r>
            <w:r>
              <w:rPr>
                <w:rFonts w:ascii="宋体" w:hAnsi="宋体" w:cs="宋体" w:hint="eastAsia"/>
                <w:sz w:val="24"/>
              </w:rPr>
              <w:t>否</w:t>
            </w:r>
          </w:p>
        </w:tc>
      </w:tr>
      <w:tr w:rsidR="009432E8">
        <w:trPr>
          <w:trHeight w:val="20"/>
          <w:jc w:val="center"/>
        </w:trPr>
        <w:tc>
          <w:tcPr>
            <w:tcW w:w="988" w:type="dxa"/>
            <w:vMerge w:val="restart"/>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3.1</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现场考察</w:t>
            </w:r>
          </w:p>
        </w:tc>
        <w:tc>
          <w:tcPr>
            <w:tcW w:w="7253" w:type="dxa"/>
            <w:vAlign w:val="center"/>
          </w:tcPr>
          <w:p w:rsidR="009432E8" w:rsidRDefault="004C5FEF">
            <w:pPr>
              <w:spacing w:line="380" w:lineRule="exact"/>
              <w:jc w:val="left"/>
              <w:rPr>
                <w:rFonts w:ascii="宋体" w:hAnsi="宋体" w:cs="宋体"/>
                <w:sz w:val="24"/>
              </w:rPr>
            </w:pPr>
            <w:r>
              <w:rPr>
                <w:rFonts w:hint="eastAsia"/>
                <w:sz w:val="24"/>
              </w:rPr>
              <w:t>■</w:t>
            </w:r>
            <w:r>
              <w:rPr>
                <w:rFonts w:ascii="宋体" w:hAnsi="宋体" w:cs="宋体" w:hint="eastAsia"/>
                <w:sz w:val="24"/>
              </w:rPr>
              <w:t>不组织</w:t>
            </w:r>
          </w:p>
          <w:p w:rsidR="009432E8" w:rsidRDefault="004C5FEF">
            <w:pPr>
              <w:spacing w:line="380" w:lineRule="exact"/>
              <w:jc w:val="left"/>
              <w:rPr>
                <w:rFonts w:ascii="宋体" w:hAnsi="宋体" w:cs="宋体"/>
                <w:bCs/>
                <w:sz w:val="24"/>
              </w:rPr>
            </w:pPr>
            <w:r>
              <w:rPr>
                <w:rFonts w:ascii="宋体" w:hAnsi="宋体" w:cs="宋体" w:hint="eastAsia"/>
                <w:sz w:val="24"/>
              </w:rPr>
              <w:sym w:font="Wingdings 2" w:char="00A3"/>
            </w:r>
            <w:r>
              <w:rPr>
                <w:rFonts w:ascii="宋体" w:hAnsi="宋体" w:cs="宋体" w:hint="eastAsia"/>
                <w:sz w:val="24"/>
              </w:rPr>
              <w:t>组织，考察时间：___</w:t>
            </w:r>
            <w:r>
              <w:rPr>
                <w:rFonts w:ascii="宋体" w:hAnsi="宋体" w:cs="宋体" w:hint="eastAsia"/>
                <w:sz w:val="24"/>
                <w:lang w:bidi="ar"/>
              </w:rPr>
              <w:t>年</w:t>
            </w:r>
            <w:r>
              <w:rPr>
                <w:rFonts w:ascii="宋体" w:hAnsi="宋体" w:cs="宋体" w:hint="eastAsia"/>
                <w:sz w:val="24"/>
              </w:rPr>
              <w:t>___</w:t>
            </w:r>
            <w:r>
              <w:rPr>
                <w:rFonts w:ascii="宋体" w:hAnsi="宋体" w:cs="宋体" w:hint="eastAsia"/>
                <w:sz w:val="24"/>
                <w:lang w:bidi="ar"/>
              </w:rPr>
              <w:t>月</w:t>
            </w:r>
            <w:r>
              <w:rPr>
                <w:rFonts w:ascii="宋体" w:hAnsi="宋体" w:cs="宋体" w:hint="eastAsia"/>
                <w:sz w:val="24"/>
              </w:rPr>
              <w:t>___</w:t>
            </w:r>
            <w:r>
              <w:rPr>
                <w:rFonts w:ascii="宋体" w:hAnsi="宋体" w:cs="宋体" w:hint="eastAsia"/>
                <w:sz w:val="24"/>
                <w:lang w:bidi="ar"/>
              </w:rPr>
              <w:t>日</w:t>
            </w:r>
            <w:r>
              <w:rPr>
                <w:rFonts w:ascii="宋体" w:hAnsi="宋体" w:cs="宋体" w:hint="eastAsia"/>
                <w:sz w:val="24"/>
              </w:rPr>
              <w:t>___</w:t>
            </w:r>
            <w:r>
              <w:rPr>
                <w:rFonts w:ascii="宋体" w:hAnsi="宋体" w:cs="宋体" w:hint="eastAsia"/>
                <w:sz w:val="24"/>
                <w:lang w:bidi="ar"/>
              </w:rPr>
              <w:t>点</w:t>
            </w:r>
            <w:r>
              <w:rPr>
                <w:rFonts w:ascii="宋体" w:hAnsi="宋体" w:cs="宋体" w:hint="eastAsia"/>
                <w:sz w:val="24"/>
              </w:rPr>
              <w:t>___</w:t>
            </w:r>
            <w:r>
              <w:rPr>
                <w:rFonts w:ascii="宋体" w:hAnsi="宋体" w:cs="宋体" w:hint="eastAsia"/>
                <w:sz w:val="24"/>
                <w:lang w:bidi="ar"/>
              </w:rPr>
              <w:t>分</w:t>
            </w:r>
          </w:p>
          <w:p w:rsidR="009432E8" w:rsidRDefault="004C5FEF">
            <w:pPr>
              <w:pStyle w:val="afa"/>
              <w:adjustRightInd w:val="0"/>
              <w:snapToGrid w:val="0"/>
              <w:spacing w:line="380" w:lineRule="exact"/>
              <w:rPr>
                <w:rFonts w:hAnsi="宋体" w:cs="宋体" w:hint="default"/>
                <w:sz w:val="24"/>
                <w:szCs w:val="24"/>
              </w:rPr>
            </w:pPr>
            <w:r>
              <w:rPr>
                <w:rFonts w:hAnsi="宋体" w:cs="宋体"/>
                <w:sz w:val="24"/>
                <w:szCs w:val="24"/>
              </w:rPr>
              <w:t>考察地点：______。</w:t>
            </w:r>
          </w:p>
        </w:tc>
      </w:tr>
      <w:tr w:rsidR="009432E8">
        <w:trPr>
          <w:trHeight w:val="20"/>
          <w:jc w:val="center"/>
        </w:trPr>
        <w:tc>
          <w:tcPr>
            <w:tcW w:w="988" w:type="dxa"/>
            <w:vMerge/>
            <w:vAlign w:val="center"/>
          </w:tcPr>
          <w:p w:rsidR="009432E8" w:rsidRDefault="009432E8">
            <w:pPr>
              <w:pStyle w:val="afa"/>
              <w:adjustRightInd w:val="0"/>
              <w:snapToGrid w:val="0"/>
              <w:spacing w:line="380" w:lineRule="exact"/>
              <w:jc w:val="center"/>
              <w:rPr>
                <w:rFonts w:hAnsi="宋体" w:cs="宋体" w:hint="default"/>
                <w:sz w:val="24"/>
                <w:szCs w:val="24"/>
              </w:rPr>
            </w:pP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磋商前答疑会</w:t>
            </w:r>
          </w:p>
        </w:tc>
        <w:tc>
          <w:tcPr>
            <w:tcW w:w="7253" w:type="dxa"/>
            <w:vAlign w:val="center"/>
          </w:tcPr>
          <w:p w:rsidR="009432E8" w:rsidRDefault="004C5FEF">
            <w:pPr>
              <w:spacing w:line="380" w:lineRule="exact"/>
              <w:jc w:val="left"/>
              <w:rPr>
                <w:rFonts w:ascii="宋体" w:hAnsi="宋体" w:cs="宋体"/>
                <w:sz w:val="24"/>
              </w:rPr>
            </w:pPr>
            <w:r>
              <w:rPr>
                <w:rFonts w:hint="eastAsia"/>
                <w:sz w:val="24"/>
              </w:rPr>
              <w:t>■</w:t>
            </w:r>
            <w:r>
              <w:rPr>
                <w:rFonts w:ascii="宋体" w:hAnsi="宋体" w:cs="宋体" w:hint="eastAsia"/>
                <w:sz w:val="24"/>
              </w:rPr>
              <w:t>不召开</w:t>
            </w:r>
          </w:p>
          <w:p w:rsidR="009432E8" w:rsidRDefault="004C5FEF">
            <w:pPr>
              <w:spacing w:line="380" w:lineRule="exact"/>
              <w:jc w:val="left"/>
              <w:rPr>
                <w:rFonts w:ascii="宋体" w:hAnsi="宋体" w:cs="宋体"/>
                <w:sz w:val="24"/>
              </w:rPr>
            </w:pPr>
            <w:r>
              <w:rPr>
                <w:rFonts w:ascii="宋体" w:hAnsi="宋体" w:cs="宋体" w:hint="eastAsia"/>
                <w:sz w:val="24"/>
              </w:rPr>
              <w:t>□召开，召开时间：___</w:t>
            </w:r>
            <w:r>
              <w:rPr>
                <w:rFonts w:ascii="宋体" w:hAnsi="宋体" w:cs="宋体" w:hint="eastAsia"/>
                <w:sz w:val="24"/>
                <w:lang w:bidi="ar"/>
              </w:rPr>
              <w:t>年</w:t>
            </w:r>
            <w:r>
              <w:rPr>
                <w:rFonts w:ascii="宋体" w:hAnsi="宋体" w:cs="宋体" w:hint="eastAsia"/>
                <w:sz w:val="24"/>
              </w:rPr>
              <w:t>___</w:t>
            </w:r>
            <w:r>
              <w:rPr>
                <w:rFonts w:ascii="宋体" w:hAnsi="宋体" w:cs="宋体" w:hint="eastAsia"/>
                <w:sz w:val="24"/>
                <w:lang w:bidi="ar"/>
              </w:rPr>
              <w:t>月</w:t>
            </w:r>
            <w:r>
              <w:rPr>
                <w:rFonts w:ascii="宋体" w:hAnsi="宋体" w:cs="宋体" w:hint="eastAsia"/>
                <w:sz w:val="24"/>
              </w:rPr>
              <w:t>___</w:t>
            </w:r>
            <w:r>
              <w:rPr>
                <w:rFonts w:ascii="宋体" w:hAnsi="宋体" w:cs="宋体" w:hint="eastAsia"/>
                <w:sz w:val="24"/>
                <w:lang w:bidi="ar"/>
              </w:rPr>
              <w:t>日</w:t>
            </w:r>
            <w:r>
              <w:rPr>
                <w:rFonts w:ascii="宋体" w:hAnsi="宋体" w:cs="宋体" w:hint="eastAsia"/>
                <w:sz w:val="24"/>
              </w:rPr>
              <w:t>___</w:t>
            </w:r>
            <w:r>
              <w:rPr>
                <w:rFonts w:ascii="宋体" w:hAnsi="宋体" w:cs="宋体" w:hint="eastAsia"/>
                <w:sz w:val="24"/>
                <w:lang w:bidi="ar"/>
              </w:rPr>
              <w:t>点</w:t>
            </w:r>
            <w:r>
              <w:rPr>
                <w:rFonts w:ascii="宋体" w:hAnsi="宋体" w:cs="宋体" w:hint="eastAsia"/>
                <w:sz w:val="24"/>
              </w:rPr>
              <w:t>___</w:t>
            </w:r>
            <w:r>
              <w:rPr>
                <w:rFonts w:ascii="宋体" w:hAnsi="宋体" w:cs="宋体" w:hint="eastAsia"/>
                <w:sz w:val="24"/>
                <w:lang w:bidi="ar"/>
              </w:rPr>
              <w:t>分</w:t>
            </w:r>
          </w:p>
          <w:p w:rsidR="009432E8" w:rsidRDefault="004C5FEF">
            <w:pPr>
              <w:spacing w:line="380" w:lineRule="exact"/>
              <w:jc w:val="left"/>
              <w:rPr>
                <w:rFonts w:ascii="宋体" w:hAnsi="宋体" w:cs="宋体"/>
                <w:sz w:val="24"/>
              </w:rPr>
            </w:pPr>
            <w:r>
              <w:rPr>
                <w:rFonts w:ascii="宋体" w:hAnsi="宋体" w:cs="宋体" w:hint="eastAsia"/>
                <w:sz w:val="24"/>
              </w:rPr>
              <w:t>召开地点：___________。</w:t>
            </w:r>
          </w:p>
        </w:tc>
      </w:tr>
      <w:tr w:rsidR="009432E8">
        <w:trPr>
          <w:trHeight w:val="1535"/>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4.2.5</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标的所属行业</w:t>
            </w:r>
          </w:p>
        </w:tc>
        <w:tc>
          <w:tcPr>
            <w:tcW w:w="7253" w:type="dxa"/>
            <w:vAlign w:val="center"/>
          </w:tcPr>
          <w:p w:rsidR="009432E8" w:rsidRDefault="004C5FEF">
            <w:pPr>
              <w:spacing w:line="380" w:lineRule="exact"/>
              <w:jc w:val="left"/>
              <w:rPr>
                <w:rFonts w:ascii="宋体" w:hAnsi="宋体" w:cs="宋体"/>
                <w:sz w:val="24"/>
              </w:rPr>
            </w:pPr>
            <w:r>
              <w:rPr>
                <w:rFonts w:ascii="宋体" w:hAnsi="宋体" w:cs="宋体" w:hint="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5"/>
              <w:gridCol w:w="2672"/>
            </w:tblGrid>
            <w:tr w:rsidR="009432E8">
              <w:trPr>
                <w:trHeight w:val="454"/>
              </w:trPr>
              <w:tc>
                <w:tcPr>
                  <w:tcW w:w="3098" w:type="pct"/>
                  <w:tcBorders>
                    <w:top w:val="single" w:sz="4" w:space="0" w:color="auto"/>
                    <w:left w:val="single" w:sz="4" w:space="0" w:color="auto"/>
                    <w:bottom w:val="single" w:sz="4" w:space="0" w:color="auto"/>
                    <w:right w:val="single" w:sz="4" w:space="0" w:color="auto"/>
                  </w:tcBorders>
                  <w:vAlign w:val="center"/>
                </w:tcPr>
                <w:p w:rsidR="009432E8" w:rsidRDefault="004C5FEF">
                  <w:pPr>
                    <w:spacing w:line="380" w:lineRule="exact"/>
                    <w:jc w:val="center"/>
                    <w:rPr>
                      <w:rFonts w:ascii="宋体" w:hAnsi="宋体" w:cs="宋体"/>
                      <w:bCs/>
                      <w:sz w:val="24"/>
                    </w:rPr>
                  </w:pPr>
                  <w:r>
                    <w:rPr>
                      <w:rFonts w:ascii="宋体" w:hAnsi="宋体" w:cs="宋体" w:hint="eastAsia"/>
                      <w:bCs/>
                      <w:sz w:val="24"/>
                    </w:rPr>
                    <w:t>标的名称</w:t>
                  </w:r>
                </w:p>
              </w:tc>
              <w:tc>
                <w:tcPr>
                  <w:tcW w:w="1901" w:type="pct"/>
                  <w:tcBorders>
                    <w:top w:val="single" w:sz="4" w:space="0" w:color="auto"/>
                    <w:left w:val="single" w:sz="4" w:space="0" w:color="auto"/>
                    <w:bottom w:val="single" w:sz="4" w:space="0" w:color="auto"/>
                    <w:right w:val="single" w:sz="4" w:space="0" w:color="auto"/>
                  </w:tcBorders>
                  <w:vAlign w:val="center"/>
                </w:tcPr>
                <w:p w:rsidR="009432E8" w:rsidRDefault="004C5FEF">
                  <w:pPr>
                    <w:spacing w:line="380" w:lineRule="exact"/>
                    <w:jc w:val="center"/>
                    <w:rPr>
                      <w:rFonts w:ascii="宋体" w:hAnsi="宋体" w:cs="宋体"/>
                      <w:sz w:val="24"/>
                    </w:rPr>
                  </w:pPr>
                  <w:r>
                    <w:rPr>
                      <w:rFonts w:ascii="宋体" w:hAnsi="宋体" w:cs="宋体" w:hint="eastAsia"/>
                      <w:sz w:val="24"/>
                    </w:rPr>
                    <w:t>中小企业划分标准所属行业</w:t>
                  </w:r>
                </w:p>
              </w:tc>
            </w:tr>
            <w:tr w:rsidR="009432E8">
              <w:trPr>
                <w:trHeight w:val="454"/>
              </w:trPr>
              <w:tc>
                <w:tcPr>
                  <w:tcW w:w="3098" w:type="pct"/>
                  <w:tcBorders>
                    <w:top w:val="single" w:sz="4" w:space="0" w:color="auto"/>
                    <w:left w:val="single" w:sz="4" w:space="0" w:color="auto"/>
                    <w:bottom w:val="single" w:sz="4" w:space="0" w:color="auto"/>
                    <w:right w:val="single" w:sz="4" w:space="0" w:color="auto"/>
                  </w:tcBorders>
                  <w:vAlign w:val="center"/>
                </w:tcPr>
                <w:p w:rsidR="009432E8" w:rsidRDefault="004C5FEF">
                  <w:pPr>
                    <w:spacing w:line="380" w:lineRule="exact"/>
                    <w:jc w:val="center"/>
                    <w:rPr>
                      <w:rFonts w:ascii="宋体" w:hAnsi="宋体" w:cs="宋体"/>
                      <w:bCs/>
                      <w:sz w:val="24"/>
                    </w:rPr>
                  </w:pPr>
                  <w:r>
                    <w:rPr>
                      <w:rFonts w:ascii="宋体" w:hAnsi="宋体" w:cs="宋体" w:hint="eastAsia"/>
                      <w:bCs/>
                      <w:sz w:val="24"/>
                    </w:rPr>
                    <w:t>沙河镇党群服务中心（居民活动中心）修缮提升工程</w:t>
                  </w:r>
                </w:p>
              </w:tc>
              <w:tc>
                <w:tcPr>
                  <w:tcW w:w="1901" w:type="pct"/>
                  <w:tcBorders>
                    <w:top w:val="single" w:sz="4" w:space="0" w:color="auto"/>
                    <w:left w:val="single" w:sz="4" w:space="0" w:color="auto"/>
                    <w:bottom w:val="single" w:sz="4" w:space="0" w:color="auto"/>
                    <w:right w:val="single" w:sz="4" w:space="0" w:color="auto"/>
                  </w:tcBorders>
                  <w:vAlign w:val="center"/>
                </w:tcPr>
                <w:p w:rsidR="009432E8" w:rsidRDefault="004C5FEF">
                  <w:pPr>
                    <w:spacing w:line="380" w:lineRule="exact"/>
                    <w:jc w:val="center"/>
                    <w:rPr>
                      <w:rFonts w:ascii="宋体" w:hAnsi="宋体" w:cs="宋体"/>
                      <w:kern w:val="0"/>
                      <w:sz w:val="24"/>
                    </w:rPr>
                  </w:pPr>
                  <w:r>
                    <w:rPr>
                      <w:rFonts w:ascii="宋体" w:hAnsi="宋体" w:hint="eastAsia"/>
                      <w:sz w:val="24"/>
                    </w:rPr>
                    <w:t>建筑业</w:t>
                  </w:r>
                </w:p>
              </w:tc>
            </w:tr>
          </w:tbl>
          <w:p w:rsidR="009432E8" w:rsidRDefault="009432E8">
            <w:pPr>
              <w:spacing w:line="380" w:lineRule="exact"/>
              <w:jc w:val="left"/>
              <w:rPr>
                <w:rFonts w:ascii="宋体" w:hAnsi="宋体" w:cs="宋体"/>
                <w:sz w:val="24"/>
              </w:rPr>
            </w:pPr>
          </w:p>
        </w:tc>
      </w:tr>
      <w:tr w:rsidR="009432E8">
        <w:trPr>
          <w:trHeight w:val="890"/>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10.2</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报价</w:t>
            </w:r>
          </w:p>
        </w:tc>
        <w:tc>
          <w:tcPr>
            <w:tcW w:w="7253" w:type="dxa"/>
            <w:vAlign w:val="center"/>
          </w:tcPr>
          <w:p w:rsidR="009432E8" w:rsidRDefault="004C5FEF">
            <w:pPr>
              <w:spacing w:line="380" w:lineRule="exact"/>
              <w:jc w:val="left"/>
              <w:rPr>
                <w:rFonts w:ascii="宋体" w:hAnsi="宋体" w:cs="宋体"/>
                <w:sz w:val="24"/>
              </w:rPr>
            </w:pPr>
            <w:r>
              <w:rPr>
                <w:rFonts w:ascii="宋体" w:hAnsi="宋体" w:cs="宋体" w:hint="eastAsia"/>
                <w:sz w:val="24"/>
              </w:rPr>
              <w:t>报价的特殊规定：</w:t>
            </w:r>
          </w:p>
          <w:p w:rsidR="009432E8" w:rsidRDefault="004C5FEF">
            <w:pPr>
              <w:spacing w:line="380" w:lineRule="exact"/>
              <w:jc w:val="left"/>
              <w:rPr>
                <w:rFonts w:ascii="宋体" w:hAnsi="宋体" w:cs="宋体"/>
                <w:sz w:val="24"/>
              </w:rPr>
            </w:pPr>
            <w:r>
              <w:rPr>
                <w:rFonts w:hint="eastAsia"/>
                <w:sz w:val="24"/>
              </w:rPr>
              <w:t>■</w:t>
            </w:r>
            <w:r>
              <w:rPr>
                <w:rFonts w:ascii="宋体" w:hAnsi="宋体" w:cs="宋体" w:hint="eastAsia"/>
                <w:sz w:val="24"/>
              </w:rPr>
              <w:t>无</w:t>
            </w:r>
          </w:p>
          <w:p w:rsidR="009432E8" w:rsidRDefault="004C5FEF">
            <w:pPr>
              <w:spacing w:line="380" w:lineRule="exact"/>
              <w:jc w:val="left"/>
              <w:rPr>
                <w:rFonts w:ascii="宋体" w:hAnsi="宋体" w:cs="宋体"/>
                <w:sz w:val="24"/>
              </w:rPr>
            </w:pPr>
            <w:r>
              <w:rPr>
                <w:rFonts w:ascii="宋体" w:hAnsi="宋体" w:cs="宋体" w:hint="eastAsia"/>
                <w:sz w:val="24"/>
              </w:rPr>
              <w:t>□有，具体情形：________。</w:t>
            </w:r>
          </w:p>
        </w:tc>
      </w:tr>
      <w:tr w:rsidR="009432E8">
        <w:trPr>
          <w:trHeight w:val="647"/>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11.1</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磋商保证金</w:t>
            </w:r>
          </w:p>
        </w:tc>
        <w:tc>
          <w:tcPr>
            <w:tcW w:w="7253" w:type="dxa"/>
            <w:vAlign w:val="center"/>
          </w:tcPr>
          <w:p w:rsidR="009432E8" w:rsidRDefault="004C5FEF">
            <w:pPr>
              <w:spacing w:line="380" w:lineRule="exact"/>
              <w:jc w:val="left"/>
              <w:rPr>
                <w:rFonts w:ascii="宋体" w:hAnsi="宋体" w:cs="宋体"/>
                <w:sz w:val="24"/>
              </w:rPr>
            </w:pPr>
            <w:r>
              <w:rPr>
                <w:rFonts w:ascii="宋体" w:hAnsi="宋体" w:cs="宋体" w:hint="eastAsia"/>
                <w:sz w:val="24"/>
              </w:rPr>
              <w:t>不要求</w:t>
            </w:r>
          </w:p>
        </w:tc>
      </w:tr>
      <w:tr w:rsidR="009432E8">
        <w:trPr>
          <w:trHeight w:val="572"/>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12.1</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响应有效期</w:t>
            </w:r>
          </w:p>
        </w:tc>
        <w:tc>
          <w:tcPr>
            <w:tcW w:w="7253" w:type="dxa"/>
            <w:vAlign w:val="center"/>
          </w:tcPr>
          <w:p w:rsidR="009432E8" w:rsidRDefault="004C5FEF">
            <w:pPr>
              <w:spacing w:line="380" w:lineRule="exact"/>
              <w:jc w:val="left"/>
              <w:rPr>
                <w:rFonts w:ascii="宋体" w:hAnsi="宋体" w:cs="宋体"/>
                <w:sz w:val="24"/>
              </w:rPr>
            </w:pPr>
            <w:r>
              <w:rPr>
                <w:rFonts w:ascii="宋体" w:hAnsi="宋体" w:cs="宋体" w:hint="eastAsia"/>
                <w:sz w:val="24"/>
              </w:rPr>
              <w:t>自提交响应文件的截止之日</w:t>
            </w:r>
            <w:r>
              <w:rPr>
                <w:sz w:val="24"/>
              </w:rPr>
              <w:t>起算</w:t>
            </w:r>
            <w:r>
              <w:rPr>
                <w:rFonts w:hint="eastAsia"/>
                <w:sz w:val="24"/>
                <w:u w:val="single"/>
              </w:rPr>
              <w:t>9</w:t>
            </w:r>
            <w:r>
              <w:rPr>
                <w:sz w:val="24"/>
                <w:u w:val="single"/>
              </w:rPr>
              <w:t>0</w:t>
            </w:r>
            <w:r>
              <w:rPr>
                <w:sz w:val="24"/>
              </w:rPr>
              <w:t>日历天</w:t>
            </w:r>
            <w:r>
              <w:rPr>
                <w:rFonts w:ascii="宋体" w:hAnsi="宋体" w:cs="宋体" w:hint="eastAsia"/>
                <w:sz w:val="24"/>
              </w:rPr>
              <w:t>。</w:t>
            </w:r>
          </w:p>
        </w:tc>
      </w:tr>
      <w:tr w:rsidR="009432E8">
        <w:trPr>
          <w:trHeight w:val="20"/>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20.1</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成交供应商的确认</w:t>
            </w:r>
          </w:p>
        </w:tc>
        <w:tc>
          <w:tcPr>
            <w:tcW w:w="7253" w:type="dxa"/>
            <w:vAlign w:val="center"/>
          </w:tcPr>
          <w:p w:rsidR="009432E8" w:rsidRDefault="004C5FEF">
            <w:pPr>
              <w:pStyle w:val="afa"/>
              <w:adjustRightInd w:val="0"/>
              <w:snapToGrid w:val="0"/>
              <w:spacing w:line="380" w:lineRule="exact"/>
              <w:rPr>
                <w:rFonts w:hAnsi="宋体" w:cs="宋体" w:hint="default"/>
                <w:sz w:val="24"/>
                <w:szCs w:val="24"/>
              </w:rPr>
            </w:pPr>
            <w:r>
              <w:rPr>
                <w:rFonts w:hAnsi="宋体" w:cs="宋体"/>
                <w:sz w:val="24"/>
                <w:szCs w:val="24"/>
              </w:rPr>
              <w:t>采购人是否</w:t>
            </w:r>
            <w:r>
              <w:rPr>
                <w:rFonts w:hAnsi="宋体" w:cs="宋体"/>
                <w:color w:val="000000"/>
                <w:sz w:val="24"/>
                <w:szCs w:val="24"/>
              </w:rPr>
              <w:t>授权磋商小组直接确定成交供应商</w:t>
            </w:r>
            <w:r>
              <w:rPr>
                <w:rFonts w:hAnsi="宋体" w:cs="宋体"/>
                <w:sz w:val="24"/>
                <w:szCs w:val="24"/>
              </w:rPr>
              <w:t>：</w:t>
            </w:r>
          </w:p>
          <w:p w:rsidR="009432E8" w:rsidRDefault="004C5FEF">
            <w:pPr>
              <w:pStyle w:val="afa"/>
              <w:adjustRightInd w:val="0"/>
              <w:snapToGrid w:val="0"/>
              <w:spacing w:line="380" w:lineRule="exact"/>
              <w:rPr>
                <w:rFonts w:hAnsi="宋体" w:cs="宋体" w:hint="default"/>
                <w:sz w:val="24"/>
                <w:szCs w:val="24"/>
              </w:rPr>
            </w:pPr>
            <w:r>
              <w:rPr>
                <w:sz w:val="24"/>
              </w:rPr>
              <w:t>■</w:t>
            </w:r>
            <w:r>
              <w:rPr>
                <w:rFonts w:hAnsi="宋体" w:cs="宋体"/>
                <w:sz w:val="24"/>
                <w:szCs w:val="24"/>
              </w:rPr>
              <w:t>否</w:t>
            </w:r>
          </w:p>
          <w:p w:rsidR="009432E8" w:rsidRDefault="004C5FEF">
            <w:pPr>
              <w:spacing w:line="380" w:lineRule="exact"/>
              <w:jc w:val="left"/>
              <w:rPr>
                <w:rFonts w:ascii="宋体" w:hAnsi="宋体" w:cs="宋体"/>
                <w:sz w:val="24"/>
              </w:rPr>
            </w:pPr>
            <w:r>
              <w:rPr>
                <w:rFonts w:ascii="宋体" w:hAnsi="宋体" w:cs="宋体" w:hint="eastAsia"/>
                <w:sz w:val="24"/>
              </w:rPr>
              <w:t>□是</w:t>
            </w:r>
          </w:p>
          <w:p w:rsidR="009432E8" w:rsidRDefault="004C5FEF">
            <w:pPr>
              <w:spacing w:line="380" w:lineRule="exact"/>
              <w:jc w:val="left"/>
              <w:rPr>
                <w:rFonts w:ascii="宋体" w:hAnsi="宋体" w:cs="宋体"/>
                <w:sz w:val="24"/>
                <w:u w:val="single"/>
              </w:rPr>
            </w:pPr>
            <w:r>
              <w:rPr>
                <w:rFonts w:ascii="宋体" w:hAnsi="宋体" w:cs="宋体" w:hint="eastAsia"/>
                <w:sz w:val="24"/>
              </w:rPr>
              <w:t>成交候选人并列的，按照以下方式确定成交供应商</w:t>
            </w:r>
            <w:r>
              <w:rPr>
                <w:rFonts w:ascii="宋体" w:hAnsi="宋体" w:cs="宋体" w:hint="eastAsia"/>
                <w:sz w:val="24"/>
                <w:u w:val="single"/>
              </w:rPr>
              <w:t>：总得分且投标报价均相同的，以技术部分得分高者为成交供应商</w:t>
            </w:r>
            <w:r>
              <w:rPr>
                <w:rFonts w:ascii="宋体" w:hAnsi="宋体" w:cs="宋体" w:hint="eastAsia"/>
                <w:sz w:val="24"/>
              </w:rPr>
              <w:t>。</w:t>
            </w:r>
          </w:p>
        </w:tc>
      </w:tr>
      <w:tr w:rsidR="009432E8">
        <w:trPr>
          <w:trHeight w:val="20"/>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lastRenderedPageBreak/>
              <w:t>23.5</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分包</w:t>
            </w:r>
          </w:p>
        </w:tc>
        <w:tc>
          <w:tcPr>
            <w:tcW w:w="7253" w:type="dxa"/>
            <w:vAlign w:val="center"/>
          </w:tcPr>
          <w:p w:rsidR="009432E8" w:rsidRDefault="004C5FEF">
            <w:pPr>
              <w:spacing w:line="380" w:lineRule="exact"/>
              <w:jc w:val="left"/>
              <w:rPr>
                <w:rFonts w:ascii="宋体" w:hAnsi="宋体" w:cs="宋体"/>
                <w:sz w:val="24"/>
              </w:rPr>
            </w:pPr>
            <w:r>
              <w:rPr>
                <w:rFonts w:ascii="宋体" w:hAnsi="宋体" w:cs="宋体" w:hint="eastAsia"/>
                <w:sz w:val="24"/>
              </w:rPr>
              <w:t xml:space="preserve">本项目是否允许分包： </w:t>
            </w:r>
          </w:p>
          <w:p w:rsidR="009432E8" w:rsidRDefault="004C5FEF">
            <w:pPr>
              <w:spacing w:line="380" w:lineRule="exact"/>
              <w:jc w:val="left"/>
              <w:rPr>
                <w:rFonts w:ascii="宋体" w:hAnsi="宋体" w:cs="宋体"/>
                <w:sz w:val="24"/>
              </w:rPr>
            </w:pPr>
            <w:r>
              <w:rPr>
                <w:rFonts w:ascii="宋体" w:hAnsi="宋体" w:cs="宋体" w:hint="eastAsia"/>
                <w:sz w:val="24"/>
              </w:rPr>
              <w:t>■不允许</w:t>
            </w:r>
          </w:p>
          <w:p w:rsidR="009432E8" w:rsidRDefault="004C5FEF">
            <w:pPr>
              <w:spacing w:line="380" w:lineRule="exact"/>
              <w:jc w:val="left"/>
              <w:rPr>
                <w:rFonts w:ascii="宋体" w:hAnsi="宋体" w:cs="宋体"/>
                <w:sz w:val="24"/>
              </w:rPr>
            </w:pPr>
            <w:r>
              <w:rPr>
                <w:rFonts w:ascii="宋体" w:hAnsi="宋体" w:cs="宋体" w:hint="eastAsia"/>
                <w:sz w:val="24"/>
              </w:rPr>
              <w:t>□允许，具体要求：_______。</w:t>
            </w:r>
          </w:p>
          <w:p w:rsidR="009432E8" w:rsidRDefault="004C5FEF">
            <w:pPr>
              <w:spacing w:line="380" w:lineRule="exact"/>
              <w:jc w:val="left"/>
              <w:rPr>
                <w:rFonts w:ascii="宋体" w:hAnsi="宋体" w:cs="宋体"/>
                <w:sz w:val="24"/>
              </w:rPr>
            </w:pPr>
            <w:r>
              <w:rPr>
                <w:rFonts w:ascii="宋体" w:hAnsi="宋体" w:cs="宋体" w:hint="eastAsia"/>
                <w:sz w:val="24"/>
              </w:rPr>
              <w:t>（1）可以分包履行的具体内容：_______；</w:t>
            </w:r>
          </w:p>
          <w:p w:rsidR="009432E8" w:rsidRDefault="004C5FEF">
            <w:pPr>
              <w:spacing w:line="380" w:lineRule="exact"/>
              <w:jc w:val="left"/>
              <w:rPr>
                <w:rFonts w:ascii="宋体" w:hAnsi="宋体" w:cs="宋体"/>
                <w:sz w:val="24"/>
              </w:rPr>
            </w:pPr>
            <w:r>
              <w:rPr>
                <w:rFonts w:ascii="宋体" w:hAnsi="宋体" w:cs="宋体" w:hint="eastAsia"/>
                <w:sz w:val="24"/>
              </w:rPr>
              <w:t>（2）允许分包的金额或者比例：_______；</w:t>
            </w:r>
          </w:p>
          <w:p w:rsidR="009432E8" w:rsidRDefault="004C5FEF">
            <w:pPr>
              <w:spacing w:line="380" w:lineRule="exact"/>
              <w:jc w:val="left"/>
              <w:rPr>
                <w:rFonts w:ascii="宋体" w:hAnsi="宋体" w:cs="宋体"/>
                <w:sz w:val="24"/>
                <w:u w:val="single"/>
              </w:rPr>
            </w:pPr>
            <w:r>
              <w:rPr>
                <w:rFonts w:ascii="宋体" w:hAnsi="宋体" w:cs="宋体" w:hint="eastAsia"/>
                <w:sz w:val="24"/>
              </w:rPr>
              <w:t>（3）其他要求：_______。</w:t>
            </w:r>
          </w:p>
        </w:tc>
      </w:tr>
      <w:tr w:rsidR="009432E8">
        <w:trPr>
          <w:trHeight w:val="506"/>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24.1.1</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询问</w:t>
            </w:r>
          </w:p>
        </w:tc>
        <w:tc>
          <w:tcPr>
            <w:tcW w:w="7253" w:type="dxa"/>
            <w:vAlign w:val="center"/>
          </w:tcPr>
          <w:p w:rsidR="009432E8" w:rsidRDefault="004C5FEF">
            <w:pPr>
              <w:spacing w:line="380" w:lineRule="exact"/>
              <w:jc w:val="left"/>
              <w:rPr>
                <w:rFonts w:ascii="宋体" w:hAnsi="宋体" w:cs="宋体"/>
                <w:sz w:val="24"/>
              </w:rPr>
            </w:pPr>
            <w:r>
              <w:rPr>
                <w:rFonts w:ascii="宋体" w:hAnsi="宋体" w:cs="宋体" w:hint="eastAsia"/>
                <w:sz w:val="24"/>
              </w:rPr>
              <w:t>询问送达形式：</w:t>
            </w:r>
            <w:r>
              <w:rPr>
                <w:rFonts w:hint="eastAsia"/>
                <w:sz w:val="24"/>
                <w:u w:val="single"/>
              </w:rPr>
              <w:t>纸质材料加盖单位公章</w:t>
            </w:r>
            <w:r>
              <w:rPr>
                <w:rFonts w:ascii="宋体" w:hAnsi="宋体" w:cs="宋体" w:hint="eastAsia"/>
                <w:sz w:val="24"/>
              </w:rPr>
              <w:t>。</w:t>
            </w:r>
          </w:p>
        </w:tc>
      </w:tr>
      <w:tr w:rsidR="009432E8">
        <w:trPr>
          <w:trHeight w:val="20"/>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24.3</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联系方式</w:t>
            </w:r>
          </w:p>
        </w:tc>
        <w:tc>
          <w:tcPr>
            <w:tcW w:w="7253" w:type="dxa"/>
            <w:vAlign w:val="center"/>
          </w:tcPr>
          <w:p w:rsidR="009432E8" w:rsidRDefault="004C5FEF">
            <w:pPr>
              <w:spacing w:line="380" w:lineRule="exact"/>
              <w:jc w:val="left"/>
              <w:rPr>
                <w:sz w:val="24"/>
              </w:rPr>
            </w:pPr>
            <w:r>
              <w:rPr>
                <w:sz w:val="24"/>
              </w:rPr>
              <w:t>接收询问和质疑的联系方式</w:t>
            </w:r>
          </w:p>
          <w:p w:rsidR="009432E8" w:rsidRDefault="004C5FEF">
            <w:pPr>
              <w:spacing w:line="380" w:lineRule="exact"/>
              <w:jc w:val="left"/>
              <w:rPr>
                <w:sz w:val="24"/>
              </w:rPr>
            </w:pPr>
            <w:r>
              <w:rPr>
                <w:sz w:val="24"/>
              </w:rPr>
              <w:t>联系部门：</w:t>
            </w:r>
            <w:r>
              <w:rPr>
                <w:rFonts w:hint="eastAsia"/>
                <w:sz w:val="24"/>
                <w:u w:val="single"/>
              </w:rPr>
              <w:t>北京建智达工程管理股份有限公司</w:t>
            </w:r>
            <w:r>
              <w:rPr>
                <w:sz w:val="24"/>
                <w:u w:val="single"/>
              </w:rPr>
              <w:t>；</w:t>
            </w:r>
          </w:p>
          <w:p w:rsidR="009432E8" w:rsidRDefault="004C5FEF">
            <w:pPr>
              <w:spacing w:line="380" w:lineRule="exact"/>
              <w:jc w:val="left"/>
              <w:rPr>
                <w:sz w:val="24"/>
              </w:rPr>
            </w:pPr>
            <w:r>
              <w:rPr>
                <w:sz w:val="24"/>
              </w:rPr>
              <w:t>联系电话：</w:t>
            </w:r>
            <w:r>
              <w:rPr>
                <w:rFonts w:hint="eastAsia"/>
                <w:sz w:val="24"/>
                <w:u w:val="single"/>
              </w:rPr>
              <w:t>张驰</w:t>
            </w:r>
            <w:r>
              <w:rPr>
                <w:rFonts w:hint="eastAsia"/>
                <w:sz w:val="24"/>
                <w:u w:val="single"/>
              </w:rPr>
              <w:t xml:space="preserve"> </w:t>
            </w:r>
            <w:r>
              <w:rPr>
                <w:sz w:val="24"/>
                <w:u w:val="single"/>
              </w:rPr>
              <w:t>010-58547952</w:t>
            </w:r>
            <w:r>
              <w:rPr>
                <w:sz w:val="24"/>
              </w:rPr>
              <w:t>；</w:t>
            </w:r>
          </w:p>
          <w:p w:rsidR="009432E8" w:rsidRDefault="004C5FEF">
            <w:pPr>
              <w:spacing w:line="380" w:lineRule="exact"/>
              <w:jc w:val="left"/>
              <w:rPr>
                <w:rFonts w:ascii="宋体" w:hAnsi="宋体" w:cs="宋体"/>
                <w:sz w:val="24"/>
              </w:rPr>
            </w:pPr>
            <w:r>
              <w:rPr>
                <w:sz w:val="24"/>
              </w:rPr>
              <w:t>通讯地址：</w:t>
            </w:r>
            <w:r>
              <w:rPr>
                <w:rFonts w:hint="eastAsia"/>
                <w:sz w:val="24"/>
                <w:u w:val="single"/>
              </w:rPr>
              <w:t>北京市丰台区海鹰路</w:t>
            </w:r>
            <w:r>
              <w:rPr>
                <w:rFonts w:hint="eastAsia"/>
                <w:sz w:val="24"/>
                <w:u w:val="single"/>
              </w:rPr>
              <w:t>1</w:t>
            </w:r>
            <w:r>
              <w:rPr>
                <w:rFonts w:hint="eastAsia"/>
                <w:sz w:val="24"/>
                <w:u w:val="single"/>
              </w:rPr>
              <w:t>号院</w:t>
            </w:r>
            <w:r>
              <w:rPr>
                <w:rFonts w:hint="eastAsia"/>
                <w:sz w:val="24"/>
                <w:u w:val="single"/>
              </w:rPr>
              <w:t>2</w:t>
            </w:r>
            <w:r>
              <w:rPr>
                <w:rFonts w:hint="eastAsia"/>
                <w:sz w:val="24"/>
                <w:u w:val="single"/>
              </w:rPr>
              <w:t>号楼</w:t>
            </w:r>
            <w:r>
              <w:rPr>
                <w:rFonts w:hint="eastAsia"/>
                <w:sz w:val="24"/>
                <w:u w:val="single"/>
              </w:rPr>
              <w:t>5</w:t>
            </w:r>
            <w:r>
              <w:rPr>
                <w:rFonts w:hint="eastAsia"/>
                <w:sz w:val="24"/>
                <w:u w:val="single"/>
              </w:rPr>
              <w:t>层。</w:t>
            </w:r>
          </w:p>
        </w:tc>
      </w:tr>
      <w:tr w:rsidR="009432E8">
        <w:trPr>
          <w:trHeight w:val="20"/>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25</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代理费</w:t>
            </w:r>
          </w:p>
        </w:tc>
        <w:tc>
          <w:tcPr>
            <w:tcW w:w="7253" w:type="dxa"/>
            <w:vAlign w:val="center"/>
          </w:tcPr>
          <w:p w:rsidR="009432E8" w:rsidRDefault="004C5FEF">
            <w:pPr>
              <w:spacing w:line="380" w:lineRule="exact"/>
              <w:jc w:val="left"/>
              <w:rPr>
                <w:sz w:val="24"/>
              </w:rPr>
            </w:pPr>
            <w:r>
              <w:rPr>
                <w:sz w:val="24"/>
              </w:rPr>
              <w:t>收费对象：</w:t>
            </w:r>
          </w:p>
          <w:p w:rsidR="009432E8" w:rsidRDefault="004C5FEF">
            <w:pPr>
              <w:spacing w:line="380" w:lineRule="exact"/>
              <w:jc w:val="left"/>
              <w:rPr>
                <w:sz w:val="24"/>
              </w:rPr>
            </w:pPr>
            <w:r>
              <w:rPr>
                <w:rFonts w:hint="eastAsia"/>
                <w:sz w:val="24"/>
              </w:rPr>
              <w:t>□</w:t>
            </w:r>
            <w:r>
              <w:rPr>
                <w:sz w:val="24"/>
              </w:rPr>
              <w:t>采购人</w:t>
            </w:r>
          </w:p>
          <w:p w:rsidR="009432E8" w:rsidRDefault="004C5FEF">
            <w:pPr>
              <w:spacing w:line="380" w:lineRule="exact"/>
              <w:jc w:val="left"/>
              <w:rPr>
                <w:sz w:val="24"/>
              </w:rPr>
            </w:pPr>
            <w:r>
              <w:rPr>
                <w:rFonts w:hint="eastAsia"/>
                <w:sz w:val="24"/>
              </w:rPr>
              <w:t>■成交供应商</w:t>
            </w:r>
          </w:p>
          <w:p w:rsidR="009432E8" w:rsidRDefault="004C5FEF">
            <w:pPr>
              <w:spacing w:line="380" w:lineRule="exact"/>
              <w:jc w:val="left"/>
              <w:rPr>
                <w:sz w:val="24"/>
              </w:rPr>
            </w:pPr>
            <w:r>
              <w:rPr>
                <w:sz w:val="24"/>
              </w:rPr>
              <w:t>收费标准：</w:t>
            </w:r>
            <w:r>
              <w:rPr>
                <w:rFonts w:hint="eastAsia"/>
                <w:sz w:val="24"/>
                <w:u w:val="single"/>
              </w:rPr>
              <w:t>按照委托代理协议签订的内容执行</w:t>
            </w:r>
            <w:r>
              <w:rPr>
                <w:sz w:val="24"/>
              </w:rPr>
              <w:t>；</w:t>
            </w:r>
          </w:p>
          <w:p w:rsidR="009432E8" w:rsidRDefault="004C5FEF">
            <w:pPr>
              <w:spacing w:line="380" w:lineRule="exact"/>
              <w:jc w:val="left"/>
              <w:rPr>
                <w:rFonts w:ascii="宋体" w:hAnsi="宋体" w:cs="宋体"/>
                <w:sz w:val="24"/>
              </w:rPr>
            </w:pPr>
            <w:r>
              <w:rPr>
                <w:sz w:val="24"/>
              </w:rPr>
              <w:t>缴纳时间：</w:t>
            </w:r>
            <w:r>
              <w:rPr>
                <w:rFonts w:hint="eastAsia"/>
                <w:sz w:val="24"/>
                <w:u w:val="single"/>
              </w:rPr>
              <w:t>自成交公告发布之日起五个工作日内，由成交供应商向招标代理机构一次性付清。</w:t>
            </w:r>
          </w:p>
        </w:tc>
      </w:tr>
      <w:tr w:rsidR="009432E8">
        <w:trPr>
          <w:trHeight w:val="20"/>
          <w:jc w:val="center"/>
        </w:trPr>
        <w:tc>
          <w:tcPr>
            <w:tcW w:w="988" w:type="dxa"/>
            <w:vAlign w:val="center"/>
          </w:tcPr>
          <w:p w:rsidR="009432E8" w:rsidRDefault="004C5FEF">
            <w:pPr>
              <w:pStyle w:val="afa"/>
              <w:adjustRightInd w:val="0"/>
              <w:snapToGrid w:val="0"/>
              <w:spacing w:line="380" w:lineRule="exact"/>
              <w:jc w:val="center"/>
              <w:rPr>
                <w:rFonts w:hAnsi="宋体" w:cs="宋体" w:hint="default"/>
                <w:sz w:val="24"/>
                <w:szCs w:val="24"/>
              </w:rPr>
            </w:pPr>
            <w:r>
              <w:rPr>
                <w:rFonts w:hAnsi="宋体" w:cs="宋体"/>
                <w:sz w:val="24"/>
                <w:szCs w:val="24"/>
              </w:rPr>
              <w:t>26</w:t>
            </w:r>
          </w:p>
        </w:tc>
        <w:tc>
          <w:tcPr>
            <w:tcW w:w="1701" w:type="dxa"/>
            <w:vAlign w:val="center"/>
          </w:tcPr>
          <w:p w:rsidR="009432E8" w:rsidRDefault="004C5FEF">
            <w:pPr>
              <w:spacing w:line="380" w:lineRule="exact"/>
              <w:jc w:val="center"/>
              <w:rPr>
                <w:rFonts w:ascii="宋体" w:hAnsi="宋体" w:cs="宋体"/>
                <w:sz w:val="24"/>
              </w:rPr>
            </w:pPr>
            <w:r>
              <w:rPr>
                <w:rFonts w:ascii="宋体" w:hAnsi="宋体" w:cs="宋体" w:hint="eastAsia"/>
                <w:sz w:val="24"/>
              </w:rPr>
              <w:t>工程量清单及最高限价编制费</w:t>
            </w:r>
          </w:p>
        </w:tc>
        <w:tc>
          <w:tcPr>
            <w:tcW w:w="7253" w:type="dxa"/>
            <w:vAlign w:val="center"/>
          </w:tcPr>
          <w:p w:rsidR="009432E8" w:rsidRDefault="004C5FEF">
            <w:pPr>
              <w:spacing w:line="380" w:lineRule="exact"/>
              <w:jc w:val="left"/>
              <w:rPr>
                <w:sz w:val="24"/>
              </w:rPr>
            </w:pPr>
            <w:r>
              <w:rPr>
                <w:sz w:val="24"/>
              </w:rPr>
              <w:t>收费对象：</w:t>
            </w:r>
          </w:p>
          <w:p w:rsidR="009432E8" w:rsidRDefault="004C5FEF">
            <w:pPr>
              <w:spacing w:line="380" w:lineRule="exact"/>
              <w:jc w:val="left"/>
              <w:rPr>
                <w:sz w:val="24"/>
              </w:rPr>
            </w:pPr>
            <w:r>
              <w:rPr>
                <w:rFonts w:hint="eastAsia"/>
                <w:sz w:val="24"/>
              </w:rPr>
              <w:t>□</w:t>
            </w:r>
            <w:r>
              <w:rPr>
                <w:sz w:val="24"/>
              </w:rPr>
              <w:t>采购人</w:t>
            </w:r>
          </w:p>
          <w:p w:rsidR="009432E8" w:rsidRDefault="004C5FEF">
            <w:pPr>
              <w:spacing w:line="380" w:lineRule="exact"/>
              <w:jc w:val="left"/>
              <w:rPr>
                <w:sz w:val="24"/>
              </w:rPr>
            </w:pPr>
            <w:r>
              <w:rPr>
                <w:rFonts w:hint="eastAsia"/>
                <w:sz w:val="24"/>
              </w:rPr>
              <w:t>■成交供应商</w:t>
            </w:r>
          </w:p>
          <w:p w:rsidR="009432E8" w:rsidRDefault="004C5FEF">
            <w:pPr>
              <w:spacing w:line="380" w:lineRule="exact"/>
              <w:jc w:val="left"/>
              <w:rPr>
                <w:sz w:val="24"/>
              </w:rPr>
            </w:pPr>
            <w:r>
              <w:rPr>
                <w:sz w:val="24"/>
              </w:rPr>
              <w:t>收费标准：</w:t>
            </w:r>
          </w:p>
          <w:p w:rsidR="009432E8" w:rsidRDefault="004C5FEF">
            <w:pPr>
              <w:spacing w:line="380" w:lineRule="exact"/>
              <w:jc w:val="left"/>
              <w:rPr>
                <w:sz w:val="24"/>
                <w:u w:val="single"/>
              </w:rPr>
            </w:pPr>
            <w:r>
              <w:rPr>
                <w:rFonts w:hint="eastAsia"/>
                <w:sz w:val="24"/>
              </w:rPr>
              <w:t>清单控制价编制费</w:t>
            </w:r>
            <w:r>
              <w:rPr>
                <w:sz w:val="24"/>
              </w:rPr>
              <w:t>:</w:t>
            </w:r>
            <w:r>
              <w:rPr>
                <w:rFonts w:hint="eastAsia"/>
                <w:sz w:val="24"/>
                <w:u w:val="single"/>
              </w:rPr>
              <w:t>参照京标价协</w:t>
            </w:r>
            <w:r>
              <w:rPr>
                <w:rFonts w:hint="eastAsia"/>
                <w:sz w:val="24"/>
                <w:u w:val="single"/>
              </w:rPr>
              <w:t>[20</w:t>
            </w:r>
            <w:r>
              <w:rPr>
                <w:sz w:val="24"/>
                <w:u w:val="single"/>
              </w:rPr>
              <w:t>22</w:t>
            </w:r>
            <w:r>
              <w:rPr>
                <w:rFonts w:hint="eastAsia"/>
                <w:sz w:val="24"/>
                <w:u w:val="single"/>
              </w:rPr>
              <w:t>]</w:t>
            </w:r>
            <w:r>
              <w:rPr>
                <w:sz w:val="24"/>
                <w:u w:val="single"/>
              </w:rPr>
              <w:t>71</w:t>
            </w:r>
            <w:r>
              <w:rPr>
                <w:rFonts w:hint="eastAsia"/>
                <w:sz w:val="24"/>
                <w:u w:val="single"/>
              </w:rPr>
              <w:t>号以最高限价金额为基数计取</w:t>
            </w:r>
            <w:r>
              <w:rPr>
                <w:sz w:val="24"/>
                <w:u w:val="single"/>
              </w:rPr>
              <w:t>；</w:t>
            </w:r>
          </w:p>
          <w:p w:rsidR="009432E8" w:rsidRDefault="004C5FEF">
            <w:pPr>
              <w:spacing w:line="380" w:lineRule="exact"/>
              <w:jc w:val="left"/>
              <w:rPr>
                <w:sz w:val="24"/>
              </w:rPr>
            </w:pPr>
            <w:r>
              <w:rPr>
                <w:sz w:val="24"/>
              </w:rPr>
              <w:t>缴纳时间：</w:t>
            </w:r>
            <w:r>
              <w:rPr>
                <w:rFonts w:hint="eastAsia"/>
                <w:sz w:val="24"/>
                <w:u w:val="single"/>
              </w:rPr>
              <w:t>自成交公告发布之日起五个工作日内，由成交供应商向招标代理机构一次性付清。</w:t>
            </w:r>
          </w:p>
        </w:tc>
      </w:tr>
    </w:tbl>
    <w:p w:rsidR="009432E8" w:rsidRDefault="009432E8">
      <w:pPr>
        <w:tabs>
          <w:tab w:val="left" w:pos="5580"/>
        </w:tabs>
        <w:adjustRightInd w:val="0"/>
        <w:spacing w:line="360" w:lineRule="auto"/>
        <w:jc w:val="distribute"/>
        <w:rPr>
          <w:sz w:val="24"/>
        </w:rPr>
        <w:sectPr w:rsidR="009432E8">
          <w:footerReference w:type="default" r:id="rId13"/>
          <w:footerReference w:type="first" r:id="rId14"/>
          <w:pgSz w:w="11907" w:h="16840"/>
          <w:pgMar w:top="1418" w:right="1134" w:bottom="1418" w:left="1701" w:header="851" w:footer="851" w:gutter="0"/>
          <w:pgNumType w:start="1"/>
          <w:cols w:space="720"/>
          <w:titlePg/>
          <w:docGrid w:linePitch="462"/>
        </w:sectPr>
      </w:pPr>
    </w:p>
    <w:p w:rsidR="009432E8" w:rsidRDefault="004C5FEF">
      <w:pPr>
        <w:spacing w:beforeLines="100" w:before="240" w:afterLines="100" w:after="240"/>
        <w:jc w:val="center"/>
        <w:rPr>
          <w:b/>
          <w:sz w:val="28"/>
          <w:szCs w:val="28"/>
        </w:rPr>
      </w:pPr>
      <w:r>
        <w:rPr>
          <w:b/>
          <w:sz w:val="28"/>
          <w:szCs w:val="28"/>
        </w:rPr>
        <w:lastRenderedPageBreak/>
        <w:t>供应商须知</w:t>
      </w:r>
    </w:p>
    <w:p w:rsidR="009432E8" w:rsidRDefault="004C5FEF">
      <w:pPr>
        <w:pStyle w:val="21"/>
        <w:tabs>
          <w:tab w:val="center" w:pos="4592"/>
          <w:tab w:val="left" w:pos="7860"/>
        </w:tabs>
        <w:spacing w:before="0" w:line="360" w:lineRule="auto"/>
        <w:jc w:val="left"/>
        <w:rPr>
          <w:rFonts w:ascii="Times New Roman" w:eastAsia="宋体" w:hAnsi="Times New Roman"/>
          <w:sz w:val="28"/>
        </w:rPr>
      </w:pPr>
      <w:bookmarkStart w:id="72" w:name="_Toc520356143"/>
      <w:bookmarkStart w:id="73" w:name="_Toc127151518"/>
      <w:r>
        <w:rPr>
          <w:rFonts w:ascii="Times New Roman" w:eastAsia="宋体" w:hAnsi="Times New Roman"/>
          <w:sz w:val="28"/>
        </w:rPr>
        <w:tab/>
      </w:r>
      <w:bookmarkStart w:id="74" w:name="_Toc150480756"/>
      <w:bookmarkStart w:id="75" w:name="_Toc265228356"/>
      <w:bookmarkStart w:id="76" w:name="_Toc264969208"/>
      <w:bookmarkStart w:id="77" w:name="_Toc226337214"/>
      <w:bookmarkStart w:id="78" w:name="_Toc305158860"/>
      <w:bookmarkStart w:id="79" w:name="_Toc151193832"/>
      <w:bookmarkStart w:id="80" w:name="_Toc142311020"/>
      <w:bookmarkStart w:id="81" w:name="_Toc150509269"/>
      <w:bookmarkStart w:id="82" w:name="_Toc226965708"/>
      <w:bookmarkStart w:id="83" w:name="_Toc150774618"/>
      <w:bookmarkStart w:id="84" w:name="_Toc151190145"/>
      <w:bookmarkStart w:id="85" w:name="_Toc151193906"/>
      <w:bookmarkStart w:id="86" w:name="_Toc305158786"/>
      <w:bookmarkStart w:id="87" w:name="_Toc151193688"/>
      <w:bookmarkStart w:id="88" w:name="_Toc151193616"/>
      <w:bookmarkStart w:id="89" w:name="_Toc195842883"/>
      <w:bookmarkStart w:id="90" w:name="_Toc151193760"/>
      <w:bookmarkStart w:id="91" w:name="_Toc226965791"/>
      <w:bookmarkStart w:id="92" w:name="_Toc150774723"/>
      <w:bookmarkStart w:id="93" w:name="_Toc22630976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宋体" w:hAnsi="Times New Roman"/>
          <w:sz w:val="28"/>
        </w:rPr>
        <w:tab/>
      </w:r>
    </w:p>
    <w:p w:rsidR="009432E8" w:rsidRDefault="004C5FEF">
      <w:pPr>
        <w:numPr>
          <w:ilvl w:val="0"/>
          <w:numId w:val="10"/>
        </w:numPr>
        <w:tabs>
          <w:tab w:val="clear" w:pos="900"/>
          <w:tab w:val="left" w:pos="360"/>
        </w:tabs>
        <w:snapToGrid w:val="0"/>
        <w:spacing w:line="360" w:lineRule="auto"/>
        <w:ind w:left="357" w:hanging="357"/>
        <w:outlineLvl w:val="1"/>
        <w:rPr>
          <w:sz w:val="24"/>
        </w:rPr>
      </w:pPr>
      <w:bookmarkStart w:id="94" w:name="_Toc305158787"/>
      <w:bookmarkStart w:id="95" w:name="_Toc264969209"/>
      <w:bookmarkStart w:id="96" w:name="_Toc305158861"/>
      <w:bookmarkStart w:id="97" w:name="_Toc265228357"/>
      <w:r>
        <w:rPr>
          <w:sz w:val="24"/>
        </w:rPr>
        <w:t>采购人、采购代理机构、供应商</w:t>
      </w:r>
      <w:bookmarkEnd w:id="94"/>
      <w:bookmarkEnd w:id="95"/>
      <w:bookmarkEnd w:id="96"/>
      <w:bookmarkEnd w:id="97"/>
      <w:r>
        <w:rPr>
          <w:sz w:val="24"/>
        </w:rPr>
        <w:t>、联合体</w:t>
      </w:r>
    </w:p>
    <w:p w:rsidR="009432E8" w:rsidRDefault="004C5FEF">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rsidR="009432E8" w:rsidRDefault="004C5FEF">
      <w:pPr>
        <w:numPr>
          <w:ilvl w:val="1"/>
          <w:numId w:val="10"/>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rsidR="009432E8" w:rsidRDefault="004C5FEF">
      <w:pPr>
        <w:numPr>
          <w:ilvl w:val="1"/>
          <w:numId w:val="10"/>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9432E8" w:rsidRDefault="004C5FEF">
      <w:pPr>
        <w:numPr>
          <w:ilvl w:val="0"/>
          <w:numId w:val="10"/>
        </w:numPr>
        <w:tabs>
          <w:tab w:val="clear" w:pos="900"/>
          <w:tab w:val="left" w:pos="360"/>
        </w:tabs>
        <w:snapToGrid w:val="0"/>
        <w:spacing w:line="360" w:lineRule="auto"/>
        <w:ind w:left="357" w:hanging="357"/>
        <w:outlineLvl w:val="1"/>
        <w:rPr>
          <w:sz w:val="24"/>
        </w:rPr>
      </w:pPr>
      <w:bookmarkStart w:id="98" w:name="_Toc164229361"/>
      <w:bookmarkStart w:id="99" w:name="_Toc151190147"/>
      <w:bookmarkStart w:id="100" w:name="_Toc150774725"/>
      <w:bookmarkStart w:id="101" w:name="_Toc150509271"/>
      <w:bookmarkStart w:id="102" w:name="_Toc151193618"/>
      <w:bookmarkStart w:id="103" w:name="_Toc151193690"/>
      <w:bookmarkStart w:id="104" w:name="_Toc164229215"/>
      <w:bookmarkStart w:id="105" w:name="_Toc127151520"/>
      <w:bookmarkStart w:id="106" w:name="_Toc195842885"/>
      <w:bookmarkStart w:id="107" w:name="_Toc150774620"/>
      <w:bookmarkStart w:id="108" w:name="_Toc164608789"/>
      <w:bookmarkStart w:id="109" w:name="_Toc151193834"/>
      <w:bookmarkStart w:id="110" w:name="_Toc151193908"/>
      <w:bookmarkStart w:id="111" w:name="_Toc226965793"/>
      <w:bookmarkStart w:id="112" w:name="_Toc305158862"/>
      <w:bookmarkStart w:id="113" w:name="_Toc127151721"/>
      <w:bookmarkStart w:id="114" w:name="_Toc264969210"/>
      <w:bookmarkStart w:id="115" w:name="_Toc142311022"/>
      <w:bookmarkStart w:id="116" w:name="_Toc151193762"/>
      <w:bookmarkStart w:id="117" w:name="_Toc305158788"/>
      <w:bookmarkStart w:id="118" w:name="_Toc226965710"/>
      <w:bookmarkStart w:id="119" w:name="_Toc226309764"/>
      <w:bookmarkStart w:id="120" w:name="_Toc149720813"/>
      <w:bookmarkStart w:id="121" w:name="_Toc226337216"/>
      <w:bookmarkStart w:id="122" w:name="_Toc164608634"/>
      <w:bookmarkStart w:id="123" w:name="_Toc127161434"/>
      <w:bookmarkStart w:id="124" w:name="_Toc164351614"/>
      <w:bookmarkStart w:id="125" w:name="_Toc265228358"/>
      <w:bookmarkStart w:id="126" w:name="_Toc150480758"/>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项目属性见《供应商须知资料表》。</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是否属于科研仪器设备采购见《供应商须知资料表》。</w:t>
      </w:r>
    </w:p>
    <w:p w:rsidR="009432E8" w:rsidRDefault="004C5FEF">
      <w:pPr>
        <w:numPr>
          <w:ilvl w:val="0"/>
          <w:numId w:val="10"/>
        </w:numPr>
        <w:tabs>
          <w:tab w:val="left" w:pos="360"/>
        </w:tabs>
        <w:snapToGrid w:val="0"/>
        <w:spacing w:line="360" w:lineRule="auto"/>
        <w:ind w:left="357" w:hanging="357"/>
        <w:outlineLvl w:val="1"/>
        <w:rPr>
          <w:sz w:val="24"/>
        </w:rPr>
      </w:pPr>
      <w:r>
        <w:rPr>
          <w:sz w:val="24"/>
        </w:rPr>
        <w:t>现场考察、磋商前答疑会</w:t>
      </w:r>
    </w:p>
    <w:p w:rsidR="009432E8" w:rsidRDefault="004C5FEF">
      <w:pPr>
        <w:numPr>
          <w:ilvl w:val="1"/>
          <w:numId w:val="10"/>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305158790"/>
      <w:bookmarkStart w:id="128" w:name="_Toc151193620"/>
      <w:bookmarkStart w:id="129" w:name="_Toc150774727"/>
      <w:bookmarkStart w:id="130" w:name="_Toc150774622"/>
      <w:bookmarkStart w:id="131" w:name="_Toc226965795"/>
      <w:bookmarkStart w:id="132" w:name="_Toc127151522"/>
      <w:bookmarkStart w:id="133" w:name="_Toc151193836"/>
      <w:bookmarkStart w:id="134" w:name="_Toc520356146"/>
      <w:bookmarkStart w:id="135" w:name="_Toc226337218"/>
      <w:bookmarkStart w:id="136" w:name="_Toc151193764"/>
      <w:bookmarkStart w:id="137" w:name="_Toc151190149"/>
      <w:bookmarkStart w:id="138" w:name="_Toc150509273"/>
      <w:bookmarkStart w:id="139" w:name="_Toc264969212"/>
      <w:bookmarkStart w:id="140" w:name="_Toc195842887"/>
      <w:bookmarkStart w:id="141" w:name="_Toc150480760"/>
      <w:bookmarkStart w:id="142" w:name="_Toc142311024"/>
      <w:bookmarkStart w:id="143" w:name="_Toc265228360"/>
      <w:bookmarkStart w:id="144" w:name="_Toc151193692"/>
      <w:bookmarkStart w:id="145" w:name="_Toc226965712"/>
      <w:bookmarkStart w:id="146" w:name="_Toc151193910"/>
      <w:bookmarkStart w:id="147" w:name="_Toc305158864"/>
      <w:bookmarkStart w:id="148" w:name="_Toc226309766"/>
    </w:p>
    <w:p w:rsidR="009432E8" w:rsidRDefault="004C5FEF">
      <w:pPr>
        <w:numPr>
          <w:ilvl w:val="1"/>
          <w:numId w:val="10"/>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rsidR="009432E8" w:rsidRDefault="004C5FEF">
      <w:pPr>
        <w:numPr>
          <w:ilvl w:val="0"/>
          <w:numId w:val="10"/>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进口产品</w:t>
      </w:r>
    </w:p>
    <w:p w:rsidR="009432E8" w:rsidRDefault="004C5FEF">
      <w:pPr>
        <w:numPr>
          <w:ilvl w:val="2"/>
          <w:numId w:val="10"/>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9432E8" w:rsidRDefault="004C5FEF">
      <w:pPr>
        <w:numPr>
          <w:ilvl w:val="2"/>
          <w:numId w:val="10"/>
        </w:numPr>
        <w:tabs>
          <w:tab w:val="left" w:pos="2014"/>
        </w:tabs>
        <w:snapToGrid w:val="0"/>
        <w:spacing w:line="360" w:lineRule="auto"/>
        <w:rPr>
          <w:sz w:val="24"/>
        </w:rPr>
      </w:pPr>
      <w:r>
        <w:rPr>
          <w:sz w:val="24"/>
        </w:rPr>
        <w:t>本项目是否接受进口产品见第四章《采购需求》。</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rsidR="009432E8" w:rsidRDefault="004C5FEF">
      <w:pPr>
        <w:numPr>
          <w:ilvl w:val="2"/>
          <w:numId w:val="10"/>
        </w:numPr>
        <w:snapToGrid w:val="0"/>
        <w:spacing w:line="360" w:lineRule="auto"/>
        <w:rPr>
          <w:sz w:val="24"/>
        </w:rPr>
      </w:pPr>
      <w:r>
        <w:rPr>
          <w:sz w:val="24"/>
        </w:rPr>
        <w:lastRenderedPageBreak/>
        <w:t>中小企业定义：</w:t>
      </w:r>
    </w:p>
    <w:p w:rsidR="009432E8" w:rsidRDefault="009432E8">
      <w:pPr>
        <w:pStyle w:val="afff4"/>
        <w:numPr>
          <w:ilvl w:val="0"/>
          <w:numId w:val="11"/>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9432E8" w:rsidRDefault="009432E8">
      <w:pPr>
        <w:pStyle w:val="afff4"/>
        <w:numPr>
          <w:ilvl w:val="0"/>
          <w:numId w:val="11"/>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9432E8" w:rsidRDefault="009432E8">
      <w:pPr>
        <w:pStyle w:val="afff4"/>
        <w:numPr>
          <w:ilvl w:val="0"/>
          <w:numId w:val="11"/>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9432E8" w:rsidRDefault="009432E8">
      <w:pPr>
        <w:pStyle w:val="afff4"/>
        <w:numPr>
          <w:ilvl w:val="0"/>
          <w:numId w:val="11"/>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9432E8" w:rsidRDefault="009432E8">
      <w:pPr>
        <w:pStyle w:val="afff4"/>
        <w:numPr>
          <w:ilvl w:val="1"/>
          <w:numId w:val="11"/>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9432E8" w:rsidRDefault="009432E8">
      <w:pPr>
        <w:pStyle w:val="afff4"/>
        <w:numPr>
          <w:ilvl w:val="1"/>
          <w:numId w:val="11"/>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9432E8" w:rsidRDefault="009432E8">
      <w:pPr>
        <w:pStyle w:val="afff4"/>
        <w:numPr>
          <w:ilvl w:val="2"/>
          <w:numId w:val="11"/>
        </w:numPr>
        <w:tabs>
          <w:tab w:val="left" w:pos="2035"/>
          <w:tab w:val="left" w:pos="2977"/>
        </w:tabs>
        <w:snapToGrid w:val="0"/>
        <w:spacing w:line="360" w:lineRule="auto"/>
        <w:ind w:firstLineChars="0"/>
        <w:rPr>
          <w:rFonts w:ascii="Times New Roman" w:hAnsi="Times New Roman"/>
          <w:vanish/>
          <w:color w:val="000000"/>
          <w:sz w:val="24"/>
          <w:szCs w:val="24"/>
        </w:rPr>
      </w:pP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号）、《国务院关于进一步促进中小企业发展的若干意见》（国发〔</w:t>
      </w:r>
      <w:r>
        <w:rPr>
          <w:color w:val="000000"/>
          <w:sz w:val="24"/>
        </w:rPr>
        <w:t>2009</w:t>
      </w:r>
      <w:r>
        <w:rPr>
          <w:color w:val="000000"/>
          <w:sz w:val="24"/>
        </w:rPr>
        <w:t>〕</w:t>
      </w:r>
      <w:r>
        <w:rPr>
          <w:color w:val="000000"/>
          <w:sz w:val="24"/>
        </w:rPr>
        <w:t xml:space="preserve">36 </w:t>
      </w:r>
      <w:r>
        <w:rPr>
          <w:color w:val="000000"/>
          <w:sz w:val="24"/>
        </w:rPr>
        <w:t>号）</w:t>
      </w:r>
      <w:r>
        <w:rPr>
          <w:rFonts w:hint="eastAsia"/>
          <w:color w:val="000000"/>
          <w:sz w:val="24"/>
        </w:rPr>
        <w:t>、关于进一步加大政府采购支持中小企业力度的通知财库【</w:t>
      </w:r>
      <w:r>
        <w:rPr>
          <w:rFonts w:hint="eastAsia"/>
          <w:color w:val="000000"/>
          <w:sz w:val="24"/>
        </w:rPr>
        <w:t>2022</w:t>
      </w:r>
      <w:r>
        <w:rPr>
          <w:rFonts w:hint="eastAsia"/>
          <w:color w:val="000000"/>
          <w:sz w:val="24"/>
        </w:rPr>
        <w:t>】</w:t>
      </w:r>
      <w:r>
        <w:rPr>
          <w:rFonts w:hint="eastAsia"/>
          <w:color w:val="000000"/>
          <w:sz w:val="24"/>
        </w:rPr>
        <w:t>19</w:t>
      </w:r>
      <w:r>
        <w:rPr>
          <w:rFonts w:hint="eastAsia"/>
          <w:color w:val="000000"/>
          <w:sz w:val="24"/>
        </w:rPr>
        <w:t>号</w:t>
      </w:r>
      <w:r>
        <w:rPr>
          <w:color w:val="000000"/>
          <w:sz w:val="24"/>
        </w:rPr>
        <w:t>。</w:t>
      </w: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rsidR="009432E8" w:rsidRDefault="004C5FEF">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9432E8" w:rsidRDefault="004C5FEF">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9432E8" w:rsidRDefault="004C5FEF">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以联合体形式参加政府采购活动，联合体各方均为中小企业</w:t>
      </w:r>
      <w:r>
        <w:rPr>
          <w:color w:val="000000"/>
          <w:sz w:val="24"/>
        </w:rPr>
        <w:lastRenderedPageBreak/>
        <w:t>的，联合体视同中小企业。其中，联合体各方均为小微企业的，联合体视同小微企业。</w:t>
      </w:r>
    </w:p>
    <w:p w:rsidR="009432E8" w:rsidRDefault="004C5FEF">
      <w:pPr>
        <w:numPr>
          <w:ilvl w:val="2"/>
          <w:numId w:val="10"/>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432E8" w:rsidRDefault="004C5FEF">
      <w:pPr>
        <w:numPr>
          <w:ilvl w:val="2"/>
          <w:numId w:val="10"/>
        </w:numPr>
        <w:snapToGrid w:val="0"/>
        <w:spacing w:line="360" w:lineRule="auto"/>
        <w:rPr>
          <w:sz w:val="24"/>
        </w:rPr>
      </w:pPr>
      <w:r>
        <w:rPr>
          <w:sz w:val="24"/>
        </w:rPr>
        <w:t>残疾人福利单位定义：享受政府采购支持政策的残疾人福利性单位应当同时满足以下条件：</w:t>
      </w:r>
    </w:p>
    <w:p w:rsidR="009432E8" w:rsidRDefault="009432E8">
      <w:pPr>
        <w:pStyle w:val="afff4"/>
        <w:numPr>
          <w:ilvl w:val="2"/>
          <w:numId w:val="11"/>
        </w:numPr>
        <w:tabs>
          <w:tab w:val="left" w:pos="2035"/>
          <w:tab w:val="left" w:pos="2977"/>
        </w:tabs>
        <w:snapToGrid w:val="0"/>
        <w:spacing w:line="360" w:lineRule="auto"/>
        <w:ind w:firstLineChars="0"/>
        <w:rPr>
          <w:rFonts w:ascii="Times New Roman" w:hAnsi="Times New Roman"/>
          <w:vanish/>
          <w:color w:val="000000"/>
          <w:sz w:val="24"/>
          <w:szCs w:val="24"/>
        </w:rPr>
      </w:pPr>
    </w:p>
    <w:p w:rsidR="009432E8" w:rsidRDefault="009432E8">
      <w:pPr>
        <w:pStyle w:val="afff4"/>
        <w:numPr>
          <w:ilvl w:val="2"/>
          <w:numId w:val="11"/>
        </w:numPr>
        <w:tabs>
          <w:tab w:val="left" w:pos="2035"/>
          <w:tab w:val="left" w:pos="2977"/>
        </w:tabs>
        <w:snapToGrid w:val="0"/>
        <w:spacing w:line="360" w:lineRule="auto"/>
        <w:ind w:firstLineChars="0"/>
        <w:rPr>
          <w:rFonts w:ascii="Times New Roman" w:hAnsi="Times New Roman"/>
          <w:vanish/>
          <w:color w:val="000000"/>
          <w:sz w:val="24"/>
          <w:szCs w:val="24"/>
        </w:rPr>
      </w:pP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rsidR="009432E8" w:rsidRDefault="004C5FEF">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9432E8" w:rsidRDefault="004C5FEF">
      <w:pPr>
        <w:numPr>
          <w:ilvl w:val="2"/>
          <w:numId w:val="10"/>
        </w:numPr>
        <w:snapToGrid w:val="0"/>
        <w:spacing w:line="360" w:lineRule="auto"/>
        <w:rPr>
          <w:sz w:val="24"/>
        </w:rPr>
      </w:pPr>
      <w:r>
        <w:rPr>
          <w:sz w:val="24"/>
        </w:rPr>
        <w:t>本项目是否专门面向中小企业预留采购份额见第一章《采购邀请》。</w:t>
      </w:r>
    </w:p>
    <w:p w:rsidR="009432E8" w:rsidRDefault="004C5FEF">
      <w:pPr>
        <w:numPr>
          <w:ilvl w:val="2"/>
          <w:numId w:val="10"/>
        </w:numPr>
        <w:snapToGrid w:val="0"/>
        <w:spacing w:line="360" w:lineRule="auto"/>
        <w:rPr>
          <w:sz w:val="24"/>
        </w:rPr>
      </w:pPr>
      <w:r>
        <w:rPr>
          <w:sz w:val="24"/>
        </w:rPr>
        <w:t>采购标的对应的中小企业划分标准所属行业见《供应商须知资料表》。</w:t>
      </w:r>
    </w:p>
    <w:p w:rsidR="009432E8" w:rsidRDefault="004C5FEF">
      <w:pPr>
        <w:numPr>
          <w:ilvl w:val="2"/>
          <w:numId w:val="10"/>
        </w:numPr>
        <w:snapToGrid w:val="0"/>
        <w:spacing w:line="360" w:lineRule="auto"/>
        <w:rPr>
          <w:sz w:val="24"/>
        </w:rPr>
      </w:pPr>
      <w:r>
        <w:rPr>
          <w:sz w:val="24"/>
        </w:rPr>
        <w:lastRenderedPageBreak/>
        <w:t>小微企业价格评审优惠的政策调整：见第三章《评审方法和评审标准》。</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rsidR="009432E8" w:rsidRDefault="004C5FEF">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9432E8" w:rsidRDefault="004C5FEF">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9432E8" w:rsidRDefault="004C5FEF">
      <w:pPr>
        <w:numPr>
          <w:ilvl w:val="2"/>
          <w:numId w:val="10"/>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rsidR="009432E8" w:rsidRDefault="004C5FEF">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支持乡村产业振兴管理</w:t>
      </w:r>
    </w:p>
    <w:p w:rsidR="009432E8" w:rsidRDefault="004C5FEF">
      <w:pPr>
        <w:numPr>
          <w:ilvl w:val="2"/>
          <w:numId w:val="10"/>
        </w:numPr>
        <w:tabs>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号）有关要求，做好支持脱贫攻坚工作，本项目采购活动中对于支持乡村振兴管理的相关要求见第四章《采购需求》（如涉及）。</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正版软件</w:t>
      </w:r>
    </w:p>
    <w:p w:rsidR="009432E8" w:rsidRDefault="004C5FEF">
      <w:pPr>
        <w:numPr>
          <w:ilvl w:val="2"/>
          <w:numId w:val="10"/>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9432E8" w:rsidRDefault="004C5FEF">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信息安全产品</w:t>
      </w:r>
    </w:p>
    <w:p w:rsidR="009432E8" w:rsidRDefault="004C5FEF">
      <w:pPr>
        <w:numPr>
          <w:ilvl w:val="2"/>
          <w:numId w:val="10"/>
        </w:numPr>
        <w:tabs>
          <w:tab w:val="left" w:pos="2014"/>
        </w:tabs>
        <w:snapToGrid w:val="0"/>
        <w:spacing w:line="360" w:lineRule="auto"/>
        <w:rPr>
          <w:sz w:val="24"/>
        </w:rPr>
      </w:pPr>
      <w:r>
        <w:rPr>
          <w:sz w:val="24"/>
        </w:rPr>
        <w:t>所投产品属于《关于调整信息安全产品强制性认证实施要求的公告》（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9432E8" w:rsidRDefault="004C5FEF">
      <w:pPr>
        <w:numPr>
          <w:ilvl w:val="2"/>
          <w:numId w:val="10"/>
        </w:numPr>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rsidR="009432E8" w:rsidRDefault="004C5FEF">
      <w:pPr>
        <w:numPr>
          <w:ilvl w:val="0"/>
          <w:numId w:val="10"/>
        </w:numPr>
        <w:tabs>
          <w:tab w:val="left" w:pos="360"/>
        </w:tabs>
        <w:snapToGrid w:val="0"/>
        <w:spacing w:line="360" w:lineRule="auto"/>
        <w:ind w:left="357" w:hanging="357"/>
        <w:outlineLvl w:val="1"/>
        <w:rPr>
          <w:sz w:val="24"/>
        </w:rPr>
      </w:pPr>
      <w:r>
        <w:rPr>
          <w:sz w:val="24"/>
        </w:rPr>
        <w:t>响应费用</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rsidR="009432E8" w:rsidRDefault="009432E8">
      <w:pPr>
        <w:tabs>
          <w:tab w:val="left" w:pos="1080"/>
        </w:tabs>
        <w:snapToGrid w:val="0"/>
        <w:spacing w:line="360" w:lineRule="auto"/>
        <w:ind w:left="1080"/>
        <w:rPr>
          <w:sz w:val="28"/>
        </w:rPr>
      </w:pPr>
      <w:bookmarkStart w:id="149" w:name="_1.8_计量单位"/>
      <w:bookmarkEnd w:id="149"/>
    </w:p>
    <w:p w:rsidR="009432E8" w:rsidRDefault="004C5FEF">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9432E8" w:rsidRDefault="004C5FEF">
      <w:pPr>
        <w:numPr>
          <w:ilvl w:val="0"/>
          <w:numId w:val="10"/>
        </w:numPr>
        <w:tabs>
          <w:tab w:val="left" w:pos="360"/>
        </w:tabs>
        <w:snapToGrid w:val="0"/>
        <w:spacing w:line="360" w:lineRule="auto"/>
        <w:ind w:left="357" w:hanging="357"/>
        <w:outlineLvl w:val="1"/>
        <w:rPr>
          <w:sz w:val="24"/>
        </w:rPr>
      </w:pPr>
      <w:bookmarkStart w:id="150" w:name="_Toc150774623"/>
      <w:bookmarkStart w:id="151" w:name="_Toc226965713"/>
      <w:bookmarkStart w:id="152" w:name="_Toc195842888"/>
      <w:bookmarkStart w:id="153" w:name="_Toc151193693"/>
      <w:bookmarkStart w:id="154" w:name="_Toc150509274"/>
      <w:bookmarkStart w:id="155" w:name="_Toc265228361"/>
      <w:bookmarkStart w:id="156" w:name="_Toc127161437"/>
      <w:bookmarkStart w:id="157" w:name="_Toc151193911"/>
      <w:bookmarkStart w:id="158" w:name="_Toc305158865"/>
      <w:bookmarkStart w:id="159" w:name="_Toc164229364"/>
      <w:bookmarkStart w:id="160" w:name="_Toc151193765"/>
      <w:bookmarkStart w:id="161" w:name="_Toc226309767"/>
      <w:bookmarkStart w:id="162" w:name="_Toc150774728"/>
      <w:bookmarkStart w:id="163" w:name="_Toc150480761"/>
      <w:bookmarkStart w:id="164" w:name="_Toc151193621"/>
      <w:bookmarkStart w:id="165" w:name="_Toc226337219"/>
      <w:bookmarkStart w:id="166" w:name="_Toc151193837"/>
      <w:bookmarkStart w:id="167" w:name="_Toc142311025"/>
      <w:bookmarkStart w:id="168" w:name="_Toc149720816"/>
      <w:bookmarkStart w:id="169" w:name="_Toc305158791"/>
      <w:bookmarkStart w:id="170" w:name="_Toc226965796"/>
      <w:bookmarkStart w:id="171" w:name="_Toc164351617"/>
      <w:bookmarkStart w:id="172" w:name="_Toc164229218"/>
      <w:bookmarkStart w:id="173" w:name="_Toc164608792"/>
      <w:bookmarkStart w:id="174" w:name="_Toc164608637"/>
      <w:bookmarkStart w:id="175" w:name="_Toc127151523"/>
      <w:bookmarkStart w:id="176" w:name="_Toc520356147"/>
      <w:bookmarkStart w:id="177" w:name="_Toc264969213"/>
      <w:bookmarkStart w:id="178" w:name="_Toc127151724"/>
      <w:bookmarkStart w:id="179" w:name="_Toc151190150"/>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竞争性磋商文件包括以下部分：</w:t>
      </w:r>
    </w:p>
    <w:p w:rsidR="009432E8" w:rsidRDefault="004C5FEF">
      <w:pPr>
        <w:numPr>
          <w:ilvl w:val="0"/>
          <w:numId w:val="12"/>
        </w:numPr>
        <w:tabs>
          <w:tab w:val="left" w:pos="1980"/>
          <w:tab w:val="left" w:pos="2520"/>
        </w:tabs>
        <w:snapToGrid w:val="0"/>
        <w:spacing w:line="360" w:lineRule="auto"/>
        <w:ind w:left="1440" w:firstLine="5"/>
        <w:rPr>
          <w:sz w:val="24"/>
        </w:rPr>
      </w:pPr>
      <w:r>
        <w:rPr>
          <w:sz w:val="24"/>
        </w:rPr>
        <w:t>采购邀请</w:t>
      </w:r>
    </w:p>
    <w:p w:rsidR="009432E8" w:rsidRDefault="004C5FEF">
      <w:pPr>
        <w:numPr>
          <w:ilvl w:val="0"/>
          <w:numId w:val="12"/>
        </w:numPr>
        <w:tabs>
          <w:tab w:val="left" w:pos="1980"/>
          <w:tab w:val="left" w:pos="2520"/>
        </w:tabs>
        <w:snapToGrid w:val="0"/>
        <w:spacing w:line="360" w:lineRule="auto"/>
        <w:ind w:left="1440" w:firstLine="5"/>
        <w:rPr>
          <w:sz w:val="24"/>
        </w:rPr>
      </w:pPr>
      <w:r>
        <w:rPr>
          <w:sz w:val="24"/>
        </w:rPr>
        <w:t>供应商须知</w:t>
      </w:r>
    </w:p>
    <w:p w:rsidR="009432E8" w:rsidRDefault="004C5FEF">
      <w:pPr>
        <w:numPr>
          <w:ilvl w:val="0"/>
          <w:numId w:val="12"/>
        </w:numPr>
        <w:tabs>
          <w:tab w:val="left" w:pos="1980"/>
          <w:tab w:val="left" w:pos="2520"/>
        </w:tabs>
        <w:snapToGrid w:val="0"/>
        <w:spacing w:line="360" w:lineRule="auto"/>
        <w:ind w:left="1440" w:firstLine="5"/>
        <w:rPr>
          <w:sz w:val="24"/>
        </w:rPr>
      </w:pPr>
      <w:r>
        <w:rPr>
          <w:sz w:val="24"/>
        </w:rPr>
        <w:t>评审方法和评审标准</w:t>
      </w:r>
    </w:p>
    <w:p w:rsidR="009432E8" w:rsidRDefault="004C5FEF">
      <w:pPr>
        <w:numPr>
          <w:ilvl w:val="0"/>
          <w:numId w:val="12"/>
        </w:numPr>
        <w:tabs>
          <w:tab w:val="left" w:pos="1980"/>
          <w:tab w:val="left" w:pos="2520"/>
        </w:tabs>
        <w:snapToGrid w:val="0"/>
        <w:spacing w:line="360" w:lineRule="auto"/>
        <w:ind w:left="1440" w:firstLine="5"/>
        <w:rPr>
          <w:sz w:val="24"/>
        </w:rPr>
      </w:pPr>
      <w:r>
        <w:rPr>
          <w:sz w:val="24"/>
        </w:rPr>
        <w:t>采购需求</w:t>
      </w:r>
    </w:p>
    <w:p w:rsidR="009432E8" w:rsidRDefault="004C5FEF">
      <w:pPr>
        <w:numPr>
          <w:ilvl w:val="0"/>
          <w:numId w:val="12"/>
        </w:numPr>
        <w:tabs>
          <w:tab w:val="left" w:pos="1980"/>
          <w:tab w:val="left" w:pos="2520"/>
        </w:tabs>
        <w:snapToGrid w:val="0"/>
        <w:spacing w:line="360" w:lineRule="auto"/>
        <w:ind w:left="1440" w:firstLine="5"/>
        <w:rPr>
          <w:sz w:val="24"/>
        </w:rPr>
      </w:pPr>
      <w:r>
        <w:rPr>
          <w:sz w:val="24"/>
        </w:rPr>
        <w:t>合同草案条款</w:t>
      </w:r>
    </w:p>
    <w:p w:rsidR="009432E8" w:rsidRDefault="004C5FEF">
      <w:pPr>
        <w:numPr>
          <w:ilvl w:val="0"/>
          <w:numId w:val="12"/>
        </w:numPr>
        <w:tabs>
          <w:tab w:val="left" w:pos="1980"/>
          <w:tab w:val="left" w:pos="2520"/>
        </w:tabs>
        <w:snapToGrid w:val="0"/>
        <w:spacing w:line="360" w:lineRule="auto"/>
        <w:ind w:left="1440" w:firstLine="5"/>
        <w:rPr>
          <w:sz w:val="24"/>
        </w:rPr>
      </w:pPr>
      <w:r>
        <w:rPr>
          <w:sz w:val="24"/>
        </w:rPr>
        <w:t>响应文件格式</w:t>
      </w:r>
    </w:p>
    <w:p w:rsidR="009432E8" w:rsidRDefault="004C5FEF">
      <w:pPr>
        <w:numPr>
          <w:ilvl w:val="0"/>
          <w:numId w:val="12"/>
        </w:numPr>
        <w:tabs>
          <w:tab w:val="left" w:pos="1980"/>
          <w:tab w:val="left" w:pos="2520"/>
        </w:tabs>
        <w:snapToGrid w:val="0"/>
        <w:spacing w:line="360" w:lineRule="auto"/>
        <w:ind w:left="1440" w:firstLine="5"/>
        <w:rPr>
          <w:sz w:val="24"/>
        </w:rPr>
      </w:pPr>
      <w:r>
        <w:rPr>
          <w:rFonts w:hint="eastAsia"/>
          <w:sz w:val="24"/>
        </w:rPr>
        <w:t>工程量清单</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rsidR="009432E8" w:rsidRDefault="004C5FEF">
      <w:pPr>
        <w:numPr>
          <w:ilvl w:val="0"/>
          <w:numId w:val="10"/>
        </w:numPr>
        <w:tabs>
          <w:tab w:val="left" w:pos="1080"/>
          <w:tab w:val="left" w:pos="2014"/>
        </w:tabs>
        <w:snapToGrid w:val="0"/>
        <w:spacing w:line="360" w:lineRule="auto"/>
        <w:ind w:left="357" w:hanging="357"/>
        <w:outlineLvl w:val="1"/>
        <w:rPr>
          <w:sz w:val="24"/>
        </w:rPr>
      </w:pPr>
      <w:r>
        <w:rPr>
          <w:sz w:val="24"/>
        </w:rPr>
        <w:t>对竞争性磋商文件的澄清或修改</w:t>
      </w:r>
    </w:p>
    <w:p w:rsidR="009432E8" w:rsidRDefault="004C5FEF">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rsidR="009432E8" w:rsidRDefault="004C5FEF">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rsidR="009432E8" w:rsidRDefault="004C5FEF">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rsidR="009432E8" w:rsidRDefault="009432E8">
      <w:pPr>
        <w:tabs>
          <w:tab w:val="left" w:pos="1080"/>
          <w:tab w:val="left" w:pos="1561"/>
        </w:tabs>
        <w:snapToGrid w:val="0"/>
        <w:spacing w:line="360" w:lineRule="auto"/>
        <w:ind w:left="1080"/>
        <w:rPr>
          <w:sz w:val="28"/>
        </w:rPr>
      </w:pPr>
      <w:bookmarkStart w:id="180" w:name="_Toc516367020"/>
      <w:bookmarkStart w:id="181" w:name="_Toc151193696"/>
      <w:bookmarkStart w:id="182" w:name="_Toc150774626"/>
      <w:bookmarkStart w:id="183" w:name="_Toc151193840"/>
      <w:bookmarkStart w:id="184" w:name="_Toc151193768"/>
      <w:bookmarkStart w:id="185" w:name="_Toc151193914"/>
      <w:bookmarkStart w:id="186" w:name="_Toc305158794"/>
      <w:bookmarkStart w:id="187" w:name="_Toc150480764"/>
      <w:bookmarkStart w:id="188" w:name="_Toc264969216"/>
      <w:bookmarkStart w:id="189" w:name="_Toc305158868"/>
      <w:bookmarkStart w:id="190" w:name="_Toc150509277"/>
      <w:bookmarkStart w:id="191" w:name="_Toc127151526"/>
      <w:bookmarkStart w:id="192" w:name="_Toc195842891"/>
      <w:bookmarkStart w:id="193" w:name="_Toc520356150"/>
      <w:bookmarkStart w:id="194" w:name="_Toc226309770"/>
      <w:bookmarkStart w:id="195" w:name="_Toc265228364"/>
      <w:bookmarkStart w:id="196" w:name="_Toc151190153"/>
      <w:bookmarkStart w:id="197" w:name="_Toc142311028"/>
      <w:bookmarkStart w:id="198" w:name="_Toc151193624"/>
      <w:bookmarkStart w:id="199" w:name="_Toc226337222"/>
      <w:bookmarkStart w:id="200" w:name="_Toc150774731"/>
      <w:bookmarkStart w:id="201" w:name="_Toc226965799"/>
      <w:bookmarkStart w:id="202" w:name="_Toc226965716"/>
    </w:p>
    <w:p w:rsidR="009432E8" w:rsidRDefault="004C5FEF">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80"/>
      <w:r>
        <w:rPr>
          <w:rFonts w:ascii="Times New Roman" w:eastAsia="宋体"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9432E8" w:rsidRDefault="004C5FEF">
      <w:pPr>
        <w:numPr>
          <w:ilvl w:val="0"/>
          <w:numId w:val="10"/>
        </w:numPr>
        <w:tabs>
          <w:tab w:val="left" w:pos="360"/>
        </w:tabs>
        <w:snapToGrid w:val="0"/>
        <w:spacing w:line="360" w:lineRule="auto"/>
        <w:ind w:left="357" w:hanging="357"/>
        <w:outlineLvl w:val="1"/>
        <w:rPr>
          <w:sz w:val="24"/>
        </w:rPr>
      </w:pPr>
      <w:bookmarkStart w:id="203" w:name="_Toc150774732"/>
      <w:bookmarkStart w:id="204" w:name="_Toc305158869"/>
      <w:bookmarkStart w:id="205" w:name="_Toc265228365"/>
      <w:bookmarkStart w:id="206" w:name="_Toc164229222"/>
      <w:bookmarkStart w:id="207" w:name="_Toc516367021"/>
      <w:bookmarkStart w:id="208" w:name="_Toc151193697"/>
      <w:bookmarkStart w:id="209" w:name="_Toc150480765"/>
      <w:bookmarkStart w:id="210" w:name="_Toc305158795"/>
      <w:bookmarkStart w:id="211" w:name="_Toc226965717"/>
      <w:bookmarkStart w:id="212" w:name="_Toc151193625"/>
      <w:bookmarkStart w:id="213" w:name="_Toc127151728"/>
      <w:bookmarkStart w:id="214" w:name="_Toc151193915"/>
      <w:bookmarkStart w:id="215" w:name="_Toc226965800"/>
      <w:bookmarkStart w:id="216" w:name="_Toc164351621"/>
      <w:bookmarkStart w:id="217" w:name="_Toc195842892"/>
      <w:bookmarkStart w:id="218" w:name="_Toc164608796"/>
      <w:bookmarkStart w:id="219" w:name="_Toc164608641"/>
      <w:bookmarkStart w:id="220" w:name="_Toc149720820"/>
      <w:bookmarkStart w:id="221" w:name="_Toc226337223"/>
      <w:bookmarkStart w:id="222" w:name="_Toc151193769"/>
      <w:bookmarkStart w:id="223" w:name="_Toc151190154"/>
      <w:bookmarkStart w:id="224" w:name="_Toc520356151"/>
      <w:bookmarkStart w:id="225" w:name="_Toc264969217"/>
      <w:bookmarkStart w:id="226" w:name="_Toc150509278"/>
      <w:bookmarkStart w:id="227" w:name="_Toc226309771"/>
      <w:bookmarkStart w:id="228" w:name="_Toc127151527"/>
      <w:bookmarkStart w:id="229" w:name="_Toc142311029"/>
      <w:bookmarkStart w:id="230" w:name="_Toc164229368"/>
      <w:bookmarkStart w:id="231" w:name="_Toc151193841"/>
      <w:bookmarkStart w:id="232" w:name="_Toc127161441"/>
      <w:bookmarkStart w:id="233" w:name="_Toc150774627"/>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w:t>
      </w:r>
      <w:r>
        <w:rPr>
          <w:sz w:val="24"/>
        </w:rPr>
        <w:lastRenderedPageBreak/>
        <w:t>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9432E8" w:rsidRDefault="004C5FEF">
      <w:pPr>
        <w:numPr>
          <w:ilvl w:val="0"/>
          <w:numId w:val="10"/>
        </w:numPr>
        <w:tabs>
          <w:tab w:val="left" w:pos="360"/>
        </w:tabs>
        <w:snapToGrid w:val="0"/>
        <w:spacing w:line="360" w:lineRule="auto"/>
        <w:ind w:left="357" w:hanging="357"/>
        <w:outlineLvl w:val="1"/>
        <w:rPr>
          <w:sz w:val="24"/>
        </w:rPr>
      </w:pPr>
      <w:bookmarkStart w:id="234" w:name="_Toc516367022"/>
      <w:bookmarkStart w:id="235" w:name="_Ref467306195"/>
      <w:bookmarkStart w:id="236" w:name="_Ref467306676"/>
      <w:bookmarkStart w:id="237" w:name="_Toc520356152"/>
      <w:bookmarkStart w:id="238" w:name="_Toc164608642"/>
      <w:bookmarkStart w:id="239" w:name="_Toc150774733"/>
      <w:bookmarkStart w:id="240" w:name="_Toc149720821"/>
      <w:bookmarkStart w:id="241" w:name="_Toc265228366"/>
      <w:bookmarkStart w:id="242" w:name="_Toc226337224"/>
      <w:bookmarkStart w:id="243" w:name="_Toc195842893"/>
      <w:bookmarkStart w:id="244" w:name="_Toc151193698"/>
      <w:bookmarkStart w:id="245" w:name="_Toc150509279"/>
      <w:bookmarkStart w:id="246" w:name="_Toc164351622"/>
      <w:bookmarkStart w:id="247" w:name="_Toc127161442"/>
      <w:bookmarkStart w:id="248" w:name="_Toc151193916"/>
      <w:bookmarkStart w:id="249" w:name="_Toc226965718"/>
      <w:bookmarkStart w:id="250" w:name="_Toc127151729"/>
      <w:bookmarkStart w:id="251" w:name="_Toc226965801"/>
      <w:bookmarkStart w:id="252" w:name="_Toc226309772"/>
      <w:bookmarkStart w:id="253" w:name="_Toc164608797"/>
      <w:bookmarkStart w:id="254" w:name="_Toc151193770"/>
      <w:bookmarkStart w:id="255" w:name="_Toc150480766"/>
      <w:bookmarkStart w:id="256" w:name="_Toc151193842"/>
      <w:bookmarkStart w:id="257" w:name="_Toc264969218"/>
      <w:bookmarkStart w:id="258" w:name="_Toc151190155"/>
      <w:bookmarkStart w:id="259" w:name="_Toc305158796"/>
      <w:bookmarkStart w:id="260" w:name="_Toc164229369"/>
      <w:bookmarkStart w:id="261" w:name="_Toc142311030"/>
      <w:bookmarkStart w:id="262" w:name="_Toc164229223"/>
      <w:bookmarkStart w:id="263" w:name="_Toc305158870"/>
      <w:bookmarkStart w:id="264" w:name="_Toc150774628"/>
      <w:bookmarkStart w:id="265" w:name="_Toc151193626"/>
      <w:bookmarkStart w:id="266" w:name="_Toc127151528"/>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9432E8" w:rsidRDefault="004C5FEF">
      <w:pPr>
        <w:numPr>
          <w:ilvl w:val="1"/>
          <w:numId w:val="10"/>
        </w:numPr>
        <w:tabs>
          <w:tab w:val="left" w:pos="1080"/>
          <w:tab w:val="left" w:pos="2014"/>
        </w:tabs>
        <w:snapToGrid w:val="0"/>
        <w:spacing w:line="360" w:lineRule="auto"/>
        <w:ind w:left="1077" w:hanging="720"/>
        <w:rPr>
          <w:sz w:val="24"/>
        </w:rPr>
      </w:pPr>
      <w:bookmarkStart w:id="267"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rsidR="009432E8" w:rsidRDefault="004C5FEF">
      <w:pPr>
        <w:numPr>
          <w:ilvl w:val="1"/>
          <w:numId w:val="10"/>
        </w:numPr>
        <w:tabs>
          <w:tab w:val="left" w:pos="1080"/>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第三章《评审方法和评审标准》中涉及的证明文件。</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供应商认为应附的其他材料。</w:t>
      </w:r>
      <w:bookmarkEnd w:id="267"/>
    </w:p>
    <w:p w:rsidR="009432E8" w:rsidRDefault="004C5FEF">
      <w:pPr>
        <w:numPr>
          <w:ilvl w:val="0"/>
          <w:numId w:val="10"/>
        </w:numPr>
        <w:tabs>
          <w:tab w:val="left" w:pos="360"/>
        </w:tabs>
        <w:snapToGrid w:val="0"/>
        <w:spacing w:line="360" w:lineRule="auto"/>
        <w:ind w:left="357" w:hanging="357"/>
        <w:outlineLvl w:val="1"/>
        <w:rPr>
          <w:sz w:val="24"/>
        </w:rPr>
      </w:pPr>
      <w:bookmarkStart w:id="268" w:name="_Toc127151530"/>
      <w:bookmarkStart w:id="269" w:name="_Toc127151731"/>
      <w:bookmarkStart w:id="270" w:name="_Toc150480768"/>
      <w:bookmarkStart w:id="271" w:name="_Toc151193844"/>
      <w:bookmarkStart w:id="272" w:name="_Toc142311032"/>
      <w:bookmarkStart w:id="273" w:name="_Toc151190157"/>
      <w:bookmarkStart w:id="274" w:name="_Toc164608644"/>
      <w:bookmarkStart w:id="275" w:name="_Toc150774630"/>
      <w:bookmarkStart w:id="276" w:name="_Toc149720823"/>
      <w:bookmarkStart w:id="277" w:name="_Toc520356155"/>
      <w:bookmarkStart w:id="278" w:name="_Toc164229225"/>
      <w:bookmarkStart w:id="279" w:name="_Toc151193628"/>
      <w:bookmarkStart w:id="280" w:name="_Toc164608799"/>
      <w:bookmarkStart w:id="281" w:name="_Toc151193700"/>
      <w:bookmarkStart w:id="282" w:name="_Toc150774735"/>
      <w:bookmarkStart w:id="283" w:name="_Toc127161444"/>
      <w:bookmarkStart w:id="284" w:name="_Toc150509281"/>
      <w:bookmarkStart w:id="285" w:name="_Toc164229371"/>
      <w:bookmarkStart w:id="286" w:name="_Toc164351624"/>
      <w:bookmarkStart w:id="287" w:name="_Toc195842895"/>
      <w:bookmarkStart w:id="288" w:name="_Toc151193772"/>
      <w:bookmarkStart w:id="289" w:name="_Toc151193918"/>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9432E8" w:rsidRDefault="004C5FEF">
      <w:pPr>
        <w:numPr>
          <w:ilvl w:val="1"/>
          <w:numId w:val="10"/>
        </w:numPr>
        <w:tabs>
          <w:tab w:val="left" w:pos="1080"/>
          <w:tab w:val="left" w:pos="2014"/>
        </w:tabs>
        <w:snapToGrid w:val="0"/>
        <w:spacing w:line="360" w:lineRule="auto"/>
        <w:ind w:left="1077" w:hanging="720"/>
        <w:rPr>
          <w:sz w:val="24"/>
        </w:rPr>
      </w:pPr>
      <w:r>
        <w:rPr>
          <w:sz w:val="24"/>
        </w:rPr>
        <w:t>所有响应均以人民币报价。</w:t>
      </w:r>
    </w:p>
    <w:p w:rsidR="009432E8" w:rsidRDefault="004C5FEF">
      <w:pPr>
        <w:numPr>
          <w:ilvl w:val="1"/>
          <w:numId w:val="10"/>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rsidR="009432E8" w:rsidRDefault="004C5FEF">
      <w:pPr>
        <w:numPr>
          <w:ilvl w:val="2"/>
          <w:numId w:val="10"/>
        </w:numPr>
        <w:snapToGrid w:val="0"/>
        <w:spacing w:line="360" w:lineRule="auto"/>
        <w:rPr>
          <w:sz w:val="24"/>
        </w:rPr>
      </w:pPr>
      <w:r>
        <w:rPr>
          <w:sz w:val="24"/>
        </w:rPr>
        <w:t>所报货物及标准附件、备品备件、专用工具等的出厂价（包括已在中</w:t>
      </w:r>
      <w:r>
        <w:rPr>
          <w:sz w:val="24"/>
        </w:rPr>
        <w:lastRenderedPageBreak/>
        <w:t>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p>
    <w:p w:rsidR="009432E8" w:rsidRDefault="004C5FEF">
      <w:pPr>
        <w:numPr>
          <w:ilvl w:val="2"/>
          <w:numId w:val="10"/>
        </w:numPr>
        <w:snapToGrid w:val="0"/>
        <w:spacing w:line="360" w:lineRule="auto"/>
        <w:rPr>
          <w:sz w:val="24"/>
        </w:rPr>
      </w:pPr>
      <w:r>
        <w:rPr>
          <w:sz w:val="24"/>
        </w:rPr>
        <w:t>按照竞争性磋商文件要求完成本项</w:t>
      </w:r>
      <w:r>
        <w:rPr>
          <w:rFonts w:hint="eastAsia"/>
          <w:sz w:val="24"/>
        </w:rPr>
        <w:t>目的全部相关工程或服务费用。</w:t>
      </w:r>
    </w:p>
    <w:p w:rsidR="009432E8" w:rsidRDefault="004C5FEF">
      <w:pPr>
        <w:numPr>
          <w:ilvl w:val="2"/>
          <w:numId w:val="10"/>
        </w:numPr>
        <w:snapToGrid w:val="0"/>
        <w:spacing w:line="360" w:lineRule="auto"/>
        <w:rPr>
          <w:sz w:val="24"/>
        </w:rPr>
      </w:pPr>
      <w:r>
        <w:rPr>
          <w:sz w:val="24"/>
        </w:rPr>
        <w:t>有关投标报价的其他说明：投标人报价中的安全文明施工费计取应符合《北京市建设工程安全文明施工费管理办法（试行）》（京建法</w:t>
      </w:r>
      <w:r>
        <w:rPr>
          <w:sz w:val="24"/>
        </w:rPr>
        <w:t>[2019] 9</w:t>
      </w:r>
      <w:r>
        <w:rPr>
          <w:sz w:val="24"/>
        </w:rPr>
        <w:t>号）、《关于印发配套</w:t>
      </w:r>
      <w:r>
        <w:rPr>
          <w:sz w:val="24"/>
        </w:rPr>
        <w:t>2021</w:t>
      </w:r>
      <w:r>
        <w:rPr>
          <w:sz w:val="24"/>
        </w:rPr>
        <w:t>年</w:t>
      </w:r>
      <w:r>
        <w:rPr>
          <w:sz w:val="24"/>
        </w:rPr>
        <w:t>&lt;</w:t>
      </w:r>
      <w:r>
        <w:rPr>
          <w:sz w:val="24"/>
        </w:rPr>
        <w:t>预算消耗量标准</w:t>
      </w:r>
      <w:r>
        <w:rPr>
          <w:sz w:val="24"/>
        </w:rPr>
        <w:t>&gt;</w:t>
      </w:r>
      <w:r>
        <w:rPr>
          <w:sz w:val="24"/>
        </w:rPr>
        <w:t>计价的安全文明施工费等费用标准的通知》（京建发﹝</w:t>
      </w:r>
      <w:r>
        <w:rPr>
          <w:sz w:val="24"/>
        </w:rPr>
        <w:t>2021</w:t>
      </w:r>
      <w:r>
        <w:rPr>
          <w:sz w:val="24"/>
        </w:rPr>
        <w:t>﹞</w:t>
      </w:r>
      <w:r>
        <w:rPr>
          <w:sz w:val="24"/>
        </w:rPr>
        <w:t>404</w:t>
      </w:r>
      <w:r>
        <w:rPr>
          <w:sz w:val="24"/>
        </w:rPr>
        <w:t>号）及《关于明确安全文明施工费中常态化疫情防控措施费用标准的通知》（京建发﹝</w:t>
      </w:r>
      <w:r>
        <w:rPr>
          <w:sz w:val="24"/>
        </w:rPr>
        <w:t>2022</w:t>
      </w:r>
      <w:r>
        <w:rPr>
          <w:sz w:val="24"/>
        </w:rPr>
        <w:t>﹞</w:t>
      </w:r>
      <w:r>
        <w:rPr>
          <w:sz w:val="24"/>
        </w:rPr>
        <w:t>190</w:t>
      </w:r>
      <w:r>
        <w:rPr>
          <w:sz w:val="24"/>
        </w:rPr>
        <w:t>号）的文件要求。</w:t>
      </w:r>
      <w:r>
        <w:rPr>
          <w:sz w:val="24"/>
        </w:rPr>
        <w:t xml:space="preserve"> </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rsidR="009432E8" w:rsidRDefault="004C5FEF">
      <w:pPr>
        <w:numPr>
          <w:ilvl w:val="1"/>
          <w:numId w:val="10"/>
        </w:numPr>
        <w:tabs>
          <w:tab w:val="left" w:pos="1080"/>
          <w:tab w:val="left" w:pos="2014"/>
        </w:tabs>
        <w:snapToGrid w:val="0"/>
        <w:spacing w:line="360" w:lineRule="auto"/>
        <w:rPr>
          <w:sz w:val="24"/>
        </w:rPr>
      </w:pPr>
      <w:r>
        <w:rPr>
          <w:rFonts w:hint="eastAsia"/>
          <w:sz w:val="24"/>
        </w:rPr>
        <w:t>本工程招标控制价为：</w:t>
      </w:r>
      <w:r>
        <w:rPr>
          <w:sz w:val="24"/>
          <w:u w:val="single"/>
        </w:rPr>
        <w:t>2628423.68</w:t>
      </w:r>
      <w:r>
        <w:rPr>
          <w:rFonts w:hint="eastAsia"/>
          <w:sz w:val="24"/>
        </w:rPr>
        <w:t>元</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其中：分部分项工程合价为：</w:t>
      </w:r>
      <w:r>
        <w:rPr>
          <w:sz w:val="24"/>
          <w:u w:val="single"/>
        </w:rPr>
        <w:t>2064056.51</w:t>
      </w:r>
      <w:r>
        <w:rPr>
          <w:rFonts w:hint="eastAsia"/>
          <w:sz w:val="24"/>
        </w:rPr>
        <w:t>元；</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措施项目合价为：</w:t>
      </w:r>
      <w:r>
        <w:rPr>
          <w:sz w:val="24"/>
          <w:u w:val="single"/>
        </w:rPr>
        <w:t>347341.36</w:t>
      </w:r>
      <w:r>
        <w:rPr>
          <w:rFonts w:hint="eastAsia"/>
          <w:sz w:val="24"/>
        </w:rPr>
        <w:t>元；</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其他项目合价为：</w:t>
      </w:r>
      <w:r>
        <w:rPr>
          <w:sz w:val="24"/>
          <w:u w:val="single"/>
        </w:rPr>
        <w:t>0</w:t>
      </w:r>
      <w:r>
        <w:rPr>
          <w:rFonts w:hint="eastAsia"/>
          <w:sz w:val="24"/>
        </w:rPr>
        <w:t>元；</w:t>
      </w:r>
      <w:r>
        <w:rPr>
          <w:rFonts w:hint="eastAsia"/>
          <w:sz w:val="24"/>
        </w:rPr>
        <w:t xml:space="preserve"> </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税金的合价为：</w:t>
      </w:r>
      <w:r>
        <w:rPr>
          <w:sz w:val="24"/>
          <w:u w:val="single"/>
        </w:rPr>
        <w:t>217025.81</w:t>
      </w:r>
      <w:r>
        <w:rPr>
          <w:rFonts w:hint="eastAsia"/>
          <w:sz w:val="24"/>
        </w:rPr>
        <w:t>元；</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其他说明：</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规费</w:t>
      </w:r>
      <w:r>
        <w:rPr>
          <w:rFonts w:hint="eastAsia"/>
          <w:sz w:val="24"/>
        </w:rPr>
        <w:t>(</w:t>
      </w:r>
      <w:r>
        <w:rPr>
          <w:rFonts w:hint="eastAsia"/>
          <w:sz w:val="24"/>
        </w:rPr>
        <w:t>不含税</w:t>
      </w:r>
      <w:r>
        <w:rPr>
          <w:rFonts w:hint="eastAsia"/>
          <w:sz w:val="24"/>
        </w:rPr>
        <w:t>)</w:t>
      </w:r>
      <w:r>
        <w:rPr>
          <w:rFonts w:hint="eastAsia"/>
          <w:sz w:val="24"/>
        </w:rPr>
        <w:t>合计金额</w:t>
      </w:r>
      <w:r>
        <w:rPr>
          <w:rFonts w:hint="eastAsia"/>
          <w:sz w:val="24"/>
        </w:rPr>
        <w:t>:</w:t>
      </w:r>
      <w:r>
        <w:t xml:space="preserve"> </w:t>
      </w:r>
      <w:r>
        <w:rPr>
          <w:sz w:val="24"/>
          <w:u w:val="single"/>
        </w:rPr>
        <w:t>153678.47</w:t>
      </w:r>
      <w:r>
        <w:rPr>
          <w:rFonts w:hint="eastAsia"/>
          <w:sz w:val="24"/>
        </w:rPr>
        <w:t>元</w:t>
      </w:r>
      <w:r>
        <w:rPr>
          <w:rFonts w:hint="eastAsia"/>
          <w:sz w:val="24"/>
        </w:rPr>
        <w:t>;</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材料和工程设备暂估价（含税）合计金额：</w:t>
      </w:r>
      <w:r>
        <w:rPr>
          <w:sz w:val="24"/>
          <w:u w:val="single"/>
        </w:rPr>
        <w:t>0</w:t>
      </w:r>
      <w:r>
        <w:rPr>
          <w:rFonts w:hint="eastAsia"/>
          <w:sz w:val="24"/>
        </w:rPr>
        <w:t>元；</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暂列金额（不含计日工）（含税）合计金额：</w:t>
      </w:r>
      <w:r>
        <w:rPr>
          <w:sz w:val="24"/>
          <w:u w:val="single"/>
        </w:rPr>
        <w:t>0</w:t>
      </w:r>
      <w:r>
        <w:rPr>
          <w:rFonts w:hint="eastAsia"/>
          <w:sz w:val="24"/>
        </w:rPr>
        <w:t>元；</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安全文明施工费（含税）合计金额：</w:t>
      </w:r>
      <w:r>
        <w:rPr>
          <w:sz w:val="24"/>
          <w:u w:val="single"/>
        </w:rPr>
        <w:t>119531.19</w:t>
      </w:r>
      <w:r>
        <w:rPr>
          <w:rFonts w:hint="eastAsia"/>
          <w:sz w:val="24"/>
        </w:rPr>
        <w:t>元</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赶工增加费（含税）合计金额（如有）：</w:t>
      </w:r>
      <w:r>
        <w:rPr>
          <w:sz w:val="24"/>
          <w:u w:val="single"/>
        </w:rPr>
        <w:t>0</w:t>
      </w:r>
      <w:r>
        <w:rPr>
          <w:rFonts w:hint="eastAsia"/>
          <w:sz w:val="24"/>
        </w:rPr>
        <w:t>元；</w:t>
      </w:r>
    </w:p>
    <w:p w:rsidR="009432E8" w:rsidRDefault="004C5FEF">
      <w:pPr>
        <w:tabs>
          <w:tab w:val="left" w:pos="1080"/>
          <w:tab w:val="left" w:pos="2014"/>
        </w:tabs>
        <w:snapToGrid w:val="0"/>
        <w:spacing w:line="360" w:lineRule="auto"/>
        <w:ind w:left="363" w:firstLineChars="200" w:firstLine="480"/>
        <w:rPr>
          <w:sz w:val="24"/>
        </w:rPr>
      </w:pPr>
      <w:r>
        <w:rPr>
          <w:rFonts w:hint="eastAsia"/>
          <w:sz w:val="24"/>
        </w:rPr>
        <w:t>投标报价（首轮报价及最终报价）不得有选择性报价和附有条件的报价，且不得高于招标控制价，否则其投标无效。</w:t>
      </w:r>
    </w:p>
    <w:p w:rsidR="009432E8" w:rsidRDefault="004C5FEF">
      <w:pPr>
        <w:numPr>
          <w:ilvl w:val="0"/>
          <w:numId w:val="10"/>
        </w:numPr>
        <w:tabs>
          <w:tab w:val="left" w:pos="360"/>
        </w:tabs>
        <w:snapToGrid w:val="0"/>
        <w:spacing w:line="360" w:lineRule="auto"/>
        <w:ind w:left="357" w:hanging="357"/>
        <w:outlineLvl w:val="1"/>
        <w:rPr>
          <w:sz w:val="24"/>
        </w:rPr>
      </w:pPr>
      <w:r>
        <w:rPr>
          <w:sz w:val="24"/>
        </w:rPr>
        <w:t>磋商保证金</w:t>
      </w:r>
    </w:p>
    <w:p w:rsidR="009432E8" w:rsidRDefault="004C5FEF">
      <w:pPr>
        <w:numPr>
          <w:ilvl w:val="1"/>
          <w:numId w:val="10"/>
        </w:numPr>
        <w:tabs>
          <w:tab w:val="left" w:pos="1080"/>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w:t>
      </w:r>
      <w:r>
        <w:rPr>
          <w:sz w:val="24"/>
        </w:rPr>
        <w:lastRenderedPageBreak/>
        <w:t>为其响应文件的一部分。</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磋商保证金（保函）有效期同响应有效期。</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9432E8" w:rsidRDefault="004C5FEF">
      <w:pPr>
        <w:numPr>
          <w:ilvl w:val="2"/>
          <w:numId w:val="10"/>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rsidR="009432E8" w:rsidRDefault="004C5FEF">
      <w:pPr>
        <w:numPr>
          <w:ilvl w:val="2"/>
          <w:numId w:val="10"/>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rsidR="009432E8" w:rsidRDefault="004C5FEF">
      <w:pPr>
        <w:numPr>
          <w:ilvl w:val="2"/>
          <w:numId w:val="10"/>
        </w:numPr>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rsidR="009432E8" w:rsidRDefault="004C5FEF">
      <w:pPr>
        <w:numPr>
          <w:ilvl w:val="2"/>
          <w:numId w:val="10"/>
        </w:numPr>
        <w:snapToGrid w:val="0"/>
        <w:spacing w:line="360" w:lineRule="auto"/>
        <w:rPr>
          <w:sz w:val="24"/>
        </w:rPr>
      </w:pPr>
      <w:r>
        <w:rPr>
          <w:sz w:val="24"/>
        </w:rPr>
        <w:t>供应商在提交响应文件截止时间后撤回响应文件的；</w:t>
      </w:r>
    </w:p>
    <w:p w:rsidR="009432E8" w:rsidRDefault="004C5FEF">
      <w:pPr>
        <w:numPr>
          <w:ilvl w:val="2"/>
          <w:numId w:val="10"/>
        </w:numPr>
        <w:snapToGrid w:val="0"/>
        <w:spacing w:line="360" w:lineRule="auto"/>
        <w:rPr>
          <w:sz w:val="24"/>
        </w:rPr>
      </w:pPr>
      <w:r>
        <w:rPr>
          <w:sz w:val="24"/>
        </w:rPr>
        <w:t>供应商在响应文件中提供虚假材料的；</w:t>
      </w:r>
    </w:p>
    <w:p w:rsidR="009432E8" w:rsidRDefault="004C5FEF">
      <w:pPr>
        <w:numPr>
          <w:ilvl w:val="2"/>
          <w:numId w:val="10"/>
        </w:numPr>
        <w:snapToGrid w:val="0"/>
        <w:spacing w:line="360" w:lineRule="auto"/>
        <w:rPr>
          <w:sz w:val="24"/>
        </w:rPr>
      </w:pPr>
      <w:r>
        <w:rPr>
          <w:sz w:val="24"/>
        </w:rPr>
        <w:t>除因不可抗力或磋商文件认可的情形以外，成交供应商不与采购人签订合同的；</w:t>
      </w:r>
    </w:p>
    <w:p w:rsidR="009432E8" w:rsidRDefault="004C5FEF">
      <w:pPr>
        <w:numPr>
          <w:ilvl w:val="2"/>
          <w:numId w:val="10"/>
        </w:numPr>
        <w:snapToGrid w:val="0"/>
        <w:spacing w:line="360" w:lineRule="auto"/>
        <w:rPr>
          <w:sz w:val="24"/>
        </w:rPr>
      </w:pPr>
      <w:r>
        <w:rPr>
          <w:sz w:val="24"/>
        </w:rPr>
        <w:t>供应商与采购人、其他供应商或者采购代理机构恶意串通的；</w:t>
      </w:r>
    </w:p>
    <w:p w:rsidR="009432E8" w:rsidRDefault="004C5FEF">
      <w:pPr>
        <w:numPr>
          <w:ilvl w:val="2"/>
          <w:numId w:val="10"/>
        </w:numPr>
        <w:snapToGrid w:val="0"/>
        <w:spacing w:line="360" w:lineRule="auto"/>
        <w:rPr>
          <w:sz w:val="24"/>
        </w:rPr>
      </w:pPr>
      <w:r>
        <w:rPr>
          <w:sz w:val="24"/>
        </w:rPr>
        <w:t>《供应商须知资料表》规定的其他情形。</w:t>
      </w:r>
    </w:p>
    <w:p w:rsidR="009432E8" w:rsidRDefault="004C5FEF">
      <w:pPr>
        <w:numPr>
          <w:ilvl w:val="0"/>
          <w:numId w:val="10"/>
        </w:numPr>
        <w:tabs>
          <w:tab w:val="left" w:pos="360"/>
        </w:tabs>
        <w:snapToGrid w:val="0"/>
        <w:spacing w:line="360" w:lineRule="auto"/>
        <w:ind w:left="357" w:hanging="357"/>
        <w:outlineLvl w:val="1"/>
        <w:rPr>
          <w:sz w:val="24"/>
        </w:rPr>
      </w:pPr>
      <w:r>
        <w:rPr>
          <w:sz w:val="24"/>
        </w:rPr>
        <w:t>响应有效期</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lastRenderedPageBreak/>
        <w:t>响应文件应在本竞争性磋商文件《供应商须知资料表》中规定的响应有效期内保持有效，响应有效期少于竞争性磋商文件规定期限的，其</w:t>
      </w:r>
      <w:r>
        <w:rPr>
          <w:b/>
          <w:sz w:val="24"/>
        </w:rPr>
        <w:t>响应无效</w:t>
      </w:r>
      <w:r>
        <w:rPr>
          <w:sz w:val="24"/>
        </w:rPr>
        <w:t>。</w:t>
      </w:r>
    </w:p>
    <w:p w:rsidR="009432E8" w:rsidRDefault="004C5FEF">
      <w:pPr>
        <w:numPr>
          <w:ilvl w:val="0"/>
          <w:numId w:val="10"/>
        </w:numPr>
        <w:tabs>
          <w:tab w:val="left" w:pos="360"/>
        </w:tabs>
        <w:snapToGrid w:val="0"/>
        <w:spacing w:line="360" w:lineRule="auto"/>
        <w:ind w:left="357" w:hanging="357"/>
        <w:outlineLvl w:val="1"/>
        <w:rPr>
          <w:sz w:val="24"/>
        </w:rPr>
      </w:pPr>
      <w:bookmarkStart w:id="291" w:name="_Toc195842898"/>
      <w:bookmarkStart w:id="292" w:name="_Toc520356158"/>
      <w:bookmarkStart w:id="293" w:name="_Toc127151533"/>
      <w:bookmarkStart w:id="294" w:name="_Toc305158801"/>
      <w:bookmarkStart w:id="295" w:name="_Toc151193631"/>
      <w:bookmarkStart w:id="296" w:name="_Toc151190160"/>
      <w:bookmarkStart w:id="297" w:name="_Toc150774633"/>
      <w:bookmarkStart w:id="298" w:name="_Toc150509284"/>
      <w:bookmarkStart w:id="299" w:name="_Toc164229228"/>
      <w:bookmarkStart w:id="300" w:name="_Toc164608647"/>
      <w:bookmarkStart w:id="301" w:name="_Toc150774738"/>
      <w:bookmarkStart w:id="302" w:name="_Toc164229374"/>
      <w:bookmarkStart w:id="303" w:name="_Toc151193921"/>
      <w:bookmarkStart w:id="304" w:name="_Toc264969223"/>
      <w:bookmarkStart w:id="305" w:name="_Toc265228371"/>
      <w:bookmarkStart w:id="306" w:name="_Toc142311035"/>
      <w:bookmarkStart w:id="307" w:name="_Toc150480771"/>
      <w:bookmarkStart w:id="308" w:name="_Toc164351627"/>
      <w:bookmarkStart w:id="309" w:name="_Toc226337229"/>
      <w:bookmarkStart w:id="310" w:name="_Toc305158875"/>
      <w:bookmarkStart w:id="311" w:name="_Toc149720826"/>
      <w:bookmarkStart w:id="312" w:name="_Toc151193703"/>
      <w:bookmarkStart w:id="313" w:name="_Toc151193775"/>
      <w:bookmarkStart w:id="314" w:name="_Toc226309777"/>
      <w:bookmarkStart w:id="315" w:name="_Toc164608802"/>
      <w:bookmarkStart w:id="316" w:name="_Toc151193847"/>
      <w:bookmarkStart w:id="317" w:name="_Toc127151734"/>
      <w:bookmarkStart w:id="318" w:name="_Toc226965806"/>
      <w:bookmarkStart w:id="319" w:name="_Toc226965723"/>
      <w:bookmarkStart w:id="320" w:name="_Toc127161447"/>
      <w:r>
        <w:rPr>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sz w:val="24"/>
        </w:rPr>
        <w:t>、盖章</w:t>
      </w:r>
    </w:p>
    <w:p w:rsidR="009432E8" w:rsidRDefault="004C5FEF">
      <w:pPr>
        <w:numPr>
          <w:ilvl w:val="1"/>
          <w:numId w:val="10"/>
        </w:numPr>
        <w:tabs>
          <w:tab w:val="left" w:pos="1080"/>
        </w:tabs>
        <w:snapToGrid w:val="0"/>
        <w:spacing w:line="360" w:lineRule="auto"/>
        <w:rPr>
          <w:sz w:val="24"/>
        </w:rPr>
      </w:pPr>
      <w:bookmarkStart w:id="321" w:name="_Toc151193848"/>
      <w:bookmarkStart w:id="322" w:name="_Toc151190161"/>
      <w:bookmarkStart w:id="323" w:name="_Toc305158802"/>
      <w:bookmarkStart w:id="324" w:name="_Toc151193704"/>
      <w:bookmarkStart w:id="325" w:name="_Toc520356159"/>
      <w:bookmarkStart w:id="326" w:name="_Toc195842899"/>
      <w:bookmarkStart w:id="327" w:name="_Toc226337230"/>
      <w:bookmarkStart w:id="328" w:name="_Toc150509285"/>
      <w:bookmarkStart w:id="329" w:name="_Toc226965724"/>
      <w:bookmarkStart w:id="330" w:name="_Toc264969224"/>
      <w:bookmarkStart w:id="331" w:name="_Toc265228372"/>
      <w:bookmarkStart w:id="332" w:name="_Toc226309778"/>
      <w:bookmarkStart w:id="333" w:name="_Toc151193922"/>
      <w:bookmarkStart w:id="334" w:name="_Toc150774739"/>
      <w:bookmarkStart w:id="335" w:name="_Toc151193776"/>
      <w:bookmarkStart w:id="336" w:name="_Toc142311036"/>
      <w:bookmarkStart w:id="337" w:name="_Toc305158876"/>
      <w:bookmarkStart w:id="338" w:name="_Toc150774634"/>
      <w:bookmarkStart w:id="339" w:name="_Toc127151534"/>
      <w:bookmarkStart w:id="340" w:name="_Toc150480772"/>
      <w:bookmarkStart w:id="341" w:name="_Toc151193632"/>
      <w:bookmarkStart w:id="342" w:name="_Toc226965807"/>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竞争性磋商文件要求盖章的内容，</w:t>
      </w:r>
      <w:r>
        <w:rPr>
          <w:rFonts w:hint="eastAsia"/>
          <w:sz w:val="24"/>
        </w:rPr>
        <w:t>一般</w:t>
      </w:r>
      <w:r>
        <w:rPr>
          <w:sz w:val="24"/>
        </w:rPr>
        <w:t>通过</w:t>
      </w:r>
      <w:r>
        <w:rPr>
          <w:rFonts w:hint="eastAsia"/>
          <w:sz w:val="24"/>
        </w:rPr>
        <w:t>响应文件</w:t>
      </w:r>
      <w:r>
        <w:rPr>
          <w:sz w:val="24"/>
        </w:rPr>
        <w:t>编制工具加盖电子签章。</w:t>
      </w:r>
    </w:p>
    <w:p w:rsidR="009432E8" w:rsidRDefault="009432E8">
      <w:pPr>
        <w:tabs>
          <w:tab w:val="left" w:pos="900"/>
          <w:tab w:val="left" w:pos="1080"/>
        </w:tabs>
        <w:snapToGrid w:val="0"/>
        <w:spacing w:line="360" w:lineRule="auto"/>
        <w:ind w:left="357"/>
      </w:pPr>
    </w:p>
    <w:p w:rsidR="009432E8" w:rsidRDefault="004C5FEF">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9432E8" w:rsidRDefault="004C5FEF">
      <w:pPr>
        <w:numPr>
          <w:ilvl w:val="0"/>
          <w:numId w:val="10"/>
        </w:numPr>
        <w:tabs>
          <w:tab w:val="left" w:pos="360"/>
        </w:tabs>
        <w:snapToGrid w:val="0"/>
        <w:spacing w:line="360" w:lineRule="auto"/>
        <w:ind w:left="357" w:hanging="357"/>
        <w:outlineLvl w:val="1"/>
        <w:rPr>
          <w:sz w:val="24"/>
        </w:rPr>
      </w:pPr>
      <w:bookmarkStart w:id="343" w:name="_Toc142311037"/>
      <w:bookmarkStart w:id="344" w:name="_Toc305158877"/>
      <w:bookmarkStart w:id="345" w:name="_Toc164351629"/>
      <w:bookmarkStart w:id="346" w:name="_Toc226309779"/>
      <w:bookmarkStart w:id="347" w:name="_Toc226965808"/>
      <w:bookmarkStart w:id="348" w:name="_Toc149720828"/>
      <w:bookmarkStart w:id="349" w:name="_Toc265228373"/>
      <w:bookmarkStart w:id="350" w:name="_Toc150774635"/>
      <w:bookmarkStart w:id="351" w:name="_Toc305158803"/>
      <w:bookmarkStart w:id="352" w:name="_Toc195842900"/>
      <w:bookmarkStart w:id="353" w:name="_Toc150774740"/>
      <w:bookmarkStart w:id="354" w:name="_Toc151193633"/>
      <w:bookmarkStart w:id="355" w:name="_Toc151193923"/>
      <w:bookmarkStart w:id="356" w:name="_Toc151193777"/>
      <w:bookmarkStart w:id="357" w:name="_Toc164229376"/>
      <w:bookmarkStart w:id="358" w:name="_Toc226965725"/>
      <w:bookmarkStart w:id="359" w:name="_Toc164608649"/>
      <w:bookmarkStart w:id="360" w:name="_Toc150509286"/>
      <w:bookmarkStart w:id="361" w:name="_Toc164608804"/>
      <w:bookmarkStart w:id="362" w:name="_Toc127161449"/>
      <w:bookmarkStart w:id="363" w:name="_Toc127151535"/>
      <w:bookmarkStart w:id="364" w:name="_Toc226337231"/>
      <w:bookmarkStart w:id="365" w:name="_Toc264969225"/>
      <w:bookmarkStart w:id="366" w:name="_Toc150480773"/>
      <w:bookmarkStart w:id="367" w:name="_Toc151193705"/>
      <w:bookmarkStart w:id="368" w:name="_Toc127151736"/>
      <w:bookmarkStart w:id="369" w:name="_Toc164229230"/>
      <w:bookmarkStart w:id="370" w:name="_Toc151190162"/>
      <w:bookmarkStart w:id="371" w:name="_Toc520356160"/>
      <w:bookmarkStart w:id="372" w:name="_Toc151193849"/>
      <w:r>
        <w:rPr>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sz w:val="24"/>
        </w:rPr>
        <w:t>提交</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本项目使用</w:t>
      </w:r>
      <w:r>
        <w:rPr>
          <w:rFonts w:hint="eastAsia"/>
          <w:sz w:val="24"/>
        </w:rPr>
        <w:t>北京市政府采购电子交易平台</w:t>
      </w:r>
      <w:r>
        <w:rPr>
          <w:sz w:val="24"/>
        </w:rPr>
        <w:t>。供应商根据竞争性磋商文件及</w:t>
      </w:r>
      <w:r>
        <w:rPr>
          <w:rFonts w:hint="eastAsia"/>
          <w:sz w:val="24"/>
        </w:rPr>
        <w:t>北京市政府采购电子交易平台</w:t>
      </w:r>
      <w:r>
        <w:rPr>
          <w:sz w:val="24"/>
        </w:rPr>
        <w:t>供应商操作手册要求编制、生成并提交电子响应文件。</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w:t>
      </w:r>
      <w:r>
        <w:rPr>
          <w:rFonts w:hint="eastAsia"/>
          <w:sz w:val="24"/>
        </w:rPr>
        <w:t>电子化平台</w:t>
      </w:r>
      <w:r>
        <w:rPr>
          <w:sz w:val="24"/>
        </w:rPr>
        <w:t>以外任何形式提交的响应文件，磋商保证金除外。</w:t>
      </w:r>
    </w:p>
    <w:p w:rsidR="009432E8" w:rsidRDefault="004C5FEF">
      <w:pPr>
        <w:numPr>
          <w:ilvl w:val="0"/>
          <w:numId w:val="10"/>
        </w:numPr>
        <w:tabs>
          <w:tab w:val="left" w:pos="360"/>
        </w:tabs>
        <w:snapToGrid w:val="0"/>
        <w:spacing w:line="360" w:lineRule="auto"/>
        <w:ind w:left="357" w:hanging="357"/>
        <w:outlineLvl w:val="1"/>
        <w:rPr>
          <w:sz w:val="24"/>
        </w:rPr>
      </w:pPr>
      <w:bookmarkStart w:id="373" w:name="_Toc151193778"/>
      <w:bookmarkStart w:id="374" w:name="_Toc226965726"/>
      <w:bookmarkStart w:id="375" w:name="_Toc164608650"/>
      <w:bookmarkStart w:id="376" w:name="_Toc164229377"/>
      <w:bookmarkStart w:id="377" w:name="_Toc226309780"/>
      <w:bookmarkStart w:id="378" w:name="_Toc150509287"/>
      <w:bookmarkStart w:id="379" w:name="_Toc164608805"/>
      <w:bookmarkStart w:id="380" w:name="_Toc150774636"/>
      <w:bookmarkStart w:id="381" w:name="_Toc150480774"/>
      <w:bookmarkStart w:id="382" w:name="_Toc151193924"/>
      <w:bookmarkStart w:id="383" w:name="_Toc149720829"/>
      <w:bookmarkStart w:id="384" w:name="_Toc150774741"/>
      <w:bookmarkStart w:id="385" w:name="_Toc264969226"/>
      <w:bookmarkStart w:id="386" w:name="_Toc127161450"/>
      <w:bookmarkStart w:id="387" w:name="_Toc305158804"/>
      <w:bookmarkStart w:id="388" w:name="_Toc151193706"/>
      <w:bookmarkStart w:id="389" w:name="_Toc226965809"/>
      <w:bookmarkStart w:id="390" w:name="_Toc226337232"/>
      <w:bookmarkStart w:id="391" w:name="_Toc151193634"/>
      <w:bookmarkStart w:id="392" w:name="_Toc127151737"/>
      <w:bookmarkStart w:id="393" w:name="_Toc127151536"/>
      <w:bookmarkStart w:id="394" w:name="_Toc164351630"/>
      <w:bookmarkStart w:id="395" w:name="_Toc164229231"/>
      <w:bookmarkStart w:id="396" w:name="_Toc195842901"/>
      <w:bookmarkStart w:id="397" w:name="_Toc142311038"/>
      <w:bookmarkStart w:id="398" w:name="_Toc305158878"/>
      <w:bookmarkStart w:id="399" w:name="_Toc520356161"/>
      <w:bookmarkStart w:id="400" w:name="_Toc151193850"/>
      <w:bookmarkStart w:id="401" w:name="_Toc265228374"/>
      <w:bookmarkStart w:id="402" w:name="_Toc151190163"/>
      <w:r>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供应商应在竞争性磋商文件要求提交响应文件截止时间前，将电子响应文件提交至</w:t>
      </w:r>
      <w:r>
        <w:rPr>
          <w:rFonts w:hint="eastAsia"/>
          <w:sz w:val="24"/>
        </w:rPr>
        <w:t>北京市政府采购电子交易平台</w:t>
      </w:r>
      <w:r>
        <w:rPr>
          <w:sz w:val="24"/>
        </w:rPr>
        <w:t>。</w:t>
      </w:r>
    </w:p>
    <w:p w:rsidR="009432E8" w:rsidRDefault="004C5FEF">
      <w:pPr>
        <w:numPr>
          <w:ilvl w:val="0"/>
          <w:numId w:val="10"/>
        </w:numPr>
        <w:tabs>
          <w:tab w:val="left" w:pos="360"/>
        </w:tabs>
        <w:snapToGrid w:val="0"/>
        <w:spacing w:line="360" w:lineRule="auto"/>
        <w:ind w:left="357" w:hanging="357"/>
        <w:outlineLvl w:val="1"/>
        <w:rPr>
          <w:sz w:val="24"/>
        </w:rPr>
      </w:pPr>
      <w:bookmarkStart w:id="403" w:name="_Toc151193851"/>
      <w:bookmarkStart w:id="404" w:name="_Toc127151537"/>
      <w:bookmarkStart w:id="405" w:name="_Toc127161451"/>
      <w:bookmarkStart w:id="406" w:name="_Toc150774742"/>
      <w:bookmarkStart w:id="407" w:name="_Toc305158879"/>
      <w:bookmarkStart w:id="408" w:name="_Toc226309781"/>
      <w:bookmarkStart w:id="409" w:name="_Toc151193635"/>
      <w:bookmarkStart w:id="410" w:name="_Toc264969227"/>
      <w:bookmarkStart w:id="411" w:name="_Toc127151738"/>
      <w:bookmarkStart w:id="412" w:name="_Toc305158805"/>
      <w:bookmarkStart w:id="413" w:name="_Toc151193925"/>
      <w:bookmarkStart w:id="414" w:name="_Toc151193707"/>
      <w:bookmarkStart w:id="415" w:name="_Toc195842902"/>
      <w:bookmarkStart w:id="416" w:name="_Toc226965727"/>
      <w:bookmarkStart w:id="417" w:name="_Toc142311039"/>
      <w:bookmarkStart w:id="418" w:name="_Toc265228375"/>
      <w:bookmarkStart w:id="419" w:name="_Toc151193779"/>
      <w:bookmarkStart w:id="420" w:name="_Toc164608806"/>
      <w:bookmarkStart w:id="421" w:name="_Toc150774637"/>
      <w:bookmarkStart w:id="422" w:name="_Toc150480775"/>
      <w:bookmarkStart w:id="423" w:name="_Toc520356162"/>
      <w:bookmarkStart w:id="424" w:name="_Toc149720830"/>
      <w:bookmarkStart w:id="425" w:name="_Toc164608651"/>
      <w:bookmarkStart w:id="426" w:name="_Toc164229232"/>
      <w:bookmarkStart w:id="427" w:name="_Toc164351631"/>
      <w:bookmarkStart w:id="428" w:name="_Toc151190164"/>
      <w:bookmarkStart w:id="429" w:name="_Toc150509288"/>
      <w:bookmarkStart w:id="430" w:name="_Toc226337233"/>
      <w:bookmarkStart w:id="431" w:name="_Toc226965810"/>
      <w:bookmarkStart w:id="432" w:name="_Toc164229378"/>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9432E8" w:rsidRDefault="004C5FEF">
      <w:pPr>
        <w:numPr>
          <w:ilvl w:val="1"/>
          <w:numId w:val="10"/>
        </w:numPr>
        <w:tabs>
          <w:tab w:val="left" w:pos="1080"/>
          <w:tab w:val="left" w:pos="2014"/>
        </w:tabs>
        <w:snapToGrid w:val="0"/>
        <w:spacing w:line="360" w:lineRule="auto"/>
        <w:ind w:left="1077" w:hanging="720"/>
        <w:rPr>
          <w:sz w:val="24"/>
        </w:rPr>
      </w:pPr>
      <w:r>
        <w:rPr>
          <w:sz w:val="24"/>
        </w:rPr>
        <w:t>提交响应文件截止时间前，供应商可以通过</w:t>
      </w:r>
      <w:r>
        <w:rPr>
          <w:rFonts w:hint="eastAsia"/>
          <w:sz w:val="24"/>
        </w:rPr>
        <w:t>电子化平台</w:t>
      </w:r>
      <w:r>
        <w:rPr>
          <w:sz w:val="24"/>
        </w:rPr>
        <w:t>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w:t>
      </w:r>
      <w:r>
        <w:rPr>
          <w:rFonts w:hint="eastAsia"/>
          <w:sz w:val="24"/>
        </w:rPr>
        <w:t>电子化平台，</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rsidR="009432E8" w:rsidRDefault="009432E8">
      <w:pPr>
        <w:tabs>
          <w:tab w:val="left" w:pos="900"/>
          <w:tab w:val="left" w:pos="1080"/>
          <w:tab w:val="left" w:pos="1589"/>
        </w:tabs>
        <w:snapToGrid w:val="0"/>
        <w:spacing w:line="360" w:lineRule="auto"/>
        <w:ind w:left="357"/>
        <w:rPr>
          <w:sz w:val="24"/>
        </w:rPr>
      </w:pPr>
    </w:p>
    <w:p w:rsidR="009432E8" w:rsidRDefault="004C5FEF">
      <w:pPr>
        <w:pStyle w:val="21"/>
        <w:spacing w:before="0" w:line="360" w:lineRule="auto"/>
        <w:rPr>
          <w:rFonts w:ascii="Times New Roman" w:eastAsia="宋体" w:hAnsi="Times New Roman"/>
          <w:sz w:val="28"/>
        </w:rPr>
      </w:pPr>
      <w:bookmarkStart w:id="433" w:name="_Toc151193852"/>
      <w:bookmarkStart w:id="434" w:name="_Toc226337234"/>
      <w:bookmarkStart w:id="435" w:name="_Toc150774638"/>
      <w:bookmarkStart w:id="436" w:name="_Toc264969228"/>
      <w:bookmarkStart w:id="437" w:name="_Toc151193708"/>
      <w:bookmarkStart w:id="438" w:name="_Toc150480776"/>
      <w:bookmarkStart w:id="439" w:name="_Toc305158880"/>
      <w:bookmarkStart w:id="440" w:name="_Toc150509289"/>
      <w:bookmarkStart w:id="441" w:name="_Toc305158806"/>
      <w:bookmarkStart w:id="442" w:name="_Toc226965728"/>
      <w:bookmarkStart w:id="443" w:name="_Toc151193780"/>
      <w:bookmarkStart w:id="444" w:name="_Toc151193926"/>
      <w:bookmarkStart w:id="445" w:name="_Toc151193636"/>
      <w:bookmarkStart w:id="446" w:name="_Toc195842903"/>
      <w:bookmarkStart w:id="447" w:name="_Toc142311040"/>
      <w:bookmarkStart w:id="448" w:name="_Toc127151538"/>
      <w:bookmarkStart w:id="449" w:name="_Toc150774743"/>
      <w:bookmarkStart w:id="450" w:name="_Toc226965811"/>
      <w:bookmarkStart w:id="451" w:name="_Toc226309782"/>
      <w:bookmarkStart w:id="452" w:name="_Toc265228376"/>
      <w:bookmarkStart w:id="453" w:name="_Toc520356163"/>
      <w:bookmarkStart w:id="454" w:name="_Toc151190165"/>
      <w:r>
        <w:rPr>
          <w:rFonts w:ascii="Times New Roman" w:eastAsia="宋体" w:hAnsi="Times New Roman"/>
          <w:sz w:val="28"/>
        </w:rPr>
        <w:t>五</w:t>
      </w:r>
      <w:r>
        <w:rPr>
          <w:rFonts w:ascii="Times New Roman" w:eastAsia="宋体"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eastAsia="宋体" w:hAnsi="Times New Roman"/>
          <w:sz w:val="28"/>
        </w:rPr>
        <w:t>评审</w:t>
      </w:r>
    </w:p>
    <w:p w:rsidR="009432E8" w:rsidRDefault="004C5FEF">
      <w:pPr>
        <w:numPr>
          <w:ilvl w:val="0"/>
          <w:numId w:val="10"/>
        </w:numPr>
        <w:tabs>
          <w:tab w:val="left" w:pos="36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w:t>
      </w:r>
      <w:r>
        <w:rPr>
          <w:sz w:val="24"/>
        </w:rPr>
        <w:lastRenderedPageBreak/>
        <w:t>间的同一时间和竞争性磋商文件预先确定的地点开启响应文件。</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本项目解密使用</w:t>
      </w:r>
      <w:r>
        <w:rPr>
          <w:rFonts w:hint="eastAsia"/>
          <w:sz w:val="24"/>
        </w:rPr>
        <w:t>北京市政府采购电子交易平台</w:t>
      </w:r>
      <w:r>
        <w:rPr>
          <w:sz w:val="24"/>
        </w:rPr>
        <w:t>。供应商应在规定的时间内对响应文件进行解密，因非系统原因导致的解密失败，视为</w:t>
      </w:r>
      <w:r>
        <w:rPr>
          <w:b/>
          <w:sz w:val="24"/>
        </w:rPr>
        <w:t>响应无效</w:t>
      </w:r>
      <w:r>
        <w:rPr>
          <w:sz w:val="24"/>
        </w:rPr>
        <w:t>。</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家的，不予解密。</w:t>
      </w:r>
    </w:p>
    <w:p w:rsidR="009432E8" w:rsidRDefault="004C5FEF">
      <w:pPr>
        <w:numPr>
          <w:ilvl w:val="1"/>
          <w:numId w:val="10"/>
        </w:numPr>
        <w:tabs>
          <w:tab w:val="left" w:pos="1080"/>
          <w:tab w:val="left" w:pos="2014"/>
        </w:tabs>
        <w:snapToGrid w:val="0"/>
        <w:spacing w:line="360" w:lineRule="auto"/>
        <w:ind w:left="1077" w:hanging="720"/>
        <w:rPr>
          <w:sz w:val="24"/>
        </w:rPr>
      </w:pPr>
      <w:bookmarkStart w:id="455" w:name="_Toc520356165"/>
      <w:r>
        <w:rPr>
          <w:sz w:val="24"/>
        </w:rPr>
        <w:t>本项目不公开报价。</w:t>
      </w:r>
    </w:p>
    <w:bookmarkEnd w:id="455"/>
    <w:p w:rsidR="009432E8" w:rsidRDefault="004C5FEF">
      <w:pPr>
        <w:numPr>
          <w:ilvl w:val="0"/>
          <w:numId w:val="10"/>
        </w:numPr>
        <w:tabs>
          <w:tab w:val="left" w:pos="360"/>
        </w:tabs>
        <w:snapToGrid w:val="0"/>
        <w:spacing w:line="360" w:lineRule="auto"/>
        <w:ind w:left="357" w:hanging="357"/>
        <w:outlineLvl w:val="1"/>
        <w:rPr>
          <w:sz w:val="24"/>
        </w:rPr>
      </w:pPr>
      <w:r>
        <w:rPr>
          <w:sz w:val="24"/>
        </w:rPr>
        <w:t>磋商小组</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6" w:name="_Toc520356166"/>
    </w:p>
    <w:p w:rsidR="009432E8" w:rsidRDefault="004C5FEF">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57" w:name="_Toc520356169"/>
      <w:bookmarkEnd w:id="456"/>
    </w:p>
    <w:p w:rsidR="009432E8" w:rsidRDefault="004C5FEF">
      <w:pPr>
        <w:numPr>
          <w:ilvl w:val="0"/>
          <w:numId w:val="10"/>
        </w:numPr>
        <w:tabs>
          <w:tab w:val="left" w:pos="360"/>
        </w:tabs>
        <w:snapToGrid w:val="0"/>
        <w:spacing w:line="360" w:lineRule="auto"/>
        <w:outlineLvl w:val="1"/>
        <w:rPr>
          <w:sz w:val="24"/>
        </w:rPr>
      </w:pPr>
      <w:r>
        <w:rPr>
          <w:sz w:val="24"/>
        </w:rPr>
        <w:t>评审方法和评审标准</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见第三章《评审方法和评审标准》。</w:t>
      </w:r>
    </w:p>
    <w:p w:rsidR="009432E8" w:rsidRDefault="009432E8">
      <w:pPr>
        <w:tabs>
          <w:tab w:val="left" w:pos="360"/>
          <w:tab w:val="left" w:pos="1080"/>
        </w:tabs>
        <w:snapToGrid w:val="0"/>
        <w:spacing w:line="360" w:lineRule="auto"/>
        <w:ind w:left="1080"/>
        <w:rPr>
          <w:sz w:val="24"/>
        </w:rPr>
      </w:pPr>
    </w:p>
    <w:p w:rsidR="009432E8" w:rsidRDefault="004C5FEF">
      <w:pPr>
        <w:pStyle w:val="21"/>
        <w:spacing w:before="0" w:line="360" w:lineRule="auto"/>
        <w:rPr>
          <w:rFonts w:ascii="Times New Roman" w:eastAsia="宋体" w:hAnsi="Times New Roman"/>
          <w:sz w:val="28"/>
        </w:rPr>
      </w:pPr>
      <w:bookmarkStart w:id="458" w:name="_Toc151193715"/>
      <w:bookmarkStart w:id="459" w:name="_Toc226337241"/>
      <w:bookmarkStart w:id="460" w:name="_Toc127151545"/>
      <w:bookmarkStart w:id="461" w:name="_Toc226965735"/>
      <w:bookmarkStart w:id="462" w:name="_Toc151193643"/>
      <w:bookmarkStart w:id="463" w:name="_Toc226309789"/>
      <w:bookmarkStart w:id="464" w:name="_Toc151193859"/>
      <w:bookmarkStart w:id="465" w:name="_Toc195842910"/>
      <w:bookmarkStart w:id="466" w:name="_Toc150480783"/>
      <w:bookmarkStart w:id="467" w:name="_Toc226965818"/>
      <w:bookmarkStart w:id="468" w:name="_Toc305158813"/>
      <w:bookmarkStart w:id="469" w:name="_Toc151190172"/>
      <w:bookmarkStart w:id="470" w:name="_Toc151193933"/>
      <w:bookmarkStart w:id="471" w:name="_Toc142311047"/>
      <w:bookmarkStart w:id="472" w:name="_Toc305158887"/>
      <w:bookmarkStart w:id="473" w:name="_Toc150774645"/>
      <w:bookmarkStart w:id="474" w:name="_Toc265228383"/>
      <w:bookmarkStart w:id="475" w:name="_Toc264969235"/>
      <w:bookmarkStart w:id="476" w:name="_Toc150509296"/>
      <w:bookmarkStart w:id="477" w:name="_Toc150774750"/>
      <w:bookmarkStart w:id="478" w:name="_Toc151193787"/>
      <w:r>
        <w:rPr>
          <w:rFonts w:ascii="Times New Roman" w:eastAsia="宋体" w:hAnsi="Times New Roman"/>
          <w:sz w:val="28"/>
        </w:rPr>
        <w:t>六</w:t>
      </w:r>
      <w:r>
        <w:rPr>
          <w:rFonts w:ascii="Times New Roman" w:eastAsia="宋体" w:hAnsi="Times New Roman"/>
          <w:sz w:val="28"/>
        </w:rPr>
        <w:t xml:space="preserve">   </w:t>
      </w:r>
      <w:bookmarkEnd w:id="457"/>
      <w:r>
        <w:rPr>
          <w:rFonts w:ascii="Times New Roman" w:eastAsia="宋体" w:hAnsi="Times New Roman"/>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eastAsia="宋体" w:hAnsi="Times New Roman"/>
          <w:sz w:val="28"/>
        </w:rPr>
        <w:t>成交</w:t>
      </w:r>
    </w:p>
    <w:p w:rsidR="009432E8" w:rsidRDefault="004C5FEF">
      <w:pPr>
        <w:numPr>
          <w:ilvl w:val="0"/>
          <w:numId w:val="10"/>
        </w:numPr>
        <w:tabs>
          <w:tab w:val="left" w:pos="360"/>
        </w:tabs>
        <w:snapToGrid w:val="0"/>
        <w:spacing w:line="360" w:lineRule="auto"/>
        <w:ind w:left="357" w:hanging="357"/>
        <w:outlineLvl w:val="1"/>
        <w:rPr>
          <w:sz w:val="24"/>
        </w:rPr>
      </w:pPr>
      <w:bookmarkStart w:id="479" w:name="_Toc226337243"/>
      <w:bookmarkStart w:id="480" w:name="_Toc226965820"/>
      <w:bookmarkStart w:id="481" w:name="_Toc127151748"/>
      <w:bookmarkStart w:id="482" w:name="_Toc226965737"/>
      <w:bookmarkStart w:id="483" w:name="_Toc151190174"/>
      <w:bookmarkStart w:id="484" w:name="_Toc265228385"/>
      <w:bookmarkStart w:id="485" w:name="_Toc142311049"/>
      <w:bookmarkStart w:id="486" w:name="_Toc151193717"/>
      <w:bookmarkStart w:id="487" w:name="_Toc264969237"/>
      <w:bookmarkStart w:id="488" w:name="_Toc164608661"/>
      <w:bookmarkStart w:id="489" w:name="_Toc151193645"/>
      <w:bookmarkStart w:id="490" w:name="_Toc149720840"/>
      <w:bookmarkStart w:id="491" w:name="_Toc195842912"/>
      <w:bookmarkStart w:id="492" w:name="_Toc164351641"/>
      <w:bookmarkStart w:id="493" w:name="_Toc151193789"/>
      <w:bookmarkStart w:id="494" w:name="_Toc151193861"/>
      <w:bookmarkStart w:id="495" w:name="_Toc164229242"/>
      <w:bookmarkStart w:id="496" w:name="_Toc150774647"/>
      <w:bookmarkStart w:id="497" w:name="_Toc127161461"/>
      <w:bookmarkStart w:id="498" w:name="_Toc164608816"/>
      <w:bookmarkStart w:id="499" w:name="_Toc226309791"/>
      <w:bookmarkStart w:id="500" w:name="_Toc151193935"/>
      <w:bookmarkStart w:id="501" w:name="_Toc127151547"/>
      <w:bookmarkStart w:id="502" w:name="_Toc150480785"/>
      <w:bookmarkStart w:id="503" w:name="_Toc305158815"/>
      <w:bookmarkStart w:id="504" w:name="_Toc150774752"/>
      <w:bookmarkStart w:id="505" w:name="_Toc150509298"/>
      <w:bookmarkStart w:id="506" w:name="_Toc164229388"/>
      <w:bookmarkStart w:id="507" w:name="_Toc305158889"/>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9432E8" w:rsidRDefault="004C5FEF">
      <w:pPr>
        <w:numPr>
          <w:ilvl w:val="1"/>
          <w:numId w:val="10"/>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rsidR="009432E8" w:rsidRDefault="004C5FEF">
      <w:pPr>
        <w:numPr>
          <w:ilvl w:val="0"/>
          <w:numId w:val="10"/>
        </w:numPr>
        <w:tabs>
          <w:tab w:val="left" w:pos="360"/>
        </w:tabs>
        <w:snapToGrid w:val="0"/>
        <w:spacing w:line="360" w:lineRule="auto"/>
        <w:ind w:left="357" w:hanging="357"/>
        <w:outlineLvl w:val="1"/>
        <w:rPr>
          <w:sz w:val="24"/>
        </w:rPr>
      </w:pPr>
      <w:bookmarkStart w:id="508" w:name="_Toc305158891"/>
      <w:bookmarkStart w:id="509" w:name="_Toc305158817"/>
      <w:bookmarkStart w:id="510" w:name="_Toc150480787"/>
      <w:bookmarkStart w:id="511" w:name="_Toc226965739"/>
      <w:bookmarkStart w:id="512" w:name="_Toc226337245"/>
      <w:bookmarkStart w:id="513" w:name="_Toc151193647"/>
      <w:bookmarkStart w:id="514" w:name="_Toc127161463"/>
      <w:bookmarkStart w:id="515" w:name="_Toc151193937"/>
      <w:bookmarkStart w:id="516" w:name="_Toc150509300"/>
      <w:bookmarkStart w:id="517" w:name="_Toc265228387"/>
      <w:bookmarkStart w:id="518" w:name="_Toc264969239"/>
      <w:bookmarkStart w:id="519" w:name="_Toc151190176"/>
      <w:bookmarkStart w:id="520" w:name="_Toc127151549"/>
      <w:bookmarkStart w:id="521" w:name="_Toc151193791"/>
      <w:bookmarkStart w:id="522" w:name="_Toc164229390"/>
      <w:bookmarkStart w:id="523" w:name="_Toc164351643"/>
      <w:bookmarkStart w:id="524" w:name="_Toc164608818"/>
      <w:bookmarkStart w:id="525" w:name="_Toc149720842"/>
      <w:bookmarkStart w:id="526" w:name="_Toc164608663"/>
      <w:bookmarkStart w:id="527" w:name="_Toc127151750"/>
      <w:bookmarkStart w:id="528" w:name="_Toc142311051"/>
      <w:bookmarkStart w:id="529" w:name="_Toc150774649"/>
      <w:bookmarkStart w:id="530" w:name="_Toc226309793"/>
      <w:bookmarkStart w:id="531" w:name="_Toc164229244"/>
      <w:bookmarkStart w:id="532" w:name="_Toc151193719"/>
      <w:bookmarkStart w:id="533" w:name="_Toc150774754"/>
      <w:bookmarkStart w:id="534" w:name="_Toc151193863"/>
      <w:bookmarkStart w:id="535" w:name="_Toc226965822"/>
      <w:bookmarkStart w:id="536" w:name="_Toc195842914"/>
      <w:bookmarkStart w:id="537" w:name="_Ref467307090"/>
      <w:bookmarkStart w:id="538" w:name="_Toc520356176"/>
      <w:bookmarkStart w:id="539" w:name="_Ref467306425"/>
      <w:r>
        <w:rPr>
          <w:sz w:val="24"/>
        </w:rPr>
        <w:t>成交公告与成交通知书</w:t>
      </w:r>
      <w:bookmarkEnd w:id="508"/>
      <w:bookmarkEnd w:id="509"/>
    </w:p>
    <w:p w:rsidR="009432E8" w:rsidRDefault="004C5FEF">
      <w:pPr>
        <w:numPr>
          <w:ilvl w:val="1"/>
          <w:numId w:val="10"/>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rsidR="009432E8" w:rsidRDefault="004C5FEF">
      <w:pPr>
        <w:numPr>
          <w:ilvl w:val="1"/>
          <w:numId w:val="10"/>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w:t>
      </w:r>
      <w:r>
        <w:rPr>
          <w:sz w:val="24"/>
        </w:rPr>
        <w:lastRenderedPageBreak/>
        <w:t>的，将依法承担法律责任</w:t>
      </w:r>
      <w:r>
        <w:rPr>
          <w:rFonts w:hint="eastAsia"/>
          <w:sz w:val="24"/>
        </w:rPr>
        <w:t>。</w:t>
      </w:r>
    </w:p>
    <w:p w:rsidR="009432E8" w:rsidRDefault="004C5FEF">
      <w:pPr>
        <w:numPr>
          <w:ilvl w:val="0"/>
          <w:numId w:val="10"/>
        </w:numPr>
        <w:tabs>
          <w:tab w:val="left" w:pos="360"/>
        </w:tabs>
        <w:snapToGrid w:val="0"/>
        <w:spacing w:line="360" w:lineRule="auto"/>
        <w:ind w:left="357" w:hanging="357"/>
        <w:outlineLvl w:val="1"/>
        <w:rPr>
          <w:sz w:val="24"/>
        </w:rPr>
      </w:pPr>
      <w:r>
        <w:rPr>
          <w:sz w:val="24"/>
        </w:rPr>
        <w:t>终止</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rsidR="009432E8" w:rsidRDefault="004C5FEF">
      <w:pPr>
        <w:numPr>
          <w:ilvl w:val="2"/>
          <w:numId w:val="10"/>
        </w:numPr>
        <w:snapToGrid w:val="0"/>
        <w:spacing w:line="360" w:lineRule="auto"/>
        <w:rPr>
          <w:sz w:val="24"/>
        </w:rPr>
      </w:pPr>
      <w:r>
        <w:rPr>
          <w:sz w:val="24"/>
        </w:rPr>
        <w:t>因情况变化，不再符合规定的竞争性磋商采购方式适用情形的；</w:t>
      </w:r>
    </w:p>
    <w:p w:rsidR="009432E8" w:rsidRDefault="004C5FEF">
      <w:pPr>
        <w:numPr>
          <w:ilvl w:val="2"/>
          <w:numId w:val="10"/>
        </w:numPr>
        <w:snapToGrid w:val="0"/>
        <w:spacing w:line="360" w:lineRule="auto"/>
        <w:rPr>
          <w:sz w:val="24"/>
        </w:rPr>
      </w:pPr>
      <w:r>
        <w:rPr>
          <w:sz w:val="24"/>
        </w:rPr>
        <w:t>出现影响采购公正的违法、违规行为的；</w:t>
      </w:r>
    </w:p>
    <w:p w:rsidR="009432E8" w:rsidRDefault="004C5FEF">
      <w:pPr>
        <w:numPr>
          <w:ilvl w:val="2"/>
          <w:numId w:val="10"/>
        </w:numPr>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rsidR="009432E8" w:rsidRDefault="004C5FEF">
      <w:pPr>
        <w:numPr>
          <w:ilvl w:val="0"/>
          <w:numId w:val="10"/>
        </w:numPr>
        <w:tabs>
          <w:tab w:val="left" w:pos="360"/>
        </w:tabs>
        <w:snapToGrid w:val="0"/>
        <w:spacing w:line="360" w:lineRule="auto"/>
        <w:ind w:left="357" w:hanging="357"/>
        <w:outlineLvl w:val="1"/>
        <w:rPr>
          <w:sz w:val="24"/>
        </w:rPr>
      </w:pPr>
      <w:bookmarkStart w:id="540" w:name="_Toc305158892"/>
      <w:bookmarkStart w:id="541" w:name="_Toc226965823"/>
      <w:bookmarkStart w:id="542" w:name="_Toc226309794"/>
      <w:bookmarkStart w:id="543" w:name="_Toc151193864"/>
      <w:bookmarkStart w:id="544" w:name="_Toc164608819"/>
      <w:bookmarkStart w:id="545" w:name="_Toc127151751"/>
      <w:bookmarkStart w:id="546" w:name="_Toc127161464"/>
      <w:bookmarkStart w:id="547" w:name="_Toc265228388"/>
      <w:bookmarkStart w:id="548" w:name="_Toc127151550"/>
      <w:bookmarkStart w:id="549" w:name="_Toc150774650"/>
      <w:bookmarkStart w:id="550" w:name="_Ref467306377"/>
      <w:bookmarkStart w:id="551" w:name="_Toc305158818"/>
      <w:bookmarkStart w:id="552" w:name="_Toc164608664"/>
      <w:bookmarkStart w:id="553" w:name="_Toc149720843"/>
      <w:bookmarkStart w:id="554" w:name="_Toc264969240"/>
      <w:bookmarkStart w:id="555" w:name="_Toc151193648"/>
      <w:bookmarkStart w:id="556" w:name="_Toc520356175"/>
      <w:bookmarkStart w:id="557" w:name="_Toc164229245"/>
      <w:bookmarkStart w:id="558" w:name="_Toc151193938"/>
      <w:bookmarkStart w:id="559" w:name="_Toc151193792"/>
      <w:bookmarkStart w:id="560" w:name="_Toc151190177"/>
      <w:bookmarkStart w:id="561" w:name="_Toc226965740"/>
      <w:bookmarkStart w:id="562" w:name="_Toc164351644"/>
      <w:bookmarkStart w:id="563" w:name="_Toc195842915"/>
      <w:bookmarkStart w:id="564" w:name="_Ref467307062"/>
      <w:bookmarkStart w:id="565" w:name="_Toc150480788"/>
      <w:bookmarkStart w:id="566" w:name="_Ref467307204"/>
      <w:bookmarkStart w:id="567" w:name="_Toc142311052"/>
      <w:bookmarkStart w:id="568" w:name="_Toc226337246"/>
      <w:bookmarkStart w:id="569" w:name="_Toc150509301"/>
      <w:bookmarkStart w:id="570" w:name="_Toc164229391"/>
      <w:bookmarkStart w:id="571" w:name="_Toc150774755"/>
      <w:bookmarkStart w:id="572" w:name="_Toc151193720"/>
      <w:bookmarkStart w:id="573" w:name="_Ref467306978"/>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9432E8" w:rsidRDefault="004C5FEF">
      <w:pPr>
        <w:numPr>
          <w:ilvl w:val="1"/>
          <w:numId w:val="10"/>
        </w:numPr>
        <w:tabs>
          <w:tab w:val="left" w:pos="1080"/>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政府采购合同不能转包。</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rsidR="009432E8" w:rsidRDefault="004C5FEF">
      <w:pPr>
        <w:numPr>
          <w:ilvl w:val="0"/>
          <w:numId w:val="10"/>
        </w:numPr>
        <w:tabs>
          <w:tab w:val="left" w:pos="360"/>
        </w:tabs>
        <w:snapToGrid w:val="0"/>
        <w:spacing w:line="360" w:lineRule="auto"/>
        <w:ind w:left="357" w:hanging="357"/>
        <w:outlineLvl w:val="1"/>
        <w:rPr>
          <w:sz w:val="24"/>
        </w:rPr>
      </w:pPr>
      <w:r>
        <w:rPr>
          <w:sz w:val="24"/>
        </w:rPr>
        <w:t>询问与质疑</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询问</w:t>
      </w:r>
    </w:p>
    <w:p w:rsidR="009432E8" w:rsidRDefault="004C5FEF">
      <w:pPr>
        <w:numPr>
          <w:ilvl w:val="2"/>
          <w:numId w:val="10"/>
        </w:numPr>
        <w:snapToGrid w:val="0"/>
        <w:spacing w:line="360" w:lineRule="auto"/>
        <w:rPr>
          <w:sz w:val="24"/>
        </w:rPr>
      </w:pPr>
      <w:r>
        <w:rPr>
          <w:sz w:val="24"/>
        </w:rPr>
        <w:t>供应商对政府采购活动事项有疑问的，可依法提出询问，并按《供应</w:t>
      </w:r>
      <w:r>
        <w:rPr>
          <w:sz w:val="24"/>
        </w:rPr>
        <w:lastRenderedPageBreak/>
        <w:t>商须知资料表》载明的形式送达采购人或采购代理机构。</w:t>
      </w:r>
    </w:p>
    <w:p w:rsidR="009432E8" w:rsidRDefault="004C5FEF">
      <w:pPr>
        <w:numPr>
          <w:ilvl w:val="2"/>
          <w:numId w:val="10"/>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质疑</w:t>
      </w:r>
    </w:p>
    <w:p w:rsidR="009432E8" w:rsidRDefault="004C5FEF">
      <w:pPr>
        <w:numPr>
          <w:ilvl w:val="2"/>
          <w:numId w:val="10"/>
        </w:numPr>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个工作日内作出答复。</w:t>
      </w:r>
    </w:p>
    <w:p w:rsidR="009432E8" w:rsidRDefault="004C5FEF">
      <w:pPr>
        <w:numPr>
          <w:ilvl w:val="2"/>
          <w:numId w:val="10"/>
        </w:numPr>
        <w:snapToGrid w:val="0"/>
        <w:spacing w:line="360" w:lineRule="auto"/>
        <w:rPr>
          <w:sz w:val="24"/>
        </w:rPr>
      </w:pPr>
      <w:r>
        <w:rPr>
          <w:sz w:val="24"/>
        </w:rPr>
        <w:t>质疑函须使用财政部制定的范本文件。</w:t>
      </w:r>
    </w:p>
    <w:p w:rsidR="009432E8" w:rsidRDefault="004C5FEF">
      <w:pPr>
        <w:numPr>
          <w:ilvl w:val="2"/>
          <w:numId w:val="10"/>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rsidR="009432E8" w:rsidRDefault="004C5FEF">
      <w:pPr>
        <w:numPr>
          <w:ilvl w:val="2"/>
          <w:numId w:val="10"/>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rsidR="009432E8" w:rsidRDefault="004C5FEF">
      <w:pPr>
        <w:numPr>
          <w:ilvl w:val="0"/>
          <w:numId w:val="10"/>
        </w:numPr>
        <w:tabs>
          <w:tab w:val="left" w:pos="360"/>
        </w:tabs>
        <w:snapToGrid w:val="0"/>
        <w:spacing w:line="360" w:lineRule="auto"/>
        <w:ind w:left="357" w:hanging="357"/>
        <w:outlineLvl w:val="1"/>
        <w:rPr>
          <w:sz w:val="24"/>
        </w:rPr>
      </w:pPr>
      <w:r>
        <w:rPr>
          <w:sz w:val="24"/>
        </w:rPr>
        <w:t>代理费</w:t>
      </w:r>
    </w:p>
    <w:p w:rsidR="009432E8" w:rsidRDefault="004C5FEF">
      <w:pPr>
        <w:numPr>
          <w:ilvl w:val="1"/>
          <w:numId w:val="10"/>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rsidR="009432E8" w:rsidRDefault="004C5FEF">
      <w:pPr>
        <w:numPr>
          <w:ilvl w:val="0"/>
          <w:numId w:val="10"/>
        </w:numPr>
        <w:tabs>
          <w:tab w:val="left" w:pos="360"/>
        </w:tabs>
        <w:snapToGrid w:val="0"/>
        <w:spacing w:line="360" w:lineRule="auto"/>
        <w:ind w:left="357" w:hanging="357"/>
        <w:outlineLvl w:val="1"/>
        <w:rPr>
          <w:sz w:val="24"/>
        </w:rPr>
      </w:pPr>
      <w:r>
        <w:rPr>
          <w:rFonts w:hint="eastAsia"/>
          <w:sz w:val="24"/>
        </w:rPr>
        <w:t>工程量清单及最高限价编制费</w:t>
      </w:r>
    </w:p>
    <w:p w:rsidR="009432E8" w:rsidRDefault="004C5FEF">
      <w:pPr>
        <w:tabs>
          <w:tab w:val="left" w:pos="360"/>
          <w:tab w:val="left" w:pos="1080"/>
        </w:tabs>
        <w:snapToGrid w:val="0"/>
        <w:spacing w:line="360" w:lineRule="auto"/>
        <w:ind w:left="360"/>
        <w:rPr>
          <w:sz w:val="24"/>
        </w:rPr>
      </w:pPr>
      <w:r>
        <w:rPr>
          <w:sz w:val="24"/>
        </w:rPr>
        <w:t>收费对象、收费标准及缴纳时间见《供应商须知资料表》</w:t>
      </w:r>
    </w:p>
    <w:p w:rsidR="009432E8" w:rsidRDefault="004C5FEF">
      <w:pPr>
        <w:spacing w:line="360" w:lineRule="auto"/>
        <w:jc w:val="center"/>
        <w:outlineLvl w:val="0"/>
        <w:rPr>
          <w:b/>
          <w:sz w:val="36"/>
          <w:szCs w:val="36"/>
        </w:rPr>
      </w:pPr>
      <w:bookmarkStart w:id="574" w:name="_Toc353873934"/>
      <w:bookmarkStart w:id="575" w:name="_Toc226965827"/>
      <w:bookmarkStart w:id="576" w:name="_Toc150774759"/>
      <w:bookmarkStart w:id="577" w:name="_Toc305158896"/>
      <w:bookmarkStart w:id="578" w:name="_Toc226337250"/>
      <w:bookmarkStart w:id="579" w:name="_Toc150480792"/>
      <w:bookmarkStart w:id="580" w:name="_Toc353873664"/>
      <w:bookmarkStart w:id="581" w:name="_Toc127151554"/>
      <w:bookmarkStart w:id="582" w:name="_Toc142311056"/>
      <w:bookmarkStart w:id="583" w:name="_Toc305158822"/>
      <w:bookmarkStart w:id="584" w:name="_Toc265228392"/>
      <w:bookmarkStart w:id="585" w:name="_Toc264969244"/>
      <w:bookmarkStart w:id="586" w:name="_Toc353825544"/>
      <w:r>
        <w:rPr>
          <w:sz w:val="24"/>
        </w:rPr>
        <w:br w:type="page"/>
      </w:r>
      <w:bookmarkStart w:id="587" w:name="_Toc31796"/>
      <w:r>
        <w:rPr>
          <w:b/>
          <w:sz w:val="36"/>
          <w:szCs w:val="36"/>
        </w:rPr>
        <w:lastRenderedPageBreak/>
        <w:t>第三章</w:t>
      </w:r>
      <w:r>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Start w:id="588" w:name="_Toc487900382"/>
      <w:bookmarkEnd w:id="587"/>
    </w:p>
    <w:p w:rsidR="009432E8" w:rsidRDefault="004C5FEF">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rsidR="009432E8" w:rsidRDefault="004C5FEF">
      <w:pPr>
        <w:tabs>
          <w:tab w:val="left" w:pos="1080"/>
        </w:tabs>
        <w:snapToGrid w:val="0"/>
        <w:jc w:val="left"/>
        <w:rPr>
          <w:b/>
          <w:sz w:val="24"/>
        </w:rPr>
      </w:pPr>
      <w:r>
        <w:rPr>
          <w:b/>
          <w:sz w:val="24"/>
        </w:rPr>
        <w:tab/>
      </w:r>
    </w:p>
    <w:p w:rsidR="009432E8" w:rsidRDefault="004C5FEF">
      <w:pPr>
        <w:numPr>
          <w:ilvl w:val="0"/>
          <w:numId w:val="13"/>
        </w:numPr>
        <w:tabs>
          <w:tab w:val="left" w:pos="360"/>
        </w:tabs>
        <w:snapToGrid w:val="0"/>
        <w:spacing w:line="360" w:lineRule="auto"/>
        <w:outlineLvl w:val="1"/>
        <w:rPr>
          <w:sz w:val="24"/>
        </w:rPr>
      </w:pPr>
      <w:bookmarkStart w:id="589" w:name="_Toc151193929"/>
      <w:bookmarkStart w:id="590" w:name="_Toc226337237"/>
      <w:bookmarkStart w:id="591" w:name="_Toc150480779"/>
      <w:bookmarkStart w:id="592" w:name="_Toc164608655"/>
      <w:bookmarkStart w:id="593" w:name="_Toc150774641"/>
      <w:bookmarkStart w:id="594" w:name="_Toc265228379"/>
      <w:bookmarkStart w:id="595" w:name="_Toc150774746"/>
      <w:bookmarkStart w:id="596" w:name="_Toc149720834"/>
      <w:bookmarkStart w:id="597" w:name="_Toc305158809"/>
      <w:bookmarkStart w:id="598" w:name="_Toc127151541"/>
      <w:bookmarkStart w:id="599" w:name="_Toc226965731"/>
      <w:bookmarkStart w:id="600" w:name="_Toc226965814"/>
      <w:bookmarkStart w:id="601" w:name="_Toc226309785"/>
      <w:bookmarkStart w:id="602" w:name="_Toc142311043"/>
      <w:bookmarkStart w:id="603" w:name="_Toc151190168"/>
      <w:bookmarkStart w:id="604" w:name="_Toc151193639"/>
      <w:bookmarkStart w:id="605" w:name="_Toc164351635"/>
      <w:bookmarkStart w:id="606" w:name="_Toc127151742"/>
      <w:bookmarkStart w:id="607" w:name="_Toc164229382"/>
      <w:bookmarkStart w:id="608" w:name="_Toc164608810"/>
      <w:bookmarkStart w:id="609" w:name="_Toc264969231"/>
      <w:bookmarkStart w:id="610" w:name="_Toc151193855"/>
      <w:bookmarkStart w:id="611" w:name="_Toc127161455"/>
      <w:bookmarkStart w:id="612" w:name="_Toc195842906"/>
      <w:bookmarkStart w:id="613" w:name="_Toc150509292"/>
      <w:bookmarkStart w:id="614" w:name="_Toc164229236"/>
      <w:bookmarkStart w:id="615" w:name="_Toc151193711"/>
      <w:bookmarkStart w:id="616" w:name="_Toc305158883"/>
      <w:bookmarkStart w:id="617" w:name="_Toc151193783"/>
      <w:bookmarkStart w:id="618" w:name="_Toc353825551"/>
      <w:bookmarkStart w:id="619" w:name="_Toc353873941"/>
      <w:bookmarkStart w:id="620" w:name="_Toc305158897"/>
      <w:bookmarkStart w:id="621" w:name="_Toc150774760"/>
      <w:bookmarkStart w:id="622" w:name="_Toc265228393"/>
      <w:bookmarkStart w:id="623" w:name="_Toc226337251"/>
      <w:bookmarkStart w:id="624" w:name="_Toc150480793"/>
      <w:bookmarkStart w:id="625" w:name="_Toc226965828"/>
      <w:bookmarkStart w:id="626" w:name="_Toc353825545"/>
      <w:bookmarkStart w:id="627" w:name="_Toc142311057"/>
      <w:bookmarkStart w:id="628" w:name="_Toc353873665"/>
      <w:bookmarkStart w:id="629" w:name="_Toc264969245"/>
      <w:bookmarkStart w:id="630" w:name="_Toc305158823"/>
      <w:bookmarkStart w:id="631" w:name="_Toc353873935"/>
      <w:bookmarkStart w:id="632" w:name="_Toc195842920"/>
      <w:bookmarkStart w:id="633" w:name="_Toc1271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Pr>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sz w:val="24"/>
        </w:rPr>
        <w:t>资格性检查和符合性审查</w:t>
      </w:r>
    </w:p>
    <w:p w:rsidR="009432E8" w:rsidRDefault="004C5FEF">
      <w:pPr>
        <w:numPr>
          <w:ilvl w:val="1"/>
          <w:numId w:val="13"/>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rsidR="009432E8" w:rsidRDefault="004C5FEF">
      <w:pPr>
        <w:numPr>
          <w:ilvl w:val="1"/>
          <w:numId w:val="13"/>
        </w:numPr>
        <w:tabs>
          <w:tab w:val="left" w:pos="1080"/>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rsidR="009432E8" w:rsidRDefault="004C5FEF">
      <w:pPr>
        <w:numPr>
          <w:ilvl w:val="1"/>
          <w:numId w:val="13"/>
        </w:numPr>
        <w:tabs>
          <w:tab w:val="left" w:pos="1080"/>
        </w:tabs>
        <w:snapToGrid w:val="0"/>
        <w:spacing w:line="360" w:lineRule="auto"/>
        <w:ind w:left="1077" w:hanging="720"/>
        <w:rPr>
          <w:sz w:val="24"/>
        </w:rPr>
      </w:pPr>
      <w:r>
        <w:rPr>
          <w:sz w:val="24"/>
        </w:rPr>
        <w:t>《资格性检查要求》见下表：</w:t>
      </w:r>
    </w:p>
    <w:p w:rsidR="009432E8" w:rsidRDefault="004C5FEF">
      <w:pPr>
        <w:tabs>
          <w:tab w:val="left" w:pos="900"/>
          <w:tab w:val="left" w:pos="1080"/>
        </w:tabs>
        <w:snapToGrid w:val="0"/>
        <w:spacing w:line="360" w:lineRule="auto"/>
        <w:ind w:left="1077" w:firstLineChars="1100" w:firstLine="2650"/>
        <w:rPr>
          <w:b/>
          <w:sz w:val="24"/>
        </w:rPr>
      </w:pPr>
      <w:r>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353"/>
        <w:gridCol w:w="2184"/>
      </w:tblGrid>
      <w:tr w:rsidR="009432E8">
        <w:trPr>
          <w:cantSplit/>
          <w:trHeight w:val="468"/>
          <w:tblHeader/>
        </w:trPr>
        <w:tc>
          <w:tcPr>
            <w:tcW w:w="455" w:type="pct"/>
            <w:vAlign w:val="center"/>
          </w:tcPr>
          <w:p w:rsidR="009432E8" w:rsidRDefault="004C5FEF">
            <w:pPr>
              <w:tabs>
                <w:tab w:val="left" w:pos="1080"/>
              </w:tabs>
              <w:snapToGrid w:val="0"/>
              <w:jc w:val="center"/>
              <w:rPr>
                <w:b/>
                <w:sz w:val="24"/>
              </w:rPr>
            </w:pPr>
            <w:bookmarkStart w:id="634" w:name="_Hlt487972895"/>
            <w:bookmarkEnd w:id="634"/>
            <w:r>
              <w:rPr>
                <w:b/>
                <w:sz w:val="24"/>
              </w:rPr>
              <w:t>序号</w:t>
            </w:r>
          </w:p>
        </w:tc>
        <w:tc>
          <w:tcPr>
            <w:tcW w:w="938" w:type="pct"/>
            <w:vAlign w:val="center"/>
          </w:tcPr>
          <w:p w:rsidR="009432E8" w:rsidRDefault="004C5FEF">
            <w:pPr>
              <w:tabs>
                <w:tab w:val="left" w:pos="1080"/>
              </w:tabs>
              <w:snapToGrid w:val="0"/>
              <w:jc w:val="center"/>
              <w:rPr>
                <w:b/>
                <w:sz w:val="24"/>
              </w:rPr>
            </w:pPr>
            <w:r>
              <w:rPr>
                <w:b/>
                <w:sz w:val="24"/>
              </w:rPr>
              <w:t>检查因素</w:t>
            </w:r>
          </w:p>
        </w:tc>
        <w:tc>
          <w:tcPr>
            <w:tcW w:w="2402" w:type="pct"/>
            <w:vAlign w:val="center"/>
          </w:tcPr>
          <w:p w:rsidR="009432E8" w:rsidRDefault="004C5FEF">
            <w:pPr>
              <w:tabs>
                <w:tab w:val="left" w:pos="1080"/>
              </w:tabs>
              <w:snapToGrid w:val="0"/>
              <w:jc w:val="center"/>
              <w:rPr>
                <w:b/>
                <w:sz w:val="24"/>
              </w:rPr>
            </w:pPr>
            <w:r>
              <w:rPr>
                <w:b/>
                <w:sz w:val="24"/>
              </w:rPr>
              <w:t>检查内容</w:t>
            </w:r>
          </w:p>
        </w:tc>
        <w:tc>
          <w:tcPr>
            <w:tcW w:w="1205" w:type="pct"/>
            <w:vAlign w:val="center"/>
          </w:tcPr>
          <w:p w:rsidR="009432E8" w:rsidRDefault="004C5FEF">
            <w:pPr>
              <w:tabs>
                <w:tab w:val="left" w:pos="1080"/>
              </w:tabs>
              <w:snapToGrid w:val="0"/>
              <w:jc w:val="center"/>
              <w:rPr>
                <w:b/>
                <w:sz w:val="24"/>
              </w:rPr>
            </w:pPr>
            <w:r>
              <w:rPr>
                <w:b/>
                <w:sz w:val="24"/>
              </w:rPr>
              <w:t>格式要求</w:t>
            </w:r>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t>1</w:t>
            </w:r>
          </w:p>
        </w:tc>
        <w:tc>
          <w:tcPr>
            <w:tcW w:w="938" w:type="pct"/>
            <w:vAlign w:val="center"/>
          </w:tcPr>
          <w:p w:rsidR="009432E8" w:rsidRDefault="004C5FEF">
            <w:pPr>
              <w:tabs>
                <w:tab w:val="left" w:pos="1080"/>
              </w:tabs>
              <w:snapToGrid w:val="0"/>
              <w:jc w:val="left"/>
              <w:rPr>
                <w:sz w:val="24"/>
              </w:rPr>
            </w:pPr>
            <w:bookmarkStart w:id="635" w:name="OLE_LINK28"/>
            <w:bookmarkStart w:id="636" w:name="OLE_LINK27"/>
            <w:r>
              <w:rPr>
                <w:sz w:val="24"/>
              </w:rPr>
              <w:t>满足《中华人民共和国政府采购法》第二十二条规定及法律法规的其他规定</w:t>
            </w:r>
            <w:bookmarkEnd w:id="635"/>
            <w:bookmarkEnd w:id="636"/>
          </w:p>
        </w:tc>
        <w:tc>
          <w:tcPr>
            <w:tcW w:w="2402" w:type="pct"/>
            <w:vAlign w:val="center"/>
          </w:tcPr>
          <w:p w:rsidR="009432E8" w:rsidRDefault="004C5FEF">
            <w:pPr>
              <w:tabs>
                <w:tab w:val="left" w:pos="1080"/>
              </w:tabs>
              <w:snapToGrid w:val="0"/>
              <w:jc w:val="left"/>
              <w:rPr>
                <w:sz w:val="24"/>
              </w:rPr>
            </w:pPr>
            <w:bookmarkStart w:id="637" w:name="OLE_LINK29"/>
            <w:bookmarkStart w:id="638" w:name="OLE_LINK30"/>
            <w:r>
              <w:rPr>
                <w:sz w:val="24"/>
              </w:rPr>
              <w:t>具体规定见第一章《采购邀请》</w:t>
            </w:r>
            <w:bookmarkEnd w:id="637"/>
            <w:bookmarkEnd w:id="638"/>
          </w:p>
        </w:tc>
        <w:tc>
          <w:tcPr>
            <w:tcW w:w="1205" w:type="pct"/>
            <w:vAlign w:val="center"/>
          </w:tcPr>
          <w:p w:rsidR="009432E8" w:rsidRDefault="009432E8">
            <w:pPr>
              <w:tabs>
                <w:tab w:val="left" w:pos="1080"/>
              </w:tabs>
              <w:snapToGrid w:val="0"/>
              <w:jc w:val="left"/>
              <w:rPr>
                <w:sz w:val="24"/>
              </w:rPr>
            </w:pPr>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t>1-1</w:t>
            </w:r>
          </w:p>
        </w:tc>
        <w:tc>
          <w:tcPr>
            <w:tcW w:w="938" w:type="pct"/>
            <w:vAlign w:val="center"/>
          </w:tcPr>
          <w:p w:rsidR="009432E8" w:rsidRDefault="004C5FEF">
            <w:pPr>
              <w:tabs>
                <w:tab w:val="left" w:pos="1080"/>
              </w:tabs>
              <w:snapToGrid w:val="0"/>
              <w:jc w:val="left"/>
              <w:rPr>
                <w:sz w:val="24"/>
              </w:rPr>
            </w:pPr>
            <w:bookmarkStart w:id="639" w:name="OLE_LINK32"/>
            <w:bookmarkStart w:id="640" w:name="OLE_LINK31"/>
            <w:r>
              <w:rPr>
                <w:sz w:val="24"/>
              </w:rPr>
              <w:t>营业执照等证明文件</w:t>
            </w:r>
            <w:bookmarkEnd w:id="639"/>
            <w:bookmarkEnd w:id="640"/>
          </w:p>
        </w:tc>
        <w:tc>
          <w:tcPr>
            <w:tcW w:w="2402" w:type="pct"/>
            <w:vAlign w:val="center"/>
          </w:tcPr>
          <w:p w:rsidR="009432E8" w:rsidRDefault="004C5FEF">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rsidR="009432E8" w:rsidRDefault="004C5FEF">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rsidR="009432E8" w:rsidRDefault="004C5FEF">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rsidR="009432E8" w:rsidRDefault="004C5FEF">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rsidR="009432E8" w:rsidRDefault="004C5FEF">
            <w:pPr>
              <w:tabs>
                <w:tab w:val="left" w:pos="1080"/>
              </w:tabs>
              <w:snapToGrid w:val="0"/>
              <w:jc w:val="left"/>
              <w:rPr>
                <w:sz w:val="24"/>
              </w:rPr>
            </w:pPr>
            <w:r>
              <w:rPr>
                <w:sz w:val="24"/>
              </w:rPr>
              <w:t>供应商是自然人的，应提供有效的自然人身份证明。</w:t>
            </w:r>
          </w:p>
          <w:p w:rsidR="009432E8" w:rsidRDefault="004C5FEF">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205" w:type="pct"/>
            <w:vAlign w:val="center"/>
          </w:tcPr>
          <w:p w:rsidR="009432E8" w:rsidRDefault="004C5FEF">
            <w:pPr>
              <w:pStyle w:val="a8"/>
            </w:pPr>
            <w:bookmarkStart w:id="641" w:name="OLE_LINK34"/>
            <w:bookmarkStart w:id="642" w:name="OLE_LINK33"/>
            <w:r>
              <w:t>提供</w:t>
            </w:r>
            <w:r>
              <w:rPr>
                <w:rFonts w:hint="eastAsia"/>
              </w:rPr>
              <w:t>加盖单位公章的</w:t>
            </w:r>
            <w:r>
              <w:t>证明文件的电子件或电子证照</w:t>
            </w:r>
            <w:bookmarkEnd w:id="641"/>
            <w:bookmarkEnd w:id="642"/>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t>1-2</w:t>
            </w:r>
          </w:p>
        </w:tc>
        <w:tc>
          <w:tcPr>
            <w:tcW w:w="938" w:type="pct"/>
            <w:vAlign w:val="center"/>
          </w:tcPr>
          <w:p w:rsidR="009432E8" w:rsidRDefault="004C5FEF">
            <w:pPr>
              <w:tabs>
                <w:tab w:val="left" w:pos="1080"/>
              </w:tabs>
              <w:snapToGrid w:val="0"/>
              <w:jc w:val="left"/>
              <w:rPr>
                <w:sz w:val="24"/>
              </w:rPr>
            </w:pPr>
            <w:bookmarkStart w:id="643" w:name="OLE_LINK35"/>
            <w:bookmarkStart w:id="644" w:name="OLE_LINK36"/>
            <w:r>
              <w:rPr>
                <w:sz w:val="24"/>
              </w:rPr>
              <w:t>供应商资格声明书</w:t>
            </w:r>
            <w:bookmarkEnd w:id="643"/>
            <w:bookmarkEnd w:id="644"/>
          </w:p>
        </w:tc>
        <w:tc>
          <w:tcPr>
            <w:tcW w:w="2402" w:type="pct"/>
            <w:vAlign w:val="center"/>
          </w:tcPr>
          <w:p w:rsidR="009432E8" w:rsidRDefault="004C5FEF">
            <w:pPr>
              <w:tabs>
                <w:tab w:val="left" w:pos="1080"/>
              </w:tabs>
              <w:snapToGrid w:val="0"/>
              <w:jc w:val="left"/>
              <w:rPr>
                <w:sz w:val="24"/>
              </w:rPr>
            </w:pPr>
            <w:bookmarkStart w:id="645" w:name="OLE_LINK38"/>
            <w:bookmarkStart w:id="646" w:name="OLE_LINK37"/>
            <w:r>
              <w:rPr>
                <w:sz w:val="24"/>
              </w:rPr>
              <w:t>提供了符合竞争性磋商文件要求的《供应商资格声明书》</w:t>
            </w:r>
            <w:bookmarkEnd w:id="645"/>
            <w:bookmarkEnd w:id="646"/>
            <w:r>
              <w:rPr>
                <w:sz w:val="24"/>
              </w:rPr>
              <w:t>。</w:t>
            </w:r>
          </w:p>
        </w:tc>
        <w:tc>
          <w:tcPr>
            <w:tcW w:w="1205" w:type="pct"/>
            <w:vAlign w:val="center"/>
          </w:tcPr>
          <w:p w:rsidR="009432E8" w:rsidRDefault="004C5FEF">
            <w:pPr>
              <w:tabs>
                <w:tab w:val="left" w:pos="1080"/>
              </w:tabs>
              <w:snapToGrid w:val="0"/>
              <w:jc w:val="left"/>
              <w:rPr>
                <w:sz w:val="24"/>
              </w:rPr>
            </w:pPr>
            <w:r>
              <w:rPr>
                <w:sz w:val="24"/>
              </w:rPr>
              <w:t>格式见《响应文件格式》</w:t>
            </w:r>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lastRenderedPageBreak/>
              <w:t>1-3</w:t>
            </w:r>
          </w:p>
        </w:tc>
        <w:tc>
          <w:tcPr>
            <w:tcW w:w="938" w:type="pct"/>
            <w:vAlign w:val="center"/>
          </w:tcPr>
          <w:p w:rsidR="009432E8" w:rsidRDefault="004C5FEF">
            <w:pPr>
              <w:tabs>
                <w:tab w:val="left" w:pos="1080"/>
              </w:tabs>
              <w:snapToGrid w:val="0"/>
              <w:rPr>
                <w:sz w:val="24"/>
              </w:rPr>
            </w:pPr>
            <w:bookmarkStart w:id="647" w:name="OLE_LINK40"/>
            <w:bookmarkStart w:id="648" w:name="OLE_LINK39"/>
            <w:r>
              <w:rPr>
                <w:sz w:val="24"/>
              </w:rPr>
              <w:t>供应商信用记录</w:t>
            </w:r>
            <w:bookmarkEnd w:id="647"/>
            <w:bookmarkEnd w:id="648"/>
          </w:p>
        </w:tc>
        <w:tc>
          <w:tcPr>
            <w:tcW w:w="2402" w:type="pct"/>
            <w:vAlign w:val="center"/>
          </w:tcPr>
          <w:p w:rsidR="009432E8" w:rsidRDefault="004C5FEF">
            <w:pPr>
              <w:tabs>
                <w:tab w:val="left" w:pos="1080"/>
              </w:tabs>
              <w:snapToGrid w:val="0"/>
              <w:jc w:val="left"/>
              <w:rPr>
                <w:sz w:val="24"/>
              </w:rPr>
            </w:pPr>
            <w:r>
              <w:rPr>
                <w:sz w:val="24"/>
              </w:rPr>
              <w:t>查询渠道：</w:t>
            </w:r>
          </w:p>
          <w:p w:rsidR="009432E8" w:rsidRDefault="004C5FEF">
            <w:pPr>
              <w:tabs>
                <w:tab w:val="left" w:pos="1080"/>
              </w:tabs>
              <w:snapToGrid w:val="0"/>
              <w:jc w:val="left"/>
              <w:rPr>
                <w:sz w:val="24"/>
              </w:rPr>
            </w:pPr>
            <w:r>
              <w:rPr>
                <w:sz w:val="24"/>
              </w:rPr>
              <w:t>信用中国网站和中国政府采购网（</w:t>
            </w:r>
            <w:r>
              <w:rPr>
                <w:rFonts w:hint="eastAsia"/>
                <w:szCs w:val="21"/>
              </w:rPr>
              <w:t>www.creditchina.gov.cn</w:t>
            </w:r>
            <w:r>
              <w:rPr>
                <w:sz w:val="24"/>
              </w:rPr>
              <w:t>、</w:t>
            </w:r>
            <w:r>
              <w:t>www.ccgp.gov.cn</w:t>
            </w:r>
            <w:r>
              <w:rPr>
                <w:sz w:val="24"/>
              </w:rPr>
              <w:t>）；</w:t>
            </w:r>
          </w:p>
          <w:p w:rsidR="009432E8" w:rsidRDefault="004C5FEF">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rsidR="009432E8" w:rsidRDefault="004C5FEF">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rsidR="009432E8" w:rsidRDefault="004C5FEF">
            <w:pPr>
              <w:tabs>
                <w:tab w:val="left" w:pos="1080"/>
              </w:tabs>
              <w:snapToGrid w:val="0"/>
              <w:rPr>
                <w:sz w:val="24"/>
              </w:rPr>
            </w:pPr>
            <w:r>
              <w:rPr>
                <w:sz w:val="24"/>
              </w:rPr>
              <w:t>信用信息的使用原则：经认定的被列入失信被执行人、</w:t>
            </w:r>
            <w:r>
              <w:rPr>
                <w:rFonts w:hint="eastAsia"/>
                <w:sz w:val="24"/>
              </w:rPr>
              <w:t>重大税收违法失信主体</w:t>
            </w:r>
            <w:r>
              <w:rPr>
                <w:sz w:val="24"/>
              </w:rPr>
              <w:t>、政府采购严重违法失信行为记录名单的供应商，其</w:t>
            </w:r>
            <w:r>
              <w:rPr>
                <w:b/>
                <w:sz w:val="24"/>
              </w:rPr>
              <w:t>响应无效</w:t>
            </w:r>
            <w:r>
              <w:rPr>
                <w:sz w:val="24"/>
              </w:rPr>
              <w:t>。联合体形式磋商的，联合体成员存在不良信用记录，视同联合体存在不良信用记录。</w:t>
            </w:r>
          </w:p>
        </w:tc>
        <w:tc>
          <w:tcPr>
            <w:tcW w:w="1205" w:type="pct"/>
            <w:vAlign w:val="center"/>
          </w:tcPr>
          <w:p w:rsidR="009432E8" w:rsidRDefault="004C5FEF">
            <w:pPr>
              <w:tabs>
                <w:tab w:val="left" w:pos="1080"/>
              </w:tabs>
              <w:snapToGrid w:val="0"/>
              <w:rPr>
                <w:sz w:val="24"/>
              </w:rPr>
            </w:pPr>
            <w:bookmarkStart w:id="649" w:name="OLE_LINK42"/>
            <w:bookmarkStart w:id="650" w:name="OLE_LINK41"/>
            <w:r>
              <w:rPr>
                <w:sz w:val="24"/>
              </w:rPr>
              <w:t>无须供应商提供，由采购人或采购代理机构查询</w:t>
            </w:r>
            <w:bookmarkEnd w:id="649"/>
            <w:bookmarkEnd w:id="650"/>
            <w:r>
              <w:rPr>
                <w:sz w:val="24"/>
              </w:rPr>
              <w:t>。</w:t>
            </w:r>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t>2</w:t>
            </w:r>
          </w:p>
        </w:tc>
        <w:tc>
          <w:tcPr>
            <w:tcW w:w="938" w:type="pct"/>
            <w:vAlign w:val="center"/>
          </w:tcPr>
          <w:p w:rsidR="009432E8" w:rsidRDefault="004C5FEF">
            <w:pPr>
              <w:tabs>
                <w:tab w:val="left" w:pos="1080"/>
              </w:tabs>
              <w:snapToGrid w:val="0"/>
              <w:jc w:val="left"/>
              <w:rPr>
                <w:sz w:val="24"/>
              </w:rPr>
            </w:pPr>
            <w:r>
              <w:rPr>
                <w:sz w:val="24"/>
              </w:rPr>
              <w:t>落实政府采购政策需满足的资格要求</w:t>
            </w:r>
          </w:p>
        </w:tc>
        <w:tc>
          <w:tcPr>
            <w:tcW w:w="2402" w:type="pct"/>
            <w:vAlign w:val="center"/>
          </w:tcPr>
          <w:p w:rsidR="009432E8" w:rsidRDefault="004C5FEF">
            <w:pPr>
              <w:tabs>
                <w:tab w:val="left" w:pos="1080"/>
              </w:tabs>
              <w:snapToGrid w:val="0"/>
              <w:jc w:val="left"/>
              <w:rPr>
                <w:sz w:val="24"/>
              </w:rPr>
            </w:pPr>
            <w:r>
              <w:rPr>
                <w:sz w:val="24"/>
              </w:rPr>
              <w:t>具体要求见第一章《采购邀请》</w:t>
            </w:r>
          </w:p>
        </w:tc>
        <w:tc>
          <w:tcPr>
            <w:tcW w:w="1205" w:type="pct"/>
            <w:vAlign w:val="center"/>
          </w:tcPr>
          <w:p w:rsidR="009432E8" w:rsidRDefault="009432E8">
            <w:pPr>
              <w:tabs>
                <w:tab w:val="left" w:pos="1080"/>
              </w:tabs>
              <w:snapToGrid w:val="0"/>
              <w:jc w:val="left"/>
              <w:rPr>
                <w:sz w:val="24"/>
              </w:rPr>
            </w:pPr>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t>2-1</w:t>
            </w:r>
          </w:p>
        </w:tc>
        <w:tc>
          <w:tcPr>
            <w:tcW w:w="938" w:type="pct"/>
            <w:vAlign w:val="center"/>
          </w:tcPr>
          <w:p w:rsidR="009432E8" w:rsidRDefault="004C5FEF">
            <w:pPr>
              <w:tabs>
                <w:tab w:val="left" w:pos="1080"/>
              </w:tabs>
              <w:snapToGrid w:val="0"/>
              <w:jc w:val="left"/>
              <w:rPr>
                <w:sz w:val="24"/>
              </w:rPr>
            </w:pPr>
            <w:bookmarkStart w:id="651" w:name="OLE_LINK44"/>
            <w:bookmarkStart w:id="652" w:name="OLE_LINK43"/>
            <w:r>
              <w:rPr>
                <w:sz w:val="24"/>
              </w:rPr>
              <w:t>中小企业声明函</w:t>
            </w:r>
            <w:bookmarkEnd w:id="651"/>
            <w:bookmarkEnd w:id="652"/>
          </w:p>
        </w:tc>
        <w:tc>
          <w:tcPr>
            <w:tcW w:w="2402" w:type="pct"/>
            <w:vAlign w:val="center"/>
          </w:tcPr>
          <w:p w:rsidR="009432E8" w:rsidRDefault="004C5FEF">
            <w:pPr>
              <w:tabs>
                <w:tab w:val="left" w:pos="1080"/>
              </w:tabs>
              <w:snapToGrid w:val="0"/>
              <w:jc w:val="left"/>
              <w:rPr>
                <w:sz w:val="24"/>
              </w:rPr>
            </w:pPr>
            <w:bookmarkStart w:id="653" w:name="OLE_LINK46"/>
            <w:bookmarkStart w:id="654" w:name="OLE_LINK45"/>
            <w:r>
              <w:rPr>
                <w:sz w:val="24"/>
              </w:rPr>
              <w:t>当本项目（包）涉及预留份额专门面向中小企业采购，提供如下资料：</w:t>
            </w:r>
            <w:r>
              <w:rPr>
                <w:sz w:val="24"/>
              </w:rPr>
              <w:t xml:space="preserve"> </w:t>
            </w:r>
          </w:p>
          <w:p w:rsidR="009432E8" w:rsidRDefault="004C5FEF">
            <w:pPr>
              <w:tabs>
                <w:tab w:val="left" w:pos="1080"/>
              </w:tabs>
              <w:snapToGrid w:val="0"/>
              <w:jc w:val="left"/>
              <w:rPr>
                <w:sz w:val="24"/>
              </w:rPr>
            </w:pPr>
            <w:r>
              <w:rPr>
                <w:sz w:val="24"/>
              </w:rPr>
              <w:t>1</w:t>
            </w:r>
            <w:r>
              <w:rPr>
                <w:sz w:val="24"/>
              </w:rPr>
              <w:t>、供应商单独响应的，应提供中小企业声明函；如为监狱企业或残疾人福利性单位，不必提供中小企业声明函，但须按注</w:t>
            </w:r>
            <w:r>
              <w:rPr>
                <w:sz w:val="24"/>
              </w:rPr>
              <w:t>1</w:t>
            </w:r>
            <w:r>
              <w:rPr>
                <w:sz w:val="24"/>
              </w:rPr>
              <w:t>或注</w:t>
            </w:r>
            <w:r>
              <w:rPr>
                <w:sz w:val="24"/>
              </w:rPr>
              <w:t>2</w:t>
            </w:r>
            <w:r>
              <w:rPr>
                <w:sz w:val="24"/>
              </w:rPr>
              <w:t>要求提供证明材料。</w:t>
            </w:r>
          </w:p>
          <w:p w:rsidR="009432E8" w:rsidRDefault="004C5FEF">
            <w:pPr>
              <w:tabs>
                <w:tab w:val="left" w:pos="1080"/>
              </w:tabs>
              <w:snapToGrid w:val="0"/>
              <w:jc w:val="left"/>
              <w:rPr>
                <w:sz w:val="24"/>
              </w:rPr>
            </w:pPr>
            <w:r>
              <w:rPr>
                <w:sz w:val="24"/>
              </w:rPr>
              <w:t>2</w:t>
            </w:r>
            <w:r>
              <w:rPr>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sz w:val="24"/>
              </w:rPr>
              <w:t>1</w:t>
            </w:r>
            <w:r>
              <w:rPr>
                <w:sz w:val="24"/>
              </w:rPr>
              <w:t>或注</w:t>
            </w:r>
            <w:r>
              <w:rPr>
                <w:sz w:val="24"/>
              </w:rPr>
              <w:t>2</w:t>
            </w:r>
            <w:r>
              <w:rPr>
                <w:sz w:val="24"/>
              </w:rPr>
              <w:t>要求提供证明材料。</w:t>
            </w:r>
          </w:p>
          <w:p w:rsidR="009432E8" w:rsidRDefault="004C5FEF">
            <w:pPr>
              <w:tabs>
                <w:tab w:val="left" w:pos="1080"/>
              </w:tabs>
              <w:snapToGrid w:val="0"/>
              <w:jc w:val="left"/>
              <w:rPr>
                <w:sz w:val="24"/>
              </w:rPr>
            </w:pPr>
            <w:r>
              <w:rPr>
                <w:sz w:val="24"/>
              </w:rPr>
              <w:t>注</w:t>
            </w:r>
            <w:r>
              <w:rPr>
                <w:sz w:val="24"/>
              </w:rPr>
              <w:t>1</w:t>
            </w:r>
            <w:r>
              <w:rPr>
                <w:sz w:val="24"/>
              </w:rPr>
              <w:t>：监狱企业须提供由省级以上监狱管理局（北京市含教育矫治局）、戒毒管理局（含新疆生产建设兵团）出具的属于监狱企业的证明文件。</w:t>
            </w:r>
          </w:p>
          <w:p w:rsidR="009432E8" w:rsidRDefault="004C5FEF">
            <w:pPr>
              <w:tabs>
                <w:tab w:val="left" w:pos="1080"/>
              </w:tabs>
              <w:snapToGrid w:val="0"/>
              <w:jc w:val="left"/>
              <w:rPr>
                <w:sz w:val="24"/>
              </w:rPr>
            </w:pPr>
            <w:r>
              <w:rPr>
                <w:sz w:val="24"/>
              </w:rPr>
              <w:t>注</w:t>
            </w:r>
            <w:r>
              <w:rPr>
                <w:sz w:val="24"/>
              </w:rPr>
              <w:t>2</w:t>
            </w:r>
            <w:r>
              <w:rPr>
                <w:sz w:val="24"/>
              </w:rPr>
              <w:t>：残疾人福利性单位须按磋商文件要求提供《残疾人福利性单位声明函》。</w:t>
            </w:r>
            <w:bookmarkEnd w:id="653"/>
            <w:bookmarkEnd w:id="654"/>
          </w:p>
        </w:tc>
        <w:tc>
          <w:tcPr>
            <w:tcW w:w="1205" w:type="pct"/>
            <w:vAlign w:val="center"/>
          </w:tcPr>
          <w:p w:rsidR="009432E8" w:rsidRDefault="004C5FEF">
            <w:pPr>
              <w:tabs>
                <w:tab w:val="left" w:pos="1080"/>
              </w:tabs>
              <w:snapToGrid w:val="0"/>
              <w:jc w:val="left"/>
              <w:rPr>
                <w:sz w:val="24"/>
              </w:rPr>
            </w:pPr>
            <w:r>
              <w:rPr>
                <w:sz w:val="24"/>
              </w:rPr>
              <w:t>格式见《响应文件格式》</w:t>
            </w:r>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lastRenderedPageBreak/>
              <w:t>2-2</w:t>
            </w:r>
          </w:p>
        </w:tc>
        <w:tc>
          <w:tcPr>
            <w:tcW w:w="938" w:type="pct"/>
            <w:vAlign w:val="center"/>
          </w:tcPr>
          <w:p w:rsidR="009432E8" w:rsidRDefault="004C5FEF">
            <w:pPr>
              <w:tabs>
                <w:tab w:val="left" w:pos="1080"/>
              </w:tabs>
              <w:snapToGrid w:val="0"/>
              <w:jc w:val="left"/>
              <w:rPr>
                <w:sz w:val="24"/>
              </w:rPr>
            </w:pPr>
            <w:r>
              <w:rPr>
                <w:sz w:val="24"/>
              </w:rPr>
              <w:t>其它落实政府采购政策的资格要求</w:t>
            </w:r>
          </w:p>
        </w:tc>
        <w:tc>
          <w:tcPr>
            <w:tcW w:w="2402" w:type="pct"/>
            <w:vAlign w:val="center"/>
          </w:tcPr>
          <w:p w:rsidR="009432E8" w:rsidRDefault="004C5FEF">
            <w:pPr>
              <w:tabs>
                <w:tab w:val="left" w:pos="1080"/>
              </w:tabs>
              <w:snapToGrid w:val="0"/>
              <w:jc w:val="left"/>
              <w:rPr>
                <w:sz w:val="24"/>
              </w:rPr>
            </w:pPr>
            <w:r>
              <w:rPr>
                <w:sz w:val="24"/>
              </w:rPr>
              <w:t>如有，见第一章《采购邀请》</w:t>
            </w:r>
          </w:p>
        </w:tc>
        <w:tc>
          <w:tcPr>
            <w:tcW w:w="1205" w:type="pct"/>
            <w:vAlign w:val="center"/>
          </w:tcPr>
          <w:p w:rsidR="009432E8" w:rsidRDefault="004C5FEF">
            <w:pPr>
              <w:tabs>
                <w:tab w:val="left" w:pos="1080"/>
              </w:tabs>
              <w:snapToGrid w:val="0"/>
              <w:jc w:val="left"/>
              <w:rPr>
                <w:sz w:val="24"/>
              </w:rPr>
            </w:pPr>
            <w:r>
              <w:rPr>
                <w:sz w:val="24"/>
              </w:rPr>
              <w:t>提供证明文件的电子件或电子证照</w:t>
            </w:r>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t>3</w:t>
            </w:r>
          </w:p>
        </w:tc>
        <w:tc>
          <w:tcPr>
            <w:tcW w:w="938" w:type="pct"/>
            <w:vAlign w:val="center"/>
          </w:tcPr>
          <w:p w:rsidR="009432E8" w:rsidRDefault="004C5FEF">
            <w:pPr>
              <w:tabs>
                <w:tab w:val="left" w:pos="1080"/>
              </w:tabs>
              <w:snapToGrid w:val="0"/>
              <w:jc w:val="left"/>
              <w:rPr>
                <w:sz w:val="24"/>
              </w:rPr>
            </w:pPr>
            <w:r>
              <w:rPr>
                <w:sz w:val="24"/>
              </w:rPr>
              <w:t>本项目的特定资格要求</w:t>
            </w:r>
          </w:p>
        </w:tc>
        <w:tc>
          <w:tcPr>
            <w:tcW w:w="2402" w:type="pct"/>
            <w:vAlign w:val="center"/>
          </w:tcPr>
          <w:p w:rsidR="009432E8" w:rsidRDefault="004C5FEF">
            <w:pPr>
              <w:tabs>
                <w:tab w:val="left" w:pos="1080"/>
              </w:tabs>
              <w:snapToGrid w:val="0"/>
              <w:jc w:val="left"/>
              <w:rPr>
                <w:sz w:val="24"/>
              </w:rPr>
            </w:pPr>
            <w:r>
              <w:rPr>
                <w:sz w:val="24"/>
              </w:rPr>
              <w:t>如有，见第一章《采购邀请》</w:t>
            </w:r>
          </w:p>
        </w:tc>
        <w:tc>
          <w:tcPr>
            <w:tcW w:w="1205" w:type="pct"/>
            <w:vAlign w:val="center"/>
          </w:tcPr>
          <w:p w:rsidR="009432E8" w:rsidRDefault="009432E8">
            <w:pPr>
              <w:tabs>
                <w:tab w:val="left" w:pos="1080"/>
              </w:tabs>
              <w:snapToGrid w:val="0"/>
              <w:jc w:val="left"/>
              <w:rPr>
                <w:sz w:val="24"/>
              </w:rPr>
            </w:pPr>
          </w:p>
        </w:tc>
      </w:tr>
      <w:tr w:rsidR="009432E8">
        <w:trPr>
          <w:cantSplit/>
          <w:trHeight w:val="468"/>
        </w:trPr>
        <w:tc>
          <w:tcPr>
            <w:tcW w:w="455" w:type="pct"/>
            <w:vAlign w:val="center"/>
          </w:tcPr>
          <w:p w:rsidR="009432E8" w:rsidRDefault="004C5FEF">
            <w:pPr>
              <w:tabs>
                <w:tab w:val="left" w:pos="1080"/>
              </w:tabs>
              <w:snapToGrid w:val="0"/>
              <w:jc w:val="center"/>
              <w:rPr>
                <w:sz w:val="24"/>
              </w:rPr>
            </w:pPr>
            <w:r>
              <w:rPr>
                <w:sz w:val="24"/>
              </w:rPr>
              <w:t>3-1</w:t>
            </w:r>
          </w:p>
        </w:tc>
        <w:tc>
          <w:tcPr>
            <w:tcW w:w="938" w:type="pct"/>
            <w:vAlign w:val="center"/>
          </w:tcPr>
          <w:p w:rsidR="009432E8" w:rsidRDefault="004C5FEF">
            <w:pPr>
              <w:tabs>
                <w:tab w:val="left" w:pos="1080"/>
              </w:tabs>
              <w:snapToGrid w:val="0"/>
              <w:rPr>
                <w:sz w:val="24"/>
              </w:rPr>
            </w:pPr>
            <w:bookmarkStart w:id="655" w:name="OLE_LINK48"/>
            <w:bookmarkStart w:id="656" w:name="OLE_LINK47"/>
            <w:r>
              <w:rPr>
                <w:sz w:val="24"/>
              </w:rPr>
              <w:t>是否接受联合体</w:t>
            </w:r>
            <w:bookmarkEnd w:id="655"/>
            <w:bookmarkEnd w:id="656"/>
          </w:p>
        </w:tc>
        <w:tc>
          <w:tcPr>
            <w:tcW w:w="2402" w:type="pct"/>
            <w:vAlign w:val="center"/>
          </w:tcPr>
          <w:p w:rsidR="009432E8" w:rsidRDefault="004C5FEF">
            <w:pPr>
              <w:tabs>
                <w:tab w:val="left" w:pos="1080"/>
              </w:tabs>
              <w:snapToGrid w:val="0"/>
              <w:rPr>
                <w:sz w:val="24"/>
              </w:rPr>
            </w:pPr>
            <w:bookmarkStart w:id="657" w:name="OLE_LINK49"/>
            <w:bookmarkStart w:id="658" w:name="OLE_LINK50"/>
            <w:r>
              <w:rPr>
                <w:sz w:val="24"/>
              </w:rPr>
              <w:t>本项目不接受联合体响应，供应商不得为联合体。</w:t>
            </w:r>
            <w:r>
              <w:rPr>
                <w:sz w:val="24"/>
              </w:rPr>
              <w:t xml:space="preserve"> </w:t>
            </w:r>
            <w:bookmarkEnd w:id="657"/>
            <w:bookmarkEnd w:id="658"/>
          </w:p>
        </w:tc>
        <w:tc>
          <w:tcPr>
            <w:tcW w:w="1205" w:type="pct"/>
            <w:vAlign w:val="center"/>
          </w:tcPr>
          <w:p w:rsidR="009432E8" w:rsidRDefault="009432E8">
            <w:pPr>
              <w:tabs>
                <w:tab w:val="left" w:pos="1080"/>
              </w:tabs>
              <w:snapToGrid w:val="0"/>
              <w:rPr>
                <w:sz w:val="24"/>
              </w:rPr>
            </w:pPr>
          </w:p>
        </w:tc>
      </w:tr>
      <w:tr w:rsidR="009432E8">
        <w:trPr>
          <w:cantSplit/>
          <w:trHeight w:val="468"/>
        </w:trPr>
        <w:tc>
          <w:tcPr>
            <w:tcW w:w="455" w:type="pct"/>
            <w:vMerge w:val="restart"/>
            <w:vAlign w:val="center"/>
          </w:tcPr>
          <w:p w:rsidR="009432E8" w:rsidRDefault="004C5FEF">
            <w:pPr>
              <w:tabs>
                <w:tab w:val="left" w:pos="1080"/>
              </w:tabs>
              <w:snapToGrid w:val="0"/>
              <w:jc w:val="center"/>
              <w:rPr>
                <w:sz w:val="24"/>
              </w:rPr>
            </w:pPr>
            <w:r>
              <w:rPr>
                <w:sz w:val="24"/>
              </w:rPr>
              <w:t>3-2</w:t>
            </w:r>
          </w:p>
        </w:tc>
        <w:tc>
          <w:tcPr>
            <w:tcW w:w="938" w:type="pct"/>
            <w:vMerge w:val="restart"/>
            <w:vAlign w:val="center"/>
          </w:tcPr>
          <w:p w:rsidR="009432E8" w:rsidRDefault="004C5FEF">
            <w:pPr>
              <w:tabs>
                <w:tab w:val="left" w:pos="1080"/>
              </w:tabs>
              <w:snapToGrid w:val="0"/>
              <w:rPr>
                <w:sz w:val="24"/>
              </w:rPr>
            </w:pPr>
            <w:r>
              <w:rPr>
                <w:sz w:val="24"/>
              </w:rPr>
              <w:t>其他特定资格要求</w:t>
            </w:r>
          </w:p>
        </w:tc>
        <w:tc>
          <w:tcPr>
            <w:tcW w:w="2402" w:type="pct"/>
            <w:vAlign w:val="center"/>
          </w:tcPr>
          <w:p w:rsidR="009432E8" w:rsidRDefault="004C5FEF">
            <w:pPr>
              <w:tabs>
                <w:tab w:val="left" w:pos="1080"/>
              </w:tabs>
              <w:snapToGrid w:val="0"/>
              <w:rPr>
                <w:sz w:val="24"/>
              </w:rPr>
            </w:pPr>
            <w:r>
              <w:rPr>
                <w:rFonts w:hint="eastAsia"/>
                <w:sz w:val="24"/>
              </w:rPr>
              <w:t>供应商须具备建筑工程施工总承包叁级（含）以上资质，并在人员、设备、资金等方面具有相应的施工能力；</w:t>
            </w:r>
          </w:p>
        </w:tc>
        <w:tc>
          <w:tcPr>
            <w:tcW w:w="1205" w:type="pct"/>
            <w:vAlign w:val="center"/>
          </w:tcPr>
          <w:p w:rsidR="009432E8" w:rsidRDefault="004C5FEF">
            <w:pPr>
              <w:tabs>
                <w:tab w:val="left" w:pos="1080"/>
              </w:tabs>
              <w:snapToGrid w:val="0"/>
              <w:rPr>
                <w:sz w:val="24"/>
              </w:rPr>
            </w:pPr>
            <w:r>
              <w:rPr>
                <w:rFonts w:hint="eastAsia"/>
                <w:sz w:val="24"/>
              </w:rPr>
              <w:t>提供加盖单位公章的证明文件的电子件或电子证照</w:t>
            </w:r>
          </w:p>
        </w:tc>
      </w:tr>
      <w:tr w:rsidR="009432E8">
        <w:trPr>
          <w:cantSplit/>
          <w:trHeight w:val="468"/>
        </w:trPr>
        <w:tc>
          <w:tcPr>
            <w:tcW w:w="455" w:type="pct"/>
            <w:vMerge/>
            <w:vAlign w:val="center"/>
          </w:tcPr>
          <w:p w:rsidR="009432E8" w:rsidRDefault="009432E8">
            <w:pPr>
              <w:tabs>
                <w:tab w:val="left" w:pos="1080"/>
              </w:tabs>
              <w:snapToGrid w:val="0"/>
              <w:jc w:val="center"/>
              <w:rPr>
                <w:sz w:val="24"/>
              </w:rPr>
            </w:pPr>
          </w:p>
        </w:tc>
        <w:tc>
          <w:tcPr>
            <w:tcW w:w="938" w:type="pct"/>
            <w:vMerge/>
            <w:vAlign w:val="center"/>
          </w:tcPr>
          <w:p w:rsidR="009432E8" w:rsidRDefault="009432E8">
            <w:pPr>
              <w:tabs>
                <w:tab w:val="left" w:pos="1080"/>
              </w:tabs>
              <w:snapToGrid w:val="0"/>
              <w:rPr>
                <w:sz w:val="24"/>
              </w:rPr>
            </w:pPr>
          </w:p>
        </w:tc>
        <w:tc>
          <w:tcPr>
            <w:tcW w:w="2402" w:type="pct"/>
            <w:vAlign w:val="center"/>
          </w:tcPr>
          <w:p w:rsidR="009432E8" w:rsidRDefault="004C5FEF">
            <w:pPr>
              <w:tabs>
                <w:tab w:val="left" w:pos="1080"/>
              </w:tabs>
              <w:snapToGrid w:val="0"/>
              <w:rPr>
                <w:sz w:val="24"/>
              </w:rPr>
            </w:pPr>
            <w:r>
              <w:rPr>
                <w:rFonts w:hint="eastAsia"/>
                <w:sz w:val="24"/>
              </w:rPr>
              <w:t>具有建设行政主管部门颁发的有效期内的安全生产许可证；</w:t>
            </w:r>
          </w:p>
        </w:tc>
        <w:tc>
          <w:tcPr>
            <w:tcW w:w="1205" w:type="pct"/>
            <w:vAlign w:val="center"/>
          </w:tcPr>
          <w:p w:rsidR="009432E8" w:rsidRDefault="004C5FEF">
            <w:pPr>
              <w:tabs>
                <w:tab w:val="left" w:pos="1080"/>
              </w:tabs>
              <w:snapToGrid w:val="0"/>
              <w:rPr>
                <w:sz w:val="24"/>
              </w:rPr>
            </w:pPr>
            <w:r>
              <w:rPr>
                <w:rFonts w:hint="eastAsia"/>
                <w:sz w:val="24"/>
              </w:rPr>
              <w:t>提供加盖单位公章的证明文件的电子件或电子证照</w:t>
            </w:r>
          </w:p>
        </w:tc>
      </w:tr>
      <w:tr w:rsidR="009432E8">
        <w:trPr>
          <w:cantSplit/>
          <w:trHeight w:val="468"/>
        </w:trPr>
        <w:tc>
          <w:tcPr>
            <w:tcW w:w="455" w:type="pct"/>
            <w:vMerge/>
            <w:vAlign w:val="center"/>
          </w:tcPr>
          <w:p w:rsidR="009432E8" w:rsidRDefault="009432E8">
            <w:pPr>
              <w:tabs>
                <w:tab w:val="left" w:pos="1080"/>
              </w:tabs>
              <w:snapToGrid w:val="0"/>
              <w:jc w:val="center"/>
              <w:rPr>
                <w:sz w:val="24"/>
              </w:rPr>
            </w:pPr>
          </w:p>
        </w:tc>
        <w:tc>
          <w:tcPr>
            <w:tcW w:w="938" w:type="pct"/>
            <w:vMerge/>
            <w:vAlign w:val="center"/>
          </w:tcPr>
          <w:p w:rsidR="009432E8" w:rsidRDefault="009432E8">
            <w:pPr>
              <w:tabs>
                <w:tab w:val="left" w:pos="1080"/>
              </w:tabs>
              <w:snapToGrid w:val="0"/>
              <w:rPr>
                <w:sz w:val="24"/>
              </w:rPr>
            </w:pPr>
          </w:p>
        </w:tc>
        <w:tc>
          <w:tcPr>
            <w:tcW w:w="2402" w:type="pct"/>
            <w:vAlign w:val="center"/>
          </w:tcPr>
          <w:p w:rsidR="009432E8" w:rsidRDefault="004C5FEF">
            <w:pPr>
              <w:tabs>
                <w:tab w:val="left" w:pos="1080"/>
              </w:tabs>
              <w:snapToGrid w:val="0"/>
              <w:rPr>
                <w:sz w:val="24"/>
              </w:rPr>
            </w:pPr>
            <w:r>
              <w:rPr>
                <w:rFonts w:hint="eastAsia"/>
                <w:sz w:val="24"/>
              </w:rPr>
              <w:t>供应商拟派项目经理须具备建筑工程专业贰级（含以上级）注册建造师执业资格，具备有效的安全生产考核合格证书（</w:t>
            </w:r>
            <w:r>
              <w:rPr>
                <w:sz w:val="24"/>
              </w:rPr>
              <w:t>B</w:t>
            </w:r>
            <w:r>
              <w:rPr>
                <w:rFonts w:hint="eastAsia"/>
                <w:sz w:val="24"/>
              </w:rPr>
              <w:t>本），且在确定中标人时不得担任其他在施建设工程项目的项目经理；</w:t>
            </w:r>
          </w:p>
        </w:tc>
        <w:tc>
          <w:tcPr>
            <w:tcW w:w="1205" w:type="pct"/>
            <w:vAlign w:val="center"/>
          </w:tcPr>
          <w:p w:rsidR="009432E8" w:rsidRDefault="004C5FEF">
            <w:pPr>
              <w:tabs>
                <w:tab w:val="left" w:pos="1080"/>
              </w:tabs>
              <w:snapToGrid w:val="0"/>
              <w:rPr>
                <w:sz w:val="24"/>
              </w:rPr>
            </w:pPr>
            <w:r>
              <w:rPr>
                <w:rFonts w:hint="eastAsia"/>
                <w:sz w:val="24"/>
              </w:rPr>
              <w:t>提供加盖单位公章的建设行政主管部门核发的建造师执业资格证书、注册证书和有效的安全生产考核合格证书电子件或电子证照；提供加盖单位公章的“在确定中标人时不得担任其他在施建设工程项目的项目经理”承诺书</w:t>
            </w:r>
          </w:p>
        </w:tc>
      </w:tr>
      <w:tr w:rsidR="009432E8">
        <w:trPr>
          <w:cantSplit/>
          <w:trHeight w:val="468"/>
        </w:trPr>
        <w:tc>
          <w:tcPr>
            <w:tcW w:w="455" w:type="pct"/>
            <w:vMerge/>
            <w:vAlign w:val="center"/>
          </w:tcPr>
          <w:p w:rsidR="009432E8" w:rsidRDefault="009432E8">
            <w:pPr>
              <w:tabs>
                <w:tab w:val="left" w:pos="1080"/>
              </w:tabs>
              <w:snapToGrid w:val="0"/>
              <w:jc w:val="center"/>
              <w:rPr>
                <w:sz w:val="24"/>
              </w:rPr>
            </w:pPr>
            <w:bookmarkStart w:id="659" w:name="_Hlk112356190"/>
          </w:p>
        </w:tc>
        <w:tc>
          <w:tcPr>
            <w:tcW w:w="938" w:type="pct"/>
            <w:vMerge/>
            <w:vAlign w:val="center"/>
          </w:tcPr>
          <w:p w:rsidR="009432E8" w:rsidRDefault="009432E8">
            <w:pPr>
              <w:tabs>
                <w:tab w:val="left" w:pos="1080"/>
              </w:tabs>
              <w:snapToGrid w:val="0"/>
              <w:rPr>
                <w:sz w:val="24"/>
              </w:rPr>
            </w:pPr>
          </w:p>
        </w:tc>
        <w:tc>
          <w:tcPr>
            <w:tcW w:w="2402" w:type="pct"/>
            <w:vAlign w:val="center"/>
          </w:tcPr>
          <w:p w:rsidR="009432E8" w:rsidRDefault="004C5FEF">
            <w:pPr>
              <w:tabs>
                <w:tab w:val="left" w:pos="1080"/>
              </w:tabs>
              <w:snapToGrid w:val="0"/>
              <w:rPr>
                <w:sz w:val="24"/>
              </w:rPr>
            </w:pPr>
            <w:bookmarkStart w:id="660" w:name="OLE_LINK64"/>
            <w:bookmarkStart w:id="661" w:name="OLE_LINK63"/>
            <w:r>
              <w:rPr>
                <w:rFonts w:hint="eastAsia"/>
                <w:color w:val="000000"/>
                <w:kern w:val="0"/>
                <w:sz w:val="24"/>
              </w:rPr>
              <w:t>近三年（自响应文件递交截止之日起倒推三年）没有出现骗取中标和严重违约及重大工程质量、安全等问题，没有处于被责令停业，投标资格被取消，财产被接管、冻结或破产状态</w:t>
            </w:r>
            <w:bookmarkEnd w:id="660"/>
            <w:bookmarkEnd w:id="661"/>
            <w:r>
              <w:rPr>
                <w:rFonts w:hint="eastAsia"/>
                <w:color w:val="000000"/>
                <w:kern w:val="0"/>
                <w:sz w:val="24"/>
              </w:rPr>
              <w:t>；</w:t>
            </w:r>
          </w:p>
        </w:tc>
        <w:tc>
          <w:tcPr>
            <w:tcW w:w="1205" w:type="pct"/>
            <w:vAlign w:val="center"/>
          </w:tcPr>
          <w:p w:rsidR="009432E8" w:rsidRDefault="004C5FEF">
            <w:pPr>
              <w:tabs>
                <w:tab w:val="left" w:pos="1080"/>
              </w:tabs>
              <w:snapToGrid w:val="0"/>
              <w:rPr>
                <w:sz w:val="24"/>
              </w:rPr>
            </w:pPr>
            <w:bookmarkStart w:id="662" w:name="OLE_LINK65"/>
            <w:bookmarkStart w:id="663" w:name="OLE_LINK66"/>
            <w:r>
              <w:rPr>
                <w:rFonts w:hint="eastAsia"/>
                <w:sz w:val="24"/>
              </w:rPr>
              <w:t>需提供加盖单位公章的承诺证明书，格式自拟</w:t>
            </w:r>
            <w:bookmarkEnd w:id="662"/>
            <w:bookmarkEnd w:id="663"/>
          </w:p>
        </w:tc>
      </w:tr>
      <w:bookmarkEnd w:id="659"/>
      <w:tr w:rsidR="009432E8">
        <w:trPr>
          <w:cantSplit/>
          <w:trHeight w:val="468"/>
        </w:trPr>
        <w:tc>
          <w:tcPr>
            <w:tcW w:w="455" w:type="pct"/>
            <w:vMerge/>
            <w:vAlign w:val="center"/>
          </w:tcPr>
          <w:p w:rsidR="009432E8" w:rsidRDefault="009432E8">
            <w:pPr>
              <w:tabs>
                <w:tab w:val="left" w:pos="1080"/>
              </w:tabs>
              <w:snapToGrid w:val="0"/>
              <w:jc w:val="center"/>
              <w:rPr>
                <w:sz w:val="24"/>
              </w:rPr>
            </w:pPr>
          </w:p>
        </w:tc>
        <w:tc>
          <w:tcPr>
            <w:tcW w:w="938" w:type="pct"/>
            <w:vMerge/>
            <w:vAlign w:val="center"/>
          </w:tcPr>
          <w:p w:rsidR="009432E8" w:rsidRDefault="009432E8">
            <w:pPr>
              <w:tabs>
                <w:tab w:val="left" w:pos="1080"/>
              </w:tabs>
              <w:snapToGrid w:val="0"/>
              <w:rPr>
                <w:color w:val="000000"/>
                <w:kern w:val="0"/>
                <w:sz w:val="24"/>
              </w:rPr>
            </w:pPr>
          </w:p>
        </w:tc>
        <w:tc>
          <w:tcPr>
            <w:tcW w:w="2402" w:type="pct"/>
            <w:vAlign w:val="center"/>
          </w:tcPr>
          <w:p w:rsidR="009432E8" w:rsidRDefault="004C5FEF">
            <w:pPr>
              <w:tabs>
                <w:tab w:val="left" w:pos="1080"/>
              </w:tabs>
              <w:snapToGrid w:val="0"/>
              <w:rPr>
                <w:color w:val="000000"/>
                <w:kern w:val="0"/>
                <w:sz w:val="24"/>
              </w:rPr>
            </w:pPr>
            <w:bookmarkStart w:id="664" w:name="OLE_LINK67"/>
            <w:bookmarkStart w:id="665" w:name="OLE_LINK68"/>
            <w:r>
              <w:rPr>
                <w:rFonts w:hint="eastAsia"/>
                <w:color w:val="000000"/>
                <w:kern w:val="0"/>
                <w:sz w:val="24"/>
              </w:rPr>
              <w:t>单位负责人为同一人或者存在直接控股、管理关系的不同投标人，不得参加同一合同项下的政府采购活动</w:t>
            </w:r>
            <w:bookmarkEnd w:id="664"/>
            <w:bookmarkEnd w:id="665"/>
            <w:r>
              <w:rPr>
                <w:rFonts w:hint="eastAsia"/>
                <w:color w:val="000000"/>
                <w:kern w:val="0"/>
                <w:sz w:val="24"/>
              </w:rPr>
              <w:t>；</w:t>
            </w:r>
          </w:p>
        </w:tc>
        <w:tc>
          <w:tcPr>
            <w:tcW w:w="1205" w:type="pct"/>
            <w:vAlign w:val="center"/>
          </w:tcPr>
          <w:p w:rsidR="009432E8" w:rsidRDefault="004C5FEF">
            <w:pPr>
              <w:tabs>
                <w:tab w:val="left" w:pos="1080"/>
              </w:tabs>
              <w:snapToGrid w:val="0"/>
              <w:rPr>
                <w:sz w:val="24"/>
              </w:rPr>
            </w:pPr>
            <w:bookmarkStart w:id="666" w:name="OLE_LINK71"/>
            <w:bookmarkStart w:id="667" w:name="OLE_LINK70"/>
            <w:bookmarkStart w:id="668" w:name="OLE_LINK69"/>
            <w:r>
              <w:rPr>
                <w:rFonts w:hint="eastAsia"/>
                <w:sz w:val="24"/>
              </w:rPr>
              <w:t>需提供加盖单位公章的承诺证明书，格式自拟</w:t>
            </w:r>
            <w:bookmarkEnd w:id="666"/>
            <w:bookmarkEnd w:id="667"/>
            <w:bookmarkEnd w:id="668"/>
          </w:p>
        </w:tc>
      </w:tr>
      <w:tr w:rsidR="009432E8">
        <w:trPr>
          <w:cantSplit/>
          <w:trHeight w:val="468"/>
        </w:trPr>
        <w:tc>
          <w:tcPr>
            <w:tcW w:w="455" w:type="pct"/>
            <w:vMerge/>
            <w:vAlign w:val="center"/>
          </w:tcPr>
          <w:p w:rsidR="009432E8" w:rsidRDefault="009432E8">
            <w:pPr>
              <w:tabs>
                <w:tab w:val="left" w:pos="1080"/>
              </w:tabs>
              <w:snapToGrid w:val="0"/>
              <w:jc w:val="center"/>
              <w:rPr>
                <w:sz w:val="24"/>
              </w:rPr>
            </w:pPr>
          </w:p>
        </w:tc>
        <w:tc>
          <w:tcPr>
            <w:tcW w:w="938" w:type="pct"/>
            <w:vMerge/>
            <w:vAlign w:val="center"/>
          </w:tcPr>
          <w:p w:rsidR="009432E8" w:rsidRDefault="009432E8">
            <w:pPr>
              <w:tabs>
                <w:tab w:val="left" w:pos="1080"/>
              </w:tabs>
              <w:snapToGrid w:val="0"/>
              <w:rPr>
                <w:color w:val="000000"/>
                <w:kern w:val="0"/>
                <w:sz w:val="24"/>
              </w:rPr>
            </w:pPr>
          </w:p>
        </w:tc>
        <w:tc>
          <w:tcPr>
            <w:tcW w:w="2402" w:type="pct"/>
            <w:vAlign w:val="center"/>
          </w:tcPr>
          <w:p w:rsidR="009432E8" w:rsidRDefault="004C5FEF">
            <w:pPr>
              <w:tabs>
                <w:tab w:val="left" w:pos="1080"/>
              </w:tabs>
              <w:snapToGrid w:val="0"/>
              <w:rPr>
                <w:color w:val="000000"/>
                <w:kern w:val="0"/>
                <w:sz w:val="24"/>
              </w:rPr>
            </w:pPr>
            <w:bookmarkStart w:id="669" w:name="OLE_LINK72"/>
            <w:bookmarkStart w:id="670" w:name="OLE_LINK73"/>
            <w:r>
              <w:rPr>
                <w:rFonts w:hint="eastAsia"/>
                <w:color w:val="000000"/>
                <w:kern w:val="0"/>
                <w:sz w:val="24"/>
              </w:rPr>
              <w:t>为采购项目提供整体设计、规范编制或者项目管理、监理、检测等服务的供应商，不得参加该采购项目的其他采购活动</w:t>
            </w:r>
            <w:bookmarkEnd w:id="669"/>
            <w:bookmarkEnd w:id="670"/>
            <w:r>
              <w:rPr>
                <w:rFonts w:hint="eastAsia"/>
                <w:color w:val="000000"/>
                <w:kern w:val="0"/>
                <w:sz w:val="24"/>
              </w:rPr>
              <w:t>；</w:t>
            </w:r>
          </w:p>
        </w:tc>
        <w:tc>
          <w:tcPr>
            <w:tcW w:w="1205" w:type="pct"/>
            <w:vAlign w:val="center"/>
          </w:tcPr>
          <w:p w:rsidR="009432E8" w:rsidRDefault="004C5FEF">
            <w:pPr>
              <w:tabs>
                <w:tab w:val="left" w:pos="1080"/>
              </w:tabs>
              <w:snapToGrid w:val="0"/>
              <w:rPr>
                <w:sz w:val="24"/>
              </w:rPr>
            </w:pPr>
            <w:r>
              <w:rPr>
                <w:rFonts w:hint="eastAsia"/>
                <w:sz w:val="24"/>
              </w:rPr>
              <w:t>格式见《投标人资格声明书》</w:t>
            </w:r>
          </w:p>
        </w:tc>
      </w:tr>
    </w:tbl>
    <w:p w:rsidR="009432E8" w:rsidRDefault="004C5FEF">
      <w:pPr>
        <w:widowControl/>
        <w:jc w:val="left"/>
        <w:rPr>
          <w:sz w:val="24"/>
        </w:rPr>
      </w:pPr>
      <w:r>
        <w:rPr>
          <w:sz w:val="24"/>
        </w:rPr>
        <w:br w:type="page"/>
      </w:r>
    </w:p>
    <w:p w:rsidR="009432E8" w:rsidRDefault="004C5FEF">
      <w:pPr>
        <w:numPr>
          <w:ilvl w:val="1"/>
          <w:numId w:val="13"/>
        </w:numPr>
        <w:tabs>
          <w:tab w:val="left" w:pos="1080"/>
        </w:tabs>
        <w:snapToGrid w:val="0"/>
        <w:spacing w:line="360" w:lineRule="auto"/>
        <w:ind w:left="1077" w:hanging="720"/>
        <w:rPr>
          <w:sz w:val="24"/>
        </w:rPr>
      </w:pPr>
      <w:r>
        <w:rPr>
          <w:sz w:val="24"/>
        </w:rPr>
        <w:lastRenderedPageBreak/>
        <w:t>《符合性审查要求》见下表：</w:t>
      </w:r>
    </w:p>
    <w:p w:rsidR="009432E8" w:rsidRDefault="004C5FEF">
      <w:pPr>
        <w:widowControl/>
        <w:spacing w:line="360" w:lineRule="auto"/>
        <w:jc w:val="center"/>
        <w:rPr>
          <w:b/>
          <w:color w:val="000000"/>
          <w:kern w:val="0"/>
          <w:sz w:val="24"/>
        </w:rPr>
      </w:pPr>
      <w:r>
        <w:rPr>
          <w:b/>
          <w:color w:val="000000"/>
          <w:kern w:val="0"/>
          <w:sz w:val="24"/>
        </w:rPr>
        <w:t>符合性审查要求</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5635"/>
        <w:gridCol w:w="976"/>
        <w:gridCol w:w="976"/>
        <w:gridCol w:w="980"/>
      </w:tblGrid>
      <w:tr w:rsidR="009432E8">
        <w:trPr>
          <w:trHeight w:val="295"/>
        </w:trPr>
        <w:tc>
          <w:tcPr>
            <w:tcW w:w="270" w:type="pct"/>
            <w:vMerge w:val="restart"/>
            <w:vAlign w:val="center"/>
          </w:tcPr>
          <w:p w:rsidR="009432E8" w:rsidRDefault="004C5FEF">
            <w:pPr>
              <w:spacing w:line="280" w:lineRule="exact"/>
              <w:jc w:val="center"/>
              <w:rPr>
                <w:rFonts w:ascii="宋体" w:hAnsi="宋体" w:cs="宋体"/>
                <w:sz w:val="24"/>
              </w:rPr>
            </w:pPr>
            <w:r>
              <w:rPr>
                <w:rFonts w:ascii="宋体" w:hAnsi="宋体" w:cs="宋体" w:hint="eastAsia"/>
                <w:sz w:val="24"/>
              </w:rPr>
              <w:t>序号</w:t>
            </w:r>
          </w:p>
        </w:tc>
        <w:tc>
          <w:tcPr>
            <w:tcW w:w="3111" w:type="pct"/>
            <w:vMerge w:val="restart"/>
            <w:vAlign w:val="center"/>
          </w:tcPr>
          <w:p w:rsidR="009432E8" w:rsidRDefault="004C5FEF">
            <w:pPr>
              <w:spacing w:line="280" w:lineRule="exact"/>
              <w:jc w:val="center"/>
              <w:rPr>
                <w:rFonts w:ascii="宋体" w:hAnsi="宋体" w:cs="宋体"/>
                <w:sz w:val="24"/>
              </w:rPr>
            </w:pPr>
            <w:r>
              <w:rPr>
                <w:rFonts w:ascii="宋体" w:hAnsi="宋体" w:cs="宋体" w:hint="eastAsia"/>
                <w:sz w:val="24"/>
              </w:rPr>
              <w:t>评审内容</w:t>
            </w:r>
          </w:p>
        </w:tc>
        <w:tc>
          <w:tcPr>
            <w:tcW w:w="1619" w:type="pct"/>
            <w:gridSpan w:val="3"/>
            <w:vAlign w:val="center"/>
          </w:tcPr>
          <w:p w:rsidR="009432E8" w:rsidRDefault="004C5FEF">
            <w:pPr>
              <w:spacing w:line="280" w:lineRule="exact"/>
              <w:jc w:val="center"/>
              <w:rPr>
                <w:rFonts w:ascii="宋体" w:hAnsi="宋体" w:cs="宋体"/>
                <w:sz w:val="24"/>
              </w:rPr>
            </w:pPr>
            <w:r>
              <w:rPr>
                <w:rFonts w:ascii="宋体" w:hAnsi="宋体" w:cs="宋体" w:hint="eastAsia"/>
                <w:sz w:val="24"/>
              </w:rPr>
              <w:t>供应商名称及评审意见</w:t>
            </w:r>
          </w:p>
        </w:tc>
      </w:tr>
      <w:tr w:rsidR="009432E8">
        <w:trPr>
          <w:trHeight w:val="214"/>
        </w:trPr>
        <w:tc>
          <w:tcPr>
            <w:tcW w:w="270" w:type="pct"/>
            <w:vMerge/>
            <w:vAlign w:val="center"/>
          </w:tcPr>
          <w:p w:rsidR="009432E8" w:rsidRDefault="009432E8">
            <w:pPr>
              <w:spacing w:line="280" w:lineRule="exact"/>
              <w:jc w:val="center"/>
              <w:rPr>
                <w:rFonts w:ascii="宋体" w:hAnsi="宋体" w:cs="宋体"/>
                <w:sz w:val="24"/>
              </w:rPr>
            </w:pPr>
          </w:p>
        </w:tc>
        <w:tc>
          <w:tcPr>
            <w:tcW w:w="3111" w:type="pct"/>
            <w:vMerge/>
            <w:vAlign w:val="center"/>
          </w:tcPr>
          <w:p w:rsidR="009432E8" w:rsidRDefault="009432E8">
            <w:pPr>
              <w:spacing w:line="280" w:lineRule="exact"/>
              <w:jc w:val="center"/>
              <w:rPr>
                <w:rFonts w:ascii="宋体" w:hAnsi="宋体" w:cs="宋体"/>
                <w:sz w:val="24"/>
              </w:rPr>
            </w:pPr>
          </w:p>
        </w:tc>
        <w:tc>
          <w:tcPr>
            <w:tcW w:w="539" w:type="pct"/>
            <w:vAlign w:val="center"/>
          </w:tcPr>
          <w:p w:rsidR="009432E8" w:rsidRDefault="009432E8">
            <w:pPr>
              <w:spacing w:line="280" w:lineRule="exact"/>
              <w:rPr>
                <w:rFonts w:ascii="宋体" w:hAnsi="宋体" w:cs="宋体"/>
                <w:sz w:val="24"/>
              </w:rPr>
            </w:pPr>
          </w:p>
        </w:tc>
        <w:tc>
          <w:tcPr>
            <w:tcW w:w="539" w:type="pct"/>
            <w:vAlign w:val="center"/>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72"/>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1</w:t>
            </w:r>
          </w:p>
        </w:tc>
        <w:tc>
          <w:tcPr>
            <w:tcW w:w="3111" w:type="pct"/>
            <w:vAlign w:val="center"/>
          </w:tcPr>
          <w:p w:rsidR="009432E8" w:rsidRDefault="004C5FEF">
            <w:pPr>
              <w:spacing w:line="280" w:lineRule="exact"/>
              <w:jc w:val="left"/>
              <w:rPr>
                <w:rFonts w:ascii="宋体" w:hAnsi="宋体" w:cs="宋体"/>
                <w:sz w:val="24"/>
              </w:rPr>
            </w:pPr>
            <w:bookmarkStart w:id="671" w:name="OLE_LINK74"/>
            <w:bookmarkStart w:id="672" w:name="OLE_LINK75"/>
            <w:r>
              <w:rPr>
                <w:rFonts w:ascii="宋体" w:hAnsi="宋体" w:cs="宋体" w:hint="eastAsia"/>
                <w:sz w:val="24"/>
              </w:rPr>
              <w:t>响应文件签字盖章符合竞争性磋商文件要求</w:t>
            </w:r>
            <w:bookmarkEnd w:id="671"/>
            <w:bookmarkEnd w:id="672"/>
            <w:r>
              <w:rPr>
                <w:rFonts w:ascii="宋体" w:hAnsi="宋体" w:cs="宋体" w:hint="eastAsia"/>
                <w:sz w:val="24"/>
              </w:rPr>
              <w:t>；</w:t>
            </w:r>
          </w:p>
        </w:tc>
        <w:tc>
          <w:tcPr>
            <w:tcW w:w="539" w:type="pct"/>
            <w:vAlign w:val="center"/>
          </w:tcPr>
          <w:p w:rsidR="009432E8" w:rsidRDefault="009432E8">
            <w:pPr>
              <w:spacing w:line="280" w:lineRule="exact"/>
              <w:rPr>
                <w:rFonts w:ascii="宋体" w:hAnsi="宋体" w:cs="宋体"/>
                <w:sz w:val="24"/>
              </w:rPr>
            </w:pPr>
          </w:p>
        </w:tc>
        <w:tc>
          <w:tcPr>
            <w:tcW w:w="539" w:type="pct"/>
            <w:vAlign w:val="center"/>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05"/>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2</w:t>
            </w:r>
          </w:p>
        </w:tc>
        <w:tc>
          <w:tcPr>
            <w:tcW w:w="3111" w:type="pct"/>
            <w:vAlign w:val="center"/>
          </w:tcPr>
          <w:p w:rsidR="009432E8" w:rsidRDefault="004C5FEF">
            <w:pPr>
              <w:spacing w:line="280" w:lineRule="exact"/>
              <w:jc w:val="left"/>
              <w:rPr>
                <w:rFonts w:ascii="宋体" w:hAnsi="宋体" w:cs="宋体"/>
                <w:sz w:val="24"/>
              </w:rPr>
            </w:pPr>
            <w:bookmarkStart w:id="673" w:name="OLE_LINK77"/>
            <w:bookmarkStart w:id="674" w:name="OLE_LINK76"/>
            <w:r>
              <w:rPr>
                <w:rFonts w:ascii="宋体" w:hAnsi="宋体" w:cs="宋体" w:hint="eastAsia"/>
                <w:sz w:val="24"/>
              </w:rPr>
              <w:t>合同履行期限符合竞争性磋商文件要求</w:t>
            </w:r>
            <w:bookmarkEnd w:id="673"/>
            <w:bookmarkEnd w:id="674"/>
            <w:r>
              <w:rPr>
                <w:rFonts w:ascii="宋体" w:hAnsi="宋体" w:cs="宋体" w:hint="eastAsia"/>
                <w:sz w:val="24"/>
              </w:rPr>
              <w:t>；</w:t>
            </w:r>
          </w:p>
        </w:tc>
        <w:tc>
          <w:tcPr>
            <w:tcW w:w="539" w:type="pct"/>
            <w:vAlign w:val="center"/>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355"/>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3</w:t>
            </w:r>
          </w:p>
        </w:tc>
        <w:tc>
          <w:tcPr>
            <w:tcW w:w="3111" w:type="pct"/>
            <w:vAlign w:val="center"/>
          </w:tcPr>
          <w:p w:rsidR="009432E8" w:rsidRDefault="004C5FEF">
            <w:pPr>
              <w:spacing w:line="280" w:lineRule="exact"/>
              <w:jc w:val="left"/>
              <w:rPr>
                <w:rFonts w:ascii="宋体" w:hAnsi="宋体" w:cs="宋体"/>
                <w:sz w:val="24"/>
              </w:rPr>
            </w:pPr>
            <w:bookmarkStart w:id="675" w:name="OLE_LINK78"/>
            <w:bookmarkStart w:id="676" w:name="OLE_LINK79"/>
            <w:r>
              <w:rPr>
                <w:rFonts w:ascii="宋体" w:hAnsi="宋体" w:cs="宋体" w:hint="eastAsia"/>
                <w:sz w:val="24"/>
              </w:rPr>
              <w:t>投标内容符合采购需求要求</w:t>
            </w:r>
            <w:bookmarkEnd w:id="675"/>
            <w:bookmarkEnd w:id="676"/>
            <w:r>
              <w:rPr>
                <w:rFonts w:ascii="宋体" w:hAnsi="宋体" w:cs="宋体" w:hint="eastAsia"/>
                <w:sz w:val="24"/>
              </w:rPr>
              <w:t>；</w:t>
            </w:r>
          </w:p>
        </w:tc>
        <w:tc>
          <w:tcPr>
            <w:tcW w:w="539" w:type="pct"/>
            <w:vAlign w:val="center"/>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60"/>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4</w:t>
            </w:r>
          </w:p>
        </w:tc>
        <w:tc>
          <w:tcPr>
            <w:tcW w:w="3111" w:type="pct"/>
            <w:vAlign w:val="center"/>
          </w:tcPr>
          <w:p w:rsidR="009432E8" w:rsidRDefault="004C5FEF">
            <w:pPr>
              <w:spacing w:line="280" w:lineRule="exact"/>
              <w:jc w:val="left"/>
              <w:rPr>
                <w:rFonts w:ascii="宋体" w:hAnsi="宋体" w:cs="宋体"/>
                <w:sz w:val="24"/>
              </w:rPr>
            </w:pPr>
            <w:bookmarkStart w:id="677" w:name="OLE_LINK81"/>
            <w:bookmarkStart w:id="678" w:name="OLE_LINK80"/>
            <w:r>
              <w:rPr>
                <w:rFonts w:ascii="宋体" w:hAnsi="宋体" w:cs="宋体" w:hint="eastAsia"/>
                <w:sz w:val="24"/>
              </w:rPr>
              <w:t>投标报价未超出最高限价</w:t>
            </w:r>
            <w:bookmarkEnd w:id="677"/>
            <w:bookmarkEnd w:id="678"/>
          </w:p>
        </w:tc>
        <w:tc>
          <w:tcPr>
            <w:tcW w:w="539" w:type="pct"/>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38"/>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5</w:t>
            </w:r>
          </w:p>
        </w:tc>
        <w:tc>
          <w:tcPr>
            <w:tcW w:w="3111" w:type="pct"/>
            <w:vAlign w:val="center"/>
          </w:tcPr>
          <w:p w:rsidR="009432E8" w:rsidRDefault="004C5FEF">
            <w:pPr>
              <w:spacing w:line="280" w:lineRule="exact"/>
              <w:jc w:val="left"/>
              <w:rPr>
                <w:rFonts w:ascii="宋体" w:hAnsi="宋体" w:cs="宋体"/>
                <w:sz w:val="24"/>
              </w:rPr>
            </w:pPr>
            <w:bookmarkStart w:id="679" w:name="OLE_LINK82"/>
            <w:bookmarkStart w:id="680" w:name="OLE_LINK83"/>
            <w:r>
              <w:rPr>
                <w:rFonts w:ascii="宋体" w:hAnsi="宋体" w:cs="宋体" w:hint="eastAsia"/>
                <w:sz w:val="24"/>
              </w:rPr>
              <w:t>响应文件有关内容均按照规定格式填写，并加盖供应商公章的或法定代表人或其委托代理人签字或盖章的</w:t>
            </w:r>
            <w:bookmarkEnd w:id="679"/>
            <w:bookmarkEnd w:id="680"/>
            <w:r>
              <w:rPr>
                <w:rFonts w:ascii="宋体" w:hAnsi="宋体" w:cs="宋体" w:hint="eastAsia"/>
                <w:sz w:val="24"/>
              </w:rPr>
              <w:t>；</w:t>
            </w:r>
          </w:p>
        </w:tc>
        <w:tc>
          <w:tcPr>
            <w:tcW w:w="539" w:type="pct"/>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38"/>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6</w:t>
            </w:r>
          </w:p>
        </w:tc>
        <w:tc>
          <w:tcPr>
            <w:tcW w:w="3111" w:type="pct"/>
            <w:vAlign w:val="center"/>
          </w:tcPr>
          <w:p w:rsidR="009432E8" w:rsidRDefault="004C5FEF">
            <w:pPr>
              <w:spacing w:line="280" w:lineRule="exact"/>
              <w:jc w:val="left"/>
              <w:rPr>
                <w:rFonts w:ascii="宋体" w:hAnsi="宋体" w:cs="宋体"/>
                <w:sz w:val="24"/>
              </w:rPr>
            </w:pPr>
            <w:bookmarkStart w:id="681" w:name="OLE_LINK85"/>
            <w:bookmarkStart w:id="682" w:name="OLE_LINK84"/>
            <w:r>
              <w:rPr>
                <w:rFonts w:ascii="宋体" w:hAnsi="宋体" w:cs="宋体"/>
                <w:sz w:val="24"/>
              </w:rPr>
              <w:t>只能有一个有效报价</w:t>
            </w:r>
            <w:bookmarkEnd w:id="681"/>
            <w:bookmarkEnd w:id="682"/>
            <w:r>
              <w:rPr>
                <w:rFonts w:ascii="宋体" w:hAnsi="宋体" w:cs="宋体" w:hint="eastAsia"/>
                <w:sz w:val="24"/>
              </w:rPr>
              <w:t>；</w:t>
            </w:r>
          </w:p>
        </w:tc>
        <w:tc>
          <w:tcPr>
            <w:tcW w:w="539" w:type="pct"/>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38"/>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7</w:t>
            </w:r>
          </w:p>
        </w:tc>
        <w:tc>
          <w:tcPr>
            <w:tcW w:w="3111" w:type="pct"/>
            <w:vAlign w:val="center"/>
          </w:tcPr>
          <w:p w:rsidR="009432E8" w:rsidRDefault="004C5FEF">
            <w:pPr>
              <w:spacing w:line="280" w:lineRule="exact"/>
              <w:jc w:val="left"/>
              <w:rPr>
                <w:rFonts w:ascii="宋体" w:hAnsi="宋体" w:cs="宋体"/>
                <w:sz w:val="24"/>
              </w:rPr>
            </w:pPr>
            <w:bookmarkStart w:id="683" w:name="OLE_LINK86"/>
            <w:bookmarkStart w:id="684" w:name="OLE_LINK87"/>
            <w:r>
              <w:rPr>
                <w:rFonts w:ascii="宋体" w:hAnsi="宋体" w:cs="宋体" w:hint="eastAsia"/>
                <w:sz w:val="24"/>
              </w:rPr>
              <w:t>符合“磋商文件”第七章给出的子目编码、子目名称、子目特征、计量单位和工程量</w:t>
            </w:r>
            <w:bookmarkEnd w:id="683"/>
            <w:bookmarkEnd w:id="684"/>
            <w:r>
              <w:rPr>
                <w:rFonts w:ascii="宋体" w:hAnsi="宋体" w:cs="宋体" w:hint="eastAsia"/>
                <w:sz w:val="24"/>
              </w:rPr>
              <w:t>；</w:t>
            </w:r>
          </w:p>
        </w:tc>
        <w:tc>
          <w:tcPr>
            <w:tcW w:w="539" w:type="pct"/>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775"/>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8</w:t>
            </w:r>
          </w:p>
        </w:tc>
        <w:tc>
          <w:tcPr>
            <w:tcW w:w="3111" w:type="pct"/>
            <w:vAlign w:val="center"/>
          </w:tcPr>
          <w:p w:rsidR="009432E8" w:rsidRDefault="004C5FEF">
            <w:pPr>
              <w:spacing w:line="280" w:lineRule="exact"/>
              <w:jc w:val="left"/>
              <w:rPr>
                <w:rFonts w:ascii="宋体" w:hAnsi="宋体" w:cs="宋体"/>
                <w:sz w:val="24"/>
              </w:rPr>
            </w:pPr>
            <w:bookmarkStart w:id="685" w:name="OLE_LINK89"/>
            <w:bookmarkStart w:id="686" w:name="OLE_LINK88"/>
            <w:r>
              <w:rPr>
                <w:rFonts w:ascii="宋体" w:hAnsi="宋体" w:cs="宋体" w:hint="eastAsia"/>
                <w:sz w:val="24"/>
              </w:rPr>
              <w:t>已标价工程量清单经造价人员或有注册执业资格的造价工程师签字或盖章并加盖执业专用章的</w:t>
            </w:r>
            <w:bookmarkEnd w:id="685"/>
            <w:bookmarkEnd w:id="686"/>
            <w:r>
              <w:rPr>
                <w:rFonts w:ascii="宋体" w:hAnsi="宋体" w:cs="宋体" w:hint="eastAsia"/>
                <w:sz w:val="24"/>
              </w:rPr>
              <w:t>。</w:t>
            </w:r>
          </w:p>
        </w:tc>
        <w:tc>
          <w:tcPr>
            <w:tcW w:w="539" w:type="pct"/>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38"/>
        </w:trPr>
        <w:tc>
          <w:tcPr>
            <w:tcW w:w="270" w:type="pct"/>
            <w:vAlign w:val="center"/>
          </w:tcPr>
          <w:p w:rsidR="009432E8" w:rsidRDefault="004C5FEF">
            <w:pPr>
              <w:spacing w:line="280" w:lineRule="exact"/>
              <w:rPr>
                <w:rFonts w:ascii="宋体" w:hAnsi="宋体" w:cs="宋体"/>
                <w:sz w:val="24"/>
              </w:rPr>
            </w:pPr>
            <w:r>
              <w:rPr>
                <w:rFonts w:ascii="宋体" w:hAnsi="宋体" w:cs="宋体"/>
                <w:sz w:val="24"/>
              </w:rPr>
              <w:t>9</w:t>
            </w:r>
          </w:p>
        </w:tc>
        <w:tc>
          <w:tcPr>
            <w:tcW w:w="3111" w:type="pct"/>
            <w:vAlign w:val="center"/>
          </w:tcPr>
          <w:p w:rsidR="009432E8" w:rsidRDefault="004C5FEF">
            <w:pPr>
              <w:spacing w:line="280" w:lineRule="exact"/>
              <w:jc w:val="left"/>
              <w:rPr>
                <w:rFonts w:ascii="宋体" w:hAnsi="宋体" w:cs="宋体"/>
                <w:sz w:val="24"/>
              </w:rPr>
            </w:pPr>
            <w:bookmarkStart w:id="687" w:name="OLE_LINK90"/>
            <w:bookmarkStart w:id="688" w:name="OLE_LINK91"/>
            <w:r>
              <w:rPr>
                <w:rFonts w:ascii="宋体" w:hAnsi="宋体" w:cs="宋体" w:hint="eastAsia"/>
                <w:sz w:val="24"/>
              </w:rPr>
              <w:t>供应商未出现以他人名义投标、串通投标，以行贿等手段谋取中标或者以其他弄虚作假的方式投标的</w:t>
            </w:r>
            <w:bookmarkEnd w:id="687"/>
            <w:bookmarkEnd w:id="688"/>
            <w:r>
              <w:rPr>
                <w:rFonts w:ascii="宋体" w:hAnsi="宋体" w:cs="宋体" w:hint="eastAsia"/>
                <w:sz w:val="24"/>
              </w:rPr>
              <w:t>；</w:t>
            </w:r>
          </w:p>
        </w:tc>
        <w:tc>
          <w:tcPr>
            <w:tcW w:w="539" w:type="pct"/>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38"/>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1</w:t>
            </w:r>
            <w:r>
              <w:rPr>
                <w:rFonts w:ascii="宋体" w:hAnsi="宋体" w:cs="宋体"/>
                <w:sz w:val="24"/>
              </w:rPr>
              <w:t>0</w:t>
            </w:r>
          </w:p>
        </w:tc>
        <w:tc>
          <w:tcPr>
            <w:tcW w:w="3111" w:type="pct"/>
            <w:vAlign w:val="center"/>
          </w:tcPr>
          <w:p w:rsidR="009432E8" w:rsidRDefault="004C5FEF">
            <w:pPr>
              <w:spacing w:line="280" w:lineRule="exact"/>
              <w:jc w:val="left"/>
              <w:rPr>
                <w:rFonts w:ascii="宋体" w:hAnsi="宋体" w:cs="宋体"/>
                <w:sz w:val="24"/>
              </w:rPr>
            </w:pPr>
            <w:bookmarkStart w:id="689" w:name="OLE_LINK93"/>
            <w:bookmarkStart w:id="690" w:name="OLE_LINK92"/>
            <w:r>
              <w:rPr>
                <w:rFonts w:ascii="宋体" w:hAnsi="宋体" w:cs="宋体" w:hint="eastAsia"/>
                <w:sz w:val="24"/>
              </w:rPr>
              <w:t>响应文件未含有采购人不能接受的附加条件</w:t>
            </w:r>
            <w:bookmarkEnd w:id="689"/>
            <w:bookmarkEnd w:id="690"/>
            <w:r>
              <w:rPr>
                <w:rFonts w:ascii="宋体" w:hAnsi="宋体" w:cs="宋体" w:hint="eastAsia"/>
                <w:sz w:val="24"/>
              </w:rPr>
              <w:t>；</w:t>
            </w:r>
          </w:p>
        </w:tc>
        <w:tc>
          <w:tcPr>
            <w:tcW w:w="539" w:type="pct"/>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60"/>
        </w:trPr>
        <w:tc>
          <w:tcPr>
            <w:tcW w:w="270" w:type="pct"/>
            <w:vAlign w:val="center"/>
          </w:tcPr>
          <w:p w:rsidR="009432E8" w:rsidRDefault="004C5FEF">
            <w:pPr>
              <w:spacing w:line="280" w:lineRule="exact"/>
              <w:rPr>
                <w:rFonts w:ascii="宋体" w:hAnsi="宋体" w:cs="宋体"/>
                <w:sz w:val="24"/>
              </w:rPr>
            </w:pPr>
            <w:r>
              <w:rPr>
                <w:rFonts w:ascii="宋体" w:hAnsi="宋体" w:cs="宋体" w:hint="eastAsia"/>
                <w:sz w:val="24"/>
              </w:rPr>
              <w:t>1</w:t>
            </w:r>
            <w:r>
              <w:rPr>
                <w:rFonts w:ascii="宋体" w:hAnsi="宋体" w:cs="宋体"/>
                <w:sz w:val="24"/>
              </w:rPr>
              <w:t>1</w:t>
            </w:r>
          </w:p>
        </w:tc>
        <w:tc>
          <w:tcPr>
            <w:tcW w:w="3111" w:type="pct"/>
            <w:vAlign w:val="center"/>
          </w:tcPr>
          <w:p w:rsidR="009432E8" w:rsidRDefault="004C5FEF">
            <w:pPr>
              <w:spacing w:line="280" w:lineRule="exact"/>
              <w:jc w:val="left"/>
              <w:rPr>
                <w:rFonts w:ascii="宋体" w:hAnsi="宋体" w:cs="宋体"/>
                <w:sz w:val="24"/>
              </w:rPr>
            </w:pPr>
            <w:bookmarkStart w:id="691" w:name="OLE_LINK95"/>
            <w:bookmarkStart w:id="692" w:name="OLE_LINK94"/>
            <w:r>
              <w:rPr>
                <w:rFonts w:ascii="宋体" w:hAnsi="宋体" w:cs="宋体" w:hint="eastAsia"/>
                <w:sz w:val="24"/>
              </w:rPr>
              <w:t>不存在法律、法规和竞争性磋商文件规定的其他无效情形</w:t>
            </w:r>
            <w:bookmarkEnd w:id="691"/>
            <w:bookmarkEnd w:id="692"/>
            <w:r>
              <w:rPr>
                <w:rFonts w:ascii="宋体" w:hAnsi="宋体" w:cs="宋体" w:hint="eastAsia"/>
                <w:sz w:val="24"/>
              </w:rPr>
              <w:t>。</w:t>
            </w:r>
          </w:p>
        </w:tc>
        <w:tc>
          <w:tcPr>
            <w:tcW w:w="539" w:type="pct"/>
          </w:tcPr>
          <w:p w:rsidR="009432E8" w:rsidRDefault="009432E8">
            <w:pPr>
              <w:spacing w:line="280" w:lineRule="exact"/>
              <w:rPr>
                <w:rFonts w:ascii="宋体" w:hAnsi="宋体" w:cs="宋体"/>
                <w:sz w:val="24"/>
              </w:rPr>
            </w:pPr>
          </w:p>
        </w:tc>
        <w:tc>
          <w:tcPr>
            <w:tcW w:w="539" w:type="pct"/>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r w:rsidR="009432E8">
        <w:trPr>
          <w:trHeight w:val="435"/>
        </w:trPr>
        <w:tc>
          <w:tcPr>
            <w:tcW w:w="3381" w:type="pct"/>
            <w:gridSpan w:val="2"/>
            <w:vAlign w:val="center"/>
          </w:tcPr>
          <w:p w:rsidR="009432E8" w:rsidRDefault="004C5FEF">
            <w:pPr>
              <w:snapToGrid w:val="0"/>
              <w:spacing w:line="280" w:lineRule="exact"/>
              <w:jc w:val="center"/>
              <w:rPr>
                <w:rFonts w:ascii="宋体" w:hAnsi="宋体" w:cs="宋体"/>
                <w:sz w:val="24"/>
              </w:rPr>
            </w:pPr>
            <w:r>
              <w:rPr>
                <w:rFonts w:ascii="宋体" w:hAnsi="宋体" w:cs="宋体" w:hint="eastAsia"/>
                <w:sz w:val="24"/>
              </w:rPr>
              <w:t>初步评审最终结论</w:t>
            </w:r>
          </w:p>
        </w:tc>
        <w:tc>
          <w:tcPr>
            <w:tcW w:w="539" w:type="pct"/>
            <w:vAlign w:val="center"/>
          </w:tcPr>
          <w:p w:rsidR="009432E8" w:rsidRDefault="009432E8">
            <w:pPr>
              <w:spacing w:line="280" w:lineRule="exact"/>
              <w:rPr>
                <w:rFonts w:ascii="宋体" w:hAnsi="宋体" w:cs="宋体"/>
                <w:sz w:val="24"/>
              </w:rPr>
            </w:pPr>
          </w:p>
        </w:tc>
        <w:tc>
          <w:tcPr>
            <w:tcW w:w="539" w:type="pct"/>
            <w:vAlign w:val="center"/>
          </w:tcPr>
          <w:p w:rsidR="009432E8" w:rsidRDefault="009432E8">
            <w:pPr>
              <w:spacing w:line="280" w:lineRule="exact"/>
              <w:rPr>
                <w:rFonts w:ascii="宋体" w:hAnsi="宋体" w:cs="宋体"/>
                <w:sz w:val="24"/>
              </w:rPr>
            </w:pPr>
          </w:p>
        </w:tc>
        <w:tc>
          <w:tcPr>
            <w:tcW w:w="541" w:type="pct"/>
          </w:tcPr>
          <w:p w:rsidR="009432E8" w:rsidRDefault="009432E8">
            <w:pPr>
              <w:spacing w:line="280" w:lineRule="exact"/>
              <w:rPr>
                <w:rFonts w:ascii="宋体" w:hAnsi="宋体" w:cs="宋体"/>
                <w:sz w:val="24"/>
              </w:rPr>
            </w:pPr>
          </w:p>
        </w:tc>
      </w:tr>
    </w:tbl>
    <w:p w:rsidR="009432E8" w:rsidRDefault="009432E8">
      <w:pPr>
        <w:tabs>
          <w:tab w:val="left" w:pos="900"/>
          <w:tab w:val="left" w:pos="1080"/>
          <w:tab w:val="left" w:pos="1589"/>
        </w:tabs>
        <w:snapToGrid w:val="0"/>
        <w:spacing w:line="360" w:lineRule="auto"/>
        <w:rPr>
          <w:sz w:val="24"/>
        </w:rPr>
      </w:pPr>
    </w:p>
    <w:p w:rsidR="009432E8" w:rsidRDefault="004C5FEF">
      <w:pPr>
        <w:numPr>
          <w:ilvl w:val="0"/>
          <w:numId w:val="13"/>
        </w:numPr>
        <w:tabs>
          <w:tab w:val="left" w:pos="360"/>
        </w:tabs>
        <w:snapToGrid w:val="0"/>
        <w:spacing w:line="360" w:lineRule="auto"/>
        <w:outlineLvl w:val="1"/>
        <w:rPr>
          <w:sz w:val="24"/>
        </w:rPr>
      </w:pPr>
      <w:r>
        <w:rPr>
          <w:sz w:val="24"/>
        </w:rPr>
        <w:t>磋商、响应文件有关事项的澄清、说明或者更正和最后报价</w:t>
      </w:r>
    </w:p>
    <w:p w:rsidR="009432E8" w:rsidRDefault="004C5FEF">
      <w:pPr>
        <w:numPr>
          <w:ilvl w:val="1"/>
          <w:numId w:val="13"/>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rsidR="009432E8" w:rsidRDefault="004C5FEF">
      <w:pPr>
        <w:numPr>
          <w:ilvl w:val="1"/>
          <w:numId w:val="13"/>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9432E8" w:rsidRDefault="004C5FEF">
      <w:pPr>
        <w:numPr>
          <w:ilvl w:val="1"/>
          <w:numId w:val="13"/>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rsidR="009432E8" w:rsidRDefault="004C5FEF">
      <w:pPr>
        <w:numPr>
          <w:ilvl w:val="1"/>
          <w:numId w:val="13"/>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lastRenderedPageBreak/>
        <w:t>响应文件的澄清、说明或者更正</w:t>
      </w:r>
      <w:r>
        <w:rPr>
          <w:rFonts w:hint="eastAsia"/>
          <w:sz w:val="24"/>
        </w:rPr>
        <w:t>：</w:t>
      </w:r>
    </w:p>
    <w:p w:rsidR="009432E8" w:rsidRDefault="004C5FEF">
      <w:pPr>
        <w:numPr>
          <w:ilvl w:val="2"/>
          <w:numId w:val="13"/>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9432E8" w:rsidRDefault="004C5FEF">
      <w:pPr>
        <w:numPr>
          <w:ilvl w:val="2"/>
          <w:numId w:val="13"/>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rsidR="009432E8" w:rsidRDefault="004C5FEF">
      <w:pPr>
        <w:numPr>
          <w:ilvl w:val="2"/>
          <w:numId w:val="13"/>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rsidR="009432E8" w:rsidRDefault="004C5FEF">
      <w:pPr>
        <w:numPr>
          <w:ilvl w:val="1"/>
          <w:numId w:val="13"/>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t>最后报价是供应商响应文件的有效组成部分。</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lastRenderedPageBreak/>
        <w:t>已提交响应文件的供应商，在提交最后报价之前，可以根据磋商情况退出磋商。</w:t>
      </w:r>
    </w:p>
    <w:p w:rsidR="009432E8" w:rsidRDefault="004C5FEF">
      <w:pPr>
        <w:numPr>
          <w:ilvl w:val="0"/>
          <w:numId w:val="13"/>
        </w:numPr>
        <w:tabs>
          <w:tab w:val="left" w:pos="360"/>
        </w:tabs>
        <w:snapToGrid w:val="0"/>
        <w:spacing w:line="360" w:lineRule="auto"/>
        <w:outlineLvl w:val="1"/>
        <w:rPr>
          <w:sz w:val="24"/>
        </w:rPr>
      </w:pPr>
      <w:r>
        <w:rPr>
          <w:sz w:val="24"/>
        </w:rPr>
        <w:t>最后报价的算术修正及政策调整</w:t>
      </w:r>
    </w:p>
    <w:p w:rsidR="009432E8" w:rsidRDefault="004C5FEF">
      <w:pPr>
        <w:numPr>
          <w:ilvl w:val="1"/>
          <w:numId w:val="13"/>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t>最后报价出现前后不一致的，按照下列规定修正：</w:t>
      </w:r>
    </w:p>
    <w:p w:rsidR="009432E8" w:rsidRDefault="004C5FEF">
      <w:pPr>
        <w:numPr>
          <w:ilvl w:val="2"/>
          <w:numId w:val="13"/>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rsidR="009432E8" w:rsidRDefault="004C5FEF">
      <w:pPr>
        <w:tabs>
          <w:tab w:val="left" w:pos="1080"/>
          <w:tab w:val="left" w:pos="1589"/>
          <w:tab w:val="left" w:pos="2035"/>
          <w:tab w:val="left" w:pos="2114"/>
        </w:tabs>
        <w:snapToGrid w:val="0"/>
        <w:spacing w:line="360" w:lineRule="auto"/>
        <w:ind w:left="2035"/>
        <w:rPr>
          <w:sz w:val="24"/>
          <w:u w:val="single"/>
        </w:rPr>
      </w:pPr>
      <w:r>
        <w:rPr>
          <w:rFonts w:hint="eastAsia"/>
          <w:sz w:val="24"/>
        </w:rPr>
        <w:t>□</w:t>
      </w:r>
      <w:r>
        <w:rPr>
          <w:sz w:val="24"/>
        </w:rPr>
        <w:t>有，具体规定为：</w:t>
      </w:r>
      <w:r>
        <w:rPr>
          <w:sz w:val="24"/>
        </w:rPr>
        <w:t>______________</w:t>
      </w:r>
    </w:p>
    <w:p w:rsidR="009432E8" w:rsidRDefault="004C5FEF">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2.4.2-2.4.7</w:t>
      </w:r>
      <w:r>
        <w:rPr>
          <w:sz w:val="24"/>
        </w:rPr>
        <w:t>项规定修正。</w:t>
      </w:r>
    </w:p>
    <w:p w:rsidR="009432E8" w:rsidRDefault="004C5FEF">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9432E8" w:rsidRDefault="004C5FEF">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rsidR="009432E8" w:rsidRDefault="004C5FEF">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9432E8" w:rsidRDefault="004C5FEF">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9432E8" w:rsidRDefault="004C5FEF">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3 </w:t>
      </w:r>
      <w:r>
        <w:rPr>
          <w:sz w:val="24"/>
        </w:rPr>
        <w:t>%</w:t>
      </w:r>
      <w:r>
        <w:rPr>
          <w:sz w:val="24"/>
        </w:rPr>
        <w:t>的扣除，用扣除后的价格参加评审。</w:t>
      </w:r>
    </w:p>
    <w:p w:rsidR="009432E8" w:rsidRDefault="004C5FEF">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w:t>
      </w:r>
      <w:r>
        <w:rPr>
          <w:rFonts w:hint="eastAsia"/>
          <w:sz w:val="24"/>
        </w:rPr>
        <w:t>4</w:t>
      </w:r>
      <w:r>
        <w:rPr>
          <w:sz w:val="24"/>
        </w:rPr>
        <w:t>0%</w:t>
      </w:r>
      <w:r>
        <w:rPr>
          <w:sz w:val="24"/>
        </w:rPr>
        <w:t>以上的联合体或者大中型企业的报价给予</w:t>
      </w:r>
      <w:r>
        <w:rPr>
          <w:rFonts w:hint="eastAsia"/>
          <w:sz w:val="24"/>
          <w:u w:val="single"/>
        </w:rPr>
        <w:t xml:space="preserve"> 2 </w:t>
      </w:r>
      <w:r>
        <w:rPr>
          <w:sz w:val="24"/>
        </w:rPr>
        <w:t>%</w:t>
      </w:r>
      <w:r>
        <w:rPr>
          <w:sz w:val="24"/>
        </w:rPr>
        <w:t>的扣除，用扣除后的价格参加评审。</w:t>
      </w:r>
    </w:p>
    <w:p w:rsidR="009432E8" w:rsidRDefault="004C5FEF">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w:t>
      </w:r>
      <w:r>
        <w:rPr>
          <w:sz w:val="24"/>
        </w:rPr>
        <w:lastRenderedPageBreak/>
        <w:t>之间存在直接控股、管理关系的，不享受价格扣除优惠政策。</w:t>
      </w:r>
    </w:p>
    <w:p w:rsidR="009432E8" w:rsidRDefault="004C5FEF">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9432E8" w:rsidRDefault="004C5FEF">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rsidR="009432E8" w:rsidRDefault="004C5FEF">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9432E8" w:rsidRDefault="004C5FEF">
      <w:pPr>
        <w:numPr>
          <w:ilvl w:val="2"/>
          <w:numId w:val="13"/>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rsidR="009432E8" w:rsidRDefault="004C5FEF">
      <w:pPr>
        <w:numPr>
          <w:ilvl w:val="2"/>
          <w:numId w:val="13"/>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rsidR="009432E8" w:rsidRDefault="004C5FEF">
      <w:pPr>
        <w:numPr>
          <w:ilvl w:val="2"/>
          <w:numId w:val="13"/>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hint="eastAsia"/>
          <w:sz w:val="24"/>
          <w:u w:val="single"/>
        </w:rPr>
        <w:t xml:space="preserve">  /  </w:t>
      </w:r>
      <w:r>
        <w:rPr>
          <w:sz w:val="24"/>
        </w:rPr>
        <w:t>。</w:t>
      </w:r>
    </w:p>
    <w:p w:rsidR="009432E8" w:rsidRDefault="004C5FEF">
      <w:pPr>
        <w:numPr>
          <w:ilvl w:val="0"/>
          <w:numId w:val="13"/>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rsidR="009432E8" w:rsidRDefault="004C5FEF">
      <w:pPr>
        <w:numPr>
          <w:ilvl w:val="1"/>
          <w:numId w:val="13"/>
        </w:numPr>
        <w:tabs>
          <w:tab w:val="left" w:pos="1080"/>
        </w:tabs>
        <w:snapToGrid w:val="0"/>
        <w:spacing w:line="360" w:lineRule="auto"/>
        <w:ind w:left="1077" w:hanging="720"/>
        <w:rPr>
          <w:sz w:val="24"/>
        </w:rPr>
      </w:pPr>
      <w:r>
        <w:rPr>
          <w:sz w:val="24"/>
        </w:rPr>
        <w:t>供应商对实质性变动不予确认的；</w:t>
      </w:r>
    </w:p>
    <w:p w:rsidR="009432E8" w:rsidRDefault="004C5FEF">
      <w:pPr>
        <w:numPr>
          <w:ilvl w:val="1"/>
          <w:numId w:val="13"/>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rsidR="009432E8" w:rsidRDefault="004C5FEF">
      <w:pPr>
        <w:numPr>
          <w:ilvl w:val="1"/>
          <w:numId w:val="13"/>
        </w:numPr>
        <w:tabs>
          <w:tab w:val="left" w:pos="1080"/>
        </w:tabs>
        <w:snapToGrid w:val="0"/>
        <w:spacing w:line="360" w:lineRule="auto"/>
        <w:ind w:left="1077" w:hanging="720"/>
        <w:rPr>
          <w:sz w:val="24"/>
        </w:rPr>
      </w:pPr>
      <w:r>
        <w:rPr>
          <w:sz w:val="24"/>
        </w:rPr>
        <w:t>未按照磋商小组规定的时间、逾期提交最后报价的；</w:t>
      </w:r>
    </w:p>
    <w:p w:rsidR="009432E8" w:rsidRDefault="004C5FEF">
      <w:pPr>
        <w:numPr>
          <w:ilvl w:val="1"/>
          <w:numId w:val="13"/>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rsidR="009432E8" w:rsidRDefault="004C5FEF">
      <w:pPr>
        <w:numPr>
          <w:ilvl w:val="1"/>
          <w:numId w:val="13"/>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rsidR="009432E8" w:rsidRDefault="004C5FEF">
      <w:pPr>
        <w:numPr>
          <w:ilvl w:val="1"/>
          <w:numId w:val="13"/>
        </w:numPr>
        <w:tabs>
          <w:tab w:val="left" w:pos="1080"/>
        </w:tabs>
        <w:snapToGrid w:val="0"/>
        <w:spacing w:line="360" w:lineRule="auto"/>
        <w:ind w:left="1077" w:hanging="720"/>
        <w:rPr>
          <w:sz w:val="24"/>
        </w:rPr>
      </w:pPr>
      <w:r>
        <w:rPr>
          <w:sz w:val="24"/>
        </w:rPr>
        <w:t>最后报价出现前后不一致，供应商对修正后的报价不予确认的；</w:t>
      </w:r>
    </w:p>
    <w:p w:rsidR="009432E8" w:rsidRDefault="004C5FEF">
      <w:pPr>
        <w:numPr>
          <w:ilvl w:val="1"/>
          <w:numId w:val="13"/>
        </w:numPr>
        <w:tabs>
          <w:tab w:val="left" w:pos="1080"/>
        </w:tabs>
        <w:snapToGrid w:val="0"/>
        <w:spacing w:line="360" w:lineRule="auto"/>
        <w:ind w:left="1077" w:hanging="720"/>
        <w:rPr>
          <w:sz w:val="24"/>
        </w:rPr>
      </w:pPr>
      <w:r>
        <w:rPr>
          <w:sz w:val="24"/>
        </w:rPr>
        <w:t>其他：</w:t>
      </w:r>
      <w:r>
        <w:rPr>
          <w:rFonts w:hint="eastAsia"/>
          <w:sz w:val="24"/>
          <w:u w:val="single"/>
        </w:rPr>
        <w:t xml:space="preserve">  /  </w:t>
      </w:r>
      <w:r>
        <w:rPr>
          <w:sz w:val="24"/>
        </w:rPr>
        <w:t>。</w:t>
      </w:r>
    </w:p>
    <w:bookmarkEnd w:id="618"/>
    <w:bookmarkEnd w:id="619"/>
    <w:p w:rsidR="009432E8" w:rsidRDefault="004C5FEF">
      <w:pPr>
        <w:numPr>
          <w:ilvl w:val="0"/>
          <w:numId w:val="13"/>
        </w:numPr>
        <w:tabs>
          <w:tab w:val="left" w:pos="360"/>
        </w:tabs>
        <w:snapToGrid w:val="0"/>
        <w:spacing w:line="360" w:lineRule="auto"/>
        <w:outlineLvl w:val="1"/>
        <w:rPr>
          <w:sz w:val="24"/>
        </w:rPr>
      </w:pPr>
      <w:r>
        <w:rPr>
          <w:sz w:val="24"/>
        </w:rPr>
        <w:t>评审方法和评审标准</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  </w:t>
      </w:r>
      <w:r>
        <w:rPr>
          <w:sz w:val="24"/>
        </w:rPr>
        <w:t>。</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lastRenderedPageBreak/>
        <w:t>关于无线局域网认证产品政府采购清单中的产品，优先采购的具体规定（如涉及）</w:t>
      </w:r>
      <w:r>
        <w:rPr>
          <w:rFonts w:hint="eastAsia"/>
          <w:sz w:val="24"/>
          <w:u w:val="single"/>
        </w:rPr>
        <w:t xml:space="preserve">  /  </w:t>
      </w:r>
      <w:r>
        <w:rPr>
          <w:sz w:val="24"/>
        </w:rPr>
        <w:t>。</w:t>
      </w:r>
    </w:p>
    <w:p w:rsidR="009432E8" w:rsidRDefault="004C5FEF">
      <w:pPr>
        <w:numPr>
          <w:ilvl w:val="0"/>
          <w:numId w:val="13"/>
        </w:numPr>
        <w:tabs>
          <w:tab w:val="left" w:pos="360"/>
        </w:tabs>
        <w:snapToGrid w:val="0"/>
        <w:spacing w:line="360" w:lineRule="auto"/>
        <w:outlineLvl w:val="1"/>
        <w:rPr>
          <w:sz w:val="24"/>
        </w:rPr>
      </w:pPr>
      <w:r>
        <w:rPr>
          <w:sz w:val="24"/>
        </w:rPr>
        <w:t>确定</w:t>
      </w:r>
      <w:bookmarkStart w:id="693" w:name="_Toc164229387"/>
      <w:bookmarkStart w:id="694" w:name="_Toc164608815"/>
      <w:bookmarkStart w:id="695" w:name="_Toc127151747"/>
      <w:bookmarkStart w:id="696" w:name="_Toc164351640"/>
      <w:bookmarkStart w:id="697" w:name="_Toc305158888"/>
      <w:bookmarkStart w:id="698" w:name="_Toc264969236"/>
      <w:bookmarkStart w:id="699" w:name="_Toc150774646"/>
      <w:bookmarkStart w:id="700" w:name="_Toc164229241"/>
      <w:bookmarkStart w:id="701" w:name="_Toc151193716"/>
      <w:bookmarkStart w:id="702" w:name="_Toc150509297"/>
      <w:bookmarkStart w:id="703" w:name="_Toc127151546"/>
      <w:bookmarkStart w:id="704" w:name="_Toc520356170"/>
      <w:bookmarkStart w:id="705" w:name="_Toc150480784"/>
      <w:bookmarkStart w:id="706" w:name="_Toc195842911"/>
      <w:bookmarkStart w:id="707" w:name="_Toc151193934"/>
      <w:bookmarkStart w:id="708" w:name="_Ref467307010"/>
      <w:bookmarkStart w:id="709" w:name="_Toc151193788"/>
      <w:bookmarkStart w:id="710" w:name="_Toc150774751"/>
      <w:bookmarkStart w:id="711" w:name="_Toc226337242"/>
      <w:bookmarkStart w:id="712" w:name="_Toc305158814"/>
      <w:bookmarkStart w:id="713" w:name="_Toc151190173"/>
      <w:bookmarkStart w:id="714" w:name="_Toc142311048"/>
      <w:bookmarkStart w:id="715" w:name="_Toc226309790"/>
      <w:bookmarkStart w:id="716" w:name="_Toc164608660"/>
      <w:bookmarkStart w:id="717" w:name="_Toc127161460"/>
      <w:bookmarkStart w:id="718" w:name="_Toc151193644"/>
      <w:bookmarkStart w:id="719" w:name="_Toc226965736"/>
      <w:bookmarkStart w:id="720" w:name="_Toc151193860"/>
      <w:bookmarkStart w:id="721" w:name="_Toc226965819"/>
      <w:bookmarkStart w:id="722" w:name="_Toc265228384"/>
      <w:bookmarkStart w:id="723" w:name="_Toc149720839"/>
      <w:r>
        <w:rPr>
          <w:sz w:val="24"/>
        </w:rPr>
        <w:t>成交候选人名单</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rsidR="009432E8" w:rsidRDefault="004C5FEF">
      <w:pPr>
        <w:numPr>
          <w:ilvl w:val="1"/>
          <w:numId w:val="13"/>
        </w:numPr>
        <w:tabs>
          <w:tab w:val="left" w:pos="1080"/>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rsidR="009432E8" w:rsidRDefault="004C5FEF">
      <w:pPr>
        <w:numPr>
          <w:ilvl w:val="1"/>
          <w:numId w:val="13"/>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u w:val="single"/>
        </w:rPr>
        <w:t xml:space="preserve">  3 </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rsidR="009432E8" w:rsidRDefault="004C5FEF">
      <w:pPr>
        <w:numPr>
          <w:ilvl w:val="1"/>
          <w:numId w:val="13"/>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rsidR="009432E8" w:rsidRDefault="004C5FEF">
      <w:pPr>
        <w:numPr>
          <w:ilvl w:val="0"/>
          <w:numId w:val="13"/>
        </w:numPr>
        <w:tabs>
          <w:tab w:val="left" w:pos="360"/>
        </w:tabs>
        <w:snapToGrid w:val="0"/>
        <w:spacing w:line="360" w:lineRule="auto"/>
        <w:outlineLvl w:val="1"/>
        <w:rPr>
          <w:sz w:val="24"/>
        </w:rPr>
      </w:pPr>
      <w:r>
        <w:rPr>
          <w:sz w:val="24"/>
        </w:rPr>
        <w:t>报告违法行为</w:t>
      </w:r>
    </w:p>
    <w:p w:rsidR="009432E8" w:rsidRDefault="004C5FEF">
      <w:pPr>
        <w:widowControl/>
        <w:numPr>
          <w:ilvl w:val="1"/>
          <w:numId w:val="13"/>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rsidR="009432E8" w:rsidRDefault="004C5FEF">
      <w:pPr>
        <w:pStyle w:val="21"/>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p w:rsidR="009432E8" w:rsidRDefault="004C5FEF">
      <w:pPr>
        <w:tabs>
          <w:tab w:val="left" w:pos="360"/>
          <w:tab w:val="left" w:pos="900"/>
          <w:tab w:val="left" w:pos="1080"/>
          <w:tab w:val="left" w:pos="2014"/>
        </w:tabs>
        <w:snapToGrid w:val="0"/>
        <w:spacing w:line="360" w:lineRule="auto"/>
        <w:rPr>
          <w:sz w:val="24"/>
        </w:rPr>
      </w:pPr>
      <w:r>
        <w:rPr>
          <w:rFonts w:hint="eastAsia"/>
          <w:sz w:val="24"/>
        </w:rPr>
        <w:t>报价部分评分表（</w:t>
      </w:r>
      <w:r>
        <w:rPr>
          <w:rFonts w:hint="eastAsia"/>
          <w:sz w:val="24"/>
        </w:rPr>
        <w:t>30</w:t>
      </w:r>
      <w:r>
        <w:rPr>
          <w:rFonts w:hint="eastAsia"/>
          <w:sz w:val="24"/>
        </w:rPr>
        <w:t>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1376"/>
        <w:gridCol w:w="859"/>
        <w:gridCol w:w="3744"/>
        <w:gridCol w:w="2296"/>
      </w:tblGrid>
      <w:tr w:rsidR="009432E8">
        <w:trPr>
          <w:trHeight w:val="622"/>
        </w:trPr>
        <w:tc>
          <w:tcPr>
            <w:tcW w:w="434" w:type="pct"/>
            <w:vAlign w:val="center"/>
          </w:tcPr>
          <w:p w:rsidR="009432E8" w:rsidRDefault="004C5FEF">
            <w:pPr>
              <w:ind w:firstLine="28"/>
              <w:jc w:val="center"/>
              <w:rPr>
                <w:b/>
                <w:sz w:val="24"/>
              </w:rPr>
            </w:pPr>
            <w:r>
              <w:rPr>
                <w:b/>
                <w:sz w:val="24"/>
              </w:rPr>
              <w:t>序号</w:t>
            </w:r>
          </w:p>
        </w:tc>
        <w:tc>
          <w:tcPr>
            <w:tcW w:w="759" w:type="pct"/>
            <w:vAlign w:val="center"/>
          </w:tcPr>
          <w:p w:rsidR="009432E8" w:rsidRDefault="004C5FEF">
            <w:pPr>
              <w:ind w:firstLine="28"/>
              <w:jc w:val="center"/>
              <w:rPr>
                <w:b/>
                <w:sz w:val="24"/>
              </w:rPr>
            </w:pPr>
            <w:r>
              <w:rPr>
                <w:b/>
                <w:sz w:val="24"/>
              </w:rPr>
              <w:t>评分因素</w:t>
            </w:r>
          </w:p>
        </w:tc>
        <w:tc>
          <w:tcPr>
            <w:tcW w:w="474" w:type="pct"/>
            <w:vAlign w:val="center"/>
          </w:tcPr>
          <w:p w:rsidR="009432E8" w:rsidRDefault="004C5FEF">
            <w:pPr>
              <w:ind w:firstLine="28"/>
              <w:jc w:val="center"/>
              <w:rPr>
                <w:b/>
                <w:sz w:val="24"/>
              </w:rPr>
            </w:pPr>
            <w:r>
              <w:rPr>
                <w:b/>
                <w:sz w:val="24"/>
              </w:rPr>
              <w:t>分值</w:t>
            </w:r>
          </w:p>
        </w:tc>
        <w:tc>
          <w:tcPr>
            <w:tcW w:w="2066" w:type="pct"/>
            <w:vAlign w:val="center"/>
          </w:tcPr>
          <w:p w:rsidR="009432E8" w:rsidRDefault="004C5FEF">
            <w:pPr>
              <w:ind w:firstLine="28"/>
              <w:jc w:val="center"/>
              <w:rPr>
                <w:b/>
                <w:sz w:val="24"/>
              </w:rPr>
            </w:pPr>
            <w:r>
              <w:rPr>
                <w:b/>
                <w:sz w:val="24"/>
              </w:rPr>
              <w:t>评分标准</w:t>
            </w:r>
          </w:p>
        </w:tc>
        <w:tc>
          <w:tcPr>
            <w:tcW w:w="1267" w:type="pct"/>
            <w:vAlign w:val="center"/>
          </w:tcPr>
          <w:p w:rsidR="009432E8" w:rsidRDefault="004C5FEF">
            <w:pPr>
              <w:pStyle w:val="affffa"/>
              <w:spacing w:before="0" w:after="0" w:line="240" w:lineRule="auto"/>
              <w:rPr>
                <w:rFonts w:eastAsia="宋体"/>
                <w:szCs w:val="24"/>
              </w:rPr>
            </w:pPr>
            <w:r>
              <w:rPr>
                <w:rFonts w:eastAsia="宋体"/>
                <w:szCs w:val="24"/>
              </w:rPr>
              <w:t>说明</w:t>
            </w:r>
          </w:p>
        </w:tc>
      </w:tr>
      <w:tr w:rsidR="009432E8">
        <w:trPr>
          <w:trHeight w:val="2143"/>
        </w:trPr>
        <w:tc>
          <w:tcPr>
            <w:tcW w:w="434" w:type="pct"/>
            <w:vAlign w:val="center"/>
          </w:tcPr>
          <w:p w:rsidR="009432E8" w:rsidRDefault="004C5FEF">
            <w:pPr>
              <w:ind w:firstLine="28"/>
              <w:jc w:val="center"/>
              <w:rPr>
                <w:sz w:val="24"/>
              </w:rPr>
            </w:pPr>
            <w:r>
              <w:rPr>
                <w:rFonts w:hint="eastAsia"/>
                <w:sz w:val="24"/>
              </w:rPr>
              <w:t>1</w:t>
            </w:r>
          </w:p>
        </w:tc>
        <w:tc>
          <w:tcPr>
            <w:tcW w:w="759" w:type="pct"/>
            <w:vAlign w:val="center"/>
          </w:tcPr>
          <w:p w:rsidR="009432E8" w:rsidRDefault="004C5FEF">
            <w:pPr>
              <w:ind w:firstLine="28"/>
              <w:jc w:val="center"/>
              <w:rPr>
                <w:sz w:val="24"/>
              </w:rPr>
            </w:pPr>
            <w:r>
              <w:rPr>
                <w:sz w:val="24"/>
              </w:rPr>
              <w:t>报价</w:t>
            </w:r>
          </w:p>
        </w:tc>
        <w:tc>
          <w:tcPr>
            <w:tcW w:w="474" w:type="pct"/>
            <w:vAlign w:val="center"/>
          </w:tcPr>
          <w:p w:rsidR="009432E8" w:rsidRDefault="004C5FEF">
            <w:pPr>
              <w:ind w:firstLine="28"/>
              <w:jc w:val="center"/>
              <w:rPr>
                <w:sz w:val="24"/>
              </w:rPr>
            </w:pPr>
            <w:r>
              <w:rPr>
                <w:rFonts w:hint="eastAsia"/>
                <w:sz w:val="24"/>
              </w:rPr>
              <w:t>3</w:t>
            </w:r>
            <w:r>
              <w:rPr>
                <w:sz w:val="24"/>
              </w:rPr>
              <w:t>0</w:t>
            </w:r>
          </w:p>
        </w:tc>
        <w:tc>
          <w:tcPr>
            <w:tcW w:w="2066" w:type="pct"/>
            <w:vAlign w:val="center"/>
          </w:tcPr>
          <w:p w:rsidR="009432E8" w:rsidRDefault="004C5FEF">
            <w:pPr>
              <w:ind w:firstLine="28"/>
              <w:jc w:val="left"/>
              <w:rPr>
                <w:sz w:val="24"/>
              </w:rPr>
            </w:pPr>
            <w:r>
              <w:rPr>
                <w:sz w:val="24"/>
              </w:rPr>
              <w:t>满足磋商文件要求的最后报价最低的供应商的价格为磋商基准价，其价格分为满分。其他供应商的价格分统一按照下列公式计算：</w:t>
            </w:r>
          </w:p>
          <w:p w:rsidR="009432E8" w:rsidRDefault="004C5FEF">
            <w:pPr>
              <w:ind w:firstLine="28"/>
              <w:jc w:val="left"/>
              <w:rPr>
                <w:sz w:val="24"/>
              </w:rPr>
            </w:pPr>
            <w:r>
              <w:rPr>
                <w:sz w:val="24"/>
              </w:rPr>
              <w:t>磋商报价得分</w:t>
            </w:r>
            <w:r>
              <w:rPr>
                <w:sz w:val="24"/>
              </w:rPr>
              <w:t>=</w:t>
            </w:r>
            <w:r>
              <w:rPr>
                <w:sz w:val="24"/>
              </w:rPr>
              <w:t>（磋商基准价</w:t>
            </w:r>
            <w:r>
              <w:rPr>
                <w:sz w:val="24"/>
              </w:rPr>
              <w:t>/</w:t>
            </w:r>
            <w:r>
              <w:rPr>
                <w:sz w:val="24"/>
              </w:rPr>
              <w:t>最后报价）</w:t>
            </w:r>
            <w:r>
              <w:rPr>
                <w:sz w:val="24"/>
              </w:rPr>
              <w:t>×</w:t>
            </w:r>
            <w:r>
              <w:rPr>
                <w:rFonts w:hint="eastAsia"/>
                <w:sz w:val="24"/>
              </w:rPr>
              <w:t>30</w:t>
            </w:r>
          </w:p>
        </w:tc>
        <w:tc>
          <w:tcPr>
            <w:tcW w:w="1267" w:type="pct"/>
            <w:vAlign w:val="center"/>
          </w:tcPr>
          <w:p w:rsidR="009432E8" w:rsidRDefault="004C5FEF">
            <w:pPr>
              <w:ind w:left="-38"/>
              <w:rPr>
                <w:sz w:val="24"/>
              </w:rPr>
            </w:pPr>
            <w:r>
              <w:rPr>
                <w:sz w:val="24"/>
              </w:rPr>
              <w:t>此处最后报价指经过报价修正，及因落实政府采购政策进行价格调整后的报价，详见第三章《评审方法和评审标准》</w:t>
            </w:r>
            <w:r>
              <w:rPr>
                <w:sz w:val="24"/>
              </w:rPr>
              <w:t>3.2</w:t>
            </w:r>
            <w:r>
              <w:rPr>
                <w:sz w:val="24"/>
              </w:rPr>
              <w:t>、</w:t>
            </w:r>
            <w:r>
              <w:rPr>
                <w:sz w:val="24"/>
              </w:rPr>
              <w:t>3.3</w:t>
            </w:r>
          </w:p>
        </w:tc>
      </w:tr>
      <w:tr w:rsidR="009432E8">
        <w:trPr>
          <w:trHeight w:val="553"/>
        </w:trPr>
        <w:tc>
          <w:tcPr>
            <w:tcW w:w="1193" w:type="pct"/>
            <w:gridSpan w:val="2"/>
            <w:vAlign w:val="center"/>
          </w:tcPr>
          <w:p w:rsidR="009432E8" w:rsidRDefault="004C5FEF">
            <w:pPr>
              <w:ind w:firstLine="28"/>
              <w:jc w:val="center"/>
              <w:rPr>
                <w:sz w:val="24"/>
              </w:rPr>
            </w:pPr>
            <w:r>
              <w:rPr>
                <w:sz w:val="24"/>
              </w:rPr>
              <w:t>合计</w:t>
            </w:r>
          </w:p>
        </w:tc>
        <w:tc>
          <w:tcPr>
            <w:tcW w:w="474" w:type="pct"/>
            <w:vAlign w:val="center"/>
          </w:tcPr>
          <w:p w:rsidR="009432E8" w:rsidRDefault="004C5FEF">
            <w:pPr>
              <w:ind w:firstLine="28"/>
              <w:jc w:val="center"/>
              <w:rPr>
                <w:sz w:val="24"/>
              </w:rPr>
            </w:pPr>
            <w:r>
              <w:rPr>
                <w:rFonts w:hint="eastAsia"/>
                <w:sz w:val="24"/>
              </w:rPr>
              <w:t>30</w:t>
            </w:r>
          </w:p>
        </w:tc>
        <w:tc>
          <w:tcPr>
            <w:tcW w:w="3333" w:type="pct"/>
            <w:gridSpan w:val="2"/>
            <w:vAlign w:val="center"/>
          </w:tcPr>
          <w:p w:rsidR="009432E8" w:rsidRDefault="009432E8">
            <w:pPr>
              <w:rPr>
                <w:sz w:val="24"/>
              </w:rPr>
            </w:pPr>
          </w:p>
        </w:tc>
      </w:tr>
    </w:tbl>
    <w:p w:rsidR="009432E8" w:rsidRDefault="009432E8">
      <w:pPr>
        <w:tabs>
          <w:tab w:val="left" w:pos="360"/>
          <w:tab w:val="left" w:pos="900"/>
          <w:tab w:val="left" w:pos="1080"/>
          <w:tab w:val="left" w:pos="2014"/>
        </w:tabs>
        <w:snapToGrid w:val="0"/>
        <w:spacing w:line="360" w:lineRule="auto"/>
        <w:rPr>
          <w:sz w:val="24"/>
        </w:rPr>
      </w:pPr>
    </w:p>
    <w:p w:rsidR="009432E8" w:rsidRDefault="004C5FEF">
      <w:pPr>
        <w:tabs>
          <w:tab w:val="left" w:pos="360"/>
          <w:tab w:val="left" w:pos="900"/>
          <w:tab w:val="left" w:pos="1080"/>
          <w:tab w:val="left" w:pos="2014"/>
        </w:tabs>
        <w:snapToGrid w:val="0"/>
        <w:spacing w:line="360" w:lineRule="auto"/>
        <w:rPr>
          <w:color w:val="000000"/>
          <w:sz w:val="24"/>
        </w:rPr>
      </w:pPr>
      <w:r>
        <w:rPr>
          <w:rFonts w:hint="eastAsia"/>
          <w:sz w:val="24"/>
        </w:rPr>
        <w:t>商务部分评分表（</w:t>
      </w:r>
      <w:r>
        <w:rPr>
          <w:sz w:val="24"/>
        </w:rPr>
        <w:t>15</w:t>
      </w:r>
      <w:r>
        <w:rPr>
          <w:rFonts w:hint="eastAsia"/>
          <w:sz w:val="24"/>
        </w:rPr>
        <w:t>分）</w:t>
      </w:r>
    </w:p>
    <w:tbl>
      <w:tblPr>
        <w:tblW w:w="5000" w:type="pct"/>
        <w:tblCellMar>
          <w:left w:w="0" w:type="dxa"/>
          <w:right w:w="0" w:type="dxa"/>
        </w:tblCellMar>
        <w:tblLook w:val="04A0" w:firstRow="1" w:lastRow="0" w:firstColumn="1" w:lastColumn="0" w:noHBand="0" w:noVBand="1"/>
      </w:tblPr>
      <w:tblGrid>
        <w:gridCol w:w="731"/>
        <w:gridCol w:w="1620"/>
        <w:gridCol w:w="5526"/>
        <w:gridCol w:w="1185"/>
      </w:tblGrid>
      <w:tr w:rsidR="009432E8">
        <w:trPr>
          <w:trHeight w:hRule="exact" w:val="684"/>
        </w:trPr>
        <w:tc>
          <w:tcPr>
            <w:tcW w:w="403"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序号</w:t>
            </w:r>
          </w:p>
        </w:tc>
        <w:tc>
          <w:tcPr>
            <w:tcW w:w="89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评分项目</w:t>
            </w:r>
          </w:p>
        </w:tc>
        <w:tc>
          <w:tcPr>
            <w:tcW w:w="3049"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评</w:t>
            </w:r>
            <w:r>
              <w:rPr>
                <w:sz w:val="24"/>
              </w:rPr>
              <w:tab/>
            </w:r>
            <w:r>
              <w:rPr>
                <w:sz w:val="24"/>
              </w:rPr>
              <w:t>分</w:t>
            </w:r>
            <w:r>
              <w:rPr>
                <w:sz w:val="24"/>
              </w:rPr>
              <w:tab/>
            </w:r>
            <w:r>
              <w:rPr>
                <w:sz w:val="24"/>
              </w:rPr>
              <w:t>标</w:t>
            </w:r>
            <w:r>
              <w:rPr>
                <w:sz w:val="24"/>
              </w:rPr>
              <w:tab/>
            </w:r>
            <w:r>
              <w:rPr>
                <w:sz w:val="24"/>
              </w:rPr>
              <w:t>准</w:t>
            </w:r>
          </w:p>
        </w:tc>
        <w:tc>
          <w:tcPr>
            <w:tcW w:w="655"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分</w:t>
            </w:r>
            <w:r>
              <w:rPr>
                <w:sz w:val="24"/>
              </w:rPr>
              <w:t xml:space="preserve"> </w:t>
            </w:r>
            <w:r>
              <w:rPr>
                <w:sz w:val="24"/>
              </w:rPr>
              <w:t>值</w:t>
            </w:r>
          </w:p>
        </w:tc>
      </w:tr>
      <w:tr w:rsidR="009432E8">
        <w:trPr>
          <w:trHeight w:hRule="exact" w:val="2505"/>
        </w:trPr>
        <w:tc>
          <w:tcPr>
            <w:tcW w:w="403"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1</w:t>
            </w:r>
          </w:p>
        </w:tc>
        <w:tc>
          <w:tcPr>
            <w:tcW w:w="89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bookmarkStart w:id="724" w:name="OLE_LINK96"/>
            <w:bookmarkStart w:id="725" w:name="OLE_LINK97"/>
            <w:r>
              <w:rPr>
                <w:sz w:val="24"/>
              </w:rPr>
              <w:t>近</w:t>
            </w:r>
            <w:r>
              <w:rPr>
                <w:sz w:val="24"/>
              </w:rPr>
              <w:t>3</w:t>
            </w:r>
            <w:r>
              <w:rPr>
                <w:sz w:val="24"/>
              </w:rPr>
              <w:t>年</w:t>
            </w:r>
            <w:r>
              <w:rPr>
                <w:rFonts w:hint="eastAsia"/>
                <w:sz w:val="24"/>
              </w:rPr>
              <w:t>（自响应文件递交截止之日起倒推三年）</w:t>
            </w:r>
            <w:r>
              <w:rPr>
                <w:sz w:val="24"/>
              </w:rPr>
              <w:t>完成的类似工程业绩</w:t>
            </w:r>
          </w:p>
          <w:bookmarkEnd w:id="724"/>
          <w:bookmarkEnd w:id="725"/>
          <w:p w:rsidR="009432E8" w:rsidRDefault="004C5FEF">
            <w:pPr>
              <w:ind w:firstLine="28"/>
              <w:jc w:val="center"/>
              <w:rPr>
                <w:sz w:val="24"/>
              </w:rPr>
            </w:pPr>
            <w:r>
              <w:rPr>
                <w:sz w:val="24"/>
              </w:rPr>
              <w:t>（</w:t>
            </w:r>
            <w:r>
              <w:rPr>
                <w:sz w:val="24"/>
              </w:rPr>
              <w:t>8</w:t>
            </w:r>
            <w:r>
              <w:rPr>
                <w:sz w:val="24"/>
              </w:rPr>
              <w:t>分）</w:t>
            </w:r>
          </w:p>
        </w:tc>
        <w:tc>
          <w:tcPr>
            <w:tcW w:w="3049"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26" w:name="OLE_LINK99"/>
            <w:bookmarkStart w:id="727" w:name="OLE_LINK98"/>
            <w:r>
              <w:rPr>
                <w:rFonts w:hint="eastAsia"/>
                <w:sz w:val="24"/>
              </w:rPr>
              <w:t>供应商</w:t>
            </w:r>
            <w:r>
              <w:rPr>
                <w:sz w:val="24"/>
              </w:rPr>
              <w:t>提供近三年</w:t>
            </w:r>
            <w:r>
              <w:rPr>
                <w:rFonts w:hint="eastAsia"/>
                <w:sz w:val="24"/>
              </w:rPr>
              <w:t>（自响应文件递交截止之日起倒推三年）</w:t>
            </w:r>
            <w:r>
              <w:rPr>
                <w:sz w:val="24"/>
              </w:rPr>
              <w:t>类似项目业绩，每个得</w:t>
            </w:r>
            <w:r>
              <w:rPr>
                <w:sz w:val="24"/>
              </w:rPr>
              <w:t>4</w:t>
            </w:r>
            <w:r>
              <w:rPr>
                <w:sz w:val="24"/>
              </w:rPr>
              <w:t>分，最高得分为</w:t>
            </w:r>
            <w:r>
              <w:rPr>
                <w:sz w:val="24"/>
              </w:rPr>
              <w:t>8</w:t>
            </w:r>
            <w:r>
              <w:rPr>
                <w:sz w:val="24"/>
              </w:rPr>
              <w:t>分</w:t>
            </w:r>
            <w:r>
              <w:rPr>
                <w:rFonts w:hint="eastAsia"/>
                <w:sz w:val="24"/>
              </w:rPr>
              <w:t>。</w:t>
            </w:r>
            <w:r>
              <w:rPr>
                <w:sz w:val="24"/>
              </w:rPr>
              <w:t>需同时提供：中标通知书或合同协议书</w:t>
            </w:r>
            <w:r>
              <w:rPr>
                <w:rFonts w:hint="eastAsia"/>
                <w:sz w:val="24"/>
              </w:rPr>
              <w:t>及</w:t>
            </w:r>
            <w:r>
              <w:rPr>
                <w:sz w:val="24"/>
              </w:rPr>
              <w:t>工程竣工验收证书（即工程竣工验收证明材料，是指工程竣工验收备案登记表或单位工程质量竣工验收记录）</w:t>
            </w:r>
            <w:r>
              <w:rPr>
                <w:rFonts w:hint="eastAsia"/>
                <w:sz w:val="24"/>
              </w:rPr>
              <w:t>扫描件</w:t>
            </w:r>
            <w:r>
              <w:rPr>
                <w:sz w:val="24"/>
              </w:rPr>
              <w:t>并加盖单位章</w:t>
            </w:r>
            <w:bookmarkEnd w:id="726"/>
            <w:bookmarkEnd w:id="727"/>
          </w:p>
        </w:tc>
        <w:tc>
          <w:tcPr>
            <w:tcW w:w="655"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8</w:t>
            </w:r>
          </w:p>
        </w:tc>
      </w:tr>
      <w:tr w:rsidR="009432E8">
        <w:trPr>
          <w:trHeight w:hRule="exact" w:val="684"/>
        </w:trPr>
        <w:tc>
          <w:tcPr>
            <w:tcW w:w="403"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sz w:val="24"/>
              </w:rPr>
              <w:t>2</w:t>
            </w:r>
          </w:p>
        </w:tc>
        <w:tc>
          <w:tcPr>
            <w:tcW w:w="894"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bookmarkStart w:id="728" w:name="OLE_LINK101"/>
            <w:bookmarkStart w:id="729" w:name="OLE_LINK100"/>
            <w:r>
              <w:rPr>
                <w:sz w:val="24"/>
              </w:rPr>
              <w:t>项目管理机构</w:t>
            </w:r>
          </w:p>
          <w:bookmarkEnd w:id="728"/>
          <w:bookmarkEnd w:id="729"/>
          <w:p w:rsidR="009432E8" w:rsidRDefault="004C5FEF">
            <w:pPr>
              <w:ind w:firstLine="28"/>
              <w:jc w:val="center"/>
              <w:rPr>
                <w:sz w:val="24"/>
              </w:rPr>
            </w:pPr>
            <w:r>
              <w:rPr>
                <w:sz w:val="24"/>
              </w:rPr>
              <w:t>（</w:t>
            </w:r>
            <w:r>
              <w:rPr>
                <w:sz w:val="24"/>
              </w:rPr>
              <w:t>7</w:t>
            </w:r>
            <w:r>
              <w:rPr>
                <w:sz w:val="24"/>
              </w:rPr>
              <w:t>分）</w:t>
            </w:r>
          </w:p>
        </w:tc>
        <w:tc>
          <w:tcPr>
            <w:tcW w:w="3049"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30" w:name="OLE_LINK102"/>
            <w:bookmarkStart w:id="731" w:name="OLE_LINK103"/>
            <w:r>
              <w:rPr>
                <w:rFonts w:hint="eastAsia"/>
                <w:sz w:val="24"/>
              </w:rPr>
              <w:t>配备人员数量合理、年龄结构以老中青搭配为主，且各专业配备能满足工程需要</w:t>
            </w:r>
            <w:bookmarkEnd w:id="730"/>
            <w:bookmarkEnd w:id="731"/>
          </w:p>
        </w:tc>
        <w:tc>
          <w:tcPr>
            <w:tcW w:w="655"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bookmarkStart w:id="732" w:name="OLE_LINK105"/>
            <w:bookmarkStart w:id="733" w:name="OLE_LINK104"/>
            <w:r>
              <w:rPr>
                <w:sz w:val="24"/>
              </w:rPr>
              <w:t>7</w:t>
            </w:r>
            <w:bookmarkEnd w:id="732"/>
            <w:bookmarkEnd w:id="733"/>
          </w:p>
        </w:tc>
      </w:tr>
      <w:tr w:rsidR="009432E8">
        <w:trPr>
          <w:trHeight w:hRule="exact" w:val="940"/>
        </w:trPr>
        <w:tc>
          <w:tcPr>
            <w:tcW w:w="403"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894"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3049"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34" w:name="OLE_LINK106"/>
            <w:bookmarkStart w:id="735" w:name="OLE_LINK107"/>
            <w:r>
              <w:rPr>
                <w:rFonts w:hint="eastAsia"/>
                <w:sz w:val="24"/>
              </w:rPr>
              <w:t>配备人员数量较合理、年龄结构以中青搭配为主，且各专业配备基本能满足工程需要</w:t>
            </w:r>
            <w:bookmarkEnd w:id="734"/>
            <w:bookmarkEnd w:id="735"/>
          </w:p>
        </w:tc>
        <w:tc>
          <w:tcPr>
            <w:tcW w:w="655"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4</w:t>
            </w:r>
          </w:p>
        </w:tc>
      </w:tr>
      <w:tr w:rsidR="009432E8">
        <w:trPr>
          <w:trHeight w:hRule="exact" w:val="944"/>
        </w:trPr>
        <w:tc>
          <w:tcPr>
            <w:tcW w:w="403" w:type="pct"/>
            <w:vMerge/>
            <w:tcBorders>
              <w:left w:val="single" w:sz="4" w:space="0" w:color="000000"/>
              <w:bottom w:val="single" w:sz="4" w:space="0" w:color="auto"/>
              <w:right w:val="single" w:sz="4" w:space="0" w:color="000000"/>
            </w:tcBorders>
            <w:vAlign w:val="center"/>
          </w:tcPr>
          <w:p w:rsidR="009432E8" w:rsidRDefault="009432E8">
            <w:pPr>
              <w:ind w:firstLine="28"/>
              <w:jc w:val="center"/>
              <w:rPr>
                <w:sz w:val="24"/>
              </w:rPr>
            </w:pPr>
          </w:p>
        </w:tc>
        <w:tc>
          <w:tcPr>
            <w:tcW w:w="894" w:type="pct"/>
            <w:vMerge/>
            <w:tcBorders>
              <w:left w:val="single" w:sz="4" w:space="0" w:color="000000"/>
              <w:bottom w:val="single" w:sz="4" w:space="0" w:color="auto"/>
              <w:right w:val="single" w:sz="4" w:space="0" w:color="000000"/>
            </w:tcBorders>
            <w:vAlign w:val="center"/>
          </w:tcPr>
          <w:p w:rsidR="009432E8" w:rsidRDefault="009432E8">
            <w:pPr>
              <w:ind w:firstLine="28"/>
              <w:jc w:val="center"/>
              <w:rPr>
                <w:sz w:val="24"/>
              </w:rPr>
            </w:pPr>
          </w:p>
        </w:tc>
        <w:tc>
          <w:tcPr>
            <w:tcW w:w="3049" w:type="pct"/>
            <w:tcBorders>
              <w:top w:val="single" w:sz="4" w:space="0" w:color="000000"/>
              <w:left w:val="single" w:sz="4" w:space="0" w:color="000000"/>
              <w:bottom w:val="single" w:sz="4" w:space="0" w:color="auto"/>
              <w:right w:val="single" w:sz="4" w:space="0" w:color="000000"/>
            </w:tcBorders>
            <w:vAlign w:val="center"/>
          </w:tcPr>
          <w:p w:rsidR="009432E8" w:rsidRDefault="004C5FEF">
            <w:pPr>
              <w:ind w:firstLine="28"/>
              <w:jc w:val="left"/>
              <w:rPr>
                <w:sz w:val="24"/>
              </w:rPr>
            </w:pPr>
            <w:bookmarkStart w:id="736" w:name="OLE_LINK108"/>
            <w:bookmarkStart w:id="737" w:name="OLE_LINK109"/>
            <w:r>
              <w:rPr>
                <w:rFonts w:hint="eastAsia"/>
                <w:sz w:val="24"/>
              </w:rPr>
              <w:t>配备人员数量不合理、年龄结构不太合理，且各专业配备不太齐全，不太能满足工程需要</w:t>
            </w:r>
            <w:bookmarkEnd w:id="736"/>
            <w:bookmarkEnd w:id="737"/>
          </w:p>
        </w:tc>
        <w:tc>
          <w:tcPr>
            <w:tcW w:w="655"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2</w:t>
            </w:r>
          </w:p>
        </w:tc>
      </w:tr>
      <w:tr w:rsidR="009432E8">
        <w:trPr>
          <w:trHeight w:hRule="exact" w:val="505"/>
        </w:trPr>
        <w:tc>
          <w:tcPr>
            <w:tcW w:w="4345" w:type="pct"/>
            <w:gridSpan w:val="3"/>
            <w:tcBorders>
              <w:top w:val="single" w:sz="4" w:space="0" w:color="auto"/>
              <w:left w:val="single" w:sz="4" w:space="0" w:color="000000"/>
              <w:bottom w:val="single" w:sz="4" w:space="0" w:color="000000"/>
              <w:right w:val="single" w:sz="4" w:space="0" w:color="000000"/>
            </w:tcBorders>
            <w:vAlign w:val="center"/>
          </w:tcPr>
          <w:p w:rsidR="009432E8" w:rsidRDefault="004C5FEF">
            <w:pPr>
              <w:spacing w:beforeLines="25" w:before="60" w:afterLines="25" w:after="60"/>
              <w:jc w:val="center"/>
              <w:rPr>
                <w:rFonts w:ascii="宋体" w:hAnsi="宋体" w:cs="宋体"/>
                <w:color w:val="000000"/>
                <w:szCs w:val="21"/>
              </w:rPr>
            </w:pPr>
            <w:r>
              <w:rPr>
                <w:rFonts w:hint="eastAsia"/>
                <w:sz w:val="24"/>
              </w:rPr>
              <w:t>合计（</w:t>
            </w:r>
            <w:r>
              <w:rPr>
                <w:sz w:val="24"/>
              </w:rPr>
              <w:t>15</w:t>
            </w:r>
            <w:r>
              <w:rPr>
                <w:rFonts w:hint="eastAsia"/>
                <w:sz w:val="24"/>
              </w:rPr>
              <w:t>分）</w:t>
            </w:r>
          </w:p>
        </w:tc>
        <w:tc>
          <w:tcPr>
            <w:tcW w:w="655" w:type="pct"/>
            <w:tcBorders>
              <w:top w:val="single" w:sz="4" w:space="0" w:color="000000"/>
              <w:left w:val="single" w:sz="4" w:space="0" w:color="000000"/>
              <w:bottom w:val="single" w:sz="4" w:space="0" w:color="000000"/>
              <w:right w:val="single" w:sz="4" w:space="0" w:color="000000"/>
            </w:tcBorders>
            <w:vAlign w:val="center"/>
          </w:tcPr>
          <w:p w:rsidR="009432E8" w:rsidRDefault="009432E8">
            <w:pPr>
              <w:spacing w:beforeLines="25" w:before="60" w:afterLines="25" w:after="60"/>
              <w:jc w:val="center"/>
              <w:rPr>
                <w:rFonts w:ascii="宋体" w:hAnsi="宋体" w:cs="宋体"/>
                <w:color w:val="000000"/>
                <w:szCs w:val="21"/>
              </w:rPr>
            </w:pPr>
          </w:p>
        </w:tc>
      </w:tr>
    </w:tbl>
    <w:p w:rsidR="009432E8" w:rsidRDefault="009432E8">
      <w:pPr>
        <w:widowControl/>
        <w:jc w:val="left"/>
        <w:rPr>
          <w:b/>
          <w:sz w:val="36"/>
          <w:szCs w:val="36"/>
        </w:rPr>
      </w:pPr>
    </w:p>
    <w:p w:rsidR="009432E8" w:rsidRDefault="004C5FEF">
      <w:pPr>
        <w:tabs>
          <w:tab w:val="left" w:pos="360"/>
          <w:tab w:val="left" w:pos="900"/>
          <w:tab w:val="left" w:pos="1080"/>
          <w:tab w:val="left" w:pos="2014"/>
        </w:tabs>
        <w:snapToGrid w:val="0"/>
        <w:spacing w:line="360" w:lineRule="auto"/>
        <w:rPr>
          <w:b/>
          <w:sz w:val="36"/>
          <w:szCs w:val="36"/>
        </w:rPr>
      </w:pPr>
      <w:r>
        <w:rPr>
          <w:b/>
          <w:sz w:val="36"/>
          <w:szCs w:val="36"/>
        </w:rPr>
        <w:br w:type="page"/>
      </w:r>
      <w:r>
        <w:rPr>
          <w:rFonts w:hint="eastAsia"/>
          <w:sz w:val="24"/>
        </w:rPr>
        <w:lastRenderedPageBreak/>
        <w:t>技术部分评分表（</w:t>
      </w:r>
      <w:r>
        <w:rPr>
          <w:sz w:val="24"/>
        </w:rPr>
        <w:t>55</w:t>
      </w:r>
      <w:r>
        <w:rPr>
          <w:rFonts w:hint="eastAsia"/>
          <w:sz w:val="24"/>
        </w:rPr>
        <w:t>分）</w:t>
      </w:r>
    </w:p>
    <w:tbl>
      <w:tblPr>
        <w:tblW w:w="5000" w:type="pct"/>
        <w:tblCellMar>
          <w:left w:w="0" w:type="dxa"/>
          <w:right w:w="0" w:type="dxa"/>
        </w:tblCellMar>
        <w:tblLook w:val="04A0" w:firstRow="1" w:lastRow="0" w:firstColumn="1" w:lastColumn="0" w:noHBand="0" w:noVBand="1"/>
      </w:tblPr>
      <w:tblGrid>
        <w:gridCol w:w="793"/>
        <w:gridCol w:w="1925"/>
        <w:gridCol w:w="1115"/>
        <w:gridCol w:w="3777"/>
        <w:gridCol w:w="1452"/>
      </w:tblGrid>
      <w:tr w:rsidR="009432E8">
        <w:trPr>
          <w:trHeight w:hRule="exact" w:val="624"/>
        </w:trPr>
        <w:tc>
          <w:tcPr>
            <w:tcW w:w="438" w:type="pct"/>
            <w:tcBorders>
              <w:top w:val="single" w:sz="4" w:space="0" w:color="000000"/>
              <w:left w:val="single" w:sz="4" w:space="0" w:color="000000"/>
              <w:bottom w:val="single" w:sz="4" w:space="0" w:color="000000"/>
              <w:right w:val="single" w:sz="4" w:space="0" w:color="000000"/>
            </w:tcBorders>
          </w:tcPr>
          <w:p w:rsidR="009432E8" w:rsidRDefault="004C5FEF">
            <w:pPr>
              <w:pStyle w:val="TableParagraph"/>
              <w:spacing w:before="108"/>
              <w:jc w:val="center"/>
              <w:rPr>
                <w:sz w:val="24"/>
                <w:szCs w:val="24"/>
              </w:rPr>
            </w:pPr>
            <w:r>
              <w:rPr>
                <w:sz w:val="24"/>
                <w:szCs w:val="24"/>
              </w:rPr>
              <w:t>序号</w:t>
            </w:r>
          </w:p>
        </w:tc>
        <w:tc>
          <w:tcPr>
            <w:tcW w:w="1062" w:type="pct"/>
            <w:tcBorders>
              <w:top w:val="single" w:sz="4" w:space="0" w:color="000000"/>
              <w:left w:val="single" w:sz="4" w:space="0" w:color="000000"/>
              <w:bottom w:val="single" w:sz="4" w:space="0" w:color="000000"/>
              <w:right w:val="single" w:sz="4" w:space="0" w:color="000000"/>
            </w:tcBorders>
          </w:tcPr>
          <w:p w:rsidR="009432E8" w:rsidRDefault="004C5FEF">
            <w:pPr>
              <w:pStyle w:val="TableParagraph"/>
              <w:spacing w:before="185"/>
              <w:jc w:val="center"/>
              <w:rPr>
                <w:sz w:val="24"/>
                <w:szCs w:val="24"/>
              </w:rPr>
            </w:pPr>
            <w:r>
              <w:rPr>
                <w:sz w:val="24"/>
                <w:szCs w:val="24"/>
              </w:rPr>
              <w:t>评分项目</w:t>
            </w:r>
          </w:p>
        </w:tc>
        <w:tc>
          <w:tcPr>
            <w:tcW w:w="615" w:type="pct"/>
            <w:tcBorders>
              <w:top w:val="single" w:sz="4" w:space="0" w:color="000000"/>
              <w:left w:val="single" w:sz="4" w:space="0" w:color="000000"/>
              <w:bottom w:val="single" w:sz="4" w:space="0" w:color="000000"/>
              <w:right w:val="single" w:sz="4" w:space="0" w:color="000000"/>
            </w:tcBorders>
          </w:tcPr>
          <w:p w:rsidR="009432E8" w:rsidRDefault="004C5FEF">
            <w:pPr>
              <w:pStyle w:val="TableParagraph"/>
              <w:spacing w:before="108"/>
              <w:jc w:val="center"/>
              <w:rPr>
                <w:sz w:val="24"/>
                <w:szCs w:val="24"/>
              </w:rPr>
            </w:pPr>
            <w:r>
              <w:rPr>
                <w:sz w:val="24"/>
                <w:szCs w:val="24"/>
              </w:rPr>
              <w:t>标准分</w:t>
            </w:r>
          </w:p>
        </w:tc>
        <w:tc>
          <w:tcPr>
            <w:tcW w:w="2084" w:type="pct"/>
            <w:tcBorders>
              <w:top w:val="single" w:sz="4" w:space="0" w:color="000000"/>
              <w:left w:val="single" w:sz="4" w:space="0" w:color="000000"/>
              <w:bottom w:val="single" w:sz="4" w:space="0" w:color="000000"/>
              <w:right w:val="single" w:sz="4" w:space="0" w:color="000000"/>
            </w:tcBorders>
          </w:tcPr>
          <w:p w:rsidR="009432E8" w:rsidRDefault="004C5FEF">
            <w:pPr>
              <w:pStyle w:val="TableParagraph"/>
              <w:tabs>
                <w:tab w:val="left" w:pos="2105"/>
                <w:tab w:val="left" w:pos="2705"/>
                <w:tab w:val="left" w:pos="3305"/>
              </w:tabs>
              <w:spacing w:before="185"/>
              <w:jc w:val="center"/>
              <w:rPr>
                <w:sz w:val="24"/>
                <w:szCs w:val="24"/>
              </w:rPr>
            </w:pPr>
            <w:r>
              <w:rPr>
                <w:sz w:val="24"/>
                <w:szCs w:val="24"/>
              </w:rPr>
              <w:t>评分标准</w:t>
            </w:r>
          </w:p>
        </w:tc>
        <w:tc>
          <w:tcPr>
            <w:tcW w:w="801" w:type="pct"/>
            <w:tcBorders>
              <w:top w:val="single" w:sz="4" w:space="0" w:color="000000"/>
              <w:left w:val="single" w:sz="4" w:space="0" w:color="000000"/>
              <w:bottom w:val="single" w:sz="4" w:space="0" w:color="000000"/>
              <w:right w:val="single" w:sz="4" w:space="0" w:color="000000"/>
            </w:tcBorders>
          </w:tcPr>
          <w:p w:rsidR="009432E8" w:rsidRDefault="004C5FEF">
            <w:pPr>
              <w:pStyle w:val="TableParagraph"/>
              <w:tabs>
                <w:tab w:val="left" w:pos="583"/>
              </w:tabs>
              <w:spacing w:before="108"/>
              <w:ind w:left="103"/>
              <w:jc w:val="center"/>
              <w:rPr>
                <w:sz w:val="24"/>
                <w:szCs w:val="24"/>
              </w:rPr>
            </w:pPr>
            <w:r>
              <w:rPr>
                <w:sz w:val="24"/>
                <w:szCs w:val="24"/>
              </w:rPr>
              <w:t>分</w:t>
            </w:r>
            <w:r>
              <w:rPr>
                <w:sz w:val="24"/>
                <w:szCs w:val="24"/>
              </w:rPr>
              <w:tab/>
              <w:t>值</w:t>
            </w:r>
          </w:p>
        </w:tc>
      </w:tr>
      <w:tr w:rsidR="009432E8">
        <w:trPr>
          <w:trHeight w:hRule="exact" w:val="624"/>
        </w:trPr>
        <w:tc>
          <w:tcPr>
            <w:tcW w:w="438"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sz w:val="24"/>
              </w:rPr>
              <w:t>1</w:t>
            </w:r>
          </w:p>
        </w:tc>
        <w:tc>
          <w:tcPr>
            <w:tcW w:w="1062"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bookmarkStart w:id="738" w:name="OLE_LINK111"/>
            <w:bookmarkStart w:id="739" w:name="OLE_LINK110"/>
            <w:r>
              <w:rPr>
                <w:rFonts w:hint="eastAsia"/>
                <w:sz w:val="24"/>
              </w:rPr>
              <w:t>施工方案与技术措施</w:t>
            </w:r>
            <w:bookmarkEnd w:id="738"/>
            <w:bookmarkEnd w:id="739"/>
          </w:p>
        </w:tc>
        <w:tc>
          <w:tcPr>
            <w:tcW w:w="615"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40" w:name="OLE_LINK113"/>
            <w:bookmarkStart w:id="741" w:name="OLE_LINK112"/>
            <w:r>
              <w:rPr>
                <w:rFonts w:hint="eastAsia"/>
                <w:sz w:val="24"/>
              </w:rPr>
              <w:t>科学、可行、针对性强</w:t>
            </w:r>
            <w:bookmarkEnd w:id="740"/>
            <w:bookmarkEnd w:id="741"/>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bookmarkStart w:id="742" w:name="OLE_LINK114"/>
            <w:bookmarkStart w:id="743" w:name="OLE_LINK115"/>
            <w:r>
              <w:rPr>
                <w:sz w:val="24"/>
              </w:rPr>
              <w:t>7</w:t>
            </w:r>
            <w:bookmarkEnd w:id="742"/>
            <w:bookmarkEnd w:id="743"/>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spacing w:before="41"/>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pStyle w:val="TableParagraph"/>
              <w:spacing w:line="313" w:lineRule="exact"/>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rsidR="009432E8" w:rsidRDefault="009432E8">
            <w:pPr>
              <w:pStyle w:val="TableParagraph"/>
              <w:spacing w:before="41"/>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left"/>
              <w:rPr>
                <w:sz w:val="24"/>
              </w:rPr>
            </w:pPr>
            <w:bookmarkStart w:id="744" w:name="OLE_LINK117"/>
            <w:bookmarkStart w:id="745" w:name="OLE_LINK116"/>
            <w:r>
              <w:rPr>
                <w:rFonts w:hint="eastAsia"/>
                <w:sz w:val="24"/>
              </w:rPr>
              <w:t>合理、可行、细节待完善</w:t>
            </w:r>
            <w:bookmarkEnd w:id="744"/>
            <w:bookmarkEnd w:id="745"/>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4</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46" w:name="OLE_LINK119"/>
            <w:bookmarkStart w:id="747" w:name="OLE_LINK118"/>
            <w:r>
              <w:rPr>
                <w:rFonts w:hint="eastAsia"/>
                <w:sz w:val="24"/>
              </w:rPr>
              <w:t>欠合理，可行性较差，基本满足工程需要</w:t>
            </w:r>
            <w:bookmarkEnd w:id="746"/>
            <w:bookmarkEnd w:id="747"/>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1</w:t>
            </w:r>
          </w:p>
        </w:tc>
      </w:tr>
      <w:tr w:rsidR="009432E8">
        <w:trPr>
          <w:trHeight w:hRule="exact" w:val="624"/>
        </w:trPr>
        <w:tc>
          <w:tcPr>
            <w:tcW w:w="438"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48" w:name="OLE_LINK120"/>
            <w:bookmarkStart w:id="749" w:name="OLE_LINK121"/>
            <w:r>
              <w:rPr>
                <w:rFonts w:hint="eastAsia"/>
                <w:sz w:val="24"/>
              </w:rPr>
              <w:t>未提供此项内容</w:t>
            </w:r>
            <w:bookmarkEnd w:id="748"/>
            <w:bookmarkEnd w:id="749"/>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0</w:t>
            </w:r>
          </w:p>
        </w:tc>
      </w:tr>
      <w:tr w:rsidR="009432E8">
        <w:trPr>
          <w:trHeight w:hRule="exact" w:val="624"/>
        </w:trPr>
        <w:tc>
          <w:tcPr>
            <w:tcW w:w="438"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sz w:val="24"/>
              </w:rPr>
              <w:t>2</w:t>
            </w:r>
          </w:p>
        </w:tc>
        <w:tc>
          <w:tcPr>
            <w:tcW w:w="1062"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bookmarkStart w:id="750" w:name="OLE_LINK122"/>
            <w:bookmarkStart w:id="751" w:name="OLE_LINK123"/>
            <w:r>
              <w:rPr>
                <w:rFonts w:hint="eastAsia"/>
                <w:sz w:val="24"/>
              </w:rPr>
              <w:t>质量管理体系与保证措施</w:t>
            </w:r>
            <w:bookmarkEnd w:id="750"/>
            <w:bookmarkEnd w:id="751"/>
          </w:p>
        </w:tc>
        <w:tc>
          <w:tcPr>
            <w:tcW w:w="615"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rFonts w:hint="eastAsia"/>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科学、可行、针对性强</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7</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spacing w:before="41"/>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pStyle w:val="TableParagraph"/>
              <w:spacing w:line="313" w:lineRule="exact"/>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rsidR="009432E8" w:rsidRDefault="009432E8">
            <w:pPr>
              <w:pStyle w:val="TableParagraph"/>
              <w:spacing w:before="41"/>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left"/>
              <w:rPr>
                <w:sz w:val="24"/>
              </w:rPr>
            </w:pPr>
            <w:r>
              <w:rPr>
                <w:rFonts w:hint="eastAsia"/>
                <w:sz w:val="24"/>
              </w:rPr>
              <w:t>合理、可行、细节待完善</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4</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欠合理，可行性较差，基本满足工程需要</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1</w:t>
            </w:r>
          </w:p>
        </w:tc>
      </w:tr>
      <w:tr w:rsidR="009432E8">
        <w:trPr>
          <w:trHeight w:hRule="exact" w:val="624"/>
        </w:trPr>
        <w:tc>
          <w:tcPr>
            <w:tcW w:w="438"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0</w:t>
            </w:r>
          </w:p>
        </w:tc>
      </w:tr>
      <w:tr w:rsidR="009432E8">
        <w:trPr>
          <w:trHeight w:hRule="exact" w:val="624"/>
        </w:trPr>
        <w:tc>
          <w:tcPr>
            <w:tcW w:w="438"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sz w:val="24"/>
              </w:rPr>
              <w:t>3</w:t>
            </w:r>
          </w:p>
        </w:tc>
        <w:tc>
          <w:tcPr>
            <w:tcW w:w="1062"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bookmarkStart w:id="752" w:name="OLE_LINK124"/>
            <w:bookmarkStart w:id="753" w:name="OLE_LINK125"/>
            <w:r>
              <w:rPr>
                <w:rFonts w:hint="eastAsia"/>
                <w:sz w:val="24"/>
              </w:rPr>
              <w:t>安全和绿色施工保障措施</w:t>
            </w:r>
            <w:bookmarkEnd w:id="752"/>
            <w:bookmarkEnd w:id="753"/>
          </w:p>
        </w:tc>
        <w:tc>
          <w:tcPr>
            <w:tcW w:w="615"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科学、可行、针对性强</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7</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spacing w:before="41"/>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pStyle w:val="TableParagraph"/>
              <w:spacing w:line="313" w:lineRule="exact"/>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rsidR="009432E8" w:rsidRDefault="009432E8">
            <w:pPr>
              <w:pStyle w:val="TableParagraph"/>
              <w:spacing w:before="41"/>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left"/>
              <w:rPr>
                <w:sz w:val="24"/>
              </w:rPr>
            </w:pPr>
            <w:r>
              <w:rPr>
                <w:rFonts w:hint="eastAsia"/>
                <w:sz w:val="24"/>
              </w:rPr>
              <w:t>合理、可行、细节待完善</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4</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欠合理，可行性较差，基本满足工程需要</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1</w:t>
            </w:r>
          </w:p>
        </w:tc>
      </w:tr>
      <w:tr w:rsidR="009432E8">
        <w:trPr>
          <w:trHeight w:hRule="exact" w:val="624"/>
        </w:trPr>
        <w:tc>
          <w:tcPr>
            <w:tcW w:w="438"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0</w:t>
            </w:r>
          </w:p>
        </w:tc>
      </w:tr>
      <w:tr w:rsidR="009432E8">
        <w:trPr>
          <w:trHeight w:hRule="exact" w:val="624"/>
        </w:trPr>
        <w:tc>
          <w:tcPr>
            <w:tcW w:w="438"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sz w:val="24"/>
              </w:rPr>
              <w:t>4</w:t>
            </w:r>
          </w:p>
        </w:tc>
        <w:tc>
          <w:tcPr>
            <w:tcW w:w="1062"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bookmarkStart w:id="754" w:name="OLE_LINK126"/>
            <w:bookmarkStart w:id="755" w:name="OLE_LINK127"/>
            <w:r>
              <w:rPr>
                <w:rFonts w:hint="eastAsia"/>
                <w:sz w:val="24"/>
              </w:rPr>
              <w:t>工程进度计划与保证措施</w:t>
            </w:r>
            <w:bookmarkEnd w:id="754"/>
            <w:bookmarkEnd w:id="755"/>
          </w:p>
        </w:tc>
        <w:tc>
          <w:tcPr>
            <w:tcW w:w="615"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科学、可行、针对性强</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7</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spacing w:before="41"/>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pStyle w:val="TableParagraph"/>
              <w:spacing w:line="312" w:lineRule="exact"/>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rsidR="009432E8" w:rsidRDefault="009432E8">
            <w:pPr>
              <w:pStyle w:val="TableParagraph"/>
              <w:spacing w:before="41"/>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left"/>
              <w:rPr>
                <w:sz w:val="24"/>
              </w:rPr>
            </w:pPr>
            <w:r>
              <w:rPr>
                <w:rFonts w:hint="eastAsia"/>
                <w:sz w:val="24"/>
              </w:rPr>
              <w:t>合理、可行、细节待完善</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4</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欠合理，可行性较差，基本满足工程需要</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1</w:t>
            </w:r>
          </w:p>
        </w:tc>
      </w:tr>
      <w:tr w:rsidR="009432E8">
        <w:trPr>
          <w:trHeight w:hRule="exact" w:val="624"/>
        </w:trPr>
        <w:tc>
          <w:tcPr>
            <w:tcW w:w="438"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0</w:t>
            </w:r>
          </w:p>
        </w:tc>
      </w:tr>
      <w:tr w:rsidR="009432E8">
        <w:trPr>
          <w:trHeight w:hRule="exact" w:val="624"/>
        </w:trPr>
        <w:tc>
          <w:tcPr>
            <w:tcW w:w="438"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rFonts w:hint="eastAsia"/>
                <w:sz w:val="24"/>
              </w:rPr>
              <w:t>5</w:t>
            </w:r>
          </w:p>
        </w:tc>
        <w:tc>
          <w:tcPr>
            <w:tcW w:w="1062"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bookmarkStart w:id="756" w:name="OLE_LINK128"/>
            <w:bookmarkStart w:id="757" w:name="OLE_LINK129"/>
            <w:r>
              <w:rPr>
                <w:rFonts w:hint="eastAsia"/>
                <w:sz w:val="24"/>
              </w:rPr>
              <w:t>对本工程</w:t>
            </w:r>
            <w:r>
              <w:rPr>
                <w:sz w:val="24"/>
              </w:rPr>
              <w:t>的重点、难点分析及对策</w:t>
            </w:r>
            <w:bookmarkEnd w:id="756"/>
            <w:bookmarkEnd w:id="757"/>
          </w:p>
        </w:tc>
        <w:tc>
          <w:tcPr>
            <w:tcW w:w="615" w:type="pct"/>
            <w:vMerge w:val="restart"/>
            <w:tcBorders>
              <w:top w:val="single" w:sz="4" w:space="0" w:color="000000"/>
              <w:left w:val="single" w:sz="4" w:space="0" w:color="000000"/>
              <w:right w:val="single" w:sz="4" w:space="0" w:color="000000"/>
            </w:tcBorders>
            <w:vAlign w:val="center"/>
          </w:tcPr>
          <w:p w:rsidR="009432E8" w:rsidRDefault="004C5FEF">
            <w:pPr>
              <w:ind w:firstLine="28"/>
              <w:jc w:val="center"/>
              <w:rPr>
                <w:sz w:val="24"/>
              </w:rPr>
            </w:pPr>
            <w:r>
              <w:rPr>
                <w:rFonts w:hint="eastAsia"/>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58" w:name="OLE_LINK134"/>
            <w:bookmarkStart w:id="759" w:name="OLE_LINK135"/>
            <w:r>
              <w:rPr>
                <w:rFonts w:hint="eastAsia"/>
                <w:sz w:val="24"/>
              </w:rPr>
              <w:t>认识深刻</w:t>
            </w:r>
            <w:r>
              <w:rPr>
                <w:sz w:val="24"/>
              </w:rPr>
              <w:t>、分析准确、措施合理</w:t>
            </w:r>
            <w:bookmarkEnd w:id="758"/>
            <w:bookmarkEnd w:id="759"/>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sz w:val="24"/>
              </w:rPr>
              <w:t>7</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spacing w:before="197"/>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pStyle w:val="TableParagraph"/>
              <w:spacing w:line="313" w:lineRule="exact"/>
              <w:ind w:left="151"/>
              <w:jc w:val="center"/>
              <w:rPr>
                <w:rFonts w:ascii="Times New Roman" w:hAnsi="Times New Roman" w:cs="Times New Roman"/>
                <w:kern w:val="2"/>
                <w:sz w:val="24"/>
                <w:szCs w:val="24"/>
                <w:lang w:eastAsia="zh-CN"/>
              </w:rPr>
            </w:pPr>
          </w:p>
        </w:tc>
        <w:tc>
          <w:tcPr>
            <w:tcW w:w="615" w:type="pct"/>
            <w:vMerge/>
            <w:tcBorders>
              <w:left w:val="single" w:sz="4" w:space="0" w:color="000000"/>
              <w:right w:val="single" w:sz="4" w:space="0" w:color="000000"/>
            </w:tcBorders>
            <w:vAlign w:val="center"/>
          </w:tcPr>
          <w:p w:rsidR="009432E8" w:rsidRDefault="009432E8">
            <w:pPr>
              <w:pStyle w:val="TableParagraph"/>
              <w:spacing w:before="197"/>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left"/>
              <w:rPr>
                <w:sz w:val="24"/>
              </w:rPr>
            </w:pPr>
            <w:bookmarkStart w:id="760" w:name="OLE_LINK136"/>
            <w:bookmarkStart w:id="761" w:name="OLE_LINK137"/>
            <w:r>
              <w:rPr>
                <w:rFonts w:hint="eastAsia"/>
                <w:sz w:val="24"/>
              </w:rPr>
              <w:t>认识较深刻</w:t>
            </w:r>
            <w:r>
              <w:rPr>
                <w:sz w:val="24"/>
              </w:rPr>
              <w:t>、分析</w:t>
            </w:r>
            <w:r>
              <w:rPr>
                <w:rFonts w:hint="eastAsia"/>
                <w:sz w:val="24"/>
              </w:rPr>
              <w:t>较</w:t>
            </w:r>
            <w:r>
              <w:rPr>
                <w:sz w:val="24"/>
              </w:rPr>
              <w:t>准确、措施</w:t>
            </w:r>
            <w:r>
              <w:rPr>
                <w:rFonts w:hint="eastAsia"/>
                <w:sz w:val="24"/>
              </w:rPr>
              <w:t>较</w:t>
            </w:r>
            <w:r>
              <w:rPr>
                <w:sz w:val="24"/>
              </w:rPr>
              <w:t>合理</w:t>
            </w:r>
            <w:bookmarkEnd w:id="760"/>
            <w:bookmarkEnd w:id="761"/>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4</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62" w:name="OLE_LINK138"/>
            <w:bookmarkStart w:id="763" w:name="OLE_LINK139"/>
            <w:r>
              <w:rPr>
                <w:rFonts w:hint="eastAsia"/>
                <w:sz w:val="24"/>
              </w:rPr>
              <w:t>认识一般</w:t>
            </w:r>
            <w:r>
              <w:rPr>
                <w:sz w:val="24"/>
              </w:rPr>
              <w:t>、分析</w:t>
            </w:r>
            <w:r>
              <w:rPr>
                <w:rFonts w:hint="eastAsia"/>
                <w:sz w:val="24"/>
              </w:rPr>
              <w:t>一般</w:t>
            </w:r>
            <w:r>
              <w:rPr>
                <w:sz w:val="24"/>
              </w:rPr>
              <w:t>、措施</w:t>
            </w:r>
            <w:r>
              <w:rPr>
                <w:rFonts w:hint="eastAsia"/>
                <w:sz w:val="24"/>
              </w:rPr>
              <w:t>一般</w:t>
            </w:r>
            <w:bookmarkEnd w:id="762"/>
            <w:bookmarkEnd w:id="763"/>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1</w:t>
            </w:r>
          </w:p>
        </w:tc>
      </w:tr>
      <w:tr w:rsidR="009432E8">
        <w:trPr>
          <w:trHeight w:hRule="exact" w:val="624"/>
        </w:trPr>
        <w:tc>
          <w:tcPr>
            <w:tcW w:w="438"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1062"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615" w:type="pct"/>
            <w:vMerge/>
            <w:tcBorders>
              <w:left w:val="single" w:sz="4" w:space="0" w:color="000000"/>
              <w:bottom w:val="single" w:sz="4" w:space="0" w:color="000000"/>
              <w:right w:val="single" w:sz="4" w:space="0" w:color="000000"/>
            </w:tcBorders>
            <w:vAlign w:val="center"/>
          </w:tcPr>
          <w:p w:rsidR="009432E8" w:rsidRDefault="009432E8">
            <w:pPr>
              <w:ind w:firstLine="28"/>
              <w:jc w:val="center"/>
              <w:rPr>
                <w:sz w:val="24"/>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bookmarkStart w:id="764" w:name="OLE_LINK140"/>
            <w:bookmarkStart w:id="765" w:name="OLE_LINK141"/>
            <w:r>
              <w:rPr>
                <w:rFonts w:hint="eastAsia"/>
                <w:sz w:val="24"/>
              </w:rPr>
              <w:t>未提供此项内容</w:t>
            </w:r>
            <w:bookmarkEnd w:id="764"/>
            <w:bookmarkEnd w:id="765"/>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0</w:t>
            </w:r>
          </w:p>
        </w:tc>
      </w:tr>
      <w:tr w:rsidR="009432E8">
        <w:trPr>
          <w:trHeight w:hRule="exact" w:val="624"/>
        </w:trPr>
        <w:tc>
          <w:tcPr>
            <w:tcW w:w="438" w:type="pct"/>
            <w:vMerge w:val="restart"/>
            <w:tcBorders>
              <w:top w:val="single" w:sz="4" w:space="0" w:color="000000"/>
              <w:left w:val="single" w:sz="4" w:space="0" w:color="000000"/>
              <w:right w:val="single" w:sz="4" w:space="0" w:color="000000"/>
            </w:tcBorders>
            <w:vAlign w:val="center"/>
          </w:tcPr>
          <w:p w:rsidR="009432E8" w:rsidRDefault="004C5FEF">
            <w:pPr>
              <w:pStyle w:val="TableParagraph"/>
              <w:jc w:val="center"/>
              <w:rPr>
                <w:rFonts w:ascii="Times New Roman" w:hAnsi="Times New Roman" w:cs="Times New Roman"/>
                <w:kern w:val="2"/>
                <w:sz w:val="24"/>
                <w:szCs w:val="24"/>
                <w:lang w:eastAsia="zh-CN"/>
              </w:rPr>
            </w:pPr>
            <w:r>
              <w:rPr>
                <w:rFonts w:ascii="Times New Roman" w:hAnsi="Times New Roman" w:cs="Times New Roman" w:hint="eastAsia"/>
                <w:kern w:val="2"/>
                <w:sz w:val="24"/>
                <w:szCs w:val="24"/>
                <w:lang w:eastAsia="zh-CN"/>
              </w:rPr>
              <w:lastRenderedPageBreak/>
              <w:t>6</w:t>
            </w:r>
          </w:p>
        </w:tc>
        <w:tc>
          <w:tcPr>
            <w:tcW w:w="1062" w:type="pct"/>
            <w:vMerge w:val="restart"/>
            <w:tcBorders>
              <w:top w:val="single" w:sz="4" w:space="0" w:color="000000"/>
              <w:left w:val="single" w:sz="4" w:space="0" w:color="000000"/>
              <w:right w:val="single" w:sz="4" w:space="0" w:color="000000"/>
            </w:tcBorders>
            <w:vAlign w:val="center"/>
          </w:tcPr>
          <w:p w:rsidR="009432E8" w:rsidRDefault="004C5FEF">
            <w:pPr>
              <w:spacing w:beforeLines="25" w:before="60" w:afterLines="25" w:after="60"/>
              <w:jc w:val="center"/>
              <w:rPr>
                <w:sz w:val="24"/>
              </w:rPr>
            </w:pPr>
            <w:bookmarkStart w:id="766" w:name="OLE_LINK130"/>
            <w:bookmarkStart w:id="767" w:name="OLE_LINK131"/>
            <w:r>
              <w:rPr>
                <w:rFonts w:hint="eastAsia"/>
                <w:sz w:val="24"/>
              </w:rPr>
              <w:t>现场项目组织管理机构</w:t>
            </w:r>
            <w:bookmarkEnd w:id="766"/>
            <w:bookmarkEnd w:id="767"/>
          </w:p>
        </w:tc>
        <w:tc>
          <w:tcPr>
            <w:tcW w:w="615" w:type="pct"/>
            <w:vMerge w:val="restart"/>
            <w:tcBorders>
              <w:top w:val="single" w:sz="4" w:space="0" w:color="000000"/>
              <w:left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rFonts w:hint="eastAsia"/>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napToGrid w:val="0"/>
              <w:spacing w:beforeLines="25" w:before="60" w:afterLines="25" w:after="60" w:line="250" w:lineRule="exact"/>
              <w:rPr>
                <w:sz w:val="24"/>
              </w:rPr>
            </w:pPr>
            <w:bookmarkStart w:id="768" w:name="OLE_LINK142"/>
            <w:bookmarkStart w:id="769" w:name="OLE_LINK143"/>
            <w:r>
              <w:rPr>
                <w:sz w:val="24"/>
              </w:rPr>
              <w:t>组织</w:t>
            </w:r>
            <w:r>
              <w:rPr>
                <w:rFonts w:hint="eastAsia"/>
                <w:sz w:val="24"/>
              </w:rPr>
              <w:t>管理</w:t>
            </w:r>
            <w:r>
              <w:rPr>
                <w:sz w:val="24"/>
              </w:rPr>
              <w:t>机构</w:t>
            </w:r>
            <w:r>
              <w:rPr>
                <w:rFonts w:hint="eastAsia"/>
                <w:sz w:val="24"/>
              </w:rPr>
              <w:t>制度</w:t>
            </w:r>
            <w:r>
              <w:rPr>
                <w:sz w:val="24"/>
              </w:rPr>
              <w:t>合理，保障措施科学、合理、可靠、针对性强</w:t>
            </w:r>
            <w:bookmarkEnd w:id="768"/>
            <w:bookmarkEnd w:id="769"/>
            <w:r>
              <w:rPr>
                <w:sz w:val="24"/>
              </w:rPr>
              <w:t>。</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7</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napToGrid w:val="0"/>
              <w:spacing w:beforeLines="25" w:before="60" w:afterLines="25" w:after="60" w:line="250" w:lineRule="exact"/>
              <w:rPr>
                <w:sz w:val="24"/>
              </w:rPr>
            </w:pPr>
            <w:bookmarkStart w:id="770" w:name="OLE_LINK144"/>
            <w:bookmarkStart w:id="771" w:name="OLE_LINK145"/>
            <w:r>
              <w:rPr>
                <w:sz w:val="24"/>
              </w:rPr>
              <w:t>组织</w:t>
            </w:r>
            <w:r>
              <w:rPr>
                <w:rFonts w:hint="eastAsia"/>
                <w:sz w:val="24"/>
              </w:rPr>
              <w:t>管理</w:t>
            </w:r>
            <w:r>
              <w:rPr>
                <w:sz w:val="24"/>
              </w:rPr>
              <w:t>机构</w:t>
            </w:r>
            <w:r>
              <w:rPr>
                <w:rFonts w:hint="eastAsia"/>
                <w:sz w:val="24"/>
              </w:rPr>
              <w:t>制度</w:t>
            </w:r>
            <w:r>
              <w:rPr>
                <w:sz w:val="24"/>
              </w:rPr>
              <w:t>基本合理，保障措施基本合理，但细节待完善</w:t>
            </w:r>
            <w:bookmarkEnd w:id="770"/>
            <w:bookmarkEnd w:id="771"/>
            <w:r>
              <w:rPr>
                <w:sz w:val="24"/>
              </w:rPr>
              <w:t>。</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4</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napToGrid w:val="0"/>
              <w:spacing w:beforeLines="25" w:before="60" w:afterLines="25" w:after="60" w:line="250" w:lineRule="exact"/>
              <w:rPr>
                <w:sz w:val="24"/>
              </w:rPr>
            </w:pPr>
            <w:bookmarkStart w:id="772" w:name="OLE_LINK147"/>
            <w:bookmarkStart w:id="773" w:name="OLE_LINK146"/>
            <w:r>
              <w:rPr>
                <w:sz w:val="24"/>
              </w:rPr>
              <w:t>组织</w:t>
            </w:r>
            <w:r>
              <w:rPr>
                <w:rFonts w:hint="eastAsia"/>
                <w:sz w:val="24"/>
              </w:rPr>
              <w:t>管理</w:t>
            </w:r>
            <w:r>
              <w:rPr>
                <w:sz w:val="24"/>
              </w:rPr>
              <w:t>机构</w:t>
            </w:r>
            <w:r>
              <w:rPr>
                <w:rFonts w:hint="eastAsia"/>
                <w:sz w:val="24"/>
              </w:rPr>
              <w:t>制度</w:t>
            </w:r>
            <w:r>
              <w:rPr>
                <w:sz w:val="24"/>
              </w:rPr>
              <w:t>不合理，措施一般</w:t>
            </w:r>
            <w:bookmarkEnd w:id="772"/>
            <w:bookmarkEnd w:id="773"/>
            <w:r>
              <w:rPr>
                <w:sz w:val="24"/>
              </w:rPr>
              <w:t>。</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rFonts w:hint="eastAsia"/>
                <w:sz w:val="24"/>
              </w:rPr>
              <w:t>1</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0</w:t>
            </w:r>
          </w:p>
        </w:tc>
      </w:tr>
      <w:tr w:rsidR="009432E8">
        <w:trPr>
          <w:trHeight w:hRule="exact" w:val="624"/>
        </w:trPr>
        <w:tc>
          <w:tcPr>
            <w:tcW w:w="438" w:type="pct"/>
            <w:vMerge w:val="restart"/>
            <w:tcBorders>
              <w:top w:val="single" w:sz="4" w:space="0" w:color="000000"/>
              <w:left w:val="single" w:sz="4" w:space="0" w:color="000000"/>
              <w:right w:val="single" w:sz="4" w:space="0" w:color="000000"/>
            </w:tcBorders>
            <w:vAlign w:val="center"/>
          </w:tcPr>
          <w:p w:rsidR="009432E8" w:rsidRDefault="004C5FEF">
            <w:pPr>
              <w:pStyle w:val="TableParagraph"/>
              <w:jc w:val="center"/>
              <w:rPr>
                <w:rFonts w:ascii="Times New Roman" w:hAnsi="Times New Roman" w:cs="Times New Roman"/>
                <w:kern w:val="2"/>
                <w:sz w:val="24"/>
                <w:szCs w:val="24"/>
                <w:lang w:eastAsia="zh-CN"/>
              </w:rPr>
            </w:pPr>
            <w:r>
              <w:rPr>
                <w:rFonts w:ascii="Times New Roman" w:hAnsi="Times New Roman" w:cs="Times New Roman" w:hint="eastAsia"/>
                <w:kern w:val="2"/>
                <w:sz w:val="24"/>
                <w:szCs w:val="24"/>
                <w:lang w:eastAsia="zh-CN"/>
              </w:rPr>
              <w:t>7</w:t>
            </w:r>
          </w:p>
        </w:tc>
        <w:tc>
          <w:tcPr>
            <w:tcW w:w="1062" w:type="pct"/>
            <w:vMerge w:val="restart"/>
            <w:tcBorders>
              <w:top w:val="single" w:sz="4" w:space="0" w:color="000000"/>
              <w:left w:val="single" w:sz="4" w:space="0" w:color="000000"/>
              <w:right w:val="single" w:sz="4" w:space="0" w:color="000000"/>
            </w:tcBorders>
            <w:vAlign w:val="center"/>
          </w:tcPr>
          <w:p w:rsidR="009432E8" w:rsidRDefault="004C5FEF">
            <w:pPr>
              <w:spacing w:beforeLines="25" w:before="60" w:afterLines="25" w:after="60"/>
              <w:jc w:val="center"/>
              <w:rPr>
                <w:sz w:val="24"/>
              </w:rPr>
            </w:pPr>
            <w:bookmarkStart w:id="774" w:name="OLE_LINK133"/>
            <w:bookmarkStart w:id="775" w:name="OLE_LINK132"/>
            <w:r>
              <w:rPr>
                <w:rFonts w:hint="eastAsia"/>
                <w:sz w:val="24"/>
              </w:rPr>
              <w:t>与发包人、设计人、监理人的配合、协调</w:t>
            </w:r>
            <w:bookmarkEnd w:id="774"/>
            <w:bookmarkEnd w:id="775"/>
          </w:p>
        </w:tc>
        <w:tc>
          <w:tcPr>
            <w:tcW w:w="615" w:type="pct"/>
            <w:vMerge w:val="restart"/>
            <w:tcBorders>
              <w:top w:val="single" w:sz="4" w:space="0" w:color="000000"/>
              <w:left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rFonts w:hint="eastAsia"/>
                <w:sz w:val="24"/>
              </w:rPr>
              <w:t>7</w:t>
            </w: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napToGrid w:val="0"/>
              <w:spacing w:beforeLines="25" w:before="60" w:afterLines="25" w:after="60" w:line="250" w:lineRule="exact"/>
              <w:rPr>
                <w:sz w:val="24"/>
              </w:rPr>
            </w:pPr>
            <w:bookmarkStart w:id="776" w:name="OLE_LINK148"/>
            <w:bookmarkStart w:id="777" w:name="OLE_LINK149"/>
            <w:r>
              <w:rPr>
                <w:sz w:val="24"/>
              </w:rPr>
              <w:t>配合、协调、服务方案考虑全面</w:t>
            </w:r>
            <w:bookmarkEnd w:id="776"/>
            <w:bookmarkEnd w:id="777"/>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7</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000000"/>
              <w:right w:val="single" w:sz="4" w:space="0" w:color="000000"/>
            </w:tcBorders>
            <w:vAlign w:val="center"/>
          </w:tcPr>
          <w:p w:rsidR="009432E8" w:rsidRDefault="004C5FEF">
            <w:pPr>
              <w:snapToGrid w:val="0"/>
              <w:spacing w:beforeLines="25" w:before="60" w:afterLines="25" w:after="60" w:line="250" w:lineRule="exact"/>
              <w:rPr>
                <w:sz w:val="24"/>
              </w:rPr>
            </w:pPr>
            <w:bookmarkStart w:id="778" w:name="OLE_LINK150"/>
            <w:bookmarkStart w:id="779" w:name="OLE_LINK151"/>
            <w:r>
              <w:rPr>
                <w:sz w:val="24"/>
              </w:rPr>
              <w:t>配合、协调、服务方案较全面</w:t>
            </w:r>
            <w:bookmarkEnd w:id="778"/>
            <w:bookmarkEnd w:id="779"/>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4</w:t>
            </w:r>
          </w:p>
        </w:tc>
      </w:tr>
      <w:tr w:rsidR="009432E8">
        <w:trPr>
          <w:trHeight w:hRule="exact" w:val="624"/>
        </w:trPr>
        <w:tc>
          <w:tcPr>
            <w:tcW w:w="438"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right w:val="single" w:sz="4" w:space="0" w:color="000000"/>
            </w:tcBorders>
            <w:vAlign w:val="center"/>
          </w:tcPr>
          <w:p w:rsidR="009432E8" w:rsidRDefault="009432E8">
            <w:pPr>
              <w:spacing w:beforeLines="25" w:before="60" w:afterLines="25" w:after="60"/>
              <w:jc w:val="center"/>
              <w:rPr>
                <w:sz w:val="24"/>
              </w:rPr>
            </w:pPr>
          </w:p>
        </w:tc>
        <w:tc>
          <w:tcPr>
            <w:tcW w:w="615" w:type="pct"/>
            <w:vMerge/>
            <w:tcBorders>
              <w:left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auto"/>
              <w:right w:val="single" w:sz="4" w:space="0" w:color="000000"/>
            </w:tcBorders>
            <w:vAlign w:val="center"/>
          </w:tcPr>
          <w:p w:rsidR="009432E8" w:rsidRDefault="004C5FEF">
            <w:pPr>
              <w:snapToGrid w:val="0"/>
              <w:spacing w:beforeLines="25" w:before="60" w:afterLines="25" w:after="60" w:line="250" w:lineRule="exact"/>
              <w:rPr>
                <w:sz w:val="24"/>
              </w:rPr>
            </w:pPr>
            <w:bookmarkStart w:id="780" w:name="OLE_LINK152"/>
            <w:bookmarkStart w:id="781" w:name="OLE_LINK153"/>
            <w:r>
              <w:rPr>
                <w:sz w:val="24"/>
              </w:rPr>
              <w:t>配合、协调、服务方案一般</w:t>
            </w:r>
            <w:bookmarkEnd w:id="780"/>
            <w:bookmarkEnd w:id="781"/>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rFonts w:hint="eastAsia"/>
                <w:sz w:val="24"/>
              </w:rPr>
              <w:t>1</w:t>
            </w:r>
          </w:p>
        </w:tc>
      </w:tr>
      <w:tr w:rsidR="009432E8">
        <w:trPr>
          <w:trHeight w:hRule="exact" w:val="624"/>
        </w:trPr>
        <w:tc>
          <w:tcPr>
            <w:tcW w:w="438" w:type="pct"/>
            <w:vMerge/>
            <w:tcBorders>
              <w:left w:val="single" w:sz="4" w:space="0" w:color="000000"/>
              <w:bottom w:val="single" w:sz="4" w:space="0" w:color="auto"/>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left w:val="single" w:sz="4" w:space="0" w:color="000000"/>
              <w:bottom w:val="single" w:sz="4" w:space="0" w:color="auto"/>
              <w:right w:val="single" w:sz="4" w:space="0" w:color="000000"/>
            </w:tcBorders>
            <w:vAlign w:val="center"/>
          </w:tcPr>
          <w:p w:rsidR="009432E8" w:rsidRDefault="009432E8">
            <w:pPr>
              <w:spacing w:beforeLines="25" w:before="60" w:afterLines="25" w:after="60"/>
              <w:jc w:val="center"/>
              <w:rPr>
                <w:sz w:val="24"/>
              </w:rPr>
            </w:pPr>
          </w:p>
        </w:tc>
        <w:tc>
          <w:tcPr>
            <w:tcW w:w="615" w:type="pct"/>
            <w:vMerge/>
            <w:tcBorders>
              <w:left w:val="single" w:sz="4" w:space="0" w:color="000000"/>
              <w:bottom w:val="single" w:sz="4" w:space="0" w:color="auto"/>
              <w:right w:val="single" w:sz="4" w:space="0" w:color="000000"/>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000000"/>
              <w:left w:val="single" w:sz="4" w:space="0" w:color="000000"/>
              <w:bottom w:val="single" w:sz="4" w:space="0" w:color="auto"/>
              <w:right w:val="single" w:sz="4" w:space="0" w:color="000000"/>
            </w:tcBorders>
            <w:vAlign w:val="center"/>
          </w:tcPr>
          <w:p w:rsidR="009432E8" w:rsidRDefault="004C5FEF">
            <w:pPr>
              <w:ind w:firstLine="28"/>
              <w:jc w:val="left"/>
              <w:rPr>
                <w:sz w:val="24"/>
              </w:rPr>
            </w:pPr>
            <w:r>
              <w:rPr>
                <w:rFonts w:hint="eastAsia"/>
                <w:sz w:val="24"/>
              </w:rPr>
              <w:t>未提供此项内容</w:t>
            </w:r>
          </w:p>
        </w:tc>
        <w:tc>
          <w:tcPr>
            <w:tcW w:w="801" w:type="pct"/>
            <w:tcBorders>
              <w:top w:val="single" w:sz="4" w:space="0" w:color="000000"/>
              <w:left w:val="single" w:sz="4" w:space="0" w:color="000000"/>
              <w:bottom w:val="single" w:sz="4" w:space="0" w:color="000000"/>
              <w:right w:val="single" w:sz="4" w:space="0" w:color="000000"/>
            </w:tcBorders>
            <w:vAlign w:val="center"/>
          </w:tcPr>
          <w:p w:rsidR="009432E8" w:rsidRDefault="004C5FEF">
            <w:pPr>
              <w:ind w:firstLine="28"/>
              <w:jc w:val="center"/>
              <w:rPr>
                <w:sz w:val="24"/>
              </w:rPr>
            </w:pPr>
            <w:r>
              <w:rPr>
                <w:rFonts w:hint="eastAsia"/>
                <w:sz w:val="24"/>
              </w:rPr>
              <w:t>0</w:t>
            </w:r>
          </w:p>
        </w:tc>
      </w:tr>
      <w:tr w:rsidR="009432E8">
        <w:trPr>
          <w:trHeight w:hRule="exact" w:val="624"/>
        </w:trPr>
        <w:tc>
          <w:tcPr>
            <w:tcW w:w="438" w:type="pct"/>
            <w:vMerge w:val="restart"/>
            <w:tcBorders>
              <w:top w:val="single" w:sz="4" w:space="0" w:color="auto"/>
              <w:left w:val="single" w:sz="4" w:space="0" w:color="auto"/>
              <w:bottom w:val="single" w:sz="4" w:space="0" w:color="auto"/>
              <w:right w:val="single" w:sz="4" w:space="0" w:color="auto"/>
            </w:tcBorders>
            <w:vAlign w:val="center"/>
          </w:tcPr>
          <w:p w:rsidR="009432E8" w:rsidRDefault="004C5FEF">
            <w:pPr>
              <w:pStyle w:val="TableParagraph"/>
              <w:jc w:val="center"/>
              <w:rPr>
                <w:rFonts w:ascii="Times New Roman" w:hAnsi="Times New Roman" w:cs="Times New Roman"/>
                <w:kern w:val="2"/>
                <w:sz w:val="24"/>
                <w:szCs w:val="24"/>
                <w:lang w:eastAsia="zh-CN"/>
              </w:rPr>
            </w:pPr>
            <w:r>
              <w:rPr>
                <w:rFonts w:ascii="Times New Roman" w:hAnsi="Times New Roman" w:cs="Times New Roman" w:hint="eastAsia"/>
                <w:kern w:val="2"/>
                <w:sz w:val="24"/>
                <w:szCs w:val="24"/>
                <w:lang w:eastAsia="zh-CN"/>
              </w:rPr>
              <w:t>8</w:t>
            </w:r>
          </w:p>
        </w:tc>
        <w:tc>
          <w:tcPr>
            <w:tcW w:w="1062" w:type="pct"/>
            <w:vMerge w:val="restart"/>
            <w:tcBorders>
              <w:top w:val="single" w:sz="4" w:space="0" w:color="auto"/>
              <w:left w:val="single" w:sz="4" w:space="0" w:color="auto"/>
              <w:bottom w:val="single" w:sz="4" w:space="0" w:color="auto"/>
              <w:right w:val="single" w:sz="4" w:space="0" w:color="auto"/>
            </w:tcBorders>
            <w:vAlign w:val="center"/>
          </w:tcPr>
          <w:p w:rsidR="009432E8" w:rsidRDefault="004C5FEF">
            <w:pPr>
              <w:spacing w:beforeLines="25" w:before="60" w:afterLines="25" w:after="60"/>
              <w:jc w:val="center"/>
              <w:rPr>
                <w:sz w:val="24"/>
              </w:rPr>
            </w:pPr>
            <w:bookmarkStart w:id="782" w:name="OLE_LINK157"/>
            <w:bookmarkStart w:id="783" w:name="OLE_LINK156"/>
            <w:r>
              <w:rPr>
                <w:rFonts w:hint="eastAsia"/>
                <w:sz w:val="24"/>
              </w:rPr>
              <w:t>任何可能</w:t>
            </w:r>
            <w:r>
              <w:rPr>
                <w:sz w:val="24"/>
              </w:rPr>
              <w:t>发生的紧急情况的处理措施、应急预案以及风险控制</w:t>
            </w:r>
            <w:bookmarkEnd w:id="782"/>
            <w:bookmarkEnd w:id="783"/>
          </w:p>
        </w:tc>
        <w:tc>
          <w:tcPr>
            <w:tcW w:w="615" w:type="pct"/>
            <w:vMerge w:val="restart"/>
            <w:tcBorders>
              <w:top w:val="single" w:sz="4" w:space="0" w:color="auto"/>
              <w:left w:val="single" w:sz="4" w:space="0" w:color="auto"/>
              <w:bottom w:val="single" w:sz="4" w:space="0" w:color="auto"/>
              <w:right w:val="single" w:sz="4" w:space="0" w:color="auto"/>
            </w:tcBorders>
            <w:vAlign w:val="center"/>
          </w:tcPr>
          <w:p w:rsidR="009432E8" w:rsidRDefault="004C5FEF">
            <w:pPr>
              <w:spacing w:beforeLines="25" w:before="60" w:afterLines="25" w:after="60" w:line="250" w:lineRule="exact"/>
              <w:jc w:val="center"/>
              <w:rPr>
                <w:sz w:val="24"/>
              </w:rPr>
            </w:pPr>
            <w:r>
              <w:rPr>
                <w:sz w:val="24"/>
              </w:rPr>
              <w:t>6</w:t>
            </w:r>
          </w:p>
        </w:tc>
        <w:tc>
          <w:tcPr>
            <w:tcW w:w="2084" w:type="pct"/>
            <w:tcBorders>
              <w:top w:val="single" w:sz="4" w:space="0" w:color="auto"/>
              <w:left w:val="single" w:sz="4" w:space="0" w:color="auto"/>
              <w:bottom w:val="single" w:sz="4" w:space="0" w:color="auto"/>
              <w:right w:val="single" w:sz="4" w:space="0" w:color="auto"/>
            </w:tcBorders>
            <w:vAlign w:val="center"/>
          </w:tcPr>
          <w:p w:rsidR="009432E8" w:rsidRDefault="004C5FEF">
            <w:pPr>
              <w:spacing w:beforeLines="25" w:before="60" w:afterLines="25" w:after="60" w:line="250" w:lineRule="exact"/>
              <w:jc w:val="left"/>
              <w:rPr>
                <w:sz w:val="24"/>
              </w:rPr>
            </w:pPr>
            <w:r>
              <w:rPr>
                <w:rFonts w:hint="eastAsia"/>
                <w:sz w:val="24"/>
              </w:rPr>
              <w:t>科学、可行、针对性强</w:t>
            </w:r>
          </w:p>
        </w:tc>
        <w:tc>
          <w:tcPr>
            <w:tcW w:w="801" w:type="pct"/>
            <w:tcBorders>
              <w:top w:val="single" w:sz="4" w:space="0" w:color="000000"/>
              <w:left w:val="single" w:sz="4" w:space="0" w:color="auto"/>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sz w:val="24"/>
              </w:rPr>
              <w:t>6</w:t>
            </w:r>
          </w:p>
        </w:tc>
      </w:tr>
      <w:tr w:rsidR="009432E8">
        <w:trPr>
          <w:trHeight w:hRule="exact" w:val="624"/>
        </w:trPr>
        <w:tc>
          <w:tcPr>
            <w:tcW w:w="438" w:type="pct"/>
            <w:vMerge/>
            <w:tcBorders>
              <w:top w:val="single" w:sz="4" w:space="0" w:color="auto"/>
              <w:left w:val="single" w:sz="4" w:space="0" w:color="auto"/>
              <w:bottom w:val="single" w:sz="4" w:space="0" w:color="auto"/>
              <w:right w:val="single" w:sz="4" w:space="0" w:color="auto"/>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top w:val="single" w:sz="4" w:space="0" w:color="auto"/>
              <w:left w:val="single" w:sz="4" w:space="0" w:color="auto"/>
              <w:bottom w:val="single" w:sz="4" w:space="0" w:color="auto"/>
              <w:right w:val="single" w:sz="4" w:space="0" w:color="auto"/>
            </w:tcBorders>
          </w:tcPr>
          <w:p w:rsidR="009432E8" w:rsidRDefault="009432E8">
            <w:pPr>
              <w:pStyle w:val="TableParagraph"/>
              <w:spacing w:before="29" w:line="312" w:lineRule="exact"/>
              <w:ind w:left="151" w:right="149"/>
              <w:jc w:val="center"/>
              <w:rPr>
                <w:rFonts w:ascii="Times New Roman" w:hAnsi="Times New Roman" w:cs="Times New Roman"/>
                <w:kern w:val="2"/>
                <w:sz w:val="24"/>
                <w:szCs w:val="24"/>
                <w:lang w:eastAsia="zh-CN"/>
              </w:rPr>
            </w:pPr>
          </w:p>
        </w:tc>
        <w:tc>
          <w:tcPr>
            <w:tcW w:w="615" w:type="pct"/>
            <w:vMerge/>
            <w:tcBorders>
              <w:top w:val="single" w:sz="4" w:space="0" w:color="auto"/>
              <w:left w:val="single" w:sz="4" w:space="0" w:color="auto"/>
              <w:bottom w:val="single" w:sz="4" w:space="0" w:color="auto"/>
              <w:right w:val="single" w:sz="4" w:space="0" w:color="auto"/>
            </w:tcBorders>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auto"/>
              <w:left w:val="single" w:sz="4" w:space="0" w:color="auto"/>
              <w:bottom w:val="single" w:sz="4" w:space="0" w:color="auto"/>
              <w:right w:val="single" w:sz="4" w:space="0" w:color="auto"/>
            </w:tcBorders>
            <w:vAlign w:val="center"/>
          </w:tcPr>
          <w:p w:rsidR="009432E8" w:rsidRDefault="004C5FEF">
            <w:pPr>
              <w:spacing w:beforeLines="25" w:before="60" w:afterLines="25" w:after="60" w:line="250" w:lineRule="exact"/>
              <w:jc w:val="left"/>
              <w:rPr>
                <w:sz w:val="24"/>
              </w:rPr>
            </w:pPr>
            <w:r>
              <w:rPr>
                <w:rFonts w:hint="eastAsia"/>
                <w:sz w:val="24"/>
              </w:rPr>
              <w:t>合理、可行、细节待完善</w:t>
            </w:r>
          </w:p>
        </w:tc>
        <w:tc>
          <w:tcPr>
            <w:tcW w:w="801" w:type="pct"/>
            <w:tcBorders>
              <w:top w:val="single" w:sz="4" w:space="0" w:color="000000"/>
              <w:left w:val="single" w:sz="4" w:space="0" w:color="auto"/>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rFonts w:hint="eastAsia"/>
                <w:sz w:val="24"/>
              </w:rPr>
              <w:t>3</w:t>
            </w:r>
          </w:p>
        </w:tc>
      </w:tr>
      <w:tr w:rsidR="009432E8">
        <w:trPr>
          <w:trHeight w:hRule="exact" w:val="624"/>
        </w:trPr>
        <w:tc>
          <w:tcPr>
            <w:tcW w:w="438" w:type="pct"/>
            <w:vMerge/>
            <w:tcBorders>
              <w:top w:val="single" w:sz="4" w:space="0" w:color="auto"/>
              <w:left w:val="single" w:sz="4" w:space="0" w:color="auto"/>
              <w:bottom w:val="single" w:sz="4" w:space="0" w:color="auto"/>
              <w:right w:val="single" w:sz="4" w:space="0" w:color="auto"/>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top w:val="single" w:sz="4" w:space="0" w:color="auto"/>
              <w:left w:val="single" w:sz="4" w:space="0" w:color="auto"/>
              <w:bottom w:val="single" w:sz="4" w:space="0" w:color="auto"/>
              <w:right w:val="single" w:sz="4" w:space="0" w:color="auto"/>
            </w:tcBorders>
          </w:tcPr>
          <w:p w:rsidR="009432E8" w:rsidRDefault="009432E8">
            <w:pPr>
              <w:pStyle w:val="TableParagraph"/>
              <w:spacing w:before="29" w:line="312" w:lineRule="exact"/>
              <w:ind w:left="151" w:right="149"/>
              <w:jc w:val="center"/>
              <w:rPr>
                <w:rFonts w:ascii="Times New Roman" w:hAnsi="Times New Roman" w:cs="Times New Roman"/>
                <w:kern w:val="2"/>
                <w:sz w:val="24"/>
                <w:szCs w:val="24"/>
                <w:lang w:eastAsia="zh-CN"/>
              </w:rPr>
            </w:pPr>
          </w:p>
        </w:tc>
        <w:tc>
          <w:tcPr>
            <w:tcW w:w="615" w:type="pct"/>
            <w:vMerge/>
            <w:tcBorders>
              <w:top w:val="single" w:sz="4" w:space="0" w:color="auto"/>
              <w:left w:val="single" w:sz="4" w:space="0" w:color="auto"/>
              <w:bottom w:val="single" w:sz="4" w:space="0" w:color="auto"/>
              <w:right w:val="single" w:sz="4" w:space="0" w:color="auto"/>
            </w:tcBorders>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auto"/>
              <w:left w:val="single" w:sz="4" w:space="0" w:color="auto"/>
              <w:bottom w:val="single" w:sz="4" w:space="0" w:color="auto"/>
              <w:right w:val="single" w:sz="4" w:space="0" w:color="auto"/>
            </w:tcBorders>
            <w:vAlign w:val="center"/>
          </w:tcPr>
          <w:p w:rsidR="009432E8" w:rsidRDefault="004C5FEF">
            <w:pPr>
              <w:spacing w:beforeLines="25" w:before="60" w:afterLines="25" w:after="60" w:line="250" w:lineRule="exact"/>
              <w:jc w:val="left"/>
              <w:rPr>
                <w:sz w:val="24"/>
              </w:rPr>
            </w:pPr>
            <w:r>
              <w:rPr>
                <w:rFonts w:hint="eastAsia"/>
                <w:sz w:val="24"/>
              </w:rPr>
              <w:t>欠合理，可行性较差，基本满足工程需要</w:t>
            </w:r>
          </w:p>
        </w:tc>
        <w:tc>
          <w:tcPr>
            <w:tcW w:w="801" w:type="pct"/>
            <w:tcBorders>
              <w:top w:val="single" w:sz="4" w:space="0" w:color="000000"/>
              <w:left w:val="single" w:sz="4" w:space="0" w:color="auto"/>
              <w:bottom w:val="single" w:sz="4" w:space="0" w:color="000000"/>
              <w:right w:val="single" w:sz="4" w:space="0" w:color="000000"/>
            </w:tcBorders>
            <w:vAlign w:val="center"/>
          </w:tcPr>
          <w:p w:rsidR="009432E8" w:rsidRDefault="004C5FEF">
            <w:pPr>
              <w:spacing w:beforeLines="25" w:before="60" w:afterLines="25" w:after="60" w:line="250" w:lineRule="exact"/>
              <w:jc w:val="center"/>
              <w:rPr>
                <w:sz w:val="24"/>
              </w:rPr>
            </w:pPr>
            <w:r>
              <w:rPr>
                <w:rFonts w:hint="eastAsia"/>
                <w:sz w:val="24"/>
              </w:rPr>
              <w:t>1</w:t>
            </w:r>
          </w:p>
        </w:tc>
      </w:tr>
      <w:tr w:rsidR="009432E8">
        <w:trPr>
          <w:trHeight w:hRule="exact" w:val="624"/>
        </w:trPr>
        <w:tc>
          <w:tcPr>
            <w:tcW w:w="438" w:type="pct"/>
            <w:vMerge/>
            <w:tcBorders>
              <w:top w:val="single" w:sz="4" w:space="0" w:color="auto"/>
              <w:left w:val="single" w:sz="4" w:space="0" w:color="auto"/>
              <w:bottom w:val="single" w:sz="4" w:space="0" w:color="auto"/>
              <w:right w:val="single" w:sz="4" w:space="0" w:color="auto"/>
            </w:tcBorders>
            <w:vAlign w:val="center"/>
          </w:tcPr>
          <w:p w:rsidR="009432E8" w:rsidRDefault="009432E8">
            <w:pPr>
              <w:pStyle w:val="TableParagraph"/>
              <w:jc w:val="center"/>
              <w:rPr>
                <w:rFonts w:ascii="Times New Roman" w:hAnsi="Times New Roman" w:cs="Times New Roman"/>
                <w:kern w:val="2"/>
                <w:sz w:val="24"/>
                <w:szCs w:val="24"/>
                <w:lang w:eastAsia="zh-CN"/>
              </w:rPr>
            </w:pPr>
          </w:p>
        </w:tc>
        <w:tc>
          <w:tcPr>
            <w:tcW w:w="1062" w:type="pct"/>
            <w:vMerge/>
            <w:tcBorders>
              <w:top w:val="single" w:sz="4" w:space="0" w:color="auto"/>
              <w:left w:val="single" w:sz="4" w:space="0" w:color="auto"/>
              <w:bottom w:val="single" w:sz="4" w:space="0" w:color="auto"/>
              <w:right w:val="single" w:sz="4" w:space="0" w:color="auto"/>
            </w:tcBorders>
          </w:tcPr>
          <w:p w:rsidR="009432E8" w:rsidRDefault="009432E8">
            <w:pPr>
              <w:pStyle w:val="TableParagraph"/>
              <w:spacing w:before="29" w:line="312" w:lineRule="exact"/>
              <w:ind w:left="151" w:right="149"/>
              <w:jc w:val="center"/>
              <w:rPr>
                <w:rFonts w:ascii="Times New Roman" w:hAnsi="Times New Roman" w:cs="Times New Roman"/>
                <w:kern w:val="2"/>
                <w:sz w:val="24"/>
                <w:szCs w:val="24"/>
                <w:lang w:eastAsia="zh-CN"/>
              </w:rPr>
            </w:pPr>
          </w:p>
        </w:tc>
        <w:tc>
          <w:tcPr>
            <w:tcW w:w="615" w:type="pct"/>
            <w:vMerge/>
            <w:tcBorders>
              <w:top w:val="single" w:sz="4" w:space="0" w:color="auto"/>
              <w:left w:val="single" w:sz="4" w:space="0" w:color="auto"/>
              <w:bottom w:val="single" w:sz="4" w:space="0" w:color="auto"/>
              <w:right w:val="single" w:sz="4" w:space="0" w:color="auto"/>
            </w:tcBorders>
          </w:tcPr>
          <w:p w:rsidR="009432E8" w:rsidRDefault="009432E8">
            <w:pPr>
              <w:pStyle w:val="TableParagraph"/>
              <w:jc w:val="center"/>
              <w:rPr>
                <w:rFonts w:ascii="Times New Roman" w:hAnsi="Times New Roman" w:cs="Times New Roman"/>
                <w:kern w:val="2"/>
                <w:sz w:val="24"/>
                <w:szCs w:val="24"/>
                <w:lang w:eastAsia="zh-CN"/>
              </w:rPr>
            </w:pPr>
          </w:p>
        </w:tc>
        <w:tc>
          <w:tcPr>
            <w:tcW w:w="2084" w:type="pct"/>
            <w:tcBorders>
              <w:top w:val="single" w:sz="4" w:space="0" w:color="auto"/>
              <w:left w:val="single" w:sz="4" w:space="0" w:color="auto"/>
              <w:bottom w:val="single" w:sz="4" w:space="0" w:color="auto"/>
              <w:right w:val="single" w:sz="4" w:space="0" w:color="auto"/>
            </w:tcBorders>
            <w:vAlign w:val="center"/>
          </w:tcPr>
          <w:p w:rsidR="009432E8" w:rsidRDefault="004C5FEF">
            <w:pPr>
              <w:ind w:firstLine="28"/>
              <w:jc w:val="left"/>
              <w:rPr>
                <w:sz w:val="24"/>
              </w:rPr>
            </w:pPr>
            <w:r>
              <w:rPr>
                <w:rFonts w:hint="eastAsia"/>
                <w:sz w:val="24"/>
              </w:rPr>
              <w:t>未提供此项内容</w:t>
            </w:r>
          </w:p>
        </w:tc>
        <w:tc>
          <w:tcPr>
            <w:tcW w:w="801" w:type="pct"/>
            <w:tcBorders>
              <w:top w:val="single" w:sz="4" w:space="0" w:color="000000"/>
              <w:left w:val="single" w:sz="4" w:space="0" w:color="auto"/>
              <w:bottom w:val="single" w:sz="4" w:space="0" w:color="000000"/>
              <w:right w:val="single" w:sz="4" w:space="0" w:color="000000"/>
            </w:tcBorders>
            <w:vAlign w:val="center"/>
          </w:tcPr>
          <w:p w:rsidR="009432E8" w:rsidRDefault="004C5FEF">
            <w:pPr>
              <w:ind w:firstLine="28"/>
              <w:jc w:val="center"/>
              <w:rPr>
                <w:sz w:val="24"/>
              </w:rPr>
            </w:pPr>
            <w:r>
              <w:rPr>
                <w:rFonts w:hint="eastAsia"/>
                <w:sz w:val="24"/>
              </w:rPr>
              <w:t>0</w:t>
            </w:r>
          </w:p>
        </w:tc>
      </w:tr>
    </w:tbl>
    <w:p w:rsidR="009432E8" w:rsidRDefault="004C5FEF">
      <w:pPr>
        <w:spacing w:line="360" w:lineRule="auto"/>
        <w:jc w:val="center"/>
        <w:outlineLvl w:val="0"/>
        <w:rPr>
          <w:b/>
          <w:sz w:val="36"/>
          <w:szCs w:val="36"/>
        </w:rPr>
      </w:pPr>
      <w:r>
        <w:rPr>
          <w:b/>
          <w:sz w:val="36"/>
          <w:szCs w:val="36"/>
        </w:rPr>
        <w:br w:type="page"/>
      </w:r>
      <w:bookmarkStart w:id="784" w:name="_Toc10959"/>
      <w:r>
        <w:rPr>
          <w:b/>
          <w:sz w:val="36"/>
          <w:szCs w:val="36"/>
        </w:rPr>
        <w:lastRenderedPageBreak/>
        <w:t>第四章</w:t>
      </w:r>
      <w:r>
        <w:rPr>
          <w:b/>
          <w:sz w:val="36"/>
          <w:szCs w:val="36"/>
        </w:rPr>
        <w:t xml:space="preserve">   </w:t>
      </w:r>
      <w:r>
        <w:rPr>
          <w:b/>
          <w:sz w:val="36"/>
          <w:szCs w:val="36"/>
        </w:rPr>
        <w:t>采购需求</w:t>
      </w:r>
      <w:bookmarkEnd w:id="784"/>
    </w:p>
    <w:p w:rsidR="009432E8" w:rsidRDefault="009432E8">
      <w:pPr>
        <w:spacing w:line="360" w:lineRule="auto"/>
        <w:contextualSpacing/>
        <w:rPr>
          <w:sz w:val="24"/>
        </w:rPr>
      </w:pPr>
    </w:p>
    <w:p w:rsidR="009432E8" w:rsidRDefault="004C5FEF">
      <w:pPr>
        <w:pStyle w:val="afff4"/>
        <w:numPr>
          <w:ilvl w:val="0"/>
          <w:numId w:val="14"/>
        </w:numPr>
        <w:spacing w:line="360" w:lineRule="auto"/>
        <w:ind w:firstLineChars="0"/>
        <w:contextualSpacing/>
        <w:rPr>
          <w:rFonts w:ascii="Times New Roman" w:hAnsi="Times New Roman"/>
          <w:b/>
          <w:sz w:val="24"/>
          <w:szCs w:val="24"/>
        </w:rPr>
      </w:pPr>
      <w:r>
        <w:rPr>
          <w:rFonts w:ascii="Times New Roman" w:hAnsi="Times New Roman" w:hint="eastAsia"/>
          <w:b/>
          <w:sz w:val="24"/>
          <w:szCs w:val="24"/>
        </w:rPr>
        <w:t>工程概况</w:t>
      </w:r>
    </w:p>
    <w:p w:rsidR="009432E8" w:rsidRDefault="004C5FEF">
      <w:pPr>
        <w:spacing w:line="360" w:lineRule="auto"/>
        <w:contextualSpacing/>
        <w:rPr>
          <w:bCs/>
          <w:sz w:val="24"/>
        </w:rPr>
      </w:pPr>
      <w:r>
        <w:rPr>
          <w:rFonts w:hint="eastAsia"/>
          <w:bCs/>
          <w:sz w:val="24"/>
        </w:rPr>
        <w:t>1</w:t>
      </w:r>
      <w:r>
        <w:rPr>
          <w:rFonts w:hint="eastAsia"/>
          <w:bCs/>
          <w:sz w:val="24"/>
        </w:rPr>
        <w:t>、工程名称：沙河镇党群服务中心（居民活动中心）修缮提升工程</w:t>
      </w:r>
    </w:p>
    <w:p w:rsidR="009432E8" w:rsidRDefault="004C5FEF">
      <w:pPr>
        <w:spacing w:line="360" w:lineRule="auto"/>
        <w:contextualSpacing/>
        <w:rPr>
          <w:bCs/>
          <w:sz w:val="24"/>
        </w:rPr>
      </w:pPr>
      <w:r>
        <w:rPr>
          <w:rFonts w:hint="eastAsia"/>
          <w:bCs/>
          <w:sz w:val="24"/>
        </w:rPr>
        <w:t>2</w:t>
      </w:r>
      <w:r>
        <w:rPr>
          <w:rFonts w:hint="eastAsia"/>
          <w:bCs/>
          <w:sz w:val="24"/>
        </w:rPr>
        <w:t>、预算金额：</w:t>
      </w:r>
      <w:r>
        <w:rPr>
          <w:bCs/>
          <w:sz w:val="24"/>
        </w:rPr>
        <w:t>267.20</w:t>
      </w:r>
      <w:r>
        <w:rPr>
          <w:rFonts w:hint="eastAsia"/>
          <w:bCs/>
          <w:sz w:val="24"/>
        </w:rPr>
        <w:t>万元，最高限价：</w:t>
      </w:r>
      <w:r>
        <w:rPr>
          <w:bCs/>
          <w:sz w:val="24"/>
        </w:rPr>
        <w:t>262.842368</w:t>
      </w:r>
      <w:r>
        <w:rPr>
          <w:rFonts w:hint="eastAsia"/>
          <w:bCs/>
          <w:sz w:val="24"/>
        </w:rPr>
        <w:t>万元。</w:t>
      </w:r>
    </w:p>
    <w:p w:rsidR="009432E8" w:rsidRDefault="004C5FEF">
      <w:pPr>
        <w:spacing w:line="360" w:lineRule="auto"/>
        <w:contextualSpacing/>
        <w:rPr>
          <w:bCs/>
          <w:sz w:val="24"/>
        </w:rPr>
      </w:pPr>
      <w:r>
        <w:rPr>
          <w:rFonts w:hint="eastAsia"/>
          <w:bCs/>
          <w:sz w:val="24"/>
        </w:rPr>
        <w:t>3</w:t>
      </w:r>
      <w:r>
        <w:rPr>
          <w:rFonts w:hint="eastAsia"/>
          <w:bCs/>
          <w:sz w:val="24"/>
        </w:rPr>
        <w:t>、建设地点：北京市昌平区</w:t>
      </w:r>
    </w:p>
    <w:p w:rsidR="009432E8" w:rsidRDefault="004C5FEF">
      <w:pPr>
        <w:spacing w:line="360" w:lineRule="auto"/>
        <w:contextualSpacing/>
        <w:rPr>
          <w:bCs/>
          <w:sz w:val="24"/>
        </w:rPr>
      </w:pPr>
      <w:r>
        <w:rPr>
          <w:rFonts w:hint="eastAsia"/>
          <w:bCs/>
          <w:sz w:val="24"/>
        </w:rPr>
        <w:t>4</w:t>
      </w:r>
      <w:r>
        <w:rPr>
          <w:rFonts w:hint="eastAsia"/>
          <w:bCs/>
          <w:sz w:val="24"/>
        </w:rPr>
        <w:t>、采购需求：本工程主要包括原有更换地砖、瓷砖踢脚线、石膏板吊顶，天棚喷刷涂料、墙面喷刷涂料；安装平板灯并配套电气工程；卫生间改造若干井配套给排水工程等施工图纸范围内全部内容。</w:t>
      </w:r>
    </w:p>
    <w:p w:rsidR="009432E8" w:rsidRDefault="004C5FEF">
      <w:pPr>
        <w:spacing w:line="360" w:lineRule="auto"/>
        <w:contextualSpacing/>
        <w:rPr>
          <w:bCs/>
          <w:sz w:val="24"/>
        </w:rPr>
      </w:pPr>
      <w:r>
        <w:rPr>
          <w:rFonts w:hint="eastAsia"/>
          <w:bCs/>
          <w:sz w:val="24"/>
        </w:rPr>
        <w:t>5</w:t>
      </w:r>
      <w:r>
        <w:rPr>
          <w:rFonts w:hint="eastAsia"/>
          <w:bCs/>
          <w:sz w:val="24"/>
        </w:rPr>
        <w:t>、工期：</w:t>
      </w:r>
      <w:r>
        <w:rPr>
          <w:bCs/>
          <w:sz w:val="24"/>
        </w:rPr>
        <w:t>60</w:t>
      </w:r>
      <w:r>
        <w:rPr>
          <w:rFonts w:hint="eastAsia"/>
          <w:bCs/>
          <w:sz w:val="24"/>
        </w:rPr>
        <w:t>日历天</w:t>
      </w:r>
    </w:p>
    <w:p w:rsidR="009432E8" w:rsidRDefault="004C5FEF">
      <w:pPr>
        <w:spacing w:line="360" w:lineRule="auto"/>
        <w:ind w:firstLineChars="100" w:firstLine="240"/>
        <w:contextualSpacing/>
        <w:rPr>
          <w:bCs/>
          <w:sz w:val="24"/>
        </w:rPr>
      </w:pPr>
      <w:r>
        <w:rPr>
          <w:rFonts w:hint="eastAsia"/>
          <w:bCs/>
          <w:sz w:val="24"/>
        </w:rPr>
        <w:t>计划开工日期：</w:t>
      </w:r>
      <w:r>
        <w:rPr>
          <w:rFonts w:hint="eastAsia"/>
          <w:bCs/>
          <w:sz w:val="24"/>
        </w:rPr>
        <w:t>202</w:t>
      </w:r>
      <w:r>
        <w:rPr>
          <w:bCs/>
          <w:sz w:val="24"/>
        </w:rPr>
        <w:t>4</w:t>
      </w:r>
      <w:r>
        <w:rPr>
          <w:rFonts w:hint="eastAsia"/>
          <w:bCs/>
          <w:sz w:val="24"/>
        </w:rPr>
        <w:t>年</w:t>
      </w:r>
      <w:r>
        <w:rPr>
          <w:bCs/>
          <w:sz w:val="24"/>
        </w:rPr>
        <w:t>5</w:t>
      </w:r>
      <w:r>
        <w:rPr>
          <w:rFonts w:hint="eastAsia"/>
          <w:bCs/>
          <w:sz w:val="24"/>
        </w:rPr>
        <w:t>月</w:t>
      </w:r>
      <w:r>
        <w:rPr>
          <w:bCs/>
          <w:sz w:val="24"/>
        </w:rPr>
        <w:t>19</w:t>
      </w:r>
      <w:r>
        <w:rPr>
          <w:rFonts w:hint="eastAsia"/>
          <w:bCs/>
          <w:sz w:val="24"/>
        </w:rPr>
        <w:t>日</w:t>
      </w:r>
    </w:p>
    <w:p w:rsidR="009432E8" w:rsidRDefault="004C5FEF">
      <w:pPr>
        <w:spacing w:line="360" w:lineRule="auto"/>
        <w:ind w:firstLineChars="100" w:firstLine="240"/>
        <w:contextualSpacing/>
        <w:rPr>
          <w:bCs/>
          <w:sz w:val="24"/>
        </w:rPr>
      </w:pPr>
      <w:r>
        <w:rPr>
          <w:rFonts w:hint="eastAsia"/>
          <w:bCs/>
          <w:sz w:val="24"/>
        </w:rPr>
        <w:t>计划竣工日期：</w:t>
      </w:r>
      <w:r>
        <w:rPr>
          <w:rFonts w:hint="eastAsia"/>
          <w:bCs/>
          <w:sz w:val="24"/>
        </w:rPr>
        <w:t>202</w:t>
      </w:r>
      <w:r>
        <w:rPr>
          <w:bCs/>
          <w:sz w:val="24"/>
        </w:rPr>
        <w:t>4</w:t>
      </w:r>
      <w:r>
        <w:rPr>
          <w:rFonts w:hint="eastAsia"/>
          <w:bCs/>
          <w:sz w:val="24"/>
        </w:rPr>
        <w:t>年</w:t>
      </w:r>
      <w:r>
        <w:rPr>
          <w:bCs/>
          <w:sz w:val="24"/>
        </w:rPr>
        <w:t>7</w:t>
      </w:r>
      <w:r>
        <w:rPr>
          <w:rFonts w:hint="eastAsia"/>
          <w:bCs/>
          <w:sz w:val="24"/>
        </w:rPr>
        <w:t>月</w:t>
      </w:r>
      <w:r>
        <w:rPr>
          <w:bCs/>
          <w:sz w:val="24"/>
        </w:rPr>
        <w:t>18</w:t>
      </w:r>
      <w:r>
        <w:rPr>
          <w:rFonts w:hint="eastAsia"/>
          <w:bCs/>
          <w:sz w:val="24"/>
        </w:rPr>
        <w:t>日</w:t>
      </w:r>
    </w:p>
    <w:p w:rsidR="009432E8" w:rsidRDefault="004C5FEF">
      <w:pPr>
        <w:pStyle w:val="a8"/>
        <w:spacing w:line="360" w:lineRule="auto"/>
        <w:ind w:firstLineChars="100" w:firstLine="240"/>
      </w:pPr>
      <w:r>
        <w:rPr>
          <w:rFonts w:hint="eastAsia"/>
        </w:rPr>
        <w:t>自监理人发出的开工通知中载明的开工日期起算。</w:t>
      </w:r>
    </w:p>
    <w:p w:rsidR="009432E8" w:rsidRDefault="004C5FEF">
      <w:pPr>
        <w:numPr>
          <w:ilvl w:val="0"/>
          <w:numId w:val="15"/>
        </w:numPr>
        <w:spacing w:line="360" w:lineRule="auto"/>
        <w:contextualSpacing/>
        <w:rPr>
          <w:bCs/>
          <w:sz w:val="24"/>
        </w:rPr>
      </w:pPr>
      <w:r>
        <w:rPr>
          <w:rFonts w:hint="eastAsia"/>
          <w:bCs/>
          <w:sz w:val="24"/>
        </w:rPr>
        <w:t>质量要求：本工程要求的质量标准为：</w:t>
      </w:r>
      <w:r>
        <w:rPr>
          <w:rFonts w:hint="eastAsia"/>
          <w:bCs/>
          <w:sz w:val="24"/>
          <w:u w:val="single"/>
        </w:rPr>
        <w:t>合格</w:t>
      </w:r>
      <w:r>
        <w:rPr>
          <w:rFonts w:hint="eastAsia"/>
          <w:bCs/>
          <w:sz w:val="24"/>
        </w:rPr>
        <w:t>，符合现行国家有关工程施工验收规范和标准的要求</w:t>
      </w:r>
    </w:p>
    <w:p w:rsidR="009432E8" w:rsidRDefault="004C5FEF">
      <w:pPr>
        <w:pStyle w:val="a8"/>
        <w:numPr>
          <w:ilvl w:val="0"/>
          <w:numId w:val="15"/>
        </w:numPr>
      </w:pPr>
      <w:r>
        <w:rPr>
          <w:rFonts w:hint="eastAsia"/>
        </w:rPr>
        <w:t>施工现场安全生产标准化管理目标等级：</w:t>
      </w:r>
      <w:r>
        <w:rPr>
          <w:rFonts w:hint="eastAsia"/>
          <w:u w:val="single"/>
        </w:rPr>
        <w:t xml:space="preserve"> </w:t>
      </w:r>
      <w:r>
        <w:rPr>
          <w:rFonts w:hint="eastAsia"/>
          <w:u w:val="single"/>
        </w:rPr>
        <w:t>达标</w:t>
      </w:r>
      <w:r>
        <w:rPr>
          <w:rFonts w:hint="eastAsia"/>
          <w:u w:val="single"/>
        </w:rPr>
        <w:t xml:space="preserve"> </w:t>
      </w:r>
    </w:p>
    <w:p w:rsidR="009432E8" w:rsidRDefault="009432E8">
      <w:pPr>
        <w:spacing w:line="360" w:lineRule="auto"/>
        <w:ind w:firstLine="482"/>
        <w:contextualSpacing/>
        <w:rPr>
          <w:b/>
          <w:sz w:val="24"/>
        </w:rPr>
      </w:pPr>
    </w:p>
    <w:p w:rsidR="009432E8" w:rsidRDefault="004C5FEF">
      <w:pPr>
        <w:pStyle w:val="afff4"/>
        <w:numPr>
          <w:ilvl w:val="0"/>
          <w:numId w:val="14"/>
        </w:numPr>
        <w:spacing w:line="360" w:lineRule="auto"/>
        <w:ind w:firstLineChars="0"/>
        <w:contextualSpacing/>
        <w:rPr>
          <w:rFonts w:ascii="Times New Roman" w:hAnsi="Times New Roman"/>
          <w:b/>
          <w:sz w:val="24"/>
          <w:szCs w:val="24"/>
        </w:rPr>
      </w:pPr>
      <w:r>
        <w:rPr>
          <w:rFonts w:ascii="Times New Roman" w:hAnsi="Times New Roman" w:hint="eastAsia"/>
          <w:b/>
          <w:sz w:val="24"/>
          <w:szCs w:val="24"/>
        </w:rPr>
        <w:t>适用规范和标准</w:t>
      </w:r>
    </w:p>
    <w:p w:rsidR="009432E8" w:rsidRDefault="004C5FEF">
      <w:pPr>
        <w:spacing w:line="360" w:lineRule="auto"/>
        <w:contextualSpacing/>
        <w:rPr>
          <w:bCs/>
          <w:sz w:val="24"/>
        </w:rPr>
      </w:pPr>
      <w:r>
        <w:rPr>
          <w:rFonts w:hint="eastAsia"/>
          <w:bCs/>
          <w:sz w:val="24"/>
        </w:rPr>
        <w:t>1</w:t>
      </w:r>
      <w:r>
        <w:rPr>
          <w:rFonts w:hint="eastAsia"/>
          <w:bCs/>
          <w:sz w:val="24"/>
        </w:rPr>
        <w:t>、除合同另有约定外，本工程适用现行国家、行业和地方规范、标准和规程。</w:t>
      </w:r>
    </w:p>
    <w:p w:rsidR="009432E8" w:rsidRDefault="004C5FEF">
      <w:pPr>
        <w:spacing w:line="360" w:lineRule="auto"/>
        <w:contextualSpacing/>
        <w:rPr>
          <w:bCs/>
          <w:sz w:val="24"/>
        </w:rPr>
      </w:pPr>
      <w:r>
        <w:rPr>
          <w:rFonts w:hint="eastAsia"/>
          <w:bCs/>
          <w:sz w:val="24"/>
        </w:rPr>
        <w:t>构成合同文件的任何内容与适用的规范、标准和规程之间出现矛盾，承包人应书面要求监理人予以澄清，除监理人有特别指示外，承包人应按照其中要求最严格的标准执行。</w:t>
      </w:r>
    </w:p>
    <w:p w:rsidR="009432E8" w:rsidRDefault="004C5FEF">
      <w:pPr>
        <w:spacing w:line="360" w:lineRule="auto"/>
        <w:contextualSpacing/>
        <w:rPr>
          <w:bCs/>
          <w:sz w:val="24"/>
        </w:rPr>
      </w:pPr>
      <w:r>
        <w:rPr>
          <w:rFonts w:hint="eastAsia"/>
          <w:bCs/>
          <w:sz w:val="24"/>
        </w:rPr>
        <w:t>2</w:t>
      </w:r>
      <w:r>
        <w:rPr>
          <w:rFonts w:hint="eastAsia"/>
          <w:bCs/>
          <w:sz w:val="24"/>
        </w:rPr>
        <w:t>、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rsidR="009432E8" w:rsidRDefault="004C5FEF">
      <w:pPr>
        <w:spacing w:line="360" w:lineRule="auto"/>
        <w:contextualSpacing/>
        <w:rPr>
          <w:bCs/>
          <w:sz w:val="24"/>
        </w:rPr>
      </w:pPr>
      <w:r>
        <w:rPr>
          <w:rFonts w:hint="eastAsia"/>
          <w:bCs/>
          <w:sz w:val="24"/>
        </w:rPr>
        <w:t>3</w:t>
      </w:r>
      <w:r>
        <w:rPr>
          <w:rFonts w:hint="eastAsia"/>
          <w:bCs/>
          <w:sz w:val="24"/>
        </w:rPr>
        <w:t>、现行最新主要施工验收规范。</w:t>
      </w:r>
    </w:p>
    <w:p w:rsidR="009432E8" w:rsidRDefault="009432E8">
      <w:pPr>
        <w:spacing w:line="440" w:lineRule="exact"/>
        <w:rPr>
          <w:b/>
        </w:rPr>
      </w:pPr>
    </w:p>
    <w:p w:rsidR="009432E8" w:rsidRDefault="009432E8">
      <w:pPr>
        <w:autoSpaceDE w:val="0"/>
        <w:autoSpaceDN w:val="0"/>
        <w:rPr>
          <w:bCs/>
        </w:rPr>
      </w:pPr>
    </w:p>
    <w:p w:rsidR="009432E8" w:rsidRDefault="004C5FEF">
      <w:pPr>
        <w:widowControl/>
        <w:jc w:val="left"/>
        <w:rPr>
          <w:b/>
          <w:sz w:val="36"/>
          <w:szCs w:val="36"/>
        </w:rPr>
      </w:pPr>
      <w:bookmarkStart w:id="785" w:name="_Toc14600"/>
      <w:r>
        <w:rPr>
          <w:b/>
          <w:sz w:val="36"/>
          <w:szCs w:val="36"/>
        </w:rPr>
        <w:br w:type="page"/>
      </w:r>
    </w:p>
    <w:p w:rsidR="009432E8" w:rsidRDefault="004C5FEF">
      <w:pPr>
        <w:spacing w:line="360" w:lineRule="auto"/>
        <w:jc w:val="center"/>
        <w:outlineLvl w:val="0"/>
        <w:rPr>
          <w:b/>
          <w:sz w:val="36"/>
          <w:szCs w:val="36"/>
        </w:rPr>
      </w:pPr>
      <w:r>
        <w:rPr>
          <w:b/>
          <w:sz w:val="36"/>
          <w:szCs w:val="36"/>
        </w:rPr>
        <w:lastRenderedPageBreak/>
        <w:t>第五章</w:t>
      </w:r>
      <w:r>
        <w:rPr>
          <w:b/>
          <w:sz w:val="36"/>
          <w:szCs w:val="36"/>
        </w:rPr>
        <w:t xml:space="preserve">   </w:t>
      </w:r>
      <w:r>
        <w:rPr>
          <w:b/>
          <w:sz w:val="36"/>
          <w:szCs w:val="36"/>
        </w:rPr>
        <w:t>合同草案条款</w:t>
      </w:r>
      <w:bookmarkEnd w:id="785"/>
    </w:p>
    <w:p w:rsidR="009432E8" w:rsidRDefault="004C5FEF">
      <w:pPr>
        <w:spacing w:line="360" w:lineRule="auto"/>
        <w:jc w:val="center"/>
        <w:outlineLvl w:val="1"/>
        <w:rPr>
          <w:rFonts w:ascii="宋体" w:hAnsi="宋体" w:cs="宋体"/>
          <w:color w:val="000000"/>
          <w:sz w:val="24"/>
        </w:rPr>
      </w:pPr>
      <w:r>
        <w:rPr>
          <w:kern w:val="0"/>
          <w:sz w:val="18"/>
          <w:szCs w:val="18"/>
        </w:rPr>
        <w:br w:type="page"/>
      </w:r>
    </w:p>
    <w:p w:rsidR="009432E8" w:rsidRDefault="004C5FEF">
      <w:pPr>
        <w:spacing w:line="360" w:lineRule="auto"/>
        <w:jc w:val="center"/>
        <w:outlineLvl w:val="1"/>
        <w:rPr>
          <w:rFonts w:ascii="宋体"/>
          <w:b/>
          <w:color w:val="000000"/>
          <w:sz w:val="28"/>
          <w:szCs w:val="28"/>
        </w:rPr>
      </w:pPr>
      <w:r>
        <w:rPr>
          <w:rFonts w:ascii="宋体" w:hAnsi="宋体" w:hint="eastAsia"/>
          <w:b/>
          <w:color w:val="000000"/>
          <w:sz w:val="28"/>
          <w:szCs w:val="28"/>
        </w:rPr>
        <w:lastRenderedPageBreak/>
        <w:t>第一部分合同协议书</w:t>
      </w:r>
    </w:p>
    <w:p w:rsidR="009432E8" w:rsidRDefault="004C5FEF">
      <w:pPr>
        <w:spacing w:line="360" w:lineRule="auto"/>
        <w:rPr>
          <w:rFonts w:ascii="宋体" w:hAnsi="宋体" w:cs="宋体"/>
          <w:color w:val="000000"/>
          <w:sz w:val="24"/>
        </w:rPr>
      </w:pPr>
      <w:r>
        <w:rPr>
          <w:rFonts w:ascii="宋体" w:hAnsi="宋体" w:hint="eastAsia"/>
          <w:color w:val="000000"/>
          <w:szCs w:val="21"/>
        </w:rPr>
        <w:t xml:space="preserve">                                                   </w:t>
      </w:r>
      <w:r>
        <w:rPr>
          <w:rFonts w:ascii="宋体" w:hAnsi="宋体" w:cs="宋体" w:hint="eastAsia"/>
          <w:color w:val="000000"/>
          <w:sz w:val="24"/>
        </w:rPr>
        <w:t xml:space="preserve"> 编号：</w:t>
      </w:r>
      <w:r>
        <w:rPr>
          <w:rFonts w:ascii="宋体" w:hAnsi="宋体" w:cs="宋体" w:hint="eastAsia"/>
          <w:color w:val="000000"/>
          <w:sz w:val="24"/>
          <w:u w:val="single"/>
        </w:rPr>
        <w:t xml:space="preserve">                   </w:t>
      </w:r>
    </w:p>
    <w:p w:rsidR="009432E8" w:rsidRDefault="004C5FEF">
      <w:pPr>
        <w:spacing w:line="360" w:lineRule="auto"/>
        <w:rPr>
          <w:rFonts w:ascii="宋体" w:hAnsi="宋体" w:cs="宋体"/>
          <w:color w:val="000000"/>
          <w:sz w:val="24"/>
        </w:rPr>
      </w:pPr>
      <w:r>
        <w:rPr>
          <w:rFonts w:ascii="宋体" w:hAnsi="宋体" w:cs="宋体" w:hint="eastAsia"/>
          <w:color w:val="000000"/>
          <w:sz w:val="24"/>
        </w:rPr>
        <w:t>发包人（全称）：</w:t>
      </w:r>
      <w:r>
        <w:rPr>
          <w:rFonts w:ascii="宋体" w:hAnsi="宋体" w:cs="宋体" w:hint="eastAsia"/>
          <w:color w:val="000000"/>
          <w:sz w:val="24"/>
          <w:u w:val="single"/>
        </w:rPr>
        <w:t xml:space="preserve">                                                              </w:t>
      </w:r>
    </w:p>
    <w:p w:rsidR="009432E8" w:rsidRDefault="004C5FEF">
      <w:pPr>
        <w:spacing w:line="360" w:lineRule="auto"/>
        <w:rPr>
          <w:rFonts w:ascii="宋体" w:hAnsi="宋体" w:cs="宋体"/>
          <w:color w:val="000000"/>
          <w:sz w:val="24"/>
        </w:rPr>
      </w:pPr>
      <w:r>
        <w:rPr>
          <w:rFonts w:ascii="宋体" w:hAnsi="宋体" w:cs="宋体" w:hint="eastAsia"/>
          <w:color w:val="000000"/>
          <w:sz w:val="24"/>
        </w:rPr>
        <w:t>法 定 代 表 人：</w:t>
      </w:r>
      <w:r>
        <w:rPr>
          <w:rFonts w:ascii="宋体" w:hAnsi="宋体" w:cs="宋体" w:hint="eastAsia"/>
          <w:color w:val="000000"/>
          <w:sz w:val="24"/>
          <w:u w:val="single"/>
        </w:rPr>
        <w:t xml:space="preserve">                                                              </w:t>
      </w:r>
    </w:p>
    <w:p w:rsidR="009432E8" w:rsidRDefault="004C5FEF">
      <w:pPr>
        <w:spacing w:line="360" w:lineRule="auto"/>
        <w:rPr>
          <w:rFonts w:ascii="宋体" w:hAnsi="宋体" w:cs="宋体"/>
          <w:color w:val="000000"/>
          <w:sz w:val="24"/>
          <w:u w:val="single"/>
        </w:rPr>
      </w:pPr>
      <w:r>
        <w:rPr>
          <w:rFonts w:ascii="宋体" w:hAnsi="宋体" w:cs="宋体" w:hint="eastAsia"/>
          <w:color w:val="000000"/>
          <w:sz w:val="24"/>
        </w:rPr>
        <w:t>法定注册地址：</w:t>
      </w:r>
      <w:r>
        <w:rPr>
          <w:rFonts w:ascii="宋体" w:hAnsi="宋体" w:cs="宋体" w:hint="eastAsia"/>
          <w:color w:val="000000"/>
          <w:sz w:val="24"/>
          <w:u w:val="single"/>
        </w:rPr>
        <w:t xml:space="preserve">                                                               </w:t>
      </w:r>
    </w:p>
    <w:p w:rsidR="009432E8" w:rsidRDefault="004C5FEF">
      <w:pPr>
        <w:spacing w:line="360" w:lineRule="auto"/>
        <w:rPr>
          <w:rFonts w:ascii="宋体" w:hAnsi="宋体" w:cs="宋体"/>
          <w:color w:val="000000"/>
          <w:sz w:val="24"/>
        </w:rPr>
      </w:pPr>
      <w:r>
        <w:rPr>
          <w:rFonts w:ascii="宋体" w:hAnsi="宋体" w:cs="宋体" w:hint="eastAsia"/>
          <w:color w:val="000000"/>
          <w:sz w:val="24"/>
        </w:rPr>
        <w:t>承包人（全称）：</w:t>
      </w:r>
      <w:r>
        <w:rPr>
          <w:rFonts w:ascii="宋体" w:hAnsi="宋体" w:cs="宋体" w:hint="eastAsia"/>
          <w:color w:val="000000"/>
          <w:sz w:val="24"/>
          <w:u w:val="single"/>
        </w:rPr>
        <w:t xml:space="preserve">                                                              </w:t>
      </w:r>
    </w:p>
    <w:p w:rsidR="009432E8" w:rsidRDefault="004C5FEF">
      <w:pPr>
        <w:spacing w:line="360" w:lineRule="auto"/>
        <w:rPr>
          <w:rFonts w:ascii="宋体" w:hAnsi="宋体" w:cs="宋体"/>
          <w:color w:val="000000"/>
          <w:sz w:val="24"/>
        </w:rPr>
      </w:pPr>
      <w:r>
        <w:rPr>
          <w:rFonts w:ascii="宋体" w:hAnsi="宋体" w:cs="宋体" w:hint="eastAsia"/>
          <w:color w:val="000000"/>
          <w:sz w:val="24"/>
        </w:rPr>
        <w:t>法 定 代 表 人：</w:t>
      </w:r>
      <w:r>
        <w:rPr>
          <w:rFonts w:ascii="宋体" w:hAnsi="宋体" w:cs="宋体" w:hint="eastAsia"/>
          <w:color w:val="000000"/>
          <w:sz w:val="24"/>
          <w:u w:val="single"/>
        </w:rPr>
        <w:t xml:space="preserve">                                                              </w:t>
      </w:r>
    </w:p>
    <w:p w:rsidR="009432E8" w:rsidRDefault="004C5FEF">
      <w:pPr>
        <w:spacing w:line="360" w:lineRule="auto"/>
        <w:rPr>
          <w:rFonts w:ascii="宋体" w:hAnsi="宋体" w:cs="宋体"/>
          <w:b/>
          <w:color w:val="000000"/>
          <w:sz w:val="24"/>
        </w:rPr>
      </w:pPr>
      <w:r>
        <w:rPr>
          <w:rFonts w:ascii="宋体" w:hAnsi="宋体" w:cs="宋体" w:hint="eastAsia"/>
          <w:color w:val="000000"/>
          <w:sz w:val="24"/>
        </w:rPr>
        <w:t>法定注册地址</w:t>
      </w:r>
      <w:r>
        <w:rPr>
          <w:rFonts w:ascii="宋体" w:hAnsi="宋体" w:cs="宋体" w:hint="eastAsia"/>
          <w:b/>
          <w:color w:val="000000"/>
          <w:sz w:val="24"/>
        </w:rPr>
        <w:t>：</w:t>
      </w:r>
      <w:r>
        <w:rPr>
          <w:rFonts w:ascii="宋体" w:hAnsi="宋体" w:cs="宋体" w:hint="eastAsia"/>
          <w:color w:val="000000"/>
          <w:sz w:val="24"/>
          <w:u w:val="single"/>
        </w:rPr>
        <w:t xml:space="preserve">                                                               </w:t>
      </w:r>
    </w:p>
    <w:p w:rsidR="009432E8" w:rsidRDefault="009432E8">
      <w:pPr>
        <w:spacing w:line="360" w:lineRule="auto"/>
        <w:ind w:firstLine="490"/>
        <w:rPr>
          <w:rFonts w:ascii="宋体" w:hAnsi="宋体" w:cs="宋体"/>
          <w:color w:val="000000"/>
          <w:sz w:val="24"/>
        </w:rPr>
      </w:pP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发包人为建设</w:t>
      </w:r>
      <w:r>
        <w:rPr>
          <w:rFonts w:ascii="宋体" w:hAnsi="宋体" w:cs="宋体" w:hint="eastAsia"/>
          <w:color w:val="000000"/>
          <w:sz w:val="24"/>
          <w:u w:val="single"/>
        </w:rPr>
        <w:t xml:space="preserve">                               </w:t>
      </w:r>
      <w:r>
        <w:rPr>
          <w:rFonts w:ascii="宋体" w:hAnsi="宋体" w:cs="宋体" w:hint="eastAsia"/>
          <w:color w:val="000000"/>
          <w:sz w:val="24"/>
        </w:rPr>
        <w:t>（以下简称“本工程”），已接受承包人提出的承担本工程的施工、竣工、交付并维修其任何缺陷的投标。依照《中华人民共和国民法典》、《中华人民共和国建筑法》、《中华人民共和国招标投标法》及其他有关法律法规的规定，遵循平等、自愿、公平和诚实信用的原则，双方共同达成并订立如下协议。</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一、工程概况</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工程名称：</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工程地点：</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工程内容：</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群体工程应附“承包人承揽工程项目一览表”（附件二）</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工程立项批准文号：</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资金来源：</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二、工程承包范围</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承包范围：</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b/>
          <w:color w:val="000000"/>
          <w:sz w:val="24"/>
          <w:u w:val="single"/>
        </w:rPr>
      </w:pPr>
      <w:r>
        <w:rPr>
          <w:rFonts w:ascii="宋体" w:hAnsi="宋体" w:cs="宋体" w:hint="eastAsia"/>
          <w:color w:val="000000"/>
          <w:sz w:val="24"/>
        </w:rPr>
        <w:t>详细承包范围见第五章“技术标准和要求”。</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三、合同工期</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计划开工日期：</w:t>
      </w:r>
      <w:r>
        <w:rPr>
          <w:rFonts w:ascii="宋体" w:hAnsi="宋体" w:cs="宋体" w:hint="eastAsia"/>
          <w:color w:val="000000"/>
          <w:sz w:val="24"/>
          <w:u w:val="single"/>
        </w:rPr>
        <w:t xml:space="preserve">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计划竣工日期：</w:t>
      </w:r>
      <w:r>
        <w:rPr>
          <w:rFonts w:ascii="宋体" w:hAnsi="宋体" w:cs="宋体" w:hint="eastAsia"/>
          <w:color w:val="000000"/>
          <w:sz w:val="24"/>
          <w:u w:val="single"/>
        </w:rPr>
        <w:t xml:space="preserve">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 xml:space="preserve">                        </w:t>
      </w:r>
      <w:r>
        <w:rPr>
          <w:rFonts w:ascii="宋体" w:hAnsi="宋体" w:cs="宋体" w:hint="eastAsia"/>
          <w:color w:val="000000"/>
          <w:sz w:val="24"/>
        </w:rPr>
        <w:t>天，自监理人发出的开工通知中载明的开工日期起算。</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四、质量标准</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lastRenderedPageBreak/>
        <w:t>工程质量标准：</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sz w:val="24"/>
        </w:rPr>
      </w:pPr>
      <w:bookmarkStart w:id="786" w:name="_Hlk8723675"/>
      <w:r>
        <w:rPr>
          <w:rFonts w:ascii="宋体" w:hAnsi="宋体" w:cs="宋体" w:hint="eastAsia"/>
          <w:sz w:val="24"/>
        </w:rPr>
        <w:t>五、施工现场安全生产标准化管理目标等级要求</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rPr>
        <w:t>施工现场安全生产标准化管理目标等级：</w:t>
      </w:r>
      <w:r>
        <w:rPr>
          <w:rFonts w:ascii="宋体" w:hAnsi="宋体" w:cs="宋体" w:hint="eastAsia"/>
          <w:sz w:val="24"/>
          <w:u w:val="single"/>
        </w:rPr>
        <w:t xml:space="preserve">                                       </w:t>
      </w:r>
      <w:bookmarkEnd w:id="786"/>
    </w:p>
    <w:p w:rsidR="009432E8" w:rsidRDefault="004C5FEF">
      <w:pPr>
        <w:spacing w:line="360" w:lineRule="auto"/>
        <w:ind w:firstLineChars="200" w:firstLine="480"/>
        <w:rPr>
          <w:rFonts w:ascii="宋体" w:hAnsi="宋体" w:cs="宋体"/>
          <w:sz w:val="24"/>
        </w:rPr>
      </w:pPr>
      <w:r>
        <w:rPr>
          <w:rFonts w:ascii="宋体" w:hAnsi="宋体" w:cs="宋体" w:hint="eastAsia"/>
          <w:sz w:val="24"/>
        </w:rPr>
        <w:t>六、合同形式</w:t>
      </w:r>
    </w:p>
    <w:p w:rsidR="009432E8" w:rsidRDefault="004C5FEF">
      <w:pPr>
        <w:spacing w:line="360" w:lineRule="auto"/>
        <w:ind w:firstLineChars="200" w:firstLine="480"/>
        <w:rPr>
          <w:rFonts w:ascii="宋体" w:hAnsi="宋体" w:cs="宋体"/>
          <w:b/>
          <w:sz w:val="24"/>
          <w:u w:val="single"/>
        </w:rPr>
      </w:pPr>
      <w:r>
        <w:rPr>
          <w:rFonts w:ascii="宋体" w:hAnsi="宋体" w:cs="宋体" w:hint="eastAsia"/>
          <w:sz w:val="24"/>
        </w:rPr>
        <w:t xml:space="preserve">本合同采用 </w:t>
      </w:r>
      <w:r>
        <w:rPr>
          <w:rFonts w:ascii="宋体" w:hAnsi="宋体" w:cs="宋体" w:hint="eastAsia"/>
          <w:sz w:val="24"/>
          <w:u w:val="single"/>
        </w:rPr>
        <w:t xml:space="preserve">   固定单价    </w:t>
      </w:r>
      <w:r>
        <w:rPr>
          <w:rFonts w:ascii="宋体" w:hAnsi="宋体" w:cs="宋体" w:hint="eastAsia"/>
          <w:sz w:val="24"/>
        </w:rPr>
        <w:t>合同形式。</w:t>
      </w:r>
    </w:p>
    <w:p w:rsidR="009432E8" w:rsidRDefault="004C5FEF">
      <w:pPr>
        <w:spacing w:line="360" w:lineRule="auto"/>
        <w:ind w:firstLineChars="200" w:firstLine="480"/>
        <w:rPr>
          <w:rFonts w:ascii="宋体" w:hAnsi="宋体" w:cs="宋体"/>
          <w:bCs/>
          <w:sz w:val="24"/>
        </w:rPr>
      </w:pPr>
      <w:r>
        <w:rPr>
          <w:rFonts w:ascii="宋体" w:hAnsi="宋体" w:cs="宋体" w:hint="eastAsia"/>
          <w:bCs/>
          <w:sz w:val="24"/>
        </w:rPr>
        <w:t>七、签约合同价</w:t>
      </w:r>
    </w:p>
    <w:p w:rsidR="009432E8" w:rsidRDefault="004C5FEF">
      <w:pPr>
        <w:spacing w:line="360" w:lineRule="auto"/>
        <w:ind w:firstLineChars="200" w:firstLine="480"/>
        <w:rPr>
          <w:rFonts w:ascii="宋体" w:hAnsi="宋体" w:cs="宋体"/>
          <w:sz w:val="24"/>
        </w:rPr>
      </w:pPr>
      <w:r>
        <w:rPr>
          <w:rFonts w:ascii="宋体" w:hAnsi="宋体" w:cs="宋体" w:hint="eastAsia"/>
          <w:sz w:val="24"/>
        </w:rPr>
        <w:t>含税金额（大写）：</w:t>
      </w:r>
      <w:r>
        <w:rPr>
          <w:rFonts w:ascii="宋体" w:hAnsi="宋体" w:cs="宋体" w:hint="eastAsia"/>
          <w:sz w:val="24"/>
          <w:u w:val="single"/>
        </w:rPr>
        <w:t xml:space="preserve">                               </w:t>
      </w:r>
      <w:r>
        <w:rPr>
          <w:rFonts w:ascii="宋体" w:hAnsi="宋体" w:cs="宋体" w:hint="eastAsia"/>
          <w:sz w:val="24"/>
        </w:rPr>
        <w:t>（人民币）</w:t>
      </w:r>
    </w:p>
    <w:p w:rsidR="009432E8" w:rsidRDefault="004C5FEF">
      <w:pPr>
        <w:spacing w:line="360" w:lineRule="auto"/>
        <w:ind w:firstLineChars="200" w:firstLine="480"/>
        <w:jc w:val="left"/>
        <w:rPr>
          <w:rFonts w:ascii="宋体" w:hAnsi="宋体" w:cs="宋体"/>
          <w:sz w:val="24"/>
        </w:rPr>
      </w:pPr>
      <w:r>
        <w:rPr>
          <w:rFonts w:ascii="宋体" w:hAnsi="宋体" w:cs="宋体" w:hint="eastAsia"/>
          <w:sz w:val="24"/>
        </w:rPr>
        <w:t>含税金额（小写）￥：</w:t>
      </w:r>
      <w:r>
        <w:rPr>
          <w:rFonts w:ascii="宋体" w:hAnsi="宋体" w:cs="宋体" w:hint="eastAsia"/>
          <w:sz w:val="24"/>
          <w:u w:val="single"/>
        </w:rPr>
        <w:t xml:space="preserve">                    </w:t>
      </w:r>
      <w:r>
        <w:rPr>
          <w:rFonts w:ascii="宋体" w:hAnsi="宋体" w:cs="宋体" w:hint="eastAsia"/>
          <w:sz w:val="24"/>
        </w:rPr>
        <w:t>元</w:t>
      </w:r>
    </w:p>
    <w:p w:rsidR="009432E8" w:rsidRDefault="004C5FEF">
      <w:pPr>
        <w:spacing w:line="360" w:lineRule="auto"/>
        <w:ind w:firstLineChars="300" w:firstLine="720"/>
        <w:jc w:val="left"/>
        <w:rPr>
          <w:rFonts w:ascii="宋体" w:hAnsi="宋体" w:cs="宋体"/>
          <w:sz w:val="24"/>
        </w:rPr>
      </w:pPr>
      <w:r>
        <w:rPr>
          <w:rFonts w:ascii="宋体" w:hAnsi="宋体" w:cs="宋体" w:hint="eastAsia"/>
          <w:sz w:val="24"/>
        </w:rPr>
        <w:t>其中：</w:t>
      </w:r>
    </w:p>
    <w:p w:rsidR="009432E8" w:rsidRDefault="004C5FEF">
      <w:pPr>
        <w:spacing w:line="360" w:lineRule="auto"/>
        <w:ind w:firstLineChars="300" w:firstLine="720"/>
        <w:jc w:val="left"/>
        <w:rPr>
          <w:rFonts w:ascii="宋体" w:hAnsi="宋体" w:cs="宋体"/>
          <w:sz w:val="24"/>
        </w:rPr>
      </w:pPr>
      <w:r>
        <w:rPr>
          <w:rFonts w:ascii="宋体" w:hAnsi="宋体" w:cs="宋体" w:hint="eastAsia"/>
          <w:sz w:val="24"/>
        </w:rPr>
        <w:t>税金：       元，税额【 】%</w:t>
      </w:r>
    </w:p>
    <w:p w:rsidR="009432E8" w:rsidRDefault="004C5FEF">
      <w:pPr>
        <w:spacing w:line="360" w:lineRule="auto"/>
        <w:ind w:firstLineChars="300" w:firstLine="720"/>
        <w:jc w:val="left"/>
        <w:rPr>
          <w:rFonts w:ascii="宋体" w:hAnsi="宋体" w:cs="宋体"/>
          <w:sz w:val="24"/>
        </w:rPr>
      </w:pPr>
      <w:r>
        <w:rPr>
          <w:rFonts w:ascii="宋体" w:hAnsi="宋体" w:cs="宋体" w:hint="eastAsia"/>
          <w:sz w:val="24"/>
        </w:rPr>
        <w:t>不含税金额：         元</w:t>
      </w:r>
    </w:p>
    <w:p w:rsidR="009432E8" w:rsidRDefault="004C5FEF">
      <w:pPr>
        <w:spacing w:line="360" w:lineRule="auto"/>
        <w:ind w:firstLineChars="300" w:firstLine="720"/>
        <w:jc w:val="left"/>
        <w:rPr>
          <w:rFonts w:ascii="宋体" w:hAnsi="宋体" w:cs="宋体"/>
          <w:sz w:val="24"/>
        </w:rPr>
      </w:pPr>
      <w:r>
        <w:rPr>
          <w:rFonts w:ascii="宋体" w:hAnsi="宋体" w:cs="宋体" w:hint="eastAsia"/>
          <w:sz w:val="24"/>
        </w:rPr>
        <w:t>安全文明施工费</w:t>
      </w:r>
      <w:bookmarkStart w:id="787" w:name="_Hlk8292053"/>
      <w:r>
        <w:rPr>
          <w:rFonts w:ascii="宋体" w:hAnsi="宋体" w:cs="宋体" w:hint="eastAsia"/>
          <w:sz w:val="24"/>
        </w:rPr>
        <w:t>（含税）：</w:t>
      </w:r>
      <w:r>
        <w:rPr>
          <w:rFonts w:ascii="宋体" w:hAnsi="宋体" w:cs="宋体" w:hint="eastAsia"/>
          <w:sz w:val="24"/>
          <w:u w:val="single"/>
        </w:rPr>
        <w:t xml:space="preserve">                           </w:t>
      </w:r>
      <w:r>
        <w:rPr>
          <w:rFonts w:ascii="宋体" w:hAnsi="宋体" w:cs="宋体" w:hint="eastAsia"/>
          <w:sz w:val="24"/>
        </w:rPr>
        <w:t>元</w:t>
      </w:r>
      <w:bookmarkEnd w:id="787"/>
    </w:p>
    <w:p w:rsidR="009432E8" w:rsidRDefault="004C5FEF">
      <w:pPr>
        <w:wordWrap w:val="0"/>
        <w:spacing w:line="360" w:lineRule="auto"/>
        <w:ind w:firstLineChars="300" w:firstLine="720"/>
        <w:jc w:val="left"/>
        <w:rPr>
          <w:rFonts w:ascii="宋体" w:hAnsi="宋体" w:cs="宋体"/>
          <w:sz w:val="24"/>
        </w:rPr>
      </w:pPr>
      <w:r>
        <w:rPr>
          <w:rFonts w:ascii="宋体" w:hAnsi="宋体" w:cs="宋体" w:hint="eastAsia"/>
          <w:sz w:val="24"/>
        </w:rPr>
        <w:t>建筑垃圾运输处置费（含税）：</w:t>
      </w:r>
      <w:r>
        <w:rPr>
          <w:rFonts w:ascii="宋体" w:hAnsi="宋体" w:cs="宋体" w:hint="eastAsia"/>
          <w:sz w:val="24"/>
          <w:u w:val="single"/>
        </w:rPr>
        <w:t xml:space="preserve">                         </w:t>
      </w:r>
      <w:r>
        <w:rPr>
          <w:rFonts w:ascii="宋体" w:hAnsi="宋体" w:cs="宋体" w:hint="eastAsia"/>
          <w:sz w:val="24"/>
        </w:rPr>
        <w:t>元</w:t>
      </w:r>
    </w:p>
    <w:p w:rsidR="009432E8" w:rsidRDefault="004C5FEF">
      <w:pPr>
        <w:spacing w:line="360" w:lineRule="auto"/>
        <w:ind w:firstLineChars="300" w:firstLine="720"/>
        <w:jc w:val="left"/>
        <w:rPr>
          <w:rFonts w:ascii="宋体" w:hAnsi="宋体" w:cs="宋体"/>
          <w:sz w:val="24"/>
        </w:rPr>
      </w:pPr>
      <w:r>
        <w:rPr>
          <w:rFonts w:ascii="宋体" w:hAnsi="宋体" w:cs="宋体" w:hint="eastAsia"/>
          <w:sz w:val="24"/>
        </w:rPr>
        <w:t>暂列金额（含税）：</w:t>
      </w:r>
      <w:r>
        <w:rPr>
          <w:rFonts w:ascii="宋体" w:hAnsi="宋体" w:cs="宋体" w:hint="eastAsia"/>
          <w:sz w:val="24"/>
          <w:u w:val="single"/>
        </w:rPr>
        <w:t xml:space="preserve">                                  </w:t>
      </w:r>
      <w:r>
        <w:rPr>
          <w:rFonts w:ascii="宋体" w:hAnsi="宋体" w:cs="宋体" w:hint="eastAsia"/>
          <w:sz w:val="24"/>
        </w:rPr>
        <w:t>元</w:t>
      </w:r>
    </w:p>
    <w:p w:rsidR="009432E8" w:rsidRDefault="004C5FEF">
      <w:pPr>
        <w:spacing w:line="360" w:lineRule="auto"/>
        <w:ind w:firstLineChars="300" w:firstLine="720"/>
        <w:jc w:val="left"/>
        <w:rPr>
          <w:rFonts w:ascii="宋体" w:hAnsi="宋体" w:cs="宋体"/>
          <w:b/>
          <w:sz w:val="24"/>
        </w:rPr>
      </w:pPr>
      <w:r>
        <w:rPr>
          <w:rFonts w:ascii="宋体" w:hAnsi="宋体" w:cs="宋体" w:hint="eastAsia"/>
          <w:sz w:val="24"/>
        </w:rPr>
        <w:t>人工费（含税）：         元</w:t>
      </w:r>
    </w:p>
    <w:p w:rsidR="009432E8" w:rsidRDefault="004C5FEF">
      <w:pPr>
        <w:spacing w:line="360" w:lineRule="auto"/>
        <w:ind w:firstLineChars="200" w:firstLine="480"/>
        <w:jc w:val="left"/>
        <w:rPr>
          <w:rFonts w:ascii="宋体" w:hAnsi="宋体" w:cs="宋体"/>
          <w:bCs/>
          <w:sz w:val="24"/>
        </w:rPr>
      </w:pPr>
      <w:r>
        <w:rPr>
          <w:rFonts w:ascii="宋体" w:hAnsi="宋体" w:cs="宋体" w:hint="eastAsia"/>
          <w:bCs/>
          <w:sz w:val="24"/>
        </w:rPr>
        <w:t>八、承包人项目经理：</w:t>
      </w:r>
    </w:p>
    <w:p w:rsidR="009432E8" w:rsidRDefault="004C5FEF">
      <w:pPr>
        <w:spacing w:line="360" w:lineRule="auto"/>
        <w:ind w:firstLineChars="200" w:firstLine="480"/>
        <w:rPr>
          <w:rFonts w:ascii="宋体" w:hAnsi="宋体" w:cs="宋体"/>
          <w:sz w:val="24"/>
        </w:rPr>
      </w:pPr>
      <w:r>
        <w:rPr>
          <w:rFonts w:ascii="宋体" w:hAnsi="宋体" w:cs="宋体" w:hint="eastAsia"/>
          <w:sz w:val="24"/>
        </w:rPr>
        <w:t>姓名：</w:t>
      </w:r>
      <w:r>
        <w:rPr>
          <w:rFonts w:ascii="宋体" w:hAnsi="宋体" w:cs="宋体" w:hint="eastAsia"/>
          <w:sz w:val="24"/>
          <w:u w:val="single"/>
        </w:rPr>
        <w:t xml:space="preserve">        </w:t>
      </w:r>
      <w:r>
        <w:rPr>
          <w:rFonts w:ascii="宋体" w:hAnsi="宋体" w:cs="宋体" w:hint="eastAsia"/>
          <w:sz w:val="24"/>
        </w:rPr>
        <w:t xml:space="preserve"> ；      职称：</w:t>
      </w:r>
      <w:r>
        <w:rPr>
          <w:rFonts w:ascii="宋体" w:hAnsi="宋体" w:cs="宋体" w:hint="eastAsia"/>
          <w:sz w:val="24"/>
          <w:u w:val="single"/>
        </w:rPr>
        <w:t xml:space="preserve">             </w:t>
      </w:r>
      <w:r>
        <w:rPr>
          <w:rFonts w:ascii="宋体" w:hAnsi="宋体" w:cs="宋体" w:hint="eastAsia"/>
          <w:sz w:val="24"/>
        </w:rPr>
        <w:t>；</w:t>
      </w:r>
    </w:p>
    <w:p w:rsidR="009432E8" w:rsidRDefault="004C5FEF">
      <w:pPr>
        <w:spacing w:line="360" w:lineRule="auto"/>
        <w:ind w:firstLineChars="200" w:firstLine="480"/>
        <w:rPr>
          <w:rFonts w:ascii="宋体" w:hAnsi="宋体" w:cs="宋体"/>
          <w:sz w:val="24"/>
        </w:rPr>
      </w:pPr>
      <w:r>
        <w:rPr>
          <w:rFonts w:ascii="宋体" w:hAnsi="宋体" w:cs="宋体" w:hint="eastAsia"/>
          <w:sz w:val="24"/>
        </w:rPr>
        <w:t>身份证号：</w:t>
      </w:r>
      <w:r>
        <w:rPr>
          <w:rFonts w:ascii="宋体" w:hAnsi="宋体" w:cs="宋体" w:hint="eastAsia"/>
          <w:sz w:val="24"/>
          <w:u w:val="single"/>
        </w:rPr>
        <w:t xml:space="preserve">              </w:t>
      </w:r>
      <w:r>
        <w:rPr>
          <w:rFonts w:ascii="宋体" w:hAnsi="宋体" w:cs="宋体" w:hint="eastAsia"/>
          <w:sz w:val="24"/>
        </w:rPr>
        <w:t>；      建造师执业资格证书号：</w:t>
      </w:r>
      <w:r>
        <w:rPr>
          <w:rFonts w:ascii="宋体" w:hAnsi="宋体" w:cs="宋体" w:hint="eastAsia"/>
          <w:sz w:val="24"/>
          <w:u w:val="single"/>
        </w:rPr>
        <w:t xml:space="preserve">            </w:t>
      </w:r>
      <w:r>
        <w:rPr>
          <w:rFonts w:ascii="宋体" w:hAnsi="宋体" w:cs="宋体" w:hint="eastAsia"/>
          <w:sz w:val="24"/>
        </w:rPr>
        <w:t xml:space="preserve"> ；</w:t>
      </w:r>
    </w:p>
    <w:p w:rsidR="009432E8" w:rsidRDefault="004C5FEF">
      <w:pPr>
        <w:spacing w:line="360" w:lineRule="auto"/>
        <w:ind w:firstLineChars="200" w:firstLine="480"/>
        <w:rPr>
          <w:rFonts w:ascii="宋体" w:hAnsi="宋体" w:cs="宋体"/>
          <w:sz w:val="24"/>
        </w:rPr>
      </w:pPr>
      <w:r>
        <w:rPr>
          <w:rFonts w:ascii="宋体" w:hAnsi="宋体" w:cs="宋体" w:hint="eastAsia"/>
          <w:sz w:val="24"/>
        </w:rPr>
        <w:t>建造师注册证书号：</w:t>
      </w:r>
      <w:r>
        <w:rPr>
          <w:rFonts w:ascii="宋体" w:hAnsi="宋体" w:cs="宋体" w:hint="eastAsia"/>
          <w:sz w:val="24"/>
          <w:u w:val="single"/>
        </w:rPr>
        <w:t xml:space="preserve">                                        </w:t>
      </w:r>
      <w:r>
        <w:rPr>
          <w:rFonts w:ascii="宋体" w:hAnsi="宋体" w:cs="宋体" w:hint="eastAsia"/>
          <w:sz w:val="24"/>
        </w:rPr>
        <w:t>。</w:t>
      </w:r>
    </w:p>
    <w:p w:rsidR="009432E8" w:rsidRDefault="004C5FEF">
      <w:pPr>
        <w:spacing w:line="360" w:lineRule="auto"/>
        <w:ind w:firstLineChars="200" w:firstLine="480"/>
        <w:rPr>
          <w:rFonts w:ascii="宋体" w:hAnsi="宋体" w:cs="宋体"/>
          <w:sz w:val="24"/>
        </w:rPr>
      </w:pPr>
      <w:r>
        <w:rPr>
          <w:rFonts w:ascii="宋体" w:hAnsi="宋体" w:cs="宋体" w:hint="eastAsia"/>
          <w:sz w:val="24"/>
        </w:rPr>
        <w:t>建造师执业印章号：</w:t>
      </w:r>
      <w:r>
        <w:rPr>
          <w:rFonts w:ascii="宋体" w:hAnsi="宋体" w:cs="宋体" w:hint="eastAsia"/>
          <w:sz w:val="24"/>
          <w:u w:val="single"/>
        </w:rPr>
        <w:t xml:space="preserve">                                        </w:t>
      </w:r>
      <w:r>
        <w:rPr>
          <w:rFonts w:ascii="宋体" w:hAnsi="宋体" w:cs="宋体" w:hint="eastAsia"/>
          <w:sz w:val="24"/>
        </w:rPr>
        <w:t>。</w:t>
      </w:r>
    </w:p>
    <w:p w:rsidR="009432E8" w:rsidRDefault="004C5FEF">
      <w:pPr>
        <w:spacing w:line="360" w:lineRule="auto"/>
        <w:ind w:firstLineChars="200" w:firstLine="480"/>
        <w:rPr>
          <w:rFonts w:ascii="宋体" w:hAnsi="宋体" w:cs="宋体"/>
          <w:sz w:val="24"/>
        </w:rPr>
      </w:pPr>
      <w:r>
        <w:rPr>
          <w:rFonts w:ascii="宋体" w:hAnsi="宋体" w:cs="宋体" w:hint="eastAsia"/>
          <w:sz w:val="24"/>
        </w:rPr>
        <w:t>安全生产考核合格证书号：</w:t>
      </w:r>
      <w:r>
        <w:rPr>
          <w:rFonts w:ascii="宋体" w:hAnsi="宋体" w:cs="宋体" w:hint="eastAsia"/>
          <w:sz w:val="24"/>
          <w:u w:val="single"/>
        </w:rPr>
        <w:t xml:space="preserve">                                  </w:t>
      </w:r>
      <w:r>
        <w:rPr>
          <w:rFonts w:ascii="宋体" w:hAnsi="宋体" w:cs="宋体" w:hint="eastAsia"/>
          <w:sz w:val="24"/>
        </w:rPr>
        <w:t>。</w:t>
      </w:r>
    </w:p>
    <w:p w:rsidR="009432E8" w:rsidRDefault="004C5FEF">
      <w:pPr>
        <w:spacing w:line="360" w:lineRule="auto"/>
        <w:ind w:firstLineChars="200" w:firstLine="480"/>
        <w:rPr>
          <w:rFonts w:ascii="宋体" w:hAnsi="宋体" w:cs="宋体"/>
          <w:sz w:val="24"/>
        </w:rPr>
      </w:pPr>
      <w:r>
        <w:rPr>
          <w:rFonts w:ascii="宋体" w:hAnsi="宋体" w:cs="宋体" w:hint="eastAsia"/>
          <w:sz w:val="24"/>
        </w:rPr>
        <w:t>九、合同文件的组成</w:t>
      </w:r>
    </w:p>
    <w:p w:rsidR="009432E8" w:rsidRDefault="004C5FEF">
      <w:pPr>
        <w:spacing w:line="360" w:lineRule="auto"/>
        <w:ind w:firstLineChars="200" w:firstLine="480"/>
        <w:rPr>
          <w:rFonts w:ascii="宋体" w:hAnsi="宋体" w:cs="宋体"/>
          <w:sz w:val="24"/>
        </w:rPr>
      </w:pPr>
      <w:r>
        <w:rPr>
          <w:rFonts w:ascii="宋体" w:hAnsi="宋体" w:cs="宋体" w:hint="eastAsia"/>
          <w:sz w:val="24"/>
        </w:rPr>
        <w:t>下列文件共同构成合同文件：</w:t>
      </w:r>
    </w:p>
    <w:p w:rsidR="009432E8" w:rsidRDefault="004C5FEF">
      <w:pPr>
        <w:spacing w:line="360" w:lineRule="auto"/>
        <w:ind w:firstLineChars="200" w:firstLine="480"/>
        <w:rPr>
          <w:rFonts w:ascii="宋体" w:hAnsi="宋体" w:cs="宋体"/>
          <w:sz w:val="24"/>
        </w:rPr>
      </w:pPr>
      <w:r>
        <w:rPr>
          <w:rFonts w:ascii="宋体" w:hAnsi="宋体" w:cs="宋体" w:hint="eastAsia"/>
          <w:sz w:val="24"/>
        </w:rPr>
        <w:t>1、本协议书；</w:t>
      </w:r>
    </w:p>
    <w:p w:rsidR="009432E8" w:rsidRDefault="004C5FEF">
      <w:pPr>
        <w:spacing w:line="360" w:lineRule="auto"/>
        <w:ind w:firstLineChars="200" w:firstLine="480"/>
        <w:rPr>
          <w:rFonts w:ascii="宋体" w:hAnsi="宋体" w:cs="宋体"/>
          <w:sz w:val="24"/>
        </w:rPr>
      </w:pPr>
      <w:r>
        <w:rPr>
          <w:rFonts w:ascii="宋体" w:hAnsi="宋体" w:cs="宋体" w:hint="eastAsia"/>
          <w:sz w:val="24"/>
        </w:rPr>
        <w:t>2、中标通知书；</w:t>
      </w:r>
    </w:p>
    <w:p w:rsidR="009432E8" w:rsidRDefault="004C5FEF">
      <w:pPr>
        <w:spacing w:line="360" w:lineRule="auto"/>
        <w:ind w:firstLineChars="200" w:firstLine="480"/>
        <w:rPr>
          <w:rFonts w:ascii="宋体" w:hAnsi="宋体" w:cs="宋体"/>
          <w:sz w:val="24"/>
        </w:rPr>
      </w:pPr>
      <w:r>
        <w:rPr>
          <w:rFonts w:ascii="宋体" w:hAnsi="宋体" w:cs="宋体" w:hint="eastAsia"/>
          <w:sz w:val="24"/>
        </w:rPr>
        <w:t>3、响应书及响应书附录；</w:t>
      </w:r>
    </w:p>
    <w:p w:rsidR="009432E8" w:rsidRDefault="004C5FEF">
      <w:pPr>
        <w:spacing w:line="360" w:lineRule="auto"/>
        <w:ind w:firstLineChars="200" w:firstLine="480"/>
        <w:rPr>
          <w:rFonts w:ascii="宋体" w:hAnsi="宋体" w:cs="宋体"/>
          <w:sz w:val="24"/>
        </w:rPr>
      </w:pPr>
      <w:r>
        <w:rPr>
          <w:rFonts w:ascii="宋体" w:hAnsi="宋体" w:cs="宋体" w:hint="eastAsia"/>
          <w:sz w:val="24"/>
        </w:rPr>
        <w:t>4、合同条款专用部分；</w:t>
      </w:r>
    </w:p>
    <w:p w:rsidR="009432E8" w:rsidRDefault="004C5FEF">
      <w:pPr>
        <w:spacing w:line="360" w:lineRule="auto"/>
        <w:ind w:firstLineChars="200" w:firstLine="480"/>
        <w:rPr>
          <w:rFonts w:ascii="宋体" w:hAnsi="宋体" w:cs="宋体"/>
          <w:sz w:val="24"/>
        </w:rPr>
      </w:pPr>
      <w:r>
        <w:rPr>
          <w:rFonts w:ascii="宋体" w:hAnsi="宋体" w:cs="宋体" w:hint="eastAsia"/>
          <w:sz w:val="24"/>
        </w:rPr>
        <w:t>5、合同条款通用部分；</w:t>
      </w:r>
    </w:p>
    <w:p w:rsidR="009432E8" w:rsidRDefault="004C5FEF">
      <w:pPr>
        <w:spacing w:line="360" w:lineRule="auto"/>
        <w:ind w:firstLineChars="200" w:firstLine="480"/>
        <w:rPr>
          <w:rFonts w:ascii="宋体" w:hAnsi="宋体" w:cs="宋体"/>
          <w:sz w:val="24"/>
        </w:rPr>
      </w:pPr>
      <w:r>
        <w:rPr>
          <w:rFonts w:ascii="宋体" w:hAnsi="宋体" w:cs="宋体" w:hint="eastAsia"/>
          <w:sz w:val="24"/>
        </w:rPr>
        <w:t>6、技术标准和要求；</w:t>
      </w:r>
    </w:p>
    <w:p w:rsidR="009432E8" w:rsidRDefault="004C5FEF">
      <w:pPr>
        <w:spacing w:line="360" w:lineRule="auto"/>
        <w:ind w:firstLineChars="200" w:firstLine="480"/>
        <w:rPr>
          <w:rFonts w:ascii="宋体" w:hAnsi="宋体" w:cs="宋体"/>
          <w:sz w:val="24"/>
        </w:rPr>
      </w:pPr>
      <w:r>
        <w:rPr>
          <w:rFonts w:ascii="宋体" w:hAnsi="宋体" w:cs="宋体" w:hint="eastAsia"/>
          <w:sz w:val="24"/>
        </w:rPr>
        <w:t>7、图纸；</w:t>
      </w:r>
    </w:p>
    <w:p w:rsidR="009432E8" w:rsidRDefault="004C5FEF">
      <w:pPr>
        <w:spacing w:line="360" w:lineRule="auto"/>
        <w:ind w:firstLineChars="200" w:firstLine="480"/>
        <w:rPr>
          <w:rFonts w:ascii="宋体" w:hAnsi="宋体" w:cs="宋体"/>
          <w:sz w:val="24"/>
        </w:rPr>
      </w:pPr>
      <w:r>
        <w:rPr>
          <w:rFonts w:ascii="宋体" w:hAnsi="宋体" w:cs="宋体" w:hint="eastAsia"/>
          <w:sz w:val="24"/>
        </w:rPr>
        <w:lastRenderedPageBreak/>
        <w:t>8、已标价工程量清单；</w:t>
      </w:r>
    </w:p>
    <w:p w:rsidR="009432E8" w:rsidRDefault="004C5FEF">
      <w:pPr>
        <w:spacing w:line="360" w:lineRule="auto"/>
        <w:ind w:firstLineChars="200" w:firstLine="480"/>
        <w:rPr>
          <w:rFonts w:ascii="宋体" w:hAnsi="宋体" w:cs="宋体"/>
          <w:sz w:val="24"/>
        </w:rPr>
      </w:pPr>
      <w:r>
        <w:rPr>
          <w:rFonts w:ascii="宋体" w:hAnsi="宋体" w:cs="宋体" w:hint="eastAsia"/>
          <w:sz w:val="24"/>
        </w:rPr>
        <w:t>9、其他合同文件。</w:t>
      </w:r>
    </w:p>
    <w:p w:rsidR="009432E8" w:rsidRDefault="004C5FEF">
      <w:pPr>
        <w:spacing w:line="360" w:lineRule="auto"/>
        <w:ind w:firstLineChars="200" w:firstLine="480"/>
        <w:rPr>
          <w:rFonts w:ascii="宋体" w:hAnsi="宋体" w:cs="宋体"/>
          <w:sz w:val="24"/>
        </w:rPr>
      </w:pPr>
      <w:r>
        <w:rPr>
          <w:rFonts w:ascii="宋体" w:hAnsi="宋体" w:cs="宋体" w:hint="eastAsia"/>
          <w:sz w:val="24"/>
        </w:rPr>
        <w:t>上述文件互相补充和解释，如有不明确或不一致之处，以合同约定次序在先者为准。</w:t>
      </w:r>
    </w:p>
    <w:p w:rsidR="009432E8" w:rsidRDefault="004C5FEF">
      <w:pPr>
        <w:spacing w:line="360" w:lineRule="auto"/>
        <w:ind w:firstLineChars="200" w:firstLine="480"/>
        <w:rPr>
          <w:rFonts w:ascii="宋体" w:hAnsi="宋体" w:cs="宋体"/>
          <w:sz w:val="24"/>
        </w:rPr>
      </w:pPr>
      <w:r>
        <w:rPr>
          <w:rFonts w:ascii="宋体" w:hAnsi="宋体" w:cs="宋体" w:hint="eastAsia"/>
          <w:sz w:val="24"/>
        </w:rPr>
        <w:t>十、本协议书中有关词语定义与合同条款中的定义相同。</w:t>
      </w:r>
    </w:p>
    <w:p w:rsidR="009432E8" w:rsidRDefault="004C5FEF">
      <w:pPr>
        <w:spacing w:line="360" w:lineRule="auto"/>
        <w:ind w:firstLineChars="200" w:firstLine="480"/>
        <w:rPr>
          <w:rFonts w:ascii="宋体" w:hAnsi="宋体" w:cs="宋体"/>
          <w:sz w:val="24"/>
        </w:rPr>
      </w:pPr>
      <w:r>
        <w:rPr>
          <w:rFonts w:ascii="宋体" w:hAnsi="宋体" w:cs="宋体" w:hint="eastAsia"/>
          <w:sz w:val="24"/>
        </w:rPr>
        <w:t>十一、承包人承诺按照合同约定进行施工、竣工、交付并承担质量缺陷保修责任。</w:t>
      </w:r>
    </w:p>
    <w:p w:rsidR="009432E8" w:rsidRDefault="004C5FEF">
      <w:pPr>
        <w:spacing w:line="360" w:lineRule="auto"/>
        <w:ind w:firstLineChars="200" w:firstLine="480"/>
        <w:rPr>
          <w:rFonts w:ascii="宋体" w:hAnsi="宋体" w:cs="宋体"/>
          <w:sz w:val="24"/>
        </w:rPr>
      </w:pPr>
      <w:r>
        <w:rPr>
          <w:rFonts w:ascii="宋体" w:hAnsi="宋体" w:cs="宋体" w:hint="eastAsia"/>
          <w:sz w:val="24"/>
        </w:rPr>
        <w:t>十二、发包人承诺按照合同约定的条件、期限和方式向承包人支付合同价款。</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rPr>
        <w:t>十三、本协议书连同其他合同文件正本一式两份，合同双方各执一份；副本一式</w:t>
      </w:r>
      <w:r>
        <w:rPr>
          <w:rFonts w:ascii="宋体" w:hAnsi="宋体" w:cs="宋体" w:hint="eastAsia"/>
          <w:sz w:val="24"/>
          <w:u w:val="single"/>
        </w:rPr>
        <w:t xml:space="preserve">    </w:t>
      </w:r>
    </w:p>
    <w:p w:rsidR="009432E8" w:rsidRDefault="004C5FEF">
      <w:pPr>
        <w:spacing w:line="360" w:lineRule="auto"/>
        <w:rPr>
          <w:rFonts w:ascii="宋体" w:hAnsi="宋体" w:cs="宋体"/>
          <w:sz w:val="24"/>
        </w:rPr>
      </w:pPr>
      <w:r>
        <w:rPr>
          <w:rFonts w:ascii="宋体" w:hAnsi="宋体" w:cs="宋体" w:hint="eastAsia"/>
          <w:sz w:val="24"/>
        </w:rPr>
        <w:t>份，其中一份在合同报送建设行政主管部门备案时留存。</w:t>
      </w:r>
    </w:p>
    <w:p w:rsidR="009432E8" w:rsidRDefault="004C5FEF">
      <w:pPr>
        <w:spacing w:line="360" w:lineRule="auto"/>
        <w:ind w:firstLineChars="200" w:firstLine="480"/>
        <w:rPr>
          <w:rFonts w:ascii="宋体" w:hAnsi="宋体" w:cs="宋体"/>
          <w:sz w:val="24"/>
        </w:rPr>
      </w:pPr>
      <w:r>
        <w:rPr>
          <w:rFonts w:ascii="宋体" w:hAnsi="宋体" w:cs="宋体" w:hint="eastAsia"/>
          <w:sz w:val="24"/>
        </w:rPr>
        <w:t>十四、合同未尽事宜，双方另行签订补充协议，但不得背离本协议第九条所约定的合同文件的实质性内容。补充协议是合同文件的组成部分。</w:t>
      </w:r>
    </w:p>
    <w:p w:rsidR="009432E8" w:rsidRDefault="009432E8">
      <w:pPr>
        <w:spacing w:line="360" w:lineRule="auto"/>
        <w:rPr>
          <w:rFonts w:ascii="宋体" w:hAnsi="宋体" w:cs="宋体"/>
          <w:sz w:val="24"/>
          <w:u w:val="single"/>
        </w:rPr>
      </w:pPr>
    </w:p>
    <w:p w:rsidR="009432E8" w:rsidRDefault="009432E8">
      <w:pPr>
        <w:spacing w:line="360" w:lineRule="auto"/>
        <w:rPr>
          <w:rFonts w:ascii="宋体" w:hAnsi="宋体" w:cs="宋体"/>
          <w:b/>
          <w:bCs/>
          <w:sz w:val="24"/>
        </w:rPr>
      </w:pPr>
    </w:p>
    <w:p w:rsidR="009432E8" w:rsidRDefault="004C5FEF">
      <w:pPr>
        <w:spacing w:line="360" w:lineRule="auto"/>
        <w:rPr>
          <w:rFonts w:ascii="宋体" w:hAnsi="宋体" w:cs="宋体"/>
          <w:sz w:val="24"/>
        </w:rPr>
      </w:pPr>
      <w:r>
        <w:rPr>
          <w:rFonts w:ascii="宋体" w:hAnsi="宋体" w:cs="宋体" w:hint="eastAsia"/>
          <w:bCs/>
          <w:sz w:val="24"/>
        </w:rPr>
        <w:t>发包人：</w:t>
      </w:r>
      <w:r>
        <w:rPr>
          <w:rFonts w:ascii="宋体" w:hAnsi="宋体" w:cs="宋体" w:hint="eastAsia"/>
          <w:sz w:val="24"/>
          <w:u w:val="single"/>
        </w:rPr>
        <w:t xml:space="preserve">              </w:t>
      </w:r>
      <w:r>
        <w:rPr>
          <w:rFonts w:ascii="宋体" w:hAnsi="宋体" w:cs="宋体" w:hint="eastAsia"/>
          <w:sz w:val="24"/>
        </w:rPr>
        <w:t>（盖单位章）</w:t>
      </w:r>
      <w:r>
        <w:rPr>
          <w:rFonts w:ascii="宋体" w:hAnsi="宋体" w:cs="宋体" w:hint="eastAsia"/>
          <w:bCs/>
          <w:sz w:val="24"/>
        </w:rPr>
        <w:t xml:space="preserve"> 承包人：</w:t>
      </w:r>
      <w:r>
        <w:rPr>
          <w:rFonts w:ascii="宋体" w:hAnsi="宋体" w:cs="宋体" w:hint="eastAsia"/>
          <w:sz w:val="24"/>
          <w:u w:val="single"/>
        </w:rPr>
        <w:t xml:space="preserve">                 </w:t>
      </w:r>
      <w:r>
        <w:rPr>
          <w:rFonts w:ascii="宋体" w:hAnsi="宋体" w:cs="宋体" w:hint="eastAsia"/>
          <w:sz w:val="24"/>
        </w:rPr>
        <w:t>（盖单位章）</w:t>
      </w:r>
    </w:p>
    <w:p w:rsidR="009432E8" w:rsidRDefault="009432E8">
      <w:pPr>
        <w:spacing w:line="360" w:lineRule="auto"/>
        <w:rPr>
          <w:rFonts w:ascii="宋体" w:hAnsi="宋体" w:cs="宋体"/>
          <w:sz w:val="24"/>
        </w:rPr>
      </w:pPr>
    </w:p>
    <w:p w:rsidR="009432E8" w:rsidRDefault="004C5FEF">
      <w:pPr>
        <w:spacing w:line="360" w:lineRule="auto"/>
        <w:rPr>
          <w:rFonts w:ascii="宋体" w:hAnsi="宋体" w:cs="宋体"/>
          <w:sz w:val="24"/>
        </w:rPr>
      </w:pPr>
      <w:r>
        <w:rPr>
          <w:rFonts w:ascii="宋体" w:hAnsi="宋体" w:cs="宋体" w:hint="eastAsia"/>
          <w:bCs/>
          <w:sz w:val="24"/>
        </w:rPr>
        <w:t>负责人或其</w:t>
      </w:r>
      <w:r>
        <w:rPr>
          <w:rFonts w:ascii="宋体" w:hAnsi="宋体" w:cs="宋体" w:hint="eastAsia"/>
          <w:sz w:val="24"/>
        </w:rPr>
        <w:t xml:space="preserve">                         </w:t>
      </w:r>
      <w:r>
        <w:rPr>
          <w:rFonts w:ascii="宋体" w:hAnsi="宋体" w:cs="宋体" w:hint="eastAsia"/>
          <w:bCs/>
          <w:sz w:val="24"/>
        </w:rPr>
        <w:t>法定代表人或其</w:t>
      </w:r>
    </w:p>
    <w:p w:rsidR="009432E8" w:rsidRDefault="004C5FEF">
      <w:pPr>
        <w:spacing w:line="360" w:lineRule="auto"/>
        <w:rPr>
          <w:rFonts w:ascii="宋体" w:hAnsi="宋体" w:cs="宋体"/>
          <w:sz w:val="24"/>
        </w:rPr>
      </w:pPr>
      <w:r>
        <w:rPr>
          <w:rFonts w:ascii="宋体" w:hAnsi="宋体" w:cs="宋体" w:hint="eastAsia"/>
          <w:bCs/>
          <w:sz w:val="24"/>
        </w:rPr>
        <w:t>委托代理人：</w:t>
      </w:r>
      <w:r>
        <w:rPr>
          <w:rFonts w:ascii="宋体" w:hAnsi="宋体" w:cs="宋体" w:hint="eastAsia"/>
          <w:sz w:val="24"/>
          <w:u w:val="single"/>
        </w:rPr>
        <w:t xml:space="preserve">          </w:t>
      </w:r>
      <w:r>
        <w:rPr>
          <w:rFonts w:ascii="宋体" w:hAnsi="宋体" w:cs="宋体" w:hint="eastAsia"/>
          <w:sz w:val="24"/>
        </w:rPr>
        <w:t>（签字或盖章）</w:t>
      </w:r>
      <w:r>
        <w:rPr>
          <w:rFonts w:ascii="宋体" w:hAnsi="宋体" w:cs="宋体" w:hint="eastAsia"/>
          <w:bCs/>
          <w:sz w:val="24"/>
        </w:rPr>
        <w:t>委托代理人：</w:t>
      </w:r>
      <w:r>
        <w:rPr>
          <w:rFonts w:ascii="宋体" w:hAnsi="宋体" w:cs="宋体" w:hint="eastAsia"/>
          <w:sz w:val="24"/>
          <w:u w:val="single"/>
        </w:rPr>
        <w:t xml:space="preserve">          </w:t>
      </w:r>
      <w:r>
        <w:rPr>
          <w:rFonts w:ascii="宋体" w:hAnsi="宋体" w:cs="宋体" w:hint="eastAsia"/>
          <w:sz w:val="24"/>
        </w:rPr>
        <w:t>（签字或盖章）</w:t>
      </w:r>
    </w:p>
    <w:p w:rsidR="009432E8" w:rsidRDefault="009432E8">
      <w:pPr>
        <w:spacing w:line="360" w:lineRule="auto"/>
        <w:rPr>
          <w:rFonts w:ascii="宋体" w:hAnsi="宋体" w:cs="宋体"/>
          <w:sz w:val="24"/>
          <w:u w:val="single"/>
        </w:rPr>
      </w:pPr>
    </w:p>
    <w:p w:rsidR="009432E8" w:rsidRDefault="004C5FEF">
      <w:pPr>
        <w:spacing w:line="360" w:lineRule="auto"/>
        <w:rPr>
          <w:rFonts w:ascii="宋体" w:hAnsi="宋体" w:cs="宋体"/>
          <w:sz w:val="24"/>
        </w:rPr>
      </w:pP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 xml:space="preserve">月 </w:t>
      </w:r>
      <w:r>
        <w:rPr>
          <w:rFonts w:ascii="宋体" w:hAnsi="宋体" w:cs="宋体" w:hint="eastAsia"/>
          <w:sz w:val="24"/>
          <w:u w:val="single"/>
        </w:rPr>
        <w:t xml:space="preserve">    </w:t>
      </w:r>
      <w:r>
        <w:rPr>
          <w:rFonts w:ascii="宋体" w:hAnsi="宋体" w:cs="宋体" w:hint="eastAsia"/>
          <w:sz w:val="24"/>
        </w:rPr>
        <w:t xml:space="preserve"> 日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 xml:space="preserve">月 </w:t>
      </w:r>
      <w:r>
        <w:rPr>
          <w:rFonts w:ascii="宋体" w:hAnsi="宋体" w:cs="宋体" w:hint="eastAsia"/>
          <w:sz w:val="24"/>
          <w:u w:val="single"/>
        </w:rPr>
        <w:t xml:space="preserve">    </w:t>
      </w:r>
      <w:r>
        <w:rPr>
          <w:rFonts w:ascii="宋体" w:hAnsi="宋体" w:cs="宋体" w:hint="eastAsia"/>
          <w:sz w:val="24"/>
        </w:rPr>
        <w:t>日</w:t>
      </w:r>
    </w:p>
    <w:p w:rsidR="009432E8" w:rsidRDefault="009432E8">
      <w:pPr>
        <w:spacing w:line="360" w:lineRule="auto"/>
        <w:rPr>
          <w:rFonts w:ascii="宋体" w:hAnsi="宋体" w:cs="宋体"/>
          <w:sz w:val="24"/>
        </w:rPr>
      </w:pPr>
    </w:p>
    <w:p w:rsidR="009432E8" w:rsidRDefault="004C5FEF">
      <w:pPr>
        <w:tabs>
          <w:tab w:val="left" w:pos="900"/>
          <w:tab w:val="left" w:pos="1080"/>
        </w:tabs>
        <w:snapToGrid w:val="0"/>
        <w:spacing w:line="360" w:lineRule="auto"/>
        <w:rPr>
          <w:rFonts w:ascii="宋体" w:hAnsi="宋体" w:cs="宋体"/>
          <w:sz w:val="24"/>
          <w:u w:val="single"/>
        </w:rPr>
      </w:pPr>
      <w:r>
        <w:rPr>
          <w:rFonts w:ascii="宋体" w:hAnsi="宋体" w:cs="宋体" w:hint="eastAsia"/>
          <w:sz w:val="24"/>
        </w:rPr>
        <w:t>签约地点：</w:t>
      </w:r>
      <w:r>
        <w:rPr>
          <w:rFonts w:ascii="宋体" w:hAnsi="宋体" w:cs="宋体" w:hint="eastAsia"/>
          <w:sz w:val="24"/>
          <w:u w:val="single"/>
        </w:rPr>
        <w:t xml:space="preserve">                                  </w:t>
      </w:r>
    </w:p>
    <w:p w:rsidR="009432E8" w:rsidRDefault="004C5FEF">
      <w:pPr>
        <w:tabs>
          <w:tab w:val="left" w:pos="900"/>
          <w:tab w:val="left" w:pos="1080"/>
        </w:tabs>
        <w:snapToGrid w:val="0"/>
        <w:spacing w:line="360" w:lineRule="auto"/>
        <w:ind w:firstLineChars="200" w:firstLine="480"/>
        <w:jc w:val="center"/>
        <w:rPr>
          <w:rFonts w:ascii="宋体" w:hAnsi="宋体" w:cs="宋体"/>
          <w:b/>
          <w:color w:val="000000"/>
          <w:sz w:val="24"/>
        </w:rPr>
      </w:pPr>
      <w:r>
        <w:rPr>
          <w:rFonts w:ascii="宋体" w:hAnsi="宋体" w:cs="宋体" w:hint="eastAsia"/>
          <w:sz w:val="24"/>
          <w:u w:val="single"/>
        </w:rPr>
        <w:br w:type="page"/>
      </w:r>
      <w:r>
        <w:rPr>
          <w:rFonts w:ascii="宋体" w:hAnsi="宋体" w:cs="宋体" w:hint="eastAsia"/>
          <w:b/>
          <w:color w:val="000000"/>
          <w:sz w:val="24"/>
        </w:rPr>
        <w:lastRenderedPageBreak/>
        <w:t>第二部分 通用部分条款</w:t>
      </w:r>
    </w:p>
    <w:p w:rsidR="009432E8" w:rsidRDefault="004C5FEF">
      <w:pPr>
        <w:tabs>
          <w:tab w:val="left" w:pos="900"/>
          <w:tab w:val="left" w:pos="1080"/>
        </w:tabs>
        <w:snapToGrid w:val="0"/>
        <w:spacing w:line="360" w:lineRule="auto"/>
        <w:ind w:firstLineChars="200" w:firstLine="480"/>
        <w:jc w:val="center"/>
        <w:rPr>
          <w:rFonts w:ascii="宋体" w:hAnsi="宋体" w:cs="宋体"/>
          <w:kern w:val="0"/>
          <w:sz w:val="24"/>
        </w:rPr>
      </w:pPr>
      <w:r>
        <w:rPr>
          <w:rFonts w:ascii="宋体" w:hAnsi="宋体" w:cs="宋体" w:hint="eastAsia"/>
          <w:sz w:val="24"/>
        </w:rPr>
        <w:t>本合同通用条款执行《北京市房屋建筑和市政工程招标文件标准文本（2020版）》（后审-电子化--通用）；在（</w:t>
      </w:r>
      <w:r>
        <w:rPr>
          <w:rFonts w:ascii="宋体" w:hAnsi="宋体" w:cs="宋体"/>
          <w:sz w:val="24"/>
        </w:rPr>
        <w:t>https://ggzyfw.beijing.gov.cn/zlzqgcjsfwsz0101/index.html</w:t>
      </w:r>
      <w:r>
        <w:rPr>
          <w:rFonts w:ascii="宋体" w:hAnsi="宋体" w:cs="宋体" w:hint="eastAsia"/>
          <w:sz w:val="24"/>
        </w:rPr>
        <w:t>）下载，（成交供应商签订合同时自行附录）</w:t>
      </w:r>
      <w:r>
        <w:rPr>
          <w:rFonts w:ascii="宋体" w:hAnsi="宋体" w:cs="宋体" w:hint="eastAsia"/>
          <w:b/>
          <w:color w:val="000000"/>
          <w:sz w:val="24"/>
        </w:rPr>
        <w:br w:type="page"/>
      </w:r>
      <w:r>
        <w:rPr>
          <w:rFonts w:ascii="宋体" w:hAnsi="宋体" w:cs="宋体" w:hint="eastAsia"/>
          <w:b/>
          <w:color w:val="000000"/>
          <w:sz w:val="24"/>
        </w:rPr>
        <w:lastRenderedPageBreak/>
        <w:t xml:space="preserve"> 第三部分 合同专用条款</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788" w:name="_Toc497214043"/>
      <w:bookmarkStart w:id="789" w:name="_Toc490331665"/>
      <w:bookmarkStart w:id="790" w:name="_Toc489280180"/>
      <w:bookmarkStart w:id="791" w:name="_Toc486580374"/>
      <w:bookmarkStart w:id="792" w:name="_Toc24731"/>
      <w:bookmarkStart w:id="793" w:name="_Toc485323148"/>
      <w:r>
        <w:rPr>
          <w:rFonts w:ascii="宋体" w:hAnsi="宋体" w:cs="宋体" w:hint="eastAsia"/>
          <w:color w:val="000000"/>
          <w:sz w:val="24"/>
        </w:rPr>
        <w:t>1.一般约定</w:t>
      </w:r>
      <w:bookmarkEnd w:id="788"/>
      <w:bookmarkEnd w:id="789"/>
      <w:bookmarkEnd w:id="790"/>
      <w:bookmarkEnd w:id="791"/>
      <w:bookmarkEnd w:id="792"/>
      <w:bookmarkEnd w:id="793"/>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794" w:name="_Toc486580375"/>
      <w:bookmarkStart w:id="795" w:name="_Toc485323149"/>
      <w:bookmarkStart w:id="796" w:name="_Toc490331666"/>
      <w:bookmarkStart w:id="797" w:name="_Toc497214044"/>
      <w:bookmarkStart w:id="798" w:name="_Toc489280181"/>
      <w:bookmarkStart w:id="799" w:name="_Toc28147"/>
      <w:r>
        <w:rPr>
          <w:rFonts w:ascii="宋体" w:hAnsi="宋体" w:cs="宋体" w:hint="eastAsia"/>
          <w:color w:val="000000"/>
          <w:kern w:val="0"/>
          <w:sz w:val="24"/>
        </w:rPr>
        <w:t>1.1  词语定义</w:t>
      </w:r>
      <w:bookmarkEnd w:id="794"/>
      <w:bookmarkEnd w:id="795"/>
      <w:bookmarkEnd w:id="796"/>
      <w:bookmarkEnd w:id="797"/>
      <w:bookmarkEnd w:id="798"/>
      <w:bookmarkEnd w:id="799"/>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合同当事人和人员</w:t>
      </w:r>
    </w:p>
    <w:p w:rsidR="009432E8" w:rsidRDefault="004C5FEF">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1.1.2.2  发包人：</w:t>
      </w:r>
      <w:r>
        <w:rPr>
          <w:rFonts w:ascii="宋体" w:hAnsi="宋体" w:cs="宋体" w:hint="eastAsia"/>
          <w:color w:val="000000"/>
          <w:sz w:val="24"/>
          <w:u w:val="single"/>
        </w:rPr>
        <w:t xml:space="preserve">北京市昌平区沙河镇人民政府            </w:t>
      </w:r>
    </w:p>
    <w:p w:rsidR="009432E8" w:rsidRDefault="004C5FEF">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1.1.2.3  承包人：</w:t>
      </w:r>
      <w:r>
        <w:rPr>
          <w:rFonts w:ascii="宋体" w:hAnsi="宋体" w:cs="宋体" w:hint="eastAsia"/>
          <w:color w:val="000000"/>
          <w:sz w:val="24"/>
          <w:u w:val="single"/>
        </w:rPr>
        <w:t xml:space="preserve">待定                                  </w:t>
      </w:r>
    </w:p>
    <w:p w:rsidR="009432E8" w:rsidRDefault="004C5FEF">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1.1.2.6  监理人：</w:t>
      </w:r>
      <w:r>
        <w:rPr>
          <w:rFonts w:ascii="宋体" w:hAnsi="宋体" w:cs="宋体" w:hint="eastAsia"/>
          <w:color w:val="000000"/>
          <w:sz w:val="24"/>
          <w:u w:val="single"/>
        </w:rPr>
        <w:t xml:space="preserve">待定                                  </w:t>
      </w:r>
    </w:p>
    <w:p w:rsidR="009432E8" w:rsidRDefault="004C5FEF">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1.1.2.8  发包人代表：</w:t>
      </w:r>
    </w:p>
    <w:p w:rsidR="009432E8" w:rsidRDefault="004C5FEF">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xml:space="preserve">  签订合同时明确。                                    </w:t>
      </w:r>
    </w:p>
    <w:p w:rsidR="009432E8" w:rsidRDefault="004C5FEF">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职    称：</w:t>
      </w:r>
      <w:r>
        <w:rPr>
          <w:rFonts w:ascii="宋体" w:hAnsi="宋体" w:cs="宋体" w:hint="eastAsia"/>
          <w:color w:val="000000"/>
          <w:sz w:val="24"/>
          <w:u w:val="single"/>
        </w:rPr>
        <w:t xml:space="preserve">  签订合同时明确。                                     </w:t>
      </w:r>
    </w:p>
    <w:p w:rsidR="009432E8" w:rsidRDefault="004C5FEF">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签订合同时明确。                                      </w:t>
      </w:r>
    </w:p>
    <w:p w:rsidR="009432E8" w:rsidRDefault="004C5FEF">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签订合同时明确。                                      </w:t>
      </w:r>
    </w:p>
    <w:p w:rsidR="009432E8" w:rsidRDefault="004C5FEF">
      <w:pPr>
        <w:spacing w:line="360" w:lineRule="auto"/>
        <w:ind w:firstLineChars="750" w:firstLine="1800"/>
        <w:jc w:val="left"/>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xml:space="preserve">  签订合同时明确。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rsidR="009432E8" w:rsidRDefault="004C5FEF">
      <w:pPr>
        <w:spacing w:line="360" w:lineRule="auto"/>
        <w:ind w:firstLineChars="300" w:firstLine="720"/>
        <w:jc w:val="left"/>
        <w:rPr>
          <w:rFonts w:ascii="宋体" w:hAnsi="宋体" w:cs="宋体"/>
          <w:color w:val="000000"/>
          <w:sz w:val="24"/>
          <w:u w:val="single"/>
        </w:rPr>
      </w:pPr>
      <w:r>
        <w:rPr>
          <w:rFonts w:ascii="宋体" w:hAnsi="宋体" w:cs="宋体" w:hint="eastAsia"/>
          <w:color w:val="000000"/>
          <w:sz w:val="24"/>
        </w:rPr>
        <w:t>1.1.3.2  永久工程：</w:t>
      </w:r>
      <w:r>
        <w:rPr>
          <w:rFonts w:ascii="宋体" w:hAnsi="宋体" w:cs="宋体" w:hint="eastAsia"/>
          <w:color w:val="000000"/>
          <w:sz w:val="24"/>
          <w:u w:val="single"/>
        </w:rPr>
        <w:t>沙河镇党群服务中心（居民活动中心）修缮提升工程。</w:t>
      </w:r>
    </w:p>
    <w:p w:rsidR="009432E8" w:rsidRDefault="004C5FEF">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1.1.3.3  临时工程：</w:t>
      </w:r>
      <w:r>
        <w:rPr>
          <w:rFonts w:ascii="宋体" w:hAnsi="宋体" w:cs="宋体" w:hint="eastAsia"/>
          <w:color w:val="000000"/>
          <w:sz w:val="24"/>
          <w:u w:val="single"/>
        </w:rPr>
        <w:t xml:space="preserve">施工用水、施工用电、临时设施等。                       </w:t>
      </w:r>
    </w:p>
    <w:p w:rsidR="009432E8" w:rsidRDefault="004C5FEF">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1.1.3.10  永久占地：</w:t>
      </w:r>
      <w:r>
        <w:rPr>
          <w:rFonts w:ascii="宋体" w:hAnsi="宋体" w:cs="宋体" w:hint="eastAsia"/>
          <w:color w:val="000000"/>
          <w:sz w:val="24"/>
          <w:u w:val="single"/>
        </w:rPr>
        <w:t xml:space="preserve">详见施工图纸                                        </w:t>
      </w:r>
    </w:p>
    <w:p w:rsidR="009432E8" w:rsidRDefault="004C5FEF">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1.1.3.11  临时占地：</w:t>
      </w:r>
      <w:r>
        <w:rPr>
          <w:rFonts w:ascii="宋体" w:hAnsi="宋体" w:cs="宋体" w:hint="eastAsia"/>
          <w:color w:val="000000"/>
          <w:sz w:val="24"/>
          <w:u w:val="single"/>
        </w:rPr>
        <w:t xml:space="preserve">详见施工图纸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1.1.4  日期</w:t>
      </w:r>
    </w:p>
    <w:p w:rsidR="009432E8" w:rsidRDefault="004C5FEF">
      <w:pPr>
        <w:spacing w:line="360" w:lineRule="auto"/>
        <w:ind w:firstLineChars="300" w:firstLine="720"/>
        <w:jc w:val="left"/>
        <w:rPr>
          <w:rFonts w:ascii="宋体" w:hAnsi="宋体" w:cs="宋体"/>
          <w:color w:val="000000"/>
          <w:sz w:val="24"/>
        </w:rPr>
      </w:pPr>
      <w:r>
        <w:rPr>
          <w:rFonts w:ascii="宋体" w:hAnsi="宋体" w:cs="宋体" w:hint="eastAsia"/>
          <w:color w:val="000000"/>
          <w:sz w:val="24"/>
        </w:rPr>
        <w:t>1.1.4.5  缺陷责任期期限：</w:t>
      </w:r>
      <w:r>
        <w:rPr>
          <w:rFonts w:ascii="宋体" w:hAnsi="宋体" w:cs="宋体" w:hint="eastAsia"/>
          <w:color w:val="000000"/>
          <w:sz w:val="24"/>
          <w:u w:val="single"/>
        </w:rPr>
        <w:t xml:space="preserve">  24个  </w:t>
      </w:r>
      <w:r>
        <w:rPr>
          <w:rFonts w:ascii="宋体" w:hAnsi="宋体" w:cs="宋体" w:hint="eastAsia"/>
          <w:color w:val="000000"/>
          <w:sz w:val="24"/>
        </w:rPr>
        <w:t>月。</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1.1.8  其他需要补充的内容</w:t>
      </w:r>
    </w:p>
    <w:p w:rsidR="009432E8" w:rsidRDefault="004C5FEF">
      <w:pPr>
        <w:spacing w:line="360" w:lineRule="auto"/>
        <w:ind w:leftChars="150" w:left="315" w:firstLineChars="52" w:firstLine="125"/>
        <w:rPr>
          <w:rFonts w:ascii="宋体" w:hAnsi="宋体" w:cs="宋体"/>
          <w:color w:val="000000"/>
          <w:sz w:val="24"/>
        </w:rPr>
      </w:pP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00" w:name="_Toc12355"/>
      <w:bookmarkStart w:id="801" w:name="_Toc490331667"/>
      <w:bookmarkStart w:id="802" w:name="_Toc497214045"/>
      <w:bookmarkStart w:id="803" w:name="_Toc489280182"/>
      <w:bookmarkStart w:id="804" w:name="_Toc486580376"/>
      <w:bookmarkStart w:id="805" w:name="_Toc485323150"/>
      <w:r>
        <w:rPr>
          <w:rFonts w:ascii="宋体" w:hAnsi="宋体" w:cs="宋体" w:hint="eastAsia"/>
          <w:color w:val="000000"/>
          <w:kern w:val="0"/>
          <w:sz w:val="24"/>
        </w:rPr>
        <w:t>1.4  合同文件的优先顺序</w:t>
      </w:r>
      <w:bookmarkEnd w:id="800"/>
      <w:bookmarkEnd w:id="801"/>
      <w:bookmarkEnd w:id="802"/>
      <w:bookmarkEnd w:id="803"/>
      <w:bookmarkEnd w:id="804"/>
      <w:bookmarkEnd w:id="805"/>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t>合同文件的优先解释顺序如下：</w:t>
      </w:r>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t>（1）合同协议书；</w:t>
      </w:r>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t>（2）中标通知书；</w:t>
      </w:r>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t>（3）响应书及响应书附录；</w:t>
      </w:r>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t>（4）合同条款专用部分；</w:t>
      </w:r>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t>（5）合同条款通用部分；</w:t>
      </w:r>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lastRenderedPageBreak/>
        <w:t>（6）</w:t>
      </w:r>
      <w:r>
        <w:rPr>
          <w:rFonts w:ascii="宋体" w:hAnsi="宋体" w:cs="宋体" w:hint="eastAsia"/>
          <w:color w:val="000000"/>
          <w:sz w:val="24"/>
          <w:u w:val="single"/>
        </w:rPr>
        <w:t xml:space="preserve">技术标准和要求                           </w:t>
      </w:r>
      <w:r>
        <w:rPr>
          <w:rFonts w:ascii="宋体" w:hAnsi="宋体" w:cs="宋体" w:hint="eastAsia"/>
          <w:color w:val="000000"/>
          <w:sz w:val="24"/>
        </w:rPr>
        <w:t xml:space="preserve"> </w:t>
      </w:r>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u w:val="single"/>
        </w:rPr>
        <w:t xml:space="preserve">图纸                                     </w:t>
      </w:r>
      <w:r>
        <w:rPr>
          <w:rFonts w:ascii="宋体" w:hAnsi="宋体" w:cs="宋体" w:hint="eastAsia"/>
          <w:color w:val="000000"/>
          <w:sz w:val="24"/>
        </w:rPr>
        <w:t xml:space="preserve"> </w:t>
      </w:r>
    </w:p>
    <w:p w:rsidR="009432E8" w:rsidRDefault="004C5FEF">
      <w:pPr>
        <w:spacing w:line="360" w:lineRule="auto"/>
        <w:ind w:firstLine="482"/>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u w:val="single"/>
        </w:rPr>
        <w:t xml:space="preserve">已标价工程量清单                          </w:t>
      </w:r>
    </w:p>
    <w:p w:rsidR="009432E8" w:rsidRDefault="004C5FEF">
      <w:pPr>
        <w:spacing w:line="360" w:lineRule="auto"/>
        <w:ind w:firstLine="480"/>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u w:val="single"/>
        </w:rPr>
        <w:t xml:space="preserve">其他合同文件                             </w:t>
      </w:r>
      <w:r>
        <w:rPr>
          <w:rFonts w:ascii="宋体" w:hAnsi="宋体" w:cs="宋体" w:hint="eastAsia"/>
          <w:color w:val="000000"/>
          <w:sz w:val="24"/>
        </w:rPr>
        <w:t xml:space="preserve"> </w:t>
      </w:r>
    </w:p>
    <w:p w:rsidR="009432E8" w:rsidRDefault="004C5FEF">
      <w:pPr>
        <w:spacing w:line="360" w:lineRule="auto"/>
        <w:ind w:firstLine="480"/>
        <w:rPr>
          <w:rFonts w:ascii="宋体" w:hAnsi="宋体" w:cs="宋体"/>
          <w:color w:val="000000"/>
          <w:sz w:val="24"/>
        </w:rPr>
      </w:pPr>
      <w:r>
        <w:rPr>
          <w:rFonts w:ascii="宋体" w:hAnsi="宋体" w:cs="宋体" w:hint="eastAsia"/>
          <w:color w:val="000000"/>
          <w:sz w:val="24"/>
        </w:rPr>
        <w:t>（说明：（6）、（7）、（8）填空内容分别限于技术标准和要求、图纸、已标价工程量清单三者之一。）</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06" w:name="_Toc489280183"/>
      <w:bookmarkStart w:id="807" w:name="_Toc27385"/>
      <w:bookmarkStart w:id="808" w:name="_Toc497214046"/>
      <w:bookmarkStart w:id="809" w:name="_Toc486580377"/>
      <w:bookmarkStart w:id="810" w:name="_Toc485323151"/>
      <w:bookmarkStart w:id="811" w:name="_Toc490331668"/>
      <w:r>
        <w:rPr>
          <w:rFonts w:ascii="宋体" w:hAnsi="宋体" w:cs="宋体" w:hint="eastAsia"/>
          <w:color w:val="000000"/>
          <w:kern w:val="0"/>
          <w:sz w:val="24"/>
        </w:rPr>
        <w:t>1.5  合同协议书</w:t>
      </w:r>
      <w:bookmarkEnd w:id="806"/>
      <w:bookmarkEnd w:id="807"/>
      <w:bookmarkEnd w:id="808"/>
      <w:bookmarkEnd w:id="809"/>
      <w:bookmarkEnd w:id="810"/>
      <w:bookmarkEnd w:id="811"/>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合同生效的条件：</w:t>
      </w:r>
      <w:r>
        <w:rPr>
          <w:rFonts w:ascii="宋体" w:hAnsi="宋体" w:cs="宋体" w:hint="eastAsia"/>
          <w:color w:val="000000"/>
          <w:sz w:val="24"/>
          <w:u w:val="single"/>
        </w:rPr>
        <w:t>甲乙双方负责人/法定代表人或授权代表签字并加盖公章之日生效。</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12" w:name="_Toc490331669"/>
      <w:bookmarkStart w:id="813" w:name="_Toc497214047"/>
      <w:bookmarkStart w:id="814" w:name="_Toc486580378"/>
      <w:bookmarkStart w:id="815" w:name="_Toc485323152"/>
      <w:bookmarkStart w:id="816" w:name="_Toc13268"/>
      <w:bookmarkStart w:id="817" w:name="_Toc489280184"/>
      <w:r>
        <w:rPr>
          <w:rFonts w:ascii="宋体" w:hAnsi="宋体" w:cs="宋体" w:hint="eastAsia"/>
          <w:color w:val="000000"/>
          <w:kern w:val="0"/>
          <w:sz w:val="24"/>
        </w:rPr>
        <w:t>1.6  图纸和承包人文件</w:t>
      </w:r>
      <w:bookmarkEnd w:id="812"/>
      <w:bookmarkEnd w:id="813"/>
      <w:bookmarkEnd w:id="814"/>
      <w:bookmarkEnd w:id="815"/>
      <w:bookmarkEnd w:id="816"/>
      <w:bookmarkEnd w:id="817"/>
    </w:p>
    <w:p w:rsidR="009432E8" w:rsidRDefault="004C5FE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  图纸的提供</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（5）发包人提供图纸的期限：</w:t>
      </w:r>
      <w:r>
        <w:rPr>
          <w:rFonts w:ascii="宋体" w:hAnsi="宋体" w:cs="宋体" w:hint="eastAsia"/>
          <w:color w:val="000000"/>
          <w:sz w:val="24"/>
          <w:u w:val="single"/>
        </w:rPr>
        <w:t xml:space="preserve">合同签订后7个工作日内                          </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发包人提供图纸的数量：</w:t>
      </w:r>
      <w:r>
        <w:rPr>
          <w:rFonts w:ascii="宋体" w:hAnsi="宋体" w:cs="宋体" w:hint="eastAsia"/>
          <w:color w:val="000000"/>
          <w:sz w:val="24"/>
          <w:u w:val="single"/>
        </w:rPr>
        <w:t xml:space="preserve">7套（含2套用于竣工图的施工图）。                  </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其他约定：未经发包人同意，不得提供给第三方使用。发包人可根据承包人需求，提供超出上述图纸数量，但超出数量的图纸费用由承包人承担。</w:t>
      </w:r>
      <w:r>
        <w:rPr>
          <w:rFonts w:ascii="宋体" w:hAnsi="宋体" w:cs="宋体" w:hint="eastAsia"/>
          <w:color w:val="000000"/>
          <w:sz w:val="24"/>
          <w:u w:val="single"/>
        </w:rPr>
        <w:t xml:space="preserve">                                                    </w:t>
      </w:r>
    </w:p>
    <w:p w:rsidR="009432E8" w:rsidRDefault="004C5FE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  承包人提供的文件</w:t>
      </w:r>
    </w:p>
    <w:p w:rsidR="009432E8" w:rsidRDefault="004C5FEF">
      <w:pPr>
        <w:spacing w:line="360" w:lineRule="auto"/>
        <w:ind w:firstLineChars="150" w:firstLine="360"/>
        <w:rPr>
          <w:rFonts w:ascii="宋体" w:hAnsi="宋体" w:cs="宋体"/>
          <w:color w:val="000000"/>
          <w:sz w:val="24"/>
          <w:u w:val="single"/>
        </w:rPr>
      </w:pPr>
      <w:r>
        <w:rPr>
          <w:rFonts w:ascii="宋体" w:hAnsi="宋体" w:cs="宋体" w:hint="eastAsia"/>
          <w:color w:val="000000"/>
          <w:sz w:val="24"/>
        </w:rPr>
        <w:t>（1）由承包人提供的文件范围：</w:t>
      </w:r>
      <w:r>
        <w:rPr>
          <w:rFonts w:ascii="宋体" w:hAnsi="宋体" w:cs="宋体" w:hint="eastAsia"/>
          <w:color w:val="000000"/>
          <w:sz w:val="24"/>
          <w:u w:val="single"/>
        </w:rPr>
        <w:t xml:space="preserve">当月工程统计报表。根据本项目实际情况调整后的施工组织设计及材料设备招标采购计划等。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承包人提供文件的期限：</w:t>
      </w:r>
      <w:r>
        <w:rPr>
          <w:rFonts w:ascii="宋体" w:hAnsi="宋体" w:cs="宋体" w:hint="eastAsia"/>
          <w:color w:val="000000"/>
          <w:sz w:val="24"/>
          <w:u w:val="single"/>
        </w:rPr>
        <w:t xml:space="preserve">在本合同签订后3日内，应按监理工程师要求，向监理提交一份完整的工程进度计划，每月25日提供当月工程统计报表，承包人在合同生效后14天内提交施工组织设计，一式五份。  </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承包人提供文件的数量：</w:t>
      </w:r>
      <w:r>
        <w:rPr>
          <w:rFonts w:ascii="宋体" w:hAnsi="宋体" w:cs="宋体" w:hint="eastAsia"/>
          <w:color w:val="000000"/>
          <w:sz w:val="24"/>
          <w:u w:val="single"/>
        </w:rPr>
        <w:t xml:space="preserve">  三套，并保证根据工程项目实际需要无条件免费提供超出上述标准的份数。</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监理人批复承包人提供文件的期限：</w:t>
      </w:r>
      <w:r>
        <w:rPr>
          <w:rFonts w:ascii="宋体" w:hAnsi="宋体" w:cs="宋体" w:hint="eastAsia"/>
          <w:color w:val="000000"/>
          <w:sz w:val="24"/>
          <w:u w:val="single"/>
        </w:rPr>
        <w:t xml:space="preserve">收到承包人提供文件3日内                </w:t>
      </w:r>
    </w:p>
    <w:p w:rsidR="009432E8" w:rsidRDefault="004C5FE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约定：承包人所提交的文件均不能低于承包人在投标文件和承诺中的标准，均不少于承包人在投标文件和承诺中的内容。因承包人预期不提交或提交的上述文件不能通过监理工程师审查而造成的损失(如工期延误、费用费用增加等)，承包人应承担违约责任并进行赔偿。</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18" w:name="_Toc489280185"/>
      <w:bookmarkStart w:id="819" w:name="_Toc486580379"/>
      <w:bookmarkStart w:id="820" w:name="_Toc490331670"/>
      <w:bookmarkStart w:id="821" w:name="_Toc485323153"/>
      <w:bookmarkStart w:id="822" w:name="_Toc13439"/>
      <w:bookmarkStart w:id="823" w:name="_Toc497214048"/>
      <w:r>
        <w:rPr>
          <w:rFonts w:ascii="宋体" w:hAnsi="宋体" w:cs="宋体" w:hint="eastAsia"/>
          <w:color w:val="000000"/>
          <w:kern w:val="0"/>
          <w:sz w:val="24"/>
        </w:rPr>
        <w:lastRenderedPageBreak/>
        <w:t>1.7  联 络</w:t>
      </w:r>
      <w:bookmarkEnd w:id="818"/>
      <w:bookmarkEnd w:id="819"/>
      <w:bookmarkEnd w:id="820"/>
      <w:bookmarkEnd w:id="821"/>
      <w:bookmarkEnd w:id="822"/>
      <w:bookmarkEnd w:id="823"/>
    </w:p>
    <w:p w:rsidR="009432E8" w:rsidRDefault="004C5FE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1.7.2  联络来往函件的送达和接收</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（2）发包人指定的接收地点：</w:t>
      </w:r>
      <w:r>
        <w:rPr>
          <w:rFonts w:ascii="宋体" w:hAnsi="宋体" w:cs="宋体" w:hint="eastAsia"/>
          <w:color w:val="000000"/>
          <w:sz w:val="24"/>
          <w:u w:val="single"/>
        </w:rPr>
        <w:t xml:space="preserve">  待定                                         </w:t>
      </w:r>
    </w:p>
    <w:p w:rsidR="009432E8" w:rsidRDefault="004C5FEF">
      <w:pPr>
        <w:spacing w:line="360" w:lineRule="auto"/>
        <w:ind w:firstLineChars="270" w:firstLine="648"/>
        <w:jc w:val="left"/>
        <w:rPr>
          <w:rFonts w:ascii="宋体" w:hAnsi="宋体" w:cs="宋体"/>
          <w:color w:val="000000"/>
          <w:sz w:val="24"/>
        </w:rPr>
      </w:pPr>
      <w:r>
        <w:rPr>
          <w:rFonts w:ascii="宋体" w:hAnsi="宋体" w:cs="宋体" w:hint="eastAsia"/>
          <w:color w:val="000000"/>
          <w:sz w:val="24"/>
        </w:rPr>
        <w:t>发包人指定的接收人为：</w:t>
      </w:r>
      <w:r>
        <w:rPr>
          <w:rFonts w:ascii="宋体" w:hAnsi="宋体" w:cs="宋体" w:hint="eastAsia"/>
          <w:color w:val="000000"/>
          <w:sz w:val="24"/>
          <w:u w:val="single"/>
        </w:rPr>
        <w:t xml:space="preserve">  待定                                             </w:t>
      </w:r>
    </w:p>
    <w:p w:rsidR="009432E8" w:rsidRDefault="004C5FE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（3）监理人指定的接收地点：</w:t>
      </w:r>
      <w:r>
        <w:rPr>
          <w:rFonts w:ascii="宋体" w:hAnsi="宋体" w:cs="宋体" w:hint="eastAsia"/>
          <w:color w:val="000000"/>
          <w:sz w:val="24"/>
          <w:u w:val="single"/>
        </w:rPr>
        <w:t xml:space="preserve">  待定                                          </w:t>
      </w:r>
    </w:p>
    <w:p w:rsidR="009432E8" w:rsidRDefault="004C5FEF">
      <w:pPr>
        <w:spacing w:line="360" w:lineRule="auto"/>
        <w:ind w:firstLineChars="270" w:firstLine="648"/>
        <w:rPr>
          <w:rFonts w:ascii="宋体" w:hAnsi="宋体" w:cs="宋体"/>
          <w:color w:val="000000"/>
          <w:sz w:val="24"/>
          <w:u w:val="single"/>
        </w:rPr>
      </w:pPr>
      <w:r>
        <w:rPr>
          <w:rFonts w:ascii="宋体" w:hAnsi="宋体" w:cs="宋体" w:hint="eastAsia"/>
          <w:color w:val="000000"/>
          <w:sz w:val="24"/>
        </w:rPr>
        <w:t>监理人指定的接收人为：</w:t>
      </w:r>
      <w:r>
        <w:rPr>
          <w:rFonts w:ascii="宋体" w:hAnsi="宋体" w:cs="宋体" w:hint="eastAsia"/>
          <w:color w:val="000000"/>
          <w:sz w:val="24"/>
          <w:u w:val="single"/>
        </w:rPr>
        <w:t xml:space="preserve">   待定                                             </w:t>
      </w:r>
    </w:p>
    <w:p w:rsidR="009432E8" w:rsidRDefault="004C5FEF">
      <w:pPr>
        <w:spacing w:line="360" w:lineRule="auto"/>
        <w:ind w:firstLineChars="200" w:firstLine="480"/>
        <w:jc w:val="left"/>
        <w:rPr>
          <w:rFonts w:ascii="宋体" w:hAnsi="宋体" w:cs="宋体"/>
          <w:color w:val="000000"/>
          <w:sz w:val="24"/>
        </w:rPr>
      </w:pPr>
      <w:r>
        <w:rPr>
          <w:rFonts w:ascii="宋体" w:hAnsi="宋体" w:cs="宋体" w:hint="eastAsia"/>
          <w:color w:val="000000"/>
          <w:sz w:val="24"/>
        </w:rPr>
        <w:t>（4）承包人指定的接收地点：</w:t>
      </w:r>
      <w:r>
        <w:rPr>
          <w:rFonts w:ascii="宋体" w:hAnsi="宋体" w:cs="宋体" w:hint="eastAsia"/>
          <w:color w:val="000000"/>
          <w:sz w:val="24"/>
          <w:u w:val="single"/>
        </w:rPr>
        <w:t xml:space="preserve">  待定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824" w:name="_Toc3639"/>
      <w:bookmarkStart w:id="825" w:name="_Toc485323154"/>
      <w:bookmarkStart w:id="826" w:name="_Toc497214049"/>
      <w:bookmarkStart w:id="827" w:name="_Toc486580380"/>
      <w:bookmarkStart w:id="828" w:name="_Toc490331671"/>
      <w:bookmarkStart w:id="829" w:name="_Toc489280186"/>
      <w:r>
        <w:rPr>
          <w:rFonts w:ascii="宋体" w:hAnsi="宋体" w:cs="宋体" w:hint="eastAsia"/>
          <w:color w:val="000000"/>
          <w:sz w:val="24"/>
        </w:rPr>
        <w:t>2.发包人义务</w:t>
      </w:r>
      <w:bookmarkEnd w:id="824"/>
      <w:bookmarkEnd w:id="825"/>
      <w:bookmarkEnd w:id="826"/>
      <w:bookmarkEnd w:id="827"/>
      <w:bookmarkEnd w:id="828"/>
      <w:bookmarkEnd w:id="829"/>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30" w:name="_Toc497214050"/>
      <w:bookmarkStart w:id="831" w:name="_Toc489280187"/>
      <w:bookmarkStart w:id="832" w:name="_Toc26001"/>
      <w:bookmarkStart w:id="833" w:name="_Toc486580381"/>
      <w:bookmarkStart w:id="834" w:name="_Toc490331672"/>
      <w:bookmarkStart w:id="835" w:name="_Toc485323155"/>
      <w:r>
        <w:rPr>
          <w:rFonts w:ascii="宋体" w:hAnsi="宋体" w:cs="宋体" w:hint="eastAsia"/>
          <w:color w:val="000000"/>
          <w:kern w:val="0"/>
          <w:sz w:val="24"/>
        </w:rPr>
        <w:t>2.3  提供施工场地</w:t>
      </w:r>
      <w:bookmarkEnd w:id="830"/>
      <w:bookmarkEnd w:id="831"/>
      <w:bookmarkEnd w:id="832"/>
      <w:bookmarkEnd w:id="833"/>
      <w:bookmarkEnd w:id="834"/>
      <w:bookmarkEnd w:id="835"/>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发包人移交施工场地的期限：发包人应当将具备施工条件的施工场地，在监理人发出开工通知中载明的开工日期</w:t>
      </w:r>
      <w:r>
        <w:rPr>
          <w:rFonts w:ascii="宋体" w:hAnsi="宋体" w:cs="宋体" w:hint="eastAsia"/>
          <w:color w:val="000000"/>
          <w:sz w:val="24"/>
          <w:u w:val="single"/>
        </w:rPr>
        <w:t xml:space="preserve"> 7 </w:t>
      </w:r>
      <w:r>
        <w:rPr>
          <w:rFonts w:ascii="宋体" w:hAnsi="宋体" w:cs="宋体" w:hint="eastAsia"/>
          <w:color w:val="000000"/>
          <w:sz w:val="24"/>
        </w:rPr>
        <w:t>天前移交给承包人。</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36" w:name="_Toc2799"/>
      <w:bookmarkStart w:id="837" w:name="_Toc497214051"/>
      <w:bookmarkStart w:id="838" w:name="_Toc490331673"/>
      <w:bookmarkStart w:id="839" w:name="_Toc489280188"/>
      <w:bookmarkStart w:id="840" w:name="_Toc486580382"/>
      <w:bookmarkStart w:id="841" w:name="_Toc485323156"/>
      <w:r>
        <w:rPr>
          <w:rFonts w:ascii="宋体" w:hAnsi="宋体" w:cs="宋体" w:hint="eastAsia"/>
          <w:color w:val="000000"/>
          <w:kern w:val="0"/>
          <w:sz w:val="24"/>
        </w:rPr>
        <w:t>2.8  向承包人提交支付担保</w:t>
      </w:r>
      <w:bookmarkEnd w:id="836"/>
      <w:bookmarkEnd w:id="837"/>
      <w:bookmarkEnd w:id="838"/>
      <w:bookmarkEnd w:id="839"/>
      <w:bookmarkEnd w:id="840"/>
      <w:bookmarkEnd w:id="841"/>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（1）发包人向承包人提交支付担保的金额：</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42" w:name="_Toc490331674"/>
      <w:bookmarkStart w:id="843" w:name="_Toc485323157"/>
      <w:bookmarkStart w:id="844" w:name="_Toc489280189"/>
      <w:bookmarkStart w:id="845" w:name="_Toc486580383"/>
      <w:bookmarkStart w:id="846" w:name="_Toc497214052"/>
      <w:bookmarkStart w:id="847" w:name="_Toc19907"/>
      <w:r>
        <w:rPr>
          <w:rFonts w:ascii="宋体" w:hAnsi="宋体" w:cs="宋体" w:hint="eastAsia"/>
          <w:color w:val="000000"/>
          <w:kern w:val="0"/>
          <w:sz w:val="24"/>
        </w:rPr>
        <w:t>2.13  其他义务</w:t>
      </w:r>
      <w:bookmarkEnd w:id="842"/>
      <w:bookmarkEnd w:id="843"/>
      <w:bookmarkEnd w:id="844"/>
      <w:bookmarkEnd w:id="845"/>
      <w:bookmarkEnd w:id="846"/>
      <w:bookmarkEnd w:id="847"/>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发包人应当履行的其他义务：</w:t>
      </w:r>
      <w:r>
        <w:rPr>
          <w:rFonts w:ascii="宋体" w:hAnsi="宋体" w:cs="宋体" w:hint="eastAsia"/>
          <w:sz w:val="24"/>
          <w:u w:val="single"/>
        </w:rPr>
        <w:t>/</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848" w:name="_Toc3311"/>
      <w:bookmarkStart w:id="849" w:name="_Toc497214053"/>
      <w:bookmarkStart w:id="850" w:name="_Toc489280190"/>
      <w:bookmarkStart w:id="851" w:name="_Toc490331675"/>
      <w:bookmarkStart w:id="852" w:name="_Toc485323158"/>
      <w:bookmarkStart w:id="853" w:name="_Toc486580384"/>
      <w:r>
        <w:rPr>
          <w:rFonts w:ascii="宋体" w:hAnsi="宋体" w:cs="宋体" w:hint="eastAsia"/>
          <w:color w:val="000000"/>
          <w:sz w:val="24"/>
        </w:rPr>
        <w:t>3.监理人</w:t>
      </w:r>
      <w:bookmarkEnd w:id="848"/>
      <w:bookmarkEnd w:id="849"/>
      <w:bookmarkEnd w:id="850"/>
      <w:bookmarkEnd w:id="851"/>
      <w:bookmarkEnd w:id="852"/>
      <w:bookmarkEnd w:id="853"/>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54" w:name="_Toc486580385"/>
      <w:bookmarkStart w:id="855" w:name="_Toc5924"/>
      <w:bookmarkStart w:id="856" w:name="_Toc485323159"/>
      <w:bookmarkStart w:id="857" w:name="_Toc489280191"/>
      <w:bookmarkStart w:id="858" w:name="_Toc490331676"/>
      <w:bookmarkStart w:id="859" w:name="_Toc497214054"/>
      <w:r>
        <w:rPr>
          <w:rFonts w:ascii="宋体" w:hAnsi="宋体" w:cs="宋体" w:hint="eastAsia"/>
          <w:color w:val="000000"/>
          <w:kern w:val="0"/>
          <w:sz w:val="24"/>
        </w:rPr>
        <w:t>3.1  监理人的职责和权力</w:t>
      </w:r>
      <w:bookmarkEnd w:id="854"/>
      <w:bookmarkEnd w:id="855"/>
      <w:bookmarkEnd w:id="856"/>
      <w:bookmarkEnd w:id="857"/>
      <w:bookmarkEnd w:id="858"/>
      <w:bookmarkEnd w:id="859"/>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3.1.1  发包人需批准明确行使的权力：</w:t>
      </w:r>
      <w:r>
        <w:rPr>
          <w:rFonts w:ascii="宋体" w:hAnsi="宋体" w:cs="宋体" w:hint="eastAsia"/>
          <w:color w:val="000000"/>
          <w:sz w:val="24"/>
          <w:u w:val="single"/>
        </w:rPr>
        <w:t>（1）同意分包本工程的某些非主体和非关键性工作。（2）产生的费用增加额。（3）发布开工通知、暂停施工指示或者复工通知。（4）工程延长。（5）审查批准技术规范或设计的变更。（6）发出的变更指令，其单项工程变更或者累计变更涉及的金额超过了项目专用合同条款数据表规定的金额。（7）变更工作的单价。（8）有关暂列金额的使用。（9）暂估价金额。（10）索赔额。</w:t>
      </w:r>
      <w:r>
        <w:rPr>
          <w:rFonts w:ascii="宋体" w:hAnsi="宋体" w:cs="宋体" w:hint="eastAsia"/>
          <w:sz w:val="24"/>
          <w:u w:val="single"/>
        </w:rPr>
        <w:t>不管通用合同条款第3.1.1项如何约定，监理人履行须经发包人批准行使的权力时，应当向承包人出示其行使该权力已经取得发包人批准的文件或者其他合法有效的证明。</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860" w:name="_Toc17740"/>
      <w:bookmarkStart w:id="861" w:name="_Toc489280192"/>
      <w:bookmarkStart w:id="862" w:name="_Toc486580386"/>
      <w:bookmarkStart w:id="863" w:name="_Toc497214055"/>
      <w:bookmarkStart w:id="864" w:name="_Toc490331677"/>
      <w:bookmarkStart w:id="865" w:name="_Toc485323160"/>
      <w:r>
        <w:rPr>
          <w:rFonts w:ascii="宋体" w:hAnsi="宋体" w:cs="宋体" w:hint="eastAsia"/>
          <w:color w:val="000000"/>
          <w:sz w:val="24"/>
        </w:rPr>
        <w:lastRenderedPageBreak/>
        <w:t>4.承包人</w:t>
      </w:r>
      <w:bookmarkEnd w:id="860"/>
      <w:bookmarkEnd w:id="861"/>
      <w:bookmarkEnd w:id="862"/>
      <w:bookmarkEnd w:id="863"/>
      <w:bookmarkEnd w:id="864"/>
      <w:bookmarkEnd w:id="865"/>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66" w:name="_Toc485323161"/>
      <w:bookmarkStart w:id="867" w:name="_Toc489280193"/>
      <w:bookmarkStart w:id="868" w:name="_Toc497214056"/>
      <w:bookmarkStart w:id="869" w:name="_Toc486580387"/>
      <w:bookmarkStart w:id="870" w:name="_Toc10414"/>
      <w:bookmarkStart w:id="871" w:name="_Toc490331678"/>
      <w:r>
        <w:rPr>
          <w:rFonts w:ascii="宋体" w:hAnsi="宋体" w:cs="宋体" w:hint="eastAsia"/>
          <w:color w:val="000000"/>
          <w:kern w:val="0"/>
          <w:sz w:val="24"/>
        </w:rPr>
        <w:t>4.1  承包人的一般义务</w:t>
      </w:r>
      <w:bookmarkEnd w:id="866"/>
      <w:bookmarkEnd w:id="867"/>
      <w:bookmarkEnd w:id="868"/>
      <w:bookmarkEnd w:id="869"/>
      <w:bookmarkEnd w:id="870"/>
      <w:bookmarkEnd w:id="871"/>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4.1.8  为他人提供方便</w:t>
      </w:r>
    </w:p>
    <w:p w:rsidR="009432E8" w:rsidRDefault="004C5FEF">
      <w:pPr>
        <w:tabs>
          <w:tab w:val="left" w:pos="-5148"/>
        </w:tabs>
        <w:spacing w:line="400" w:lineRule="exact"/>
        <w:ind w:leftChars="200" w:left="420"/>
        <w:rPr>
          <w:rFonts w:ascii="宋体" w:hAnsi="宋体" w:cs="宋体"/>
          <w:color w:val="000000"/>
          <w:sz w:val="24"/>
          <w:u w:val="single"/>
        </w:rPr>
      </w:pPr>
      <w:r>
        <w:rPr>
          <w:rFonts w:ascii="宋体" w:hAnsi="宋体" w:cs="宋体" w:hint="eastAsia"/>
          <w:color w:val="000000"/>
          <w:sz w:val="24"/>
        </w:rPr>
        <w:t>（1）承包人应当对在施工场地或者附近实施与合同工程有关的其他工作的独立承包人履行管理、协调、配合、照管和服务义务的具体工作内容和要求：</w:t>
      </w:r>
    </w:p>
    <w:p w:rsidR="009432E8" w:rsidRDefault="004C5FEF">
      <w:pPr>
        <w:numPr>
          <w:ilvl w:val="0"/>
          <w:numId w:val="16"/>
        </w:numPr>
        <w:tabs>
          <w:tab w:val="left" w:pos="-5148"/>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提供施工现场水源、电源及通道。</w:t>
      </w:r>
    </w:p>
    <w:p w:rsidR="009432E8" w:rsidRDefault="004C5FEF">
      <w:pPr>
        <w:numPr>
          <w:ilvl w:val="0"/>
          <w:numId w:val="16"/>
        </w:numPr>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提供用于施工及发包人现场检查的照明设备，包括照明线路、照明灯具， 在正常施工时间内及发包人批准的抢工时间内保证照明系统处于正常使用状态。</w:t>
      </w:r>
    </w:p>
    <w:p w:rsidR="009432E8" w:rsidRDefault="004C5FEF">
      <w:pPr>
        <w:numPr>
          <w:ilvl w:val="0"/>
          <w:numId w:val="16"/>
        </w:numPr>
        <w:tabs>
          <w:tab w:val="left" w:pos="-5148"/>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提供在约定计划工期内的临时工程或承包人在现场已存在的运输机械、设备等临时设施。如果根据工程实际进展情况，承包人需拆除现场已存在的临时设施时，承包人须征得发包人和监理人的认可后方可拆除。</w:t>
      </w:r>
    </w:p>
    <w:p w:rsidR="009432E8" w:rsidRDefault="004C5FEF">
      <w:pPr>
        <w:numPr>
          <w:ilvl w:val="0"/>
          <w:numId w:val="16"/>
        </w:numPr>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为保证承包人和其他承包人的工作面不发生冲突，承包人应对其他承包人的工作场所及材料存放场所等的安排、布置负责协调。</w:t>
      </w:r>
    </w:p>
    <w:p w:rsidR="009432E8" w:rsidRDefault="004C5FEF">
      <w:pPr>
        <w:numPr>
          <w:ilvl w:val="0"/>
          <w:numId w:val="16"/>
        </w:numPr>
        <w:tabs>
          <w:tab w:val="left" w:pos="-5148"/>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提供足够的和无障碍的工作面。</w:t>
      </w:r>
    </w:p>
    <w:p w:rsidR="009432E8" w:rsidRDefault="004C5FEF">
      <w:pPr>
        <w:numPr>
          <w:ilvl w:val="0"/>
          <w:numId w:val="16"/>
        </w:numPr>
        <w:tabs>
          <w:tab w:val="left" w:pos="-5148"/>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提供正常的临时照明和施工及调试运行所必需的设施。</w:t>
      </w:r>
    </w:p>
    <w:p w:rsidR="009432E8" w:rsidRDefault="004C5FEF">
      <w:pPr>
        <w:numPr>
          <w:ilvl w:val="0"/>
          <w:numId w:val="16"/>
        </w:numPr>
        <w:tabs>
          <w:tab w:val="left" w:pos="-5148"/>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负责清理现场垃圾（各独立承包人将其施工所产生的垃圾堆放至承包人指定的合理堆放点后）。</w:t>
      </w:r>
    </w:p>
    <w:p w:rsidR="009432E8" w:rsidRDefault="004C5FEF">
      <w:pPr>
        <w:numPr>
          <w:ilvl w:val="0"/>
          <w:numId w:val="16"/>
        </w:numPr>
        <w:tabs>
          <w:tab w:val="left" w:pos="-5148"/>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负责对承包工程施工进度计划的安排、协调和管理，确保总体工程进度。</w:t>
      </w:r>
    </w:p>
    <w:p w:rsidR="009432E8" w:rsidRDefault="004C5FEF">
      <w:pPr>
        <w:numPr>
          <w:ilvl w:val="0"/>
          <w:numId w:val="16"/>
        </w:numPr>
        <w:tabs>
          <w:tab w:val="left" w:pos="-5148"/>
        </w:tabs>
        <w:spacing w:line="400" w:lineRule="exact"/>
        <w:ind w:left="0" w:firstLineChars="200" w:firstLine="480"/>
        <w:rPr>
          <w:rFonts w:ascii="宋体" w:hAnsi="宋体" w:cs="宋体"/>
          <w:color w:val="000000"/>
          <w:sz w:val="24"/>
          <w:u w:val="single"/>
        </w:rPr>
      </w:pPr>
      <w:r>
        <w:rPr>
          <w:rFonts w:ascii="宋体" w:hAnsi="宋体" w:cs="宋体" w:hint="eastAsia"/>
          <w:color w:val="000000"/>
          <w:sz w:val="24"/>
          <w:u w:val="single"/>
        </w:rPr>
        <w:t>负责对承包工程的质量进行监督、管理，确保总体工程质量。</w:t>
      </w:r>
    </w:p>
    <w:p w:rsidR="009432E8" w:rsidRDefault="004C5FEF">
      <w:pPr>
        <w:tabs>
          <w:tab w:val="left" w:pos="-5148"/>
        </w:tabs>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10）负责对承包工程的安全防护、文明施工进行监督、管理，确保总体工程安全，杜绝伤亡事故。如发生事故，及时按照相关规定进行全面救护、上报、处理和善后，尽最大可能降低事故损失。</w:t>
      </w:r>
    </w:p>
    <w:p w:rsidR="009432E8" w:rsidRDefault="004C5FEF">
      <w:pPr>
        <w:spacing w:line="400" w:lineRule="exact"/>
        <w:ind w:leftChars="200" w:left="420"/>
        <w:rPr>
          <w:rFonts w:ascii="宋体" w:hAnsi="宋体" w:cs="宋体"/>
          <w:color w:val="000000"/>
          <w:sz w:val="24"/>
        </w:rPr>
      </w:pPr>
      <w:r>
        <w:rPr>
          <w:rFonts w:ascii="宋体" w:hAnsi="宋体" w:cs="宋体" w:hint="eastAsia"/>
          <w:color w:val="000000"/>
          <w:sz w:val="24"/>
          <w:u w:val="single"/>
        </w:rPr>
        <w:t>11）负责对已完成并移交给承包人的独立承包工程采取有效的成品保护措施。</w:t>
      </w:r>
    </w:p>
    <w:p w:rsidR="009432E8" w:rsidRDefault="004C5FEF">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12）对于政府有关部门发送发包人的有关本工程施工现场的任何意见及通知，其中涉及承包人的，承包人应承担相关责任和工作。</w:t>
      </w:r>
    </w:p>
    <w:p w:rsidR="009432E8" w:rsidRDefault="004C5FEF">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13）承包人确保本工程无安全事故发生，安全员在施工过程中实行全程旁站制度，即安全员施工全过程现场监督。</w:t>
      </w:r>
    </w:p>
    <w:p w:rsidR="009432E8" w:rsidRDefault="004C5FEF">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14）承包人须按照有关规定做好施工工地的防止扬尘污染工作。</w:t>
      </w:r>
    </w:p>
    <w:p w:rsidR="009432E8" w:rsidRDefault="004C5FEF">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15）在施工过程中承包人有责任保护地上或地下管线的完整性，在施工范围内地上或地下管线受损而产生的损害赔偿、行政处罚等费用均由承包人自行承担。</w:t>
      </w:r>
    </w:p>
    <w:p w:rsidR="009432E8" w:rsidRDefault="004C5FEF">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16）承包人在进行渣土清运过程中，与相关主管部门的协调工作应自行解决。（如道路遗洒、办理营运证等）。</w:t>
      </w:r>
    </w:p>
    <w:p w:rsidR="009432E8" w:rsidRDefault="004C5FEF">
      <w:pPr>
        <w:spacing w:line="400" w:lineRule="exact"/>
        <w:ind w:leftChars="200" w:left="420"/>
        <w:rPr>
          <w:rFonts w:ascii="宋体" w:hAnsi="宋体" w:cs="宋体"/>
          <w:color w:val="000000"/>
          <w:sz w:val="24"/>
          <w:u w:val="single"/>
        </w:rPr>
      </w:pPr>
      <w:r>
        <w:rPr>
          <w:rFonts w:ascii="宋体" w:hAnsi="宋体" w:cs="宋体" w:hint="eastAsia"/>
          <w:color w:val="000000"/>
          <w:sz w:val="24"/>
          <w:u w:val="single"/>
        </w:rPr>
        <w:t>17）承包人应文明施工，施工应充分考虑对周边居民的影响,施工过程如发生扰民或</w:t>
      </w:r>
      <w:r>
        <w:rPr>
          <w:rFonts w:ascii="宋体" w:hAnsi="宋体" w:cs="宋体" w:hint="eastAsia"/>
          <w:color w:val="000000"/>
          <w:sz w:val="24"/>
          <w:u w:val="single"/>
        </w:rPr>
        <w:lastRenderedPageBreak/>
        <w:t>民扰事件，由承包人解决，费用由承包人承担。</w:t>
      </w:r>
    </w:p>
    <w:p w:rsidR="009432E8" w:rsidRDefault="004C5FEF">
      <w:pPr>
        <w:spacing w:line="360" w:lineRule="auto"/>
        <w:ind w:firstLineChars="150" w:firstLine="360"/>
        <w:rPr>
          <w:rFonts w:ascii="宋体" w:hAnsi="宋体" w:cs="宋体"/>
          <w:color w:val="000000"/>
          <w:sz w:val="24"/>
        </w:rPr>
      </w:pPr>
      <w:r>
        <w:rPr>
          <w:rFonts w:ascii="宋体" w:hAnsi="宋体" w:cs="宋体" w:hint="eastAsia"/>
          <w:sz w:val="24"/>
          <w:u w:val="single"/>
        </w:rPr>
        <w:t>18）承包人因与其他独立承包人之间产生的工序交叉等产生的误工费用等，承包人自行承担。</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4.1.10  承包人的设计工作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承包人承担的施工图设计或与工程配套的设计工作内容：</w:t>
      </w:r>
      <w:r>
        <w:rPr>
          <w:rFonts w:ascii="宋体" w:hAnsi="宋体" w:cs="宋体" w:hint="eastAsia"/>
          <w:color w:val="000000"/>
          <w:sz w:val="24"/>
          <w:u w:val="single"/>
        </w:rPr>
        <w:t xml:space="preserve"> 施工图深化，经监理人确认后使用。完成施工组织设计、施工场地布置图等，必须符合技术要求条款，特别是国家有关规范，例如防火规范之规定；其费用己完全包含在合同总价中。</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4.1.12  其他义务  </w:t>
      </w:r>
    </w:p>
    <w:p w:rsidR="009432E8" w:rsidRDefault="004C5FEF">
      <w:pPr>
        <w:spacing w:line="400" w:lineRule="exact"/>
        <w:ind w:firstLineChars="150" w:firstLine="360"/>
        <w:rPr>
          <w:rFonts w:ascii="宋体" w:hAnsi="宋体" w:cs="宋体"/>
          <w:color w:val="000000"/>
          <w:sz w:val="24"/>
        </w:rPr>
      </w:pPr>
      <w:r>
        <w:rPr>
          <w:rFonts w:ascii="宋体" w:hAnsi="宋体" w:cs="宋体" w:hint="eastAsia"/>
          <w:color w:val="000000"/>
          <w:sz w:val="24"/>
        </w:rPr>
        <w:t>（1）安全文明施工费由承包人统一管理，承包人对工程安全文明施工总负责。承包人不按分包合同约定支付安全文明施工费，造成分包人不能及时落实安全防护措施导致发生事故的，由承包人负主要责任。</w:t>
      </w:r>
    </w:p>
    <w:p w:rsidR="009432E8" w:rsidRDefault="004C5FEF">
      <w:pPr>
        <w:spacing w:line="400" w:lineRule="exact"/>
        <w:ind w:firstLineChars="150" w:firstLine="360"/>
        <w:rPr>
          <w:rFonts w:ascii="宋体" w:hAnsi="宋体" w:cs="宋体"/>
          <w:color w:val="000000"/>
          <w:sz w:val="24"/>
        </w:rPr>
      </w:pPr>
      <w:r>
        <w:rPr>
          <w:rFonts w:ascii="宋体" w:hAnsi="宋体" w:cs="宋体" w:hint="eastAsia"/>
          <w:color w:val="000000"/>
          <w:sz w:val="24"/>
        </w:rPr>
        <w:t>（2）对于超过一定规模的危大工程（如有），承包人应当组织召开专家论证会对专项施工方案进行论证，并根据专家论证意见对专项方案进行调整，发包人原因造成的专项方案调整，其费用变化由发包人承担。</w:t>
      </w:r>
    </w:p>
    <w:p w:rsidR="009432E8" w:rsidRDefault="004C5FEF">
      <w:pPr>
        <w:spacing w:line="400" w:lineRule="exact"/>
        <w:ind w:firstLineChars="150" w:firstLine="360"/>
        <w:rPr>
          <w:rFonts w:ascii="宋体" w:hAnsi="宋体" w:cs="宋体"/>
          <w:sz w:val="24"/>
        </w:rPr>
      </w:pPr>
      <w:r>
        <w:rPr>
          <w:rFonts w:ascii="宋体" w:hAnsi="宋体" w:cs="宋体" w:hint="eastAsia"/>
          <w:color w:val="000000"/>
          <w:sz w:val="24"/>
        </w:rPr>
        <w:t>（3）承包人应履行的其他义务：</w:t>
      </w:r>
    </w:p>
    <w:p w:rsidR="009432E8" w:rsidRDefault="004C5FEF">
      <w:pPr>
        <w:widowControl/>
        <w:spacing w:line="360" w:lineRule="auto"/>
        <w:ind w:firstLineChars="200" w:firstLine="480"/>
        <w:rPr>
          <w:rFonts w:ascii="宋体" w:hAnsi="宋体" w:cs="宋体"/>
          <w:sz w:val="24"/>
          <w:u w:val="single"/>
        </w:rPr>
      </w:pPr>
      <w:r>
        <w:rPr>
          <w:rFonts w:ascii="宋体" w:hAnsi="宋体" w:cs="宋体" w:hint="eastAsia"/>
          <w:color w:val="000000"/>
          <w:sz w:val="24"/>
          <w:u w:val="single"/>
        </w:rPr>
        <w:t>1)</w:t>
      </w:r>
      <w:r>
        <w:rPr>
          <w:rFonts w:ascii="宋体" w:hAnsi="宋体" w:cs="宋体" w:hint="eastAsia"/>
          <w:sz w:val="24"/>
          <w:u w:val="single"/>
        </w:rPr>
        <w:t>委派负责现场管理的承包人代表须持有与本工程相应的资格证书。</w:t>
      </w:r>
    </w:p>
    <w:p w:rsidR="009432E8" w:rsidRDefault="004C5FEF">
      <w:pPr>
        <w:widowControl/>
        <w:spacing w:line="360" w:lineRule="auto"/>
        <w:ind w:firstLineChars="200" w:firstLine="480"/>
        <w:rPr>
          <w:rFonts w:ascii="宋体" w:hAnsi="宋体" w:cs="宋体"/>
          <w:sz w:val="24"/>
          <w:u w:val="single"/>
        </w:rPr>
      </w:pPr>
      <w:r>
        <w:rPr>
          <w:rFonts w:ascii="宋体" w:hAnsi="宋体" w:cs="宋体" w:hint="eastAsia"/>
          <w:sz w:val="24"/>
          <w:u w:val="single"/>
        </w:rPr>
        <w:t>2)承包人为实施本合同雇用的特殊工种的工人和操作人员应受过专门的培训并已取得政府有关管理机构规定的上岗证书，这些特殊工程包括但不限于：电工、焊工、锅炉工、塔吊司机、信号工、架子工、爆破作业人员、施工机械操作人员等，如因承包人违反上述约定用工导致第三方或发包人的损失，承包人应当负责赔偿；</w:t>
      </w:r>
    </w:p>
    <w:p w:rsidR="009432E8" w:rsidRDefault="004C5FEF">
      <w:pPr>
        <w:widowControl/>
        <w:spacing w:line="360" w:lineRule="auto"/>
        <w:ind w:firstLineChars="200" w:firstLine="480"/>
        <w:rPr>
          <w:rFonts w:ascii="宋体" w:hAnsi="宋体" w:cs="宋体"/>
          <w:sz w:val="24"/>
          <w:u w:val="single"/>
        </w:rPr>
      </w:pPr>
      <w:r>
        <w:rPr>
          <w:rFonts w:ascii="宋体" w:hAnsi="宋体" w:cs="宋体" w:hint="eastAsia"/>
          <w:sz w:val="24"/>
          <w:u w:val="single"/>
        </w:rPr>
        <w:t>3)施工中如发现设计错误或严重不合理时，承包人应立即以书面形式通知监理人并经监理人报发包人。</w:t>
      </w:r>
    </w:p>
    <w:p w:rsidR="009432E8" w:rsidRDefault="004C5FEF">
      <w:pPr>
        <w:widowControl/>
        <w:spacing w:line="360" w:lineRule="auto"/>
        <w:ind w:firstLineChars="200" w:firstLine="480"/>
        <w:rPr>
          <w:rFonts w:ascii="宋体" w:hAnsi="宋体" w:cs="宋体"/>
          <w:sz w:val="24"/>
          <w:u w:val="single"/>
        </w:rPr>
      </w:pPr>
      <w:r>
        <w:rPr>
          <w:rFonts w:ascii="宋体" w:hAnsi="宋体" w:cs="宋体" w:hint="eastAsia"/>
          <w:sz w:val="24"/>
          <w:u w:val="single"/>
        </w:rPr>
        <w:t>4)承包人应自觉遵守执行国家及北京市行业主管部门颁布实施的有关安全生产的法规、规章、制度、标准。</w:t>
      </w:r>
    </w:p>
    <w:p w:rsidR="009432E8" w:rsidRDefault="004C5FEF">
      <w:pPr>
        <w:widowControl/>
        <w:spacing w:line="360" w:lineRule="auto"/>
        <w:ind w:firstLineChars="200" w:firstLine="480"/>
        <w:rPr>
          <w:rFonts w:ascii="宋体" w:hAnsi="宋体" w:cs="宋体"/>
          <w:sz w:val="24"/>
          <w:u w:val="single"/>
        </w:rPr>
      </w:pPr>
      <w:r>
        <w:rPr>
          <w:rFonts w:ascii="宋体" w:hAnsi="宋体" w:cs="宋体" w:hint="eastAsia"/>
          <w:sz w:val="24"/>
          <w:u w:val="single"/>
        </w:rPr>
        <w:t>5)承包人应当服从发包人现行的施工现场统一管理的规定及有关安全生产法规、规章、制度、标准，严格执行发包人下达的各项安全指令，确保安全施工，并按合同有关条款加强自身管理，履行承包人责任。</w:t>
      </w:r>
    </w:p>
    <w:p w:rsidR="009432E8" w:rsidRDefault="004C5FEF">
      <w:pPr>
        <w:widowControl/>
        <w:spacing w:line="360" w:lineRule="auto"/>
        <w:ind w:firstLineChars="200" w:firstLine="480"/>
        <w:rPr>
          <w:rFonts w:ascii="宋体" w:hAnsi="宋体" w:cs="宋体"/>
          <w:sz w:val="24"/>
          <w:u w:val="single"/>
        </w:rPr>
      </w:pPr>
      <w:r>
        <w:rPr>
          <w:rFonts w:ascii="宋体" w:hAnsi="宋体" w:cs="宋体" w:hint="eastAsia"/>
          <w:sz w:val="24"/>
          <w:u w:val="single"/>
        </w:rPr>
        <w:t>6)已竣工工程未交付发包人之前，承包人负责其保护工作。保护期间发生损坏的，由承包人予以修复并承担相应费用。</w:t>
      </w:r>
    </w:p>
    <w:p w:rsidR="009432E8" w:rsidRDefault="004C5FEF">
      <w:pPr>
        <w:spacing w:line="360" w:lineRule="auto"/>
        <w:ind w:firstLineChars="200" w:firstLine="480"/>
        <w:rPr>
          <w:rFonts w:ascii="宋体" w:hAnsi="宋体" w:cs="宋体"/>
          <w:sz w:val="24"/>
        </w:rPr>
      </w:pPr>
      <w:r>
        <w:rPr>
          <w:rFonts w:ascii="宋体" w:hAnsi="宋体" w:cs="宋体" w:hint="eastAsia"/>
          <w:sz w:val="24"/>
          <w:u w:val="single"/>
        </w:rPr>
        <w:t>7)对竣工验收后保修期内发现的工程质量问题负责免费返修，对造成的间接损失负责全部赔偿。</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lastRenderedPageBreak/>
        <w:t>8)承包人应负责编制竣工资料(含分包工程的资料),并将竣工资料移交城建档案馆。</w:t>
      </w:r>
    </w:p>
    <w:p w:rsidR="009432E8" w:rsidRDefault="004C5FEF">
      <w:pPr>
        <w:tabs>
          <w:tab w:val="left" w:pos="420"/>
          <w:tab w:val="left" w:pos="840"/>
        </w:tabs>
        <w:spacing w:line="360" w:lineRule="auto"/>
        <w:ind w:firstLineChars="200" w:firstLine="480"/>
        <w:rPr>
          <w:rFonts w:ascii="宋体" w:hAnsi="宋体" w:cs="宋体"/>
          <w:sz w:val="24"/>
          <w:u w:val="single"/>
        </w:rPr>
      </w:pPr>
      <w:r>
        <w:rPr>
          <w:rFonts w:ascii="宋体" w:hAnsi="宋体" w:cs="宋体" w:hint="eastAsia"/>
          <w:sz w:val="24"/>
          <w:u w:val="single"/>
        </w:rPr>
        <w:t>9)成品保护：承包人应提供必要的人员、材料和设备用于整个工程的成品保护，包括对已完成的工程或工作的保护，防止任何已完工作遭受任何损坏或破坏。承包人对施工现场所有工程都负有成品保护责任，如有损坏由承包人负责修复并承担修复费用</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t>10)对周边财产的保护：承包人不得非法侵占和妨害毗邻的财产、土地、街道、市政设施和他们下面的土壤和空间、他们的所有者、使用者或其他任何人，也不得在工程或工程任何部分的实施中采用可能会给这类财产、土地、街道、市政设施、树木和人员带来损害或伤害的的施工方法；承包人应保障发包人免于因工程实施对周边毗邻财产或人身等的损害或伤害而可能招致的索赔、罚款和其它法律责任。承包人因临时或永久工程施工需临时中断任何市政设施的总管或其它设施时，应首先从政府有关管理机构取得相关许可，承包人应周密计划和科学组织，保证此类中断的时间应尽可能短。在整个工程施工期间，承包人应负责保护所有的现有道路、步行道、踏步和在它们地下的可能的服务设施；承包人应自费对那些因受他控制的任何原因引起的对上述设施的损害或损坏进行修缮直至达到政府有关管理机构满意，并支付与此相关的任何费用和罚款。</w:t>
      </w:r>
    </w:p>
    <w:p w:rsidR="009432E8" w:rsidRDefault="004C5FEF">
      <w:pPr>
        <w:spacing w:line="360" w:lineRule="auto"/>
        <w:ind w:firstLineChars="200" w:firstLine="480"/>
        <w:rPr>
          <w:rFonts w:ascii="宋体" w:hAnsi="宋体" w:cs="宋体"/>
          <w:sz w:val="24"/>
        </w:rPr>
      </w:pPr>
      <w:r>
        <w:rPr>
          <w:rFonts w:ascii="宋体" w:hAnsi="宋体" w:cs="宋体" w:hint="eastAsia"/>
          <w:sz w:val="24"/>
          <w:u w:val="single"/>
        </w:rPr>
        <w:t>11)竣工清理：在工程竣工后10日内，不管发包人是否已办妥政府有关机构所要求的一切必要的批准、备案手续以及是否已发布移交证书，承包人应安排专业队伍全面履行其合同责任和义务，包括：(a)从现场清除所有剩余材料、杂物、垃圾等等；(b)从现场拆除所有的临时建筑物和临时设施并恢复地面原状。</w:t>
      </w:r>
    </w:p>
    <w:p w:rsidR="009432E8" w:rsidRDefault="004C5FEF">
      <w:pPr>
        <w:spacing w:line="360" w:lineRule="auto"/>
        <w:ind w:firstLineChars="200" w:firstLine="480"/>
        <w:rPr>
          <w:rFonts w:ascii="宋体" w:hAnsi="宋体" w:cs="宋体"/>
          <w:sz w:val="24"/>
        </w:rPr>
      </w:pPr>
      <w:r>
        <w:rPr>
          <w:rFonts w:ascii="宋体" w:hAnsi="宋体" w:cs="宋体" w:hint="eastAsia"/>
          <w:sz w:val="24"/>
          <w:u w:val="single"/>
        </w:rPr>
        <w:t>12)其他责任和义务：如果任何为本工程正常使用功能和设计使用寿命所必须的或为本工程适用的任何规范、规程或标准所要求的工作既未以文字形式明确约定为属于发包人或任何其他承包人的工作，也未在本合同中以文字形式明确提及，则此类工作应由作为承担本工程承包责任和义务的承包人的工作。承包人不得就此类潜在责任和义务向发包人提出任何费用和工期的索赔要求，且在任何情况下，承包人也不得就此提出有关其投标价格考虑不周、有缺或漏、计算错误等的补偿要求。</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t>13)承担施工安全保卫工作及非夜间施工照明的责任和要求：承包人应保证现场施工安全保卫工作和非夜间施工照明，以及场内、场内与场外接口处交通的通畅，符合国家及北京市的有关规定，以免除发包人人员、监理公司人员以及其他第三方人员在施工现场因承包人未完成本条之规定所造成的人员伤害损失和财产损失。</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t>14)需承包人办理的有关施工场地交通、环卫和施工噪音管理等手续：承包人应按照北京市有关施工场地交通、环卫、施工噪音管理等的要求，自己承担费用办理相关手</w:t>
      </w:r>
      <w:r>
        <w:rPr>
          <w:rFonts w:ascii="宋体" w:hAnsi="宋体" w:cs="宋体" w:hint="eastAsia"/>
          <w:sz w:val="24"/>
          <w:u w:val="single"/>
        </w:rPr>
        <w:lastRenderedPageBreak/>
        <w:t>续（如交通特别通行证、排污手续、降噪措施），并保证这些规定在施工中得到贯彻执行，以免除发包人因承包人未能完成上述工作所承担的费用支出（包括于政府部门罚款、工期延误期间的费用支出）和工期延误责任。承包人须主动协调同周围居民及有关单位的关系，以免造成窝工、停工、延误工期的现象发生。</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t>15)施工场地清洁卫生的要求：保证施工现场清洁符合环境卫生以及消防、街道、防疫、园林、供电、交通、市政文物及安全管理等建设行政主管部门和相关部门的有关规定，应达到北京市文明工地标准。</w:t>
      </w:r>
      <w:r>
        <w:rPr>
          <w:rFonts w:ascii="宋体" w:hAnsi="宋体" w:cs="宋体" w:hint="eastAsia"/>
          <w:bCs/>
          <w:sz w:val="24"/>
          <w:u w:val="single"/>
        </w:rPr>
        <w:t>如果承包人违反上述规定，给发包人或第三方造成损失，承包人应当承担由此产生的赔偿责任。</w:t>
      </w:r>
    </w:p>
    <w:p w:rsidR="009432E8" w:rsidRDefault="004C5FEF">
      <w:pPr>
        <w:tabs>
          <w:tab w:val="left" w:pos="0"/>
          <w:tab w:val="left" w:pos="709"/>
        </w:tabs>
        <w:spacing w:line="360" w:lineRule="auto"/>
        <w:ind w:firstLineChars="200" w:firstLine="480"/>
        <w:rPr>
          <w:rFonts w:ascii="宋体" w:hAnsi="宋体" w:cs="宋体"/>
          <w:sz w:val="24"/>
          <w:u w:val="single"/>
        </w:rPr>
      </w:pPr>
      <w:r>
        <w:rPr>
          <w:rFonts w:ascii="宋体" w:hAnsi="宋体" w:cs="宋体" w:hint="eastAsia"/>
          <w:sz w:val="24"/>
          <w:u w:val="single"/>
        </w:rPr>
        <w:t>16)生活用水、施工用电由发包人提供至施工现场周边范围内，已满足现场使用要求。如果承包人需要调整，承包人在知道或应该知道后的15天内书面提出调整意见，双方再协商解决。但承包人调整及采取相应措施而增加的任何费用，均已包含在合同价款内。</w:t>
      </w:r>
    </w:p>
    <w:p w:rsidR="009432E8" w:rsidRDefault="004C5FEF">
      <w:pPr>
        <w:spacing w:line="360" w:lineRule="auto"/>
        <w:ind w:firstLineChars="200" w:firstLine="480"/>
        <w:rPr>
          <w:rFonts w:ascii="宋体" w:hAnsi="宋体" w:cs="宋体"/>
          <w:b/>
          <w:sz w:val="24"/>
          <w:u w:val="single"/>
        </w:rPr>
      </w:pPr>
      <w:r>
        <w:rPr>
          <w:rFonts w:ascii="宋体" w:hAnsi="宋体" w:cs="宋体" w:hint="eastAsia"/>
          <w:sz w:val="24"/>
          <w:u w:val="single"/>
        </w:rPr>
        <w:t>17) 施工区内临时设施、临时道路、水电管线安装和保养，施工现场内地下管线和临近建筑物、构筑物及临街交通要道、人行道的保护，费用由承包人负担。因承包人防护不利而发生事故，相关责任和费用由承包人承担。承包人施工完毕后，对所破坏的市政公共设施及道路应修复原貌，若承包人无力或未在规定的时间内修复，由发包人代为修复，费用由承包人承担。</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t>18)对于承包人在施工过程中有需要发包人配合完成的工作，承包人应于施工总控制进度计划中明确表述或提前足够的时间通知发包人。</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t>19)承包人确认已充分考察了解施工现场的使用条件，承担办理施工临建设施相关的工作，并在投标报价中已考虑相关费用。特别提醒投标人，因施工场地狭小发生的租用临时用地的费用及相关交通费在投标时列入投标总价，结算时不予调整。</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t>20)如承包人未履行自己的职责致使现场发生安全事故或致使发包人遭受经济损失，对发包人因此遭受到的经济损失超过该违约金的部分，承包人应当承担赔偿责任。对于以上违约金和赔偿金，发包人有权在支付承包人工程款时将该违约金或赔偿金扣除。</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u w:val="single"/>
        </w:rPr>
        <w:t>21)与本工程无关的人员及设备材料均不得进入现场，发包人有权进行检查。</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sz w:val="24"/>
          <w:u w:val="single"/>
        </w:rPr>
        <w:t>22)对于监理、发包人认定不合格的材料或设备，承包人必须在24小时内清理出场。</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u w:val="single"/>
        </w:rPr>
        <w:t>23）承包人应遵循京建法【2017】27号、京建法【2018】5号文，建筑拆除工程产生的建筑垃圾应当优先选择资源化处置，优先选择使用建筑垃圾再利用产品；无法进行资源化处置的，应当按规定及时清运，对不能及时处置或清运的，应当进行覆盖或密封</w:t>
      </w:r>
      <w:r>
        <w:rPr>
          <w:rFonts w:ascii="宋体" w:hAnsi="宋体" w:cs="宋体" w:hint="eastAsia"/>
          <w:color w:val="000000"/>
          <w:sz w:val="24"/>
          <w:u w:val="single"/>
        </w:rPr>
        <w:lastRenderedPageBreak/>
        <w:t xml:space="preserve">存放。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72" w:name="_Toc490331679"/>
      <w:bookmarkStart w:id="873" w:name="_Toc485323162"/>
      <w:bookmarkStart w:id="874" w:name="_Toc489280194"/>
      <w:bookmarkStart w:id="875" w:name="_Toc497214057"/>
      <w:bookmarkStart w:id="876" w:name="_Toc30826"/>
      <w:bookmarkStart w:id="877" w:name="_Toc486580388"/>
      <w:r>
        <w:rPr>
          <w:rFonts w:ascii="宋体" w:hAnsi="宋体" w:cs="宋体" w:hint="eastAsia"/>
          <w:color w:val="000000"/>
          <w:kern w:val="0"/>
          <w:sz w:val="24"/>
        </w:rPr>
        <w:t>4.2  履约担保</w:t>
      </w:r>
      <w:bookmarkEnd w:id="872"/>
      <w:bookmarkEnd w:id="873"/>
      <w:bookmarkEnd w:id="874"/>
      <w:bookmarkEnd w:id="875"/>
      <w:bookmarkEnd w:id="876"/>
      <w:bookmarkEnd w:id="877"/>
      <w:r>
        <w:rPr>
          <w:rFonts w:ascii="宋体" w:hAnsi="宋体" w:cs="宋体" w:hint="eastAsia"/>
          <w:color w:val="000000"/>
          <w:kern w:val="0"/>
          <w:sz w:val="24"/>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4.2.1  承包人履约担保的格式和金额</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w:t>
      </w:r>
      <w:r>
        <w:rPr>
          <w:rFonts w:ascii="宋体" w:hAnsi="宋体" w:cs="宋体" w:hint="eastAsia"/>
          <w:color w:val="000000"/>
          <w:sz w:val="24"/>
          <w:u w:val="single"/>
        </w:rPr>
        <w:t xml:space="preserve">  </w:t>
      </w:r>
      <w:r>
        <w:rPr>
          <w:rFonts w:ascii="宋体" w:hAnsi="宋体" w:cs="宋体" w:hint="eastAsia"/>
          <w:sz w:val="24"/>
          <w:u w:val="single"/>
        </w:rPr>
        <w:t>不要求</w:t>
      </w:r>
      <w:r>
        <w:rPr>
          <w:rFonts w:ascii="宋体" w:hAnsi="宋体" w:cs="宋体" w:hint="eastAsia"/>
          <w:color w:val="000000"/>
          <w:sz w:val="24"/>
        </w:rPr>
        <w:t>（要求/不要求）承包人提供承包人履约担保。</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承包人履约担保的金额为</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78" w:name="_Toc486580389"/>
      <w:bookmarkStart w:id="879" w:name="_Toc489280195"/>
      <w:bookmarkStart w:id="880" w:name="_Toc4416"/>
      <w:bookmarkStart w:id="881" w:name="_Toc485323163"/>
      <w:bookmarkStart w:id="882" w:name="_Toc490331680"/>
      <w:bookmarkStart w:id="883" w:name="_Toc497214058"/>
      <w:r>
        <w:rPr>
          <w:rFonts w:ascii="宋体" w:hAnsi="宋体" w:cs="宋体" w:hint="eastAsia"/>
          <w:color w:val="000000"/>
          <w:kern w:val="0"/>
          <w:sz w:val="24"/>
        </w:rPr>
        <w:t>4.11  不利物质条件</w:t>
      </w:r>
      <w:bookmarkEnd w:id="878"/>
      <w:bookmarkEnd w:id="879"/>
      <w:bookmarkEnd w:id="880"/>
      <w:bookmarkEnd w:id="881"/>
      <w:bookmarkEnd w:id="882"/>
      <w:bookmarkEnd w:id="883"/>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4.11.1  不利物质条件的范围：</w:t>
      </w:r>
      <w:r>
        <w:rPr>
          <w:rFonts w:ascii="宋体" w:hAnsi="宋体" w:cs="宋体" w:hint="eastAsia"/>
          <w:color w:val="000000"/>
          <w:sz w:val="24"/>
          <w:u w:val="single"/>
        </w:rPr>
        <w:t xml:space="preserve">  </w:t>
      </w:r>
      <w:r>
        <w:rPr>
          <w:rFonts w:ascii="宋体" w:hAnsi="宋体" w:cs="宋体" w:hint="eastAsia"/>
          <w:sz w:val="24"/>
          <w:u w:val="single"/>
        </w:rPr>
        <w:t>地下已存在的但未探明的非自然物质障碍和污染物等。</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884" w:name="_Toc485323164"/>
      <w:bookmarkStart w:id="885" w:name="_Toc3468"/>
      <w:bookmarkStart w:id="886" w:name="_Toc489280196"/>
      <w:bookmarkStart w:id="887" w:name="_Toc486580390"/>
      <w:bookmarkStart w:id="888" w:name="_Toc490331681"/>
      <w:bookmarkStart w:id="889" w:name="_Toc497214059"/>
      <w:r>
        <w:rPr>
          <w:rFonts w:ascii="宋体" w:hAnsi="宋体" w:cs="宋体" w:hint="eastAsia"/>
          <w:color w:val="000000"/>
          <w:sz w:val="24"/>
        </w:rPr>
        <w:t>5.材料和工程设备</w:t>
      </w:r>
      <w:bookmarkEnd w:id="884"/>
      <w:bookmarkEnd w:id="885"/>
      <w:bookmarkEnd w:id="886"/>
      <w:bookmarkEnd w:id="887"/>
      <w:bookmarkEnd w:id="888"/>
      <w:bookmarkEnd w:id="889"/>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890" w:name="_Toc489280197"/>
      <w:bookmarkStart w:id="891" w:name="_Toc497214060"/>
      <w:bookmarkStart w:id="892" w:name="_Toc490331682"/>
      <w:bookmarkStart w:id="893" w:name="_Toc26476"/>
      <w:bookmarkStart w:id="894" w:name="_Toc486580391"/>
      <w:bookmarkStart w:id="895" w:name="_Toc485323165"/>
      <w:r>
        <w:rPr>
          <w:rFonts w:ascii="宋体" w:hAnsi="宋体" w:cs="宋体" w:hint="eastAsia"/>
          <w:color w:val="000000"/>
          <w:kern w:val="0"/>
          <w:sz w:val="24"/>
        </w:rPr>
        <w:t>5.1  承包人提供的材料和工程设备</w:t>
      </w:r>
      <w:bookmarkEnd w:id="890"/>
      <w:bookmarkEnd w:id="891"/>
      <w:bookmarkEnd w:id="892"/>
      <w:bookmarkEnd w:id="893"/>
      <w:bookmarkEnd w:id="894"/>
      <w:bookmarkEnd w:id="895"/>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5.1.2 承包人将由其提供的材料和工程设备的供货人和品种、规格、数量及供货时间等报送监理人审批的期限：</w:t>
      </w:r>
      <w:r>
        <w:rPr>
          <w:rFonts w:ascii="宋体" w:hAnsi="宋体" w:cs="宋体" w:hint="eastAsia"/>
          <w:color w:val="000000"/>
          <w:sz w:val="24"/>
          <w:u w:val="single"/>
        </w:rPr>
        <w:t xml:space="preserve">  三个工作日</w:t>
      </w:r>
      <w:r>
        <w:rPr>
          <w:rFonts w:ascii="宋体" w:hAnsi="宋体" w:cs="宋体" w:hint="eastAsia"/>
          <w:sz w:val="24"/>
          <w:u w:val="single"/>
        </w:rPr>
        <w:t xml:space="preserve">    </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896" w:name="_Toc17396"/>
      <w:bookmarkStart w:id="897" w:name="_Toc486580392"/>
      <w:bookmarkStart w:id="898" w:name="_Toc490331683"/>
      <w:bookmarkStart w:id="899" w:name="_Toc497214061"/>
      <w:bookmarkStart w:id="900" w:name="_Toc485323166"/>
      <w:bookmarkStart w:id="901" w:name="_Toc489280198"/>
      <w:r>
        <w:rPr>
          <w:rFonts w:ascii="宋体" w:hAnsi="宋体" w:cs="宋体" w:hint="eastAsia"/>
          <w:color w:val="000000"/>
          <w:sz w:val="24"/>
        </w:rPr>
        <w:t>6.施工设备和临时设施</w:t>
      </w:r>
      <w:bookmarkEnd w:id="896"/>
      <w:bookmarkEnd w:id="897"/>
      <w:bookmarkEnd w:id="898"/>
      <w:bookmarkEnd w:id="899"/>
      <w:bookmarkEnd w:id="900"/>
      <w:bookmarkEnd w:id="901"/>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02" w:name="_Toc485323167"/>
      <w:bookmarkStart w:id="903" w:name="_Toc497214062"/>
      <w:bookmarkStart w:id="904" w:name="_Toc486580393"/>
      <w:bookmarkStart w:id="905" w:name="_Toc490331684"/>
      <w:bookmarkStart w:id="906" w:name="_Toc489280199"/>
      <w:bookmarkStart w:id="907" w:name="_Toc11413"/>
      <w:r>
        <w:rPr>
          <w:rFonts w:ascii="宋体" w:hAnsi="宋体" w:cs="宋体" w:hint="eastAsia"/>
          <w:color w:val="000000"/>
          <w:kern w:val="0"/>
          <w:sz w:val="24"/>
        </w:rPr>
        <w:t>6.1  承包人提供的施工设备和临时设施</w:t>
      </w:r>
      <w:bookmarkEnd w:id="902"/>
      <w:bookmarkEnd w:id="903"/>
      <w:bookmarkEnd w:id="904"/>
      <w:bookmarkEnd w:id="905"/>
      <w:bookmarkEnd w:id="906"/>
      <w:bookmarkEnd w:id="907"/>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6.1.2  承包人承担自行修建临时设施费用的范围：</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发包人办理申请手续并承担相关费用的临时占地：</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08" w:name="_Toc490331685"/>
      <w:bookmarkStart w:id="909" w:name="_Toc502"/>
      <w:bookmarkStart w:id="910" w:name="_Toc485323168"/>
      <w:bookmarkStart w:id="911" w:name="_Toc497214063"/>
      <w:bookmarkStart w:id="912" w:name="_Toc486580394"/>
      <w:bookmarkStart w:id="913" w:name="_Toc489280200"/>
      <w:r>
        <w:rPr>
          <w:rFonts w:ascii="宋体" w:hAnsi="宋体" w:cs="宋体" w:hint="eastAsia"/>
          <w:color w:val="000000"/>
          <w:kern w:val="0"/>
          <w:sz w:val="24"/>
        </w:rPr>
        <w:t>6.2  发包人提供的施工设备和临时设施</w:t>
      </w:r>
      <w:bookmarkEnd w:id="908"/>
      <w:bookmarkEnd w:id="909"/>
      <w:bookmarkEnd w:id="910"/>
      <w:bookmarkEnd w:id="911"/>
      <w:bookmarkEnd w:id="912"/>
      <w:bookmarkEnd w:id="913"/>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发包人提供的施工设备和临时设施：</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发包人提供的施工设备和临时设施的运行、维护、拆除、清运费用的承担人：承包人。</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914" w:name="_Toc485323169"/>
      <w:bookmarkStart w:id="915" w:name="_Toc489280201"/>
      <w:bookmarkStart w:id="916" w:name="_Toc490331686"/>
      <w:bookmarkStart w:id="917" w:name="_Toc497214064"/>
      <w:bookmarkStart w:id="918" w:name="_Toc486580395"/>
      <w:bookmarkStart w:id="919" w:name="_Toc30266"/>
      <w:r>
        <w:rPr>
          <w:rFonts w:ascii="宋体" w:hAnsi="宋体" w:cs="宋体" w:hint="eastAsia"/>
          <w:color w:val="000000"/>
          <w:sz w:val="24"/>
        </w:rPr>
        <w:t>7.交通运输</w:t>
      </w:r>
      <w:bookmarkEnd w:id="914"/>
      <w:bookmarkEnd w:id="915"/>
      <w:bookmarkEnd w:id="916"/>
      <w:bookmarkEnd w:id="917"/>
      <w:bookmarkEnd w:id="918"/>
      <w:bookmarkEnd w:id="919"/>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20" w:name="_Toc485323170"/>
      <w:bookmarkStart w:id="921" w:name="_Toc486580396"/>
      <w:bookmarkStart w:id="922" w:name="_Toc497214065"/>
      <w:bookmarkStart w:id="923" w:name="_Toc5544"/>
      <w:bookmarkStart w:id="924" w:name="_Toc490331687"/>
      <w:bookmarkStart w:id="925" w:name="_Toc489280202"/>
      <w:r>
        <w:rPr>
          <w:rFonts w:ascii="宋体" w:hAnsi="宋体" w:cs="宋体" w:hint="eastAsia"/>
          <w:color w:val="000000"/>
          <w:kern w:val="0"/>
          <w:sz w:val="24"/>
        </w:rPr>
        <w:t>7.1  道路通行权和场外设施</w:t>
      </w:r>
      <w:bookmarkEnd w:id="920"/>
      <w:bookmarkEnd w:id="921"/>
      <w:bookmarkEnd w:id="922"/>
      <w:bookmarkEnd w:id="923"/>
      <w:bookmarkEnd w:id="924"/>
      <w:bookmarkEnd w:id="925"/>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负责取得道路通行权、场外设施修建权的办理人:</w:t>
      </w:r>
      <w:r>
        <w:rPr>
          <w:rFonts w:ascii="宋体" w:hAnsi="宋体" w:cs="宋体" w:hint="eastAsia"/>
          <w:color w:val="000000"/>
          <w:sz w:val="24"/>
          <w:u w:val="single"/>
        </w:rPr>
        <w:t xml:space="preserve">   </w:t>
      </w:r>
      <w:r>
        <w:rPr>
          <w:rFonts w:ascii="宋体" w:hAnsi="宋体" w:cs="宋体" w:hint="eastAsia"/>
          <w:sz w:val="24"/>
          <w:u w:val="single"/>
        </w:rPr>
        <w:t xml:space="preserve">承包人 </w:t>
      </w:r>
      <w:r>
        <w:rPr>
          <w:rFonts w:ascii="宋体" w:hAnsi="宋体" w:cs="宋体" w:hint="eastAsia"/>
          <w:color w:val="000000"/>
          <w:sz w:val="24"/>
          <w:u w:val="single"/>
        </w:rPr>
        <w:t xml:space="preserve">       </w:t>
      </w:r>
      <w:r>
        <w:rPr>
          <w:rFonts w:ascii="宋体" w:hAnsi="宋体" w:cs="宋体" w:hint="eastAsia"/>
          <w:color w:val="000000"/>
          <w:sz w:val="24"/>
        </w:rPr>
        <w:t xml:space="preserve"> ，其相关费用由发包人承担。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26" w:name="_Toc486580397"/>
      <w:bookmarkStart w:id="927" w:name="_Toc485323171"/>
      <w:bookmarkStart w:id="928" w:name="_Toc30305"/>
      <w:bookmarkStart w:id="929" w:name="_Toc490331688"/>
      <w:bookmarkStart w:id="930" w:name="_Toc489280203"/>
      <w:bookmarkStart w:id="931" w:name="_Toc497214066"/>
      <w:r>
        <w:rPr>
          <w:rFonts w:ascii="宋体" w:hAnsi="宋体" w:cs="宋体" w:hint="eastAsia"/>
          <w:color w:val="000000"/>
          <w:kern w:val="0"/>
          <w:sz w:val="24"/>
        </w:rPr>
        <w:lastRenderedPageBreak/>
        <w:t>7.2  场内施工道路</w:t>
      </w:r>
      <w:bookmarkEnd w:id="926"/>
      <w:bookmarkEnd w:id="927"/>
      <w:bookmarkEnd w:id="928"/>
      <w:bookmarkEnd w:id="929"/>
      <w:bookmarkEnd w:id="930"/>
      <w:bookmarkEnd w:id="931"/>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7.2.1  施工所需的场内临时道路和交通设施的修建、维护、养护和管理人：</w:t>
      </w:r>
      <w:r>
        <w:rPr>
          <w:rFonts w:ascii="宋体" w:hAnsi="宋体" w:cs="宋体" w:hint="eastAsia"/>
          <w:sz w:val="24"/>
          <w:u w:val="single"/>
        </w:rPr>
        <w:t>承包人</w:t>
      </w:r>
      <w:r>
        <w:rPr>
          <w:rFonts w:ascii="宋体" w:hAnsi="宋体" w:cs="宋体" w:hint="eastAsia"/>
          <w:color w:val="000000"/>
          <w:sz w:val="24"/>
        </w:rPr>
        <w:t>，相关费用由</w:t>
      </w:r>
      <w:r>
        <w:rPr>
          <w:rFonts w:ascii="宋体" w:hAnsi="宋体" w:cs="宋体" w:hint="eastAsia"/>
          <w:color w:val="000000"/>
          <w:sz w:val="24"/>
          <w:u w:val="single"/>
        </w:rPr>
        <w:t xml:space="preserve">  </w:t>
      </w:r>
      <w:r>
        <w:rPr>
          <w:rFonts w:ascii="宋体" w:hAnsi="宋体" w:cs="宋体" w:hint="eastAsia"/>
          <w:sz w:val="24"/>
          <w:u w:val="single"/>
        </w:rPr>
        <w:t>承包人</w:t>
      </w:r>
      <w:r>
        <w:rPr>
          <w:rFonts w:ascii="宋体" w:hAnsi="宋体" w:cs="宋体" w:hint="eastAsia"/>
          <w:color w:val="000000"/>
          <w:sz w:val="24"/>
          <w:u w:val="single"/>
        </w:rPr>
        <w:t xml:space="preserve">    </w:t>
      </w:r>
      <w:r>
        <w:rPr>
          <w:rFonts w:ascii="宋体" w:hAnsi="宋体" w:cs="宋体" w:hint="eastAsia"/>
          <w:color w:val="000000"/>
          <w:sz w:val="24"/>
        </w:rPr>
        <w:t>承担。</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32" w:name="_Toc490331689"/>
      <w:bookmarkStart w:id="933" w:name="_Toc489280204"/>
      <w:bookmarkStart w:id="934" w:name="_Toc497214067"/>
      <w:bookmarkStart w:id="935" w:name="_Toc486580398"/>
      <w:bookmarkStart w:id="936" w:name="_Toc485323172"/>
      <w:bookmarkStart w:id="937" w:name="_Toc15385"/>
      <w:r>
        <w:rPr>
          <w:rFonts w:ascii="宋体" w:hAnsi="宋体" w:cs="宋体" w:hint="eastAsia"/>
          <w:color w:val="000000"/>
          <w:kern w:val="0"/>
          <w:sz w:val="24"/>
        </w:rPr>
        <w:t>7.4  超大件和超重件的运输</w:t>
      </w:r>
      <w:bookmarkEnd w:id="932"/>
      <w:bookmarkEnd w:id="933"/>
      <w:bookmarkEnd w:id="934"/>
      <w:bookmarkEnd w:id="935"/>
      <w:bookmarkEnd w:id="936"/>
      <w:bookmarkEnd w:id="937"/>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运输超大件或超重件所需的道路和桥梁临时加固改造等费用的承担人：</w:t>
      </w:r>
      <w:r>
        <w:rPr>
          <w:rFonts w:ascii="宋体" w:hAnsi="宋体" w:cs="宋体" w:hint="eastAsia"/>
          <w:color w:val="000000"/>
          <w:sz w:val="24"/>
          <w:u w:val="single"/>
        </w:rPr>
        <w:t xml:space="preserve">  </w:t>
      </w:r>
      <w:r>
        <w:rPr>
          <w:rFonts w:ascii="宋体" w:hAnsi="宋体" w:cs="宋体" w:hint="eastAsia"/>
          <w:sz w:val="24"/>
          <w:u w:val="single"/>
        </w:rPr>
        <w:t>承包人</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938" w:name="_Toc486580399"/>
      <w:bookmarkStart w:id="939" w:name="_Toc489280205"/>
      <w:bookmarkStart w:id="940" w:name="_Toc490331690"/>
      <w:bookmarkStart w:id="941" w:name="_Toc485323173"/>
      <w:bookmarkStart w:id="942" w:name="_Toc1144"/>
      <w:bookmarkStart w:id="943" w:name="_Toc497214068"/>
      <w:r>
        <w:rPr>
          <w:rFonts w:ascii="宋体" w:hAnsi="宋体" w:cs="宋体" w:hint="eastAsia"/>
          <w:color w:val="000000"/>
          <w:sz w:val="24"/>
        </w:rPr>
        <w:t>8.测量放线</w:t>
      </w:r>
      <w:bookmarkEnd w:id="938"/>
      <w:bookmarkEnd w:id="939"/>
      <w:bookmarkEnd w:id="940"/>
      <w:bookmarkEnd w:id="941"/>
      <w:bookmarkEnd w:id="942"/>
      <w:bookmarkEnd w:id="943"/>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44" w:name="_Toc11060"/>
      <w:bookmarkStart w:id="945" w:name="_Toc497214069"/>
      <w:bookmarkStart w:id="946" w:name="_Toc486580400"/>
      <w:bookmarkStart w:id="947" w:name="_Toc489280206"/>
      <w:bookmarkStart w:id="948" w:name="_Toc490331691"/>
      <w:bookmarkStart w:id="949" w:name="_Toc485323174"/>
      <w:r>
        <w:rPr>
          <w:rFonts w:ascii="宋体" w:hAnsi="宋体" w:cs="宋体" w:hint="eastAsia"/>
          <w:color w:val="000000"/>
          <w:kern w:val="0"/>
          <w:sz w:val="24"/>
        </w:rPr>
        <w:t>8.1  施工控制网</w:t>
      </w:r>
      <w:bookmarkEnd w:id="944"/>
      <w:bookmarkEnd w:id="945"/>
      <w:bookmarkEnd w:id="946"/>
      <w:bookmarkEnd w:id="947"/>
      <w:bookmarkEnd w:id="948"/>
      <w:bookmarkEnd w:id="949"/>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8.1.1  发包人通过监理人提供测量基准点、基准线和水准点及其书面资料的期限：</w:t>
      </w:r>
      <w:r>
        <w:rPr>
          <w:rFonts w:ascii="宋体" w:hAnsi="宋体" w:cs="宋体" w:hint="eastAsia"/>
          <w:color w:val="000000"/>
          <w:sz w:val="24"/>
          <w:u w:val="single"/>
        </w:rPr>
        <w:t xml:space="preserve">  </w:t>
      </w:r>
    </w:p>
    <w:p w:rsidR="009432E8" w:rsidRDefault="004C5FEF">
      <w:pPr>
        <w:spacing w:line="360" w:lineRule="auto"/>
        <w:rPr>
          <w:rFonts w:ascii="宋体" w:hAnsi="宋体" w:cs="宋体"/>
          <w:color w:val="000000"/>
          <w:sz w:val="24"/>
        </w:rPr>
      </w:pPr>
      <w:r>
        <w:rPr>
          <w:rFonts w:ascii="宋体" w:hAnsi="宋体" w:cs="宋体" w:hint="eastAsia"/>
          <w:color w:val="000000"/>
          <w:sz w:val="24"/>
          <w:u w:val="single"/>
        </w:rPr>
        <w:t xml:space="preserve">  合同签订并完成备案后7天内</w:t>
      </w:r>
      <w:r>
        <w:rPr>
          <w:rFonts w:ascii="宋体" w:hAnsi="宋体" w:cs="宋体" w:hint="eastAsia"/>
          <w:sz w:val="24"/>
          <w:u w:val="single"/>
        </w:rPr>
        <w:t xml:space="preserve"> </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8.1.2  承包人测设施工控制网的其他要求：</w:t>
      </w:r>
      <w:r>
        <w:rPr>
          <w:rFonts w:ascii="宋体" w:hAnsi="宋体" w:cs="宋体" w:hint="eastAsia"/>
          <w:color w:val="000000"/>
          <w:sz w:val="24"/>
          <w:u w:val="single"/>
        </w:rPr>
        <w:t xml:space="preserve">  由承包人依据监理人提供的测量基准点、基准线和水准点以及国家的工程测量技术规范和合同要求的工程精度，测设自己的施工控制网。   </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承包人将施工控制网资料报送监理人审批的期限：</w:t>
      </w:r>
      <w:r>
        <w:rPr>
          <w:rFonts w:ascii="宋体" w:hAnsi="宋体" w:cs="宋体" w:hint="eastAsia"/>
          <w:color w:val="000000"/>
          <w:sz w:val="24"/>
          <w:u w:val="single"/>
        </w:rPr>
        <w:t>在收到监理人按照通用合同条款第11.1.1项发出的开工通知后7天内</w:t>
      </w:r>
      <w:r>
        <w:rPr>
          <w:rFonts w:ascii="宋体" w:hAnsi="宋体" w:cs="宋体" w:hint="eastAsia"/>
          <w:color w:val="000000"/>
          <w:sz w:val="24"/>
        </w:rPr>
        <w:t>。</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950" w:name="_Toc490331692"/>
      <w:bookmarkStart w:id="951" w:name="_Toc4651"/>
      <w:bookmarkStart w:id="952" w:name="_Toc489280207"/>
      <w:bookmarkStart w:id="953" w:name="_Toc497214070"/>
      <w:bookmarkStart w:id="954" w:name="_Toc486580401"/>
      <w:bookmarkStart w:id="955" w:name="_Toc485323175"/>
      <w:r>
        <w:rPr>
          <w:rFonts w:ascii="宋体" w:hAnsi="宋体" w:cs="宋体" w:hint="eastAsia"/>
          <w:color w:val="000000"/>
          <w:sz w:val="24"/>
        </w:rPr>
        <w:t>9.施工安全、治安保卫和环境保护</w:t>
      </w:r>
      <w:bookmarkEnd w:id="950"/>
      <w:bookmarkEnd w:id="951"/>
      <w:bookmarkEnd w:id="952"/>
      <w:bookmarkEnd w:id="953"/>
      <w:bookmarkEnd w:id="954"/>
      <w:bookmarkEnd w:id="955"/>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56" w:name="_Toc31667"/>
      <w:bookmarkStart w:id="957" w:name="_Toc490331693"/>
      <w:bookmarkStart w:id="958" w:name="_Toc485323176"/>
      <w:bookmarkStart w:id="959" w:name="_Toc489280208"/>
      <w:bookmarkStart w:id="960" w:name="_Toc486580402"/>
      <w:bookmarkStart w:id="961" w:name="_Toc497214071"/>
      <w:r>
        <w:rPr>
          <w:rFonts w:ascii="宋体" w:hAnsi="宋体" w:cs="宋体" w:hint="eastAsia"/>
          <w:color w:val="000000"/>
          <w:kern w:val="0"/>
          <w:sz w:val="24"/>
        </w:rPr>
        <w:t>9.2  承包人的施工安全责任</w:t>
      </w:r>
      <w:bookmarkEnd w:id="956"/>
      <w:bookmarkEnd w:id="957"/>
      <w:bookmarkEnd w:id="958"/>
      <w:bookmarkEnd w:id="959"/>
      <w:bookmarkEnd w:id="960"/>
      <w:bookmarkEnd w:id="961"/>
    </w:p>
    <w:p w:rsidR="009432E8" w:rsidRDefault="004C5FEF">
      <w:pPr>
        <w:spacing w:line="360" w:lineRule="auto"/>
        <w:ind w:leftChars="200" w:left="420"/>
        <w:rPr>
          <w:rFonts w:ascii="宋体" w:hAnsi="宋体" w:cs="宋体"/>
          <w:color w:val="000000"/>
          <w:kern w:val="0"/>
          <w:sz w:val="24"/>
        </w:rPr>
      </w:pPr>
      <w:bookmarkStart w:id="962" w:name="_Toc489280209"/>
      <w:bookmarkStart w:id="963" w:name="_Toc486580403"/>
      <w:bookmarkStart w:id="964" w:name="_Toc485323177"/>
      <w:r>
        <w:rPr>
          <w:rFonts w:ascii="宋体" w:hAnsi="宋体" w:cs="宋体" w:hint="eastAsia"/>
          <w:color w:val="000000"/>
          <w:kern w:val="0"/>
          <w:sz w:val="24"/>
        </w:rPr>
        <w:t>9.2.1  承包人向监理人报送施工安全措施计划的期限：</w:t>
      </w:r>
      <w:r>
        <w:rPr>
          <w:rFonts w:ascii="宋体" w:hAnsi="宋体" w:cs="宋体" w:hint="eastAsia"/>
          <w:kern w:val="0"/>
          <w:sz w:val="24"/>
          <w:u w:val="single"/>
        </w:rPr>
        <w:t>在收到监理人按照通用合同条款第11.1.1项发出的开工通知后7天内。</w:t>
      </w:r>
      <w:r>
        <w:rPr>
          <w:rFonts w:ascii="宋体" w:hAnsi="宋体" w:cs="宋体" w:hint="eastAsia"/>
          <w:color w:val="000000"/>
          <w:kern w:val="0"/>
          <w:sz w:val="24"/>
          <w:u w:val="single"/>
        </w:rPr>
        <w:t xml:space="preserve"> </w:t>
      </w:r>
    </w:p>
    <w:p w:rsidR="009432E8" w:rsidRDefault="004C5FEF">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监理人收到承包人报送的施工安全措施计划后应当在</w:t>
      </w:r>
      <w:r>
        <w:rPr>
          <w:rFonts w:ascii="宋体" w:hAnsi="宋体" w:cs="宋体" w:hint="eastAsia"/>
          <w:color w:val="000000"/>
          <w:kern w:val="0"/>
          <w:sz w:val="24"/>
          <w:u w:val="single"/>
        </w:rPr>
        <w:t xml:space="preserve">  7    </w:t>
      </w:r>
      <w:r>
        <w:rPr>
          <w:rFonts w:ascii="宋体" w:hAnsi="宋体" w:cs="宋体" w:hint="eastAsia"/>
          <w:color w:val="000000"/>
          <w:kern w:val="0"/>
          <w:sz w:val="24"/>
        </w:rPr>
        <w:t>天内给予批复。</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65" w:name="_Toc5119"/>
      <w:bookmarkStart w:id="966" w:name="_Toc490331694"/>
      <w:bookmarkStart w:id="967" w:name="_Toc497214072"/>
      <w:r>
        <w:rPr>
          <w:rFonts w:ascii="宋体" w:hAnsi="宋体" w:cs="宋体" w:hint="eastAsia"/>
          <w:color w:val="000000"/>
          <w:kern w:val="0"/>
          <w:sz w:val="24"/>
        </w:rPr>
        <w:t>9.3  治安保卫</w:t>
      </w:r>
      <w:bookmarkEnd w:id="962"/>
      <w:bookmarkEnd w:id="963"/>
      <w:bookmarkEnd w:id="964"/>
      <w:bookmarkEnd w:id="965"/>
      <w:bookmarkEnd w:id="966"/>
      <w:bookmarkEnd w:id="967"/>
    </w:p>
    <w:p w:rsidR="009432E8" w:rsidRDefault="004C5FEF">
      <w:pPr>
        <w:spacing w:line="360" w:lineRule="auto"/>
        <w:ind w:leftChars="200" w:left="420"/>
        <w:rPr>
          <w:rFonts w:ascii="宋体" w:hAnsi="宋体" w:cs="宋体"/>
          <w:color w:val="000000"/>
          <w:kern w:val="0"/>
          <w:sz w:val="24"/>
        </w:rPr>
      </w:pPr>
      <w:bookmarkStart w:id="968" w:name="_Toc486580404"/>
      <w:bookmarkStart w:id="969" w:name="_Toc489280210"/>
      <w:bookmarkStart w:id="970" w:name="_Toc485323178"/>
      <w:r>
        <w:rPr>
          <w:rFonts w:ascii="宋体" w:hAnsi="宋体" w:cs="宋体" w:hint="eastAsia"/>
          <w:color w:val="000000"/>
          <w:kern w:val="0"/>
          <w:sz w:val="24"/>
        </w:rPr>
        <w:t>9.3.3 制定施工场地治安管理计划和突发治安事件紧急预案的责任人</w:t>
      </w:r>
      <w:r>
        <w:rPr>
          <w:rFonts w:ascii="宋体" w:hAnsi="宋体" w:cs="宋体" w:hint="eastAsia"/>
          <w:color w:val="000000"/>
          <w:sz w:val="24"/>
        </w:rPr>
        <w:t>：</w:t>
      </w:r>
      <w:r>
        <w:rPr>
          <w:rFonts w:ascii="宋体" w:hAnsi="宋体" w:cs="宋体" w:hint="eastAsia"/>
          <w:color w:val="000000"/>
          <w:sz w:val="24"/>
          <w:u w:val="single"/>
        </w:rPr>
        <w:t xml:space="preserve">  </w:t>
      </w:r>
      <w:r>
        <w:rPr>
          <w:rFonts w:ascii="宋体" w:hAnsi="宋体" w:cs="宋体" w:hint="eastAsia"/>
          <w:sz w:val="24"/>
          <w:u w:val="single"/>
        </w:rPr>
        <w:t>承包人</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71" w:name="_Toc31708"/>
      <w:bookmarkStart w:id="972" w:name="_Toc490331695"/>
      <w:bookmarkStart w:id="973" w:name="_Toc497214073"/>
      <w:r>
        <w:rPr>
          <w:rFonts w:ascii="宋体" w:hAnsi="宋体" w:cs="宋体" w:hint="eastAsia"/>
          <w:color w:val="000000"/>
          <w:kern w:val="0"/>
          <w:sz w:val="24"/>
        </w:rPr>
        <w:t>9.4  环境保护</w:t>
      </w:r>
      <w:bookmarkEnd w:id="968"/>
      <w:bookmarkEnd w:id="969"/>
      <w:bookmarkEnd w:id="970"/>
      <w:bookmarkEnd w:id="971"/>
      <w:bookmarkEnd w:id="972"/>
      <w:bookmarkEnd w:id="973"/>
    </w:p>
    <w:p w:rsidR="009432E8" w:rsidRDefault="004C5FEF">
      <w:pPr>
        <w:spacing w:line="360" w:lineRule="auto"/>
        <w:ind w:leftChars="200" w:left="420"/>
        <w:rPr>
          <w:rFonts w:ascii="宋体" w:hAnsi="宋体" w:cs="宋体"/>
          <w:color w:val="000000"/>
          <w:kern w:val="0"/>
          <w:sz w:val="24"/>
        </w:rPr>
      </w:pPr>
      <w:bookmarkStart w:id="974" w:name="_Toc485323179"/>
      <w:bookmarkStart w:id="975" w:name="_Toc489280211"/>
      <w:bookmarkStart w:id="976" w:name="_Toc486580405"/>
      <w:r>
        <w:rPr>
          <w:rFonts w:ascii="宋体" w:hAnsi="宋体" w:cs="宋体" w:hint="eastAsia"/>
          <w:color w:val="000000"/>
          <w:kern w:val="0"/>
          <w:sz w:val="24"/>
        </w:rPr>
        <w:t>9.4.3  施工环保措施计划报送监理人审批的时间</w:t>
      </w:r>
      <w:r>
        <w:rPr>
          <w:rFonts w:ascii="宋体" w:hAnsi="宋体" w:cs="宋体" w:hint="eastAsia"/>
          <w:color w:val="000000"/>
          <w:sz w:val="24"/>
        </w:rPr>
        <w:t>：</w:t>
      </w:r>
      <w:r>
        <w:rPr>
          <w:rFonts w:ascii="宋体" w:hAnsi="宋体" w:cs="宋体" w:hint="eastAsia"/>
          <w:color w:val="000000"/>
          <w:sz w:val="24"/>
          <w:u w:val="single"/>
        </w:rPr>
        <w:t xml:space="preserve">  开工令下达后7天内              </w:t>
      </w:r>
    </w:p>
    <w:p w:rsidR="009432E8" w:rsidRDefault="004C5FEF">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监理人收到承包人报送的施工环保措施计划后应当在</w:t>
      </w:r>
      <w:r>
        <w:rPr>
          <w:rFonts w:ascii="宋体" w:hAnsi="宋体" w:cs="宋体" w:hint="eastAsia"/>
          <w:color w:val="000000"/>
          <w:kern w:val="0"/>
          <w:sz w:val="24"/>
          <w:u w:val="single"/>
        </w:rPr>
        <w:t xml:space="preserve">  7  </w:t>
      </w:r>
      <w:r>
        <w:rPr>
          <w:rFonts w:ascii="宋体" w:hAnsi="宋体" w:cs="宋体" w:hint="eastAsia"/>
          <w:color w:val="000000"/>
          <w:kern w:val="0"/>
          <w:sz w:val="24"/>
        </w:rPr>
        <w:t>天内给予批复。</w:t>
      </w:r>
    </w:p>
    <w:p w:rsidR="009432E8" w:rsidRDefault="004C5FEF">
      <w:pPr>
        <w:pStyle w:val="378020"/>
        <w:tabs>
          <w:tab w:val="left" w:pos="567"/>
          <w:tab w:val="left" w:pos="851"/>
        </w:tabs>
        <w:spacing w:before="120"/>
        <w:rPr>
          <w:rFonts w:hAnsi="宋体" w:cs="宋体"/>
          <w:szCs w:val="24"/>
          <w:u w:val="none"/>
        </w:rPr>
      </w:pPr>
      <w:bookmarkStart w:id="977" w:name="_Toc25524"/>
      <w:bookmarkStart w:id="978" w:name="_Toc10235672"/>
      <w:bookmarkStart w:id="979" w:name="_Hlk8723534"/>
      <w:r>
        <w:rPr>
          <w:rFonts w:hAnsi="宋体" w:cs="宋体" w:hint="eastAsia"/>
          <w:szCs w:val="24"/>
          <w:u w:val="none"/>
        </w:rPr>
        <w:t>9.6  施工现场安全生产标准化管理目标</w:t>
      </w:r>
      <w:bookmarkEnd w:id="977"/>
      <w:bookmarkEnd w:id="978"/>
    </w:p>
    <w:p w:rsidR="009432E8" w:rsidRDefault="004C5FEF">
      <w:pPr>
        <w:pStyle w:val="25"/>
        <w:tabs>
          <w:tab w:val="left" w:pos="1134"/>
        </w:tabs>
        <w:spacing w:line="360" w:lineRule="auto"/>
        <w:rPr>
          <w:rFonts w:ascii="宋体" w:eastAsia="宋体" w:hAnsi="宋体" w:cs="宋体"/>
        </w:rPr>
      </w:pPr>
      <w:r>
        <w:rPr>
          <w:rFonts w:ascii="宋体" w:eastAsia="宋体" w:hAnsi="宋体" w:cs="宋体" w:hint="eastAsia"/>
        </w:rPr>
        <w:t>9.6.1 未达到合同协议书中约定的安全生产标准化管理目标等级的违约金或损失</w:t>
      </w:r>
      <w:r>
        <w:rPr>
          <w:rFonts w:ascii="宋体" w:eastAsia="宋体" w:hAnsi="宋体" w:cs="宋体" w:hint="eastAsia"/>
        </w:rPr>
        <w:lastRenderedPageBreak/>
        <w:t>赔偿金的金额或者计算方法：</w:t>
      </w:r>
      <w:r>
        <w:rPr>
          <w:rFonts w:ascii="宋体" w:eastAsia="宋体" w:hAnsi="宋体" w:cs="宋体" w:hint="eastAsia"/>
          <w:u w:val="single"/>
        </w:rPr>
        <w:t xml:space="preserve">         /         </w:t>
      </w:r>
    </w:p>
    <w:p w:rsidR="009432E8" w:rsidRDefault="004C5FEF">
      <w:pPr>
        <w:pStyle w:val="25"/>
        <w:spacing w:line="360" w:lineRule="auto"/>
        <w:rPr>
          <w:rFonts w:ascii="宋体" w:eastAsia="宋体" w:hAnsi="宋体" w:cs="宋体"/>
        </w:rPr>
      </w:pPr>
      <w:r>
        <w:rPr>
          <w:rFonts w:ascii="宋体" w:eastAsia="宋体" w:hAnsi="宋体" w:cs="宋体" w:hint="eastAsia"/>
        </w:rPr>
        <w:t>9.6.2 发包人</w:t>
      </w:r>
      <w:r>
        <w:rPr>
          <w:rFonts w:ascii="宋体" w:eastAsia="宋体" w:hAnsi="宋体" w:cs="宋体" w:hint="eastAsia"/>
          <w:u w:val="single"/>
        </w:rPr>
        <w:t xml:space="preserve">   </w:t>
      </w:r>
      <w:r>
        <w:rPr>
          <w:rFonts w:ascii="宋体" w:eastAsia="宋体" w:hAnsi="宋体" w:cs="宋体" w:hint="eastAsia"/>
          <w:color w:val="000000"/>
          <w:u w:val="single"/>
        </w:rPr>
        <w:t>不给予</w:t>
      </w:r>
      <w:r>
        <w:rPr>
          <w:rFonts w:ascii="宋体" w:eastAsia="宋体" w:hAnsi="宋体" w:cs="宋体" w:hint="eastAsia"/>
          <w:u w:val="single"/>
        </w:rPr>
        <w:t xml:space="preserve">   </w:t>
      </w:r>
      <w:r>
        <w:rPr>
          <w:rFonts w:ascii="宋体" w:eastAsia="宋体" w:hAnsi="宋体" w:cs="宋体" w:hint="eastAsia"/>
        </w:rPr>
        <w:t>（给予/不给予）承包人创优奖励。发包人给予承包人创优奖励的，创优奖励金额或者计算方法：</w:t>
      </w:r>
      <w:r>
        <w:rPr>
          <w:rFonts w:ascii="宋体" w:eastAsia="宋体" w:hAnsi="宋体" w:cs="宋体" w:hint="eastAsia"/>
          <w:u w:val="single"/>
        </w:rPr>
        <w:t xml:space="preserve">           /                      </w:t>
      </w:r>
    </w:p>
    <w:p w:rsidR="009432E8" w:rsidRDefault="004C5FEF">
      <w:pPr>
        <w:pStyle w:val="378020"/>
        <w:tabs>
          <w:tab w:val="left" w:pos="567"/>
        </w:tabs>
        <w:spacing w:before="120"/>
        <w:rPr>
          <w:rFonts w:hAnsi="宋体" w:cs="宋体"/>
          <w:szCs w:val="24"/>
          <w:u w:val="none"/>
        </w:rPr>
      </w:pPr>
      <w:bookmarkStart w:id="980" w:name="_Toc30930"/>
      <w:bookmarkStart w:id="981" w:name="_Toc10235673"/>
      <w:r>
        <w:rPr>
          <w:rFonts w:hAnsi="宋体" w:cs="宋体" w:hint="eastAsia"/>
          <w:szCs w:val="24"/>
          <w:u w:val="none"/>
        </w:rPr>
        <w:t>9.7  特殊安全文明施工</w:t>
      </w:r>
      <w:bookmarkEnd w:id="980"/>
      <w:bookmarkEnd w:id="981"/>
    </w:p>
    <w:p w:rsidR="009432E8" w:rsidRDefault="004C5FEF">
      <w:pPr>
        <w:pStyle w:val="25"/>
        <w:tabs>
          <w:tab w:val="left" w:pos="1134"/>
        </w:tabs>
        <w:spacing w:line="360" w:lineRule="auto"/>
        <w:rPr>
          <w:rFonts w:ascii="宋体" w:eastAsia="宋体" w:hAnsi="宋体" w:cs="宋体"/>
        </w:rPr>
      </w:pPr>
      <w:r>
        <w:rPr>
          <w:rFonts w:ascii="宋体" w:eastAsia="宋体" w:hAnsi="宋体" w:cs="宋体" w:hint="eastAsia"/>
        </w:rPr>
        <w:t>9.7.1 未达到合同约定的特殊安全文明施工要求的违约金或损失赔偿金的金额或者计算方法：</w:t>
      </w:r>
      <w:r>
        <w:rPr>
          <w:rFonts w:ascii="宋体" w:eastAsia="宋体" w:hAnsi="宋体" w:cs="宋体" w:hint="eastAsia"/>
          <w:u w:val="single"/>
        </w:rPr>
        <w:t xml:space="preserve">         /                                                      </w:t>
      </w:r>
    </w:p>
    <w:p w:rsidR="009432E8" w:rsidRDefault="004C5FEF">
      <w:pPr>
        <w:pStyle w:val="25"/>
        <w:spacing w:line="360" w:lineRule="auto"/>
        <w:rPr>
          <w:rFonts w:ascii="宋体" w:eastAsia="宋体" w:hAnsi="宋体" w:cs="宋体"/>
        </w:rPr>
      </w:pPr>
      <w:r>
        <w:rPr>
          <w:rFonts w:ascii="宋体" w:eastAsia="宋体" w:hAnsi="宋体" w:cs="宋体" w:hint="eastAsia"/>
        </w:rPr>
        <w:t>9.7.2 发包人</w:t>
      </w:r>
      <w:r>
        <w:rPr>
          <w:rFonts w:ascii="宋体" w:eastAsia="宋体" w:hAnsi="宋体" w:cs="宋体" w:hint="eastAsia"/>
          <w:u w:val="single"/>
        </w:rPr>
        <w:t xml:space="preserve">    不给予    </w:t>
      </w:r>
      <w:r>
        <w:rPr>
          <w:rFonts w:ascii="宋体" w:eastAsia="宋体" w:hAnsi="宋体" w:cs="宋体" w:hint="eastAsia"/>
        </w:rPr>
        <w:t>（给予/</w:t>
      </w:r>
      <w:bookmarkStart w:id="982" w:name="_Hlk17814533"/>
      <w:r>
        <w:rPr>
          <w:rFonts w:ascii="宋体" w:eastAsia="宋体" w:hAnsi="宋体" w:cs="宋体" w:hint="eastAsia"/>
        </w:rPr>
        <w:t>不给予</w:t>
      </w:r>
      <w:bookmarkEnd w:id="982"/>
      <w:r>
        <w:rPr>
          <w:rFonts w:ascii="宋体" w:eastAsia="宋体" w:hAnsi="宋体" w:cs="宋体" w:hint="eastAsia"/>
        </w:rPr>
        <w:t>）承包人创优奖励。发包人给予承包人创优奖励的，创优奖励金额或者计算方法：</w:t>
      </w:r>
      <w:r>
        <w:rPr>
          <w:rFonts w:ascii="宋体" w:eastAsia="宋体" w:hAnsi="宋体" w:cs="宋体" w:hint="eastAsia"/>
          <w:u w:val="single"/>
        </w:rPr>
        <w:t xml:space="preserve">    /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983" w:name="_Toc497214074"/>
      <w:bookmarkStart w:id="984" w:name="_Toc490331696"/>
      <w:bookmarkStart w:id="985" w:name="_Toc4790"/>
      <w:bookmarkEnd w:id="979"/>
      <w:r>
        <w:rPr>
          <w:rFonts w:ascii="宋体" w:hAnsi="宋体" w:cs="宋体" w:hint="eastAsia"/>
          <w:color w:val="000000"/>
          <w:sz w:val="24"/>
        </w:rPr>
        <w:t>10.进度计划</w:t>
      </w:r>
      <w:bookmarkEnd w:id="974"/>
      <w:bookmarkEnd w:id="975"/>
      <w:bookmarkEnd w:id="976"/>
      <w:bookmarkEnd w:id="983"/>
      <w:bookmarkEnd w:id="984"/>
      <w:bookmarkEnd w:id="985"/>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86" w:name="_Toc490331697"/>
      <w:bookmarkStart w:id="987" w:name="_Toc485323180"/>
      <w:bookmarkStart w:id="988" w:name="_Toc15298"/>
      <w:bookmarkStart w:id="989" w:name="_Toc497214075"/>
      <w:bookmarkStart w:id="990" w:name="_Toc486580406"/>
      <w:bookmarkStart w:id="991" w:name="_Toc489280212"/>
      <w:r>
        <w:rPr>
          <w:rFonts w:ascii="宋体" w:hAnsi="宋体" w:cs="宋体" w:hint="eastAsia"/>
          <w:color w:val="000000"/>
          <w:kern w:val="0"/>
          <w:sz w:val="24"/>
        </w:rPr>
        <w:t>10.1  合同进度计划</w:t>
      </w:r>
      <w:bookmarkEnd w:id="986"/>
      <w:bookmarkEnd w:id="987"/>
      <w:bookmarkEnd w:id="988"/>
      <w:bookmarkEnd w:id="989"/>
      <w:bookmarkEnd w:id="990"/>
      <w:bookmarkEnd w:id="991"/>
    </w:p>
    <w:p w:rsidR="009432E8" w:rsidRDefault="004C5FEF">
      <w:pPr>
        <w:wordWrap w:val="0"/>
        <w:spacing w:line="360" w:lineRule="auto"/>
        <w:ind w:leftChars="200" w:left="420"/>
        <w:rPr>
          <w:rFonts w:ascii="宋体" w:hAnsi="宋体" w:cs="宋体"/>
          <w:color w:val="000000"/>
          <w:kern w:val="0"/>
          <w:sz w:val="24"/>
        </w:rPr>
      </w:pPr>
      <w:bookmarkStart w:id="992" w:name="_Toc485323181"/>
      <w:bookmarkStart w:id="993" w:name="_Toc489280213"/>
      <w:bookmarkStart w:id="994" w:name="_Toc486580407"/>
      <w:r>
        <w:rPr>
          <w:rFonts w:ascii="宋体" w:hAnsi="宋体" w:cs="宋体" w:hint="eastAsia"/>
          <w:color w:val="000000"/>
          <w:kern w:val="0"/>
          <w:sz w:val="24"/>
        </w:rPr>
        <w:t>10.1.1  承包人编制施工进度计划和施工方案说明的内容</w:t>
      </w:r>
      <w:r>
        <w:rPr>
          <w:rFonts w:ascii="宋体" w:hAnsi="宋体" w:cs="宋体" w:hint="eastAsia"/>
          <w:color w:val="000000"/>
          <w:sz w:val="24"/>
        </w:rPr>
        <w:t>：</w:t>
      </w:r>
      <w:r>
        <w:rPr>
          <w:rFonts w:ascii="宋体" w:hAnsi="宋体" w:cs="宋体" w:hint="eastAsia"/>
          <w:sz w:val="24"/>
          <w:u w:val="single"/>
        </w:rPr>
        <w:t>总进度计划关键线路目标，施工顺序和方法要点，施工进度计划中还应载明要求发包人组织设计人进行阶段性工程设计交底的时间。</w:t>
      </w:r>
      <w:r>
        <w:rPr>
          <w:rFonts w:ascii="宋体" w:hAnsi="宋体" w:cs="宋体" w:hint="eastAsia"/>
          <w:color w:val="000000"/>
          <w:sz w:val="24"/>
          <w:u w:val="single"/>
        </w:rPr>
        <w:t xml:space="preserve"> </w:t>
      </w:r>
    </w:p>
    <w:p w:rsidR="009432E8" w:rsidRDefault="004C5FEF">
      <w:pPr>
        <w:wordWrap w:val="0"/>
        <w:spacing w:line="360" w:lineRule="auto"/>
        <w:ind w:leftChars="200" w:left="420"/>
        <w:rPr>
          <w:rFonts w:ascii="宋体" w:hAnsi="宋体" w:cs="宋体"/>
          <w:color w:val="000000"/>
          <w:kern w:val="0"/>
          <w:sz w:val="24"/>
        </w:rPr>
      </w:pPr>
      <w:r>
        <w:rPr>
          <w:rFonts w:ascii="宋体" w:hAnsi="宋体" w:cs="宋体" w:hint="eastAsia"/>
          <w:color w:val="000000"/>
          <w:kern w:val="0"/>
          <w:sz w:val="24"/>
        </w:rPr>
        <w:t>10.1.2  承包人编制分阶段或分项施工进度计划和施工方案说明的内容及时限要求</w:t>
      </w:r>
      <w:r>
        <w:rPr>
          <w:rFonts w:ascii="宋体" w:hAnsi="宋体" w:cs="宋体" w:hint="eastAsia"/>
          <w:color w:val="000000"/>
          <w:sz w:val="24"/>
        </w:rPr>
        <w:t>：</w:t>
      </w:r>
      <w:r>
        <w:rPr>
          <w:rFonts w:ascii="宋体" w:hAnsi="宋体" w:cs="宋体" w:hint="eastAsia"/>
          <w:color w:val="000000"/>
          <w:sz w:val="24"/>
          <w:u w:val="single"/>
        </w:rPr>
        <w:t xml:space="preserve"> </w:t>
      </w:r>
      <w:r>
        <w:rPr>
          <w:rFonts w:ascii="宋体" w:hAnsi="宋体" w:cs="宋体" w:hint="eastAsia"/>
          <w:sz w:val="24"/>
          <w:u w:val="single"/>
        </w:rPr>
        <w:t>在合同进度基础上编制分阶段和分项目的进度计划。</w:t>
      </w:r>
      <w:r>
        <w:rPr>
          <w:rFonts w:ascii="宋体" w:hAnsi="宋体" w:cs="宋体" w:hint="eastAsia"/>
          <w:color w:val="000000"/>
          <w:sz w:val="24"/>
          <w:u w:val="single"/>
        </w:rPr>
        <w:t xml:space="preserve">期限：分阶段或分项工程开始施工前一个月。  </w:t>
      </w:r>
    </w:p>
    <w:p w:rsidR="009432E8" w:rsidRDefault="004C5FEF">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10.1.3  群体工程中有关编制进度计划和施工方案说明的要求</w:t>
      </w:r>
      <w:r>
        <w:rPr>
          <w:rFonts w:ascii="宋体" w:hAnsi="宋体" w:cs="宋体" w:hint="eastAsia"/>
          <w:color w:val="000000"/>
          <w:sz w:val="24"/>
        </w:rPr>
        <w:t>：</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995" w:name="_Toc490331698"/>
      <w:bookmarkStart w:id="996" w:name="_Toc5419"/>
      <w:bookmarkStart w:id="997" w:name="_Toc497214076"/>
      <w:r>
        <w:rPr>
          <w:rFonts w:ascii="宋体" w:hAnsi="宋体" w:cs="宋体" w:hint="eastAsia"/>
          <w:color w:val="000000"/>
          <w:kern w:val="0"/>
          <w:sz w:val="24"/>
        </w:rPr>
        <w:t>10.2  合同进度计划的修订</w:t>
      </w:r>
      <w:bookmarkEnd w:id="992"/>
      <w:bookmarkEnd w:id="993"/>
      <w:bookmarkEnd w:id="994"/>
      <w:bookmarkEnd w:id="995"/>
      <w:bookmarkEnd w:id="996"/>
      <w:bookmarkEnd w:id="997"/>
    </w:p>
    <w:p w:rsidR="009432E8" w:rsidRDefault="004C5FEF">
      <w:pPr>
        <w:spacing w:line="360" w:lineRule="auto"/>
        <w:ind w:leftChars="200" w:left="420"/>
        <w:rPr>
          <w:rFonts w:ascii="宋体" w:hAnsi="宋体" w:cs="宋体"/>
          <w:color w:val="000000"/>
          <w:kern w:val="0"/>
          <w:sz w:val="24"/>
        </w:rPr>
      </w:pPr>
      <w:bookmarkStart w:id="998" w:name="_Toc486580408"/>
      <w:bookmarkStart w:id="999" w:name="_Toc489280214"/>
      <w:bookmarkStart w:id="1000" w:name="_Toc485323182"/>
      <w:r>
        <w:rPr>
          <w:rFonts w:ascii="宋体" w:hAnsi="宋体" w:cs="宋体" w:hint="eastAsia"/>
          <w:color w:val="000000"/>
          <w:kern w:val="0"/>
          <w:sz w:val="24"/>
        </w:rPr>
        <w:t>10.2.1  承包人报送修订合同进度计划申请报告和相关资料的期限</w:t>
      </w:r>
      <w:r>
        <w:rPr>
          <w:rFonts w:ascii="宋体" w:hAnsi="宋体" w:cs="宋体" w:hint="eastAsia"/>
          <w:color w:val="000000"/>
          <w:sz w:val="24"/>
        </w:rPr>
        <w:t>：</w:t>
      </w:r>
      <w:r>
        <w:rPr>
          <w:rFonts w:ascii="宋体" w:hAnsi="宋体" w:cs="宋体" w:hint="eastAsia"/>
          <w:color w:val="000000"/>
          <w:sz w:val="24"/>
          <w:u w:val="single"/>
        </w:rPr>
        <w:t>签订合同后7天内</w:t>
      </w:r>
      <w:r>
        <w:rPr>
          <w:rFonts w:ascii="宋体" w:hAnsi="宋体" w:cs="宋体" w:hint="eastAsia"/>
          <w:sz w:val="24"/>
          <w:u w:val="single"/>
        </w:rPr>
        <w:t>。</w:t>
      </w:r>
      <w:r>
        <w:rPr>
          <w:rFonts w:ascii="宋体" w:hAnsi="宋体" w:cs="宋体" w:hint="eastAsia"/>
          <w:color w:val="000000"/>
          <w:sz w:val="24"/>
          <w:u w:val="single"/>
        </w:rPr>
        <w:t xml:space="preserve">  </w:t>
      </w:r>
    </w:p>
    <w:p w:rsidR="009432E8" w:rsidRDefault="004C5FEF">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监理人批复修订合同进度计划申请报告的期限</w:t>
      </w:r>
      <w:r>
        <w:rPr>
          <w:rFonts w:ascii="宋体" w:hAnsi="宋体" w:cs="宋体" w:hint="eastAsia"/>
          <w:color w:val="000000"/>
          <w:sz w:val="24"/>
        </w:rPr>
        <w:t>：</w:t>
      </w:r>
      <w:r>
        <w:rPr>
          <w:rFonts w:ascii="宋体" w:hAnsi="宋体" w:cs="宋体" w:hint="eastAsia"/>
          <w:color w:val="000000"/>
          <w:sz w:val="24"/>
          <w:u w:val="single"/>
        </w:rPr>
        <w:t xml:space="preserve">收到承包人报送的修订合同进度计划申请报告和相关资料后7天内。  </w:t>
      </w:r>
    </w:p>
    <w:p w:rsidR="009432E8" w:rsidRDefault="004C5FEF">
      <w:pPr>
        <w:spacing w:line="360" w:lineRule="auto"/>
        <w:ind w:leftChars="200" w:left="420"/>
        <w:rPr>
          <w:rFonts w:ascii="宋体" w:hAnsi="宋体" w:cs="宋体"/>
          <w:color w:val="000000"/>
          <w:kern w:val="0"/>
          <w:sz w:val="24"/>
        </w:rPr>
      </w:pPr>
      <w:r>
        <w:rPr>
          <w:rFonts w:ascii="宋体" w:hAnsi="宋体" w:cs="宋体" w:hint="eastAsia"/>
          <w:color w:val="000000"/>
          <w:kern w:val="0"/>
          <w:sz w:val="24"/>
        </w:rPr>
        <w:t>10.2.2  监理人批复修订合同进度计划的期限</w:t>
      </w:r>
      <w:r>
        <w:rPr>
          <w:rFonts w:ascii="宋体" w:hAnsi="宋体" w:cs="宋体" w:hint="eastAsia"/>
          <w:color w:val="000000"/>
          <w:sz w:val="24"/>
        </w:rPr>
        <w:t>：</w:t>
      </w:r>
      <w:r>
        <w:rPr>
          <w:rFonts w:ascii="宋体" w:hAnsi="宋体" w:cs="宋体" w:hint="eastAsia"/>
          <w:color w:val="000000"/>
          <w:sz w:val="24"/>
          <w:u w:val="single"/>
        </w:rPr>
        <w:t xml:space="preserve">收到承包人报送的修订合同进度计划申请报告和相关资料后7天内。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001" w:name="_Toc8505"/>
      <w:bookmarkStart w:id="1002" w:name="_Toc490331699"/>
      <w:bookmarkStart w:id="1003" w:name="_Toc497214077"/>
      <w:r>
        <w:rPr>
          <w:rFonts w:ascii="宋体" w:hAnsi="宋体" w:cs="宋体" w:hint="eastAsia"/>
          <w:color w:val="000000"/>
          <w:sz w:val="24"/>
        </w:rPr>
        <w:t>11.开工和竣工</w:t>
      </w:r>
      <w:bookmarkEnd w:id="998"/>
      <w:bookmarkEnd w:id="999"/>
      <w:bookmarkEnd w:id="1000"/>
      <w:bookmarkEnd w:id="1001"/>
      <w:bookmarkEnd w:id="1002"/>
      <w:bookmarkEnd w:id="1003"/>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04" w:name="_Toc490331700"/>
      <w:bookmarkStart w:id="1005" w:name="_Toc12896"/>
      <w:bookmarkStart w:id="1006" w:name="_Toc485323183"/>
      <w:bookmarkStart w:id="1007" w:name="_Toc497214078"/>
      <w:bookmarkStart w:id="1008" w:name="_Toc489280215"/>
      <w:bookmarkStart w:id="1009" w:name="_Toc486580409"/>
      <w:r>
        <w:rPr>
          <w:rFonts w:ascii="宋体" w:hAnsi="宋体" w:cs="宋体" w:hint="eastAsia"/>
          <w:color w:val="000000"/>
          <w:kern w:val="0"/>
          <w:sz w:val="24"/>
        </w:rPr>
        <w:t>11.3  发包人的工期延误</w:t>
      </w:r>
      <w:bookmarkEnd w:id="1004"/>
      <w:bookmarkEnd w:id="1005"/>
      <w:bookmarkEnd w:id="1006"/>
      <w:bookmarkEnd w:id="1007"/>
      <w:bookmarkEnd w:id="1008"/>
      <w:bookmarkEnd w:id="1009"/>
    </w:p>
    <w:p w:rsidR="009432E8" w:rsidRDefault="004C5FEF">
      <w:pPr>
        <w:wordWrap w:val="0"/>
        <w:spacing w:line="360" w:lineRule="auto"/>
        <w:ind w:leftChars="200" w:left="420"/>
        <w:rPr>
          <w:rFonts w:ascii="宋体" w:hAnsi="宋体" w:cs="宋体"/>
          <w:color w:val="000000"/>
          <w:kern w:val="0"/>
          <w:sz w:val="24"/>
        </w:rPr>
      </w:pPr>
      <w:bookmarkStart w:id="1010" w:name="_Toc485323184"/>
      <w:bookmarkStart w:id="1011" w:name="_Toc486580410"/>
      <w:bookmarkStart w:id="1012" w:name="_Toc489280216"/>
      <w:r>
        <w:rPr>
          <w:rFonts w:ascii="宋体" w:hAnsi="宋体" w:cs="宋体" w:hint="eastAsia"/>
          <w:color w:val="000000"/>
          <w:kern w:val="0"/>
          <w:sz w:val="24"/>
        </w:rPr>
        <w:t>（8）发包人造成工期延误的其他原因</w:t>
      </w:r>
      <w:r>
        <w:rPr>
          <w:rFonts w:ascii="宋体" w:hAnsi="宋体" w:cs="宋体" w:hint="eastAsia"/>
          <w:color w:val="000000"/>
          <w:sz w:val="24"/>
        </w:rPr>
        <w:t>：</w:t>
      </w:r>
      <w:r>
        <w:rPr>
          <w:rFonts w:ascii="宋体" w:hAnsi="宋体" w:cs="宋体" w:hint="eastAsia"/>
          <w:color w:val="000000"/>
          <w:sz w:val="24"/>
          <w:u w:val="single"/>
        </w:rPr>
        <w:t>发生关键工序上的工程量增加、设计变更所</w:t>
      </w:r>
      <w:r>
        <w:rPr>
          <w:rFonts w:ascii="宋体" w:hAnsi="宋体" w:cs="宋体" w:hint="eastAsia"/>
          <w:color w:val="000000"/>
          <w:sz w:val="24"/>
          <w:u w:val="single"/>
        </w:rPr>
        <w:lastRenderedPageBreak/>
        <w:t xml:space="preserve">导致的工期延误并造成承包人关键线路的工期延误原因等延误承包人关键线路工作的情况。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13" w:name="_Toc497214079"/>
      <w:bookmarkStart w:id="1014" w:name="_Toc9316"/>
      <w:bookmarkStart w:id="1015" w:name="_Toc490331701"/>
      <w:r>
        <w:rPr>
          <w:rFonts w:ascii="宋体" w:hAnsi="宋体" w:cs="宋体" w:hint="eastAsia"/>
          <w:color w:val="000000"/>
          <w:kern w:val="0"/>
          <w:sz w:val="24"/>
        </w:rPr>
        <w:t>11.4  异常恶劣的气候条件</w:t>
      </w:r>
      <w:bookmarkEnd w:id="1010"/>
      <w:bookmarkEnd w:id="1011"/>
      <w:bookmarkEnd w:id="1012"/>
      <w:bookmarkEnd w:id="1013"/>
      <w:bookmarkEnd w:id="1014"/>
      <w:bookmarkEnd w:id="1015"/>
    </w:p>
    <w:p w:rsidR="009432E8" w:rsidRDefault="004C5FEF">
      <w:pPr>
        <w:wordWrap w:val="0"/>
        <w:spacing w:line="360" w:lineRule="auto"/>
        <w:ind w:leftChars="200" w:left="420"/>
        <w:rPr>
          <w:rFonts w:ascii="宋体" w:hAnsi="宋体" w:cs="宋体"/>
          <w:color w:val="000000"/>
          <w:kern w:val="0"/>
          <w:sz w:val="24"/>
        </w:rPr>
      </w:pPr>
      <w:bookmarkStart w:id="1016" w:name="_Toc486580411"/>
      <w:bookmarkStart w:id="1017" w:name="_Toc489280217"/>
      <w:bookmarkStart w:id="1018" w:name="_Toc485323185"/>
      <w:r>
        <w:rPr>
          <w:rFonts w:ascii="宋体" w:hAnsi="宋体" w:cs="宋体" w:hint="eastAsia"/>
          <w:color w:val="000000"/>
          <w:kern w:val="0"/>
          <w:sz w:val="24"/>
        </w:rPr>
        <w:t>异常恶劣的气候条件的范围和标准</w:t>
      </w:r>
      <w:r>
        <w:rPr>
          <w:rFonts w:ascii="宋体" w:hAnsi="宋体" w:cs="宋体" w:hint="eastAsia"/>
          <w:color w:val="000000"/>
          <w:sz w:val="24"/>
        </w:rPr>
        <w:t>：</w:t>
      </w:r>
      <w:r>
        <w:rPr>
          <w:rFonts w:ascii="宋体" w:hAnsi="宋体" w:cs="宋体" w:hint="eastAsia"/>
          <w:color w:val="000000"/>
          <w:sz w:val="24"/>
          <w:u w:val="single"/>
        </w:rPr>
        <w:t xml:space="preserve">  </w:t>
      </w:r>
      <w:r>
        <w:rPr>
          <w:rFonts w:ascii="宋体" w:hAnsi="宋体" w:cs="宋体" w:hint="eastAsia"/>
          <w:sz w:val="24"/>
          <w:u w:val="single"/>
        </w:rPr>
        <w:t>20年一遇的最大降水(雪)量、最高温度45℃、最低温-30℃ 。</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19" w:name="_Toc490331702"/>
      <w:bookmarkStart w:id="1020" w:name="_Toc19872"/>
      <w:bookmarkStart w:id="1021" w:name="_Toc497214080"/>
      <w:r>
        <w:rPr>
          <w:rFonts w:ascii="宋体" w:hAnsi="宋体" w:cs="宋体" w:hint="eastAsia"/>
          <w:color w:val="000000"/>
          <w:kern w:val="0"/>
          <w:sz w:val="24"/>
        </w:rPr>
        <w:t>11.5  承包人的工期延误</w:t>
      </w:r>
      <w:bookmarkEnd w:id="1016"/>
      <w:bookmarkEnd w:id="1017"/>
      <w:bookmarkEnd w:id="1018"/>
      <w:bookmarkEnd w:id="1019"/>
      <w:bookmarkEnd w:id="1020"/>
      <w:bookmarkEnd w:id="1021"/>
    </w:p>
    <w:p w:rsidR="009432E8" w:rsidRDefault="004C5FEF">
      <w:pPr>
        <w:wordWrap w:val="0"/>
        <w:spacing w:line="360" w:lineRule="auto"/>
        <w:ind w:leftChars="200" w:left="420"/>
        <w:rPr>
          <w:rFonts w:ascii="宋体" w:hAnsi="宋体" w:cs="宋体"/>
          <w:color w:val="000000"/>
          <w:sz w:val="24"/>
          <w:u w:val="single"/>
        </w:rPr>
      </w:pPr>
      <w:bookmarkStart w:id="1022" w:name="_Toc489280218"/>
      <w:bookmarkStart w:id="1023" w:name="_Toc486580412"/>
      <w:bookmarkStart w:id="1024" w:name="_Toc485323186"/>
      <w:r>
        <w:rPr>
          <w:rFonts w:ascii="宋体" w:hAnsi="宋体" w:cs="宋体" w:hint="eastAsia"/>
          <w:color w:val="000000"/>
          <w:sz w:val="24"/>
        </w:rPr>
        <w:t>11.5.2</w:t>
      </w:r>
      <w:r>
        <w:rPr>
          <w:rFonts w:ascii="宋体" w:hAnsi="宋体" w:cs="宋体" w:hint="eastAsia"/>
          <w:color w:val="000000"/>
          <w:kern w:val="0"/>
          <w:sz w:val="24"/>
        </w:rPr>
        <w:t xml:space="preserve">  逾期竣工违约金的计算标准和计算方法</w:t>
      </w:r>
      <w:r>
        <w:rPr>
          <w:rFonts w:ascii="宋体" w:hAnsi="宋体" w:cs="宋体" w:hint="eastAsia"/>
          <w:color w:val="000000"/>
          <w:sz w:val="24"/>
        </w:rPr>
        <w:t>：</w:t>
      </w:r>
      <w:r>
        <w:rPr>
          <w:rFonts w:ascii="宋体" w:hAnsi="宋体" w:cs="宋体" w:hint="eastAsia"/>
          <w:color w:val="000000"/>
          <w:sz w:val="24"/>
          <w:u w:val="single"/>
        </w:rPr>
        <w:t xml:space="preserve"> 工期每延误一天，承包人应当向发包人赔偿签约合同价万分之二的工期违约金，不足一天按一天计；计算方法：延误工期日历天*签约合同价*万分之二。</w:t>
      </w:r>
    </w:p>
    <w:p w:rsidR="009432E8" w:rsidRDefault="004C5FEF">
      <w:pPr>
        <w:wordWrap w:val="0"/>
        <w:spacing w:line="360" w:lineRule="auto"/>
        <w:ind w:leftChars="200" w:left="420"/>
        <w:rPr>
          <w:rFonts w:ascii="宋体" w:hAnsi="宋体" w:cs="宋体"/>
          <w:color w:val="000000"/>
          <w:kern w:val="0"/>
          <w:sz w:val="24"/>
        </w:rPr>
      </w:pPr>
      <w:r>
        <w:rPr>
          <w:rFonts w:ascii="宋体" w:hAnsi="宋体" w:cs="宋体" w:hint="eastAsia"/>
          <w:color w:val="000000"/>
          <w:kern w:val="0"/>
          <w:sz w:val="24"/>
        </w:rPr>
        <w:t>逾期竣工违约金最高限额</w:t>
      </w:r>
      <w:r>
        <w:rPr>
          <w:rFonts w:ascii="宋体" w:hAnsi="宋体" w:cs="宋体" w:hint="eastAsia"/>
          <w:color w:val="000000"/>
          <w:sz w:val="24"/>
        </w:rPr>
        <w:t>：</w:t>
      </w:r>
      <w:r>
        <w:rPr>
          <w:rFonts w:ascii="宋体" w:hAnsi="宋体" w:cs="宋体" w:hint="eastAsia"/>
          <w:color w:val="000000"/>
          <w:sz w:val="24"/>
          <w:u w:val="single"/>
        </w:rPr>
        <w:t xml:space="preserve">  合同价款的3％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25" w:name="_Toc490331703"/>
      <w:bookmarkStart w:id="1026" w:name="_Toc17669"/>
      <w:bookmarkStart w:id="1027" w:name="_Toc497214081"/>
      <w:r>
        <w:rPr>
          <w:rFonts w:ascii="宋体" w:hAnsi="宋体" w:cs="宋体" w:hint="eastAsia"/>
          <w:color w:val="000000"/>
          <w:kern w:val="0"/>
          <w:sz w:val="24"/>
        </w:rPr>
        <w:t>11.6  工期提前</w:t>
      </w:r>
      <w:bookmarkEnd w:id="1022"/>
      <w:bookmarkEnd w:id="1023"/>
      <w:bookmarkEnd w:id="1024"/>
      <w:bookmarkEnd w:id="1025"/>
      <w:bookmarkEnd w:id="1026"/>
      <w:bookmarkEnd w:id="1027"/>
    </w:p>
    <w:p w:rsidR="009432E8" w:rsidRDefault="004C5FEF">
      <w:pPr>
        <w:wordWrap w:val="0"/>
        <w:spacing w:line="360" w:lineRule="auto"/>
        <w:ind w:leftChars="200" w:left="420"/>
        <w:rPr>
          <w:rFonts w:ascii="宋体" w:hAnsi="宋体" w:cs="宋体"/>
          <w:color w:val="000000"/>
          <w:kern w:val="0"/>
          <w:sz w:val="24"/>
        </w:rPr>
      </w:pPr>
      <w:bookmarkStart w:id="1028" w:name="_Toc486580413"/>
      <w:bookmarkStart w:id="1029" w:name="_Toc485323187"/>
      <w:bookmarkStart w:id="1030" w:name="_Toc489280219"/>
      <w:r>
        <w:rPr>
          <w:rFonts w:ascii="宋体" w:hAnsi="宋体" w:cs="宋体" w:hint="eastAsia"/>
          <w:color w:val="000000"/>
          <w:kern w:val="0"/>
          <w:sz w:val="24"/>
        </w:rPr>
        <w:t>提前竣工的奖励办法</w:t>
      </w:r>
      <w:r>
        <w:rPr>
          <w:rFonts w:ascii="宋体" w:hAnsi="宋体" w:cs="宋体" w:hint="eastAsia"/>
          <w:color w:val="000000"/>
          <w:sz w:val="24"/>
        </w:rPr>
        <w:t>：</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031" w:name="_Toc497214082"/>
      <w:bookmarkStart w:id="1032" w:name="_Toc490331704"/>
      <w:bookmarkStart w:id="1033" w:name="_Toc29368"/>
      <w:r>
        <w:rPr>
          <w:rFonts w:ascii="宋体" w:hAnsi="宋体" w:cs="宋体" w:hint="eastAsia"/>
          <w:color w:val="000000"/>
          <w:sz w:val="24"/>
        </w:rPr>
        <w:t>12.暂停施工</w:t>
      </w:r>
      <w:bookmarkEnd w:id="1028"/>
      <w:bookmarkEnd w:id="1029"/>
      <w:bookmarkEnd w:id="1030"/>
      <w:bookmarkEnd w:id="1031"/>
      <w:bookmarkEnd w:id="1032"/>
      <w:bookmarkEnd w:id="1033"/>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34" w:name="_Toc490331705"/>
      <w:bookmarkStart w:id="1035" w:name="_Toc485323188"/>
      <w:bookmarkStart w:id="1036" w:name="_Toc497214083"/>
      <w:bookmarkStart w:id="1037" w:name="_Toc486580414"/>
      <w:bookmarkStart w:id="1038" w:name="_Toc9830"/>
      <w:bookmarkStart w:id="1039" w:name="_Toc489280220"/>
      <w:r>
        <w:rPr>
          <w:rFonts w:ascii="宋体" w:hAnsi="宋体" w:cs="宋体" w:hint="eastAsia"/>
          <w:color w:val="000000"/>
          <w:kern w:val="0"/>
          <w:sz w:val="24"/>
        </w:rPr>
        <w:t>12.1  承包人暂停施工的责任</w:t>
      </w:r>
      <w:bookmarkEnd w:id="1034"/>
      <w:bookmarkEnd w:id="1035"/>
      <w:bookmarkEnd w:id="1036"/>
      <w:bookmarkEnd w:id="1037"/>
      <w:bookmarkEnd w:id="1038"/>
      <w:bookmarkEnd w:id="1039"/>
    </w:p>
    <w:p w:rsidR="009432E8" w:rsidRDefault="004C5FEF">
      <w:pPr>
        <w:wordWrap w:val="0"/>
        <w:spacing w:line="360" w:lineRule="auto"/>
        <w:ind w:leftChars="200" w:left="420"/>
        <w:rPr>
          <w:rFonts w:ascii="宋体" w:hAnsi="宋体" w:cs="宋体"/>
          <w:color w:val="000000"/>
          <w:sz w:val="24"/>
          <w:u w:val="single"/>
        </w:rPr>
      </w:pPr>
      <w:bookmarkStart w:id="1040" w:name="_Toc489280221"/>
      <w:bookmarkStart w:id="1041" w:name="_Toc486580415"/>
      <w:bookmarkStart w:id="1042" w:name="_Toc485323189"/>
      <w:r>
        <w:rPr>
          <w:rFonts w:ascii="宋体" w:hAnsi="宋体" w:cs="宋体" w:hint="eastAsia"/>
          <w:color w:val="000000"/>
          <w:kern w:val="0"/>
          <w:sz w:val="24"/>
        </w:rPr>
        <w:t>（4）承包人承担暂停施工责任的其他情形</w:t>
      </w:r>
      <w:r>
        <w:rPr>
          <w:rFonts w:ascii="宋体" w:hAnsi="宋体" w:cs="宋体" w:hint="eastAsia"/>
          <w:color w:val="000000"/>
          <w:sz w:val="24"/>
        </w:rPr>
        <w:t>：</w:t>
      </w:r>
      <w:r>
        <w:rPr>
          <w:rFonts w:ascii="宋体" w:hAnsi="宋体" w:cs="宋体" w:hint="eastAsia"/>
          <w:color w:val="000000"/>
          <w:sz w:val="24"/>
          <w:u w:val="single"/>
        </w:rPr>
        <w:t xml:space="preserve">  节假日（包括但不限于如春节、五一、国庆、元旦、清明、中秋、周末假等）、高考、中考、农忙、政府因素、各种会议及比赛影响、未构成不可抗力的疫情的影响、道路管制、现场工作面、场地条件、地质情况、施工难度、与相关单位施工配合等，承包人已将上述原因导致的工程暂停影响在投标报价阶段予以了充分考虑。 </w:t>
      </w:r>
      <w:bookmarkStart w:id="1043" w:name="_Toc497214084"/>
      <w:bookmarkStart w:id="1044" w:name="_Toc11195"/>
      <w:bookmarkStart w:id="1045" w:name="_Toc490331706"/>
    </w:p>
    <w:p w:rsidR="009432E8" w:rsidRDefault="004C5FEF">
      <w:pPr>
        <w:wordWrap w:val="0"/>
        <w:spacing w:line="360" w:lineRule="auto"/>
        <w:ind w:leftChars="200" w:left="420"/>
        <w:rPr>
          <w:rFonts w:ascii="宋体" w:hAnsi="宋体" w:cs="宋体"/>
          <w:color w:val="000000"/>
          <w:sz w:val="24"/>
        </w:rPr>
      </w:pPr>
      <w:r>
        <w:rPr>
          <w:rFonts w:ascii="宋体" w:hAnsi="宋体" w:cs="宋体" w:hint="eastAsia"/>
          <w:color w:val="000000"/>
          <w:sz w:val="24"/>
        </w:rPr>
        <w:t>13.工程质量</w:t>
      </w:r>
      <w:bookmarkEnd w:id="1040"/>
      <w:bookmarkEnd w:id="1041"/>
      <w:bookmarkEnd w:id="1042"/>
      <w:bookmarkEnd w:id="1043"/>
      <w:bookmarkEnd w:id="1044"/>
      <w:bookmarkEnd w:id="1045"/>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46" w:name="_Toc30353"/>
      <w:bookmarkStart w:id="1047" w:name="_Toc497214085"/>
      <w:bookmarkStart w:id="1048" w:name="_Toc489280222"/>
      <w:bookmarkStart w:id="1049" w:name="_Toc486580416"/>
      <w:bookmarkStart w:id="1050" w:name="_Toc485323190"/>
      <w:bookmarkStart w:id="1051" w:name="_Toc490331707"/>
      <w:r>
        <w:rPr>
          <w:rFonts w:ascii="宋体" w:hAnsi="宋体" w:cs="宋体" w:hint="eastAsia"/>
          <w:color w:val="000000"/>
          <w:kern w:val="0"/>
          <w:sz w:val="24"/>
        </w:rPr>
        <w:t>13.2  承包人的质量管理</w:t>
      </w:r>
      <w:bookmarkEnd w:id="1046"/>
      <w:bookmarkEnd w:id="1047"/>
      <w:bookmarkEnd w:id="1048"/>
      <w:bookmarkEnd w:id="1049"/>
      <w:bookmarkEnd w:id="1050"/>
      <w:bookmarkEnd w:id="1051"/>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13.2.1  承包人向监理人提交工程质量保证措施文件的期限：</w:t>
      </w:r>
      <w:r>
        <w:rPr>
          <w:rFonts w:ascii="宋体" w:hAnsi="宋体" w:cs="宋体" w:hint="eastAsia"/>
          <w:sz w:val="24"/>
          <w:u w:val="single"/>
        </w:rPr>
        <w:t>签订合同后7天内</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监理人审批工程质量保证措施文件的期限：</w:t>
      </w:r>
      <w:r>
        <w:rPr>
          <w:rFonts w:ascii="宋体" w:hAnsi="宋体" w:cs="宋体" w:hint="eastAsia"/>
          <w:color w:val="000000"/>
          <w:sz w:val="24"/>
          <w:u w:val="single"/>
        </w:rPr>
        <w:t xml:space="preserve">   </w:t>
      </w:r>
      <w:r>
        <w:rPr>
          <w:rFonts w:ascii="宋体" w:hAnsi="宋体" w:cs="宋体" w:hint="eastAsia"/>
          <w:sz w:val="24"/>
          <w:u w:val="single"/>
        </w:rPr>
        <w:t xml:space="preserve">7天 </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52" w:name="_Toc4544"/>
      <w:bookmarkStart w:id="1053" w:name="_Toc486580417"/>
      <w:bookmarkStart w:id="1054" w:name="_Toc489280223"/>
      <w:bookmarkStart w:id="1055" w:name="_Toc485323191"/>
      <w:bookmarkStart w:id="1056" w:name="_Toc490331708"/>
      <w:bookmarkStart w:id="1057" w:name="_Toc497214086"/>
      <w:r>
        <w:rPr>
          <w:rFonts w:ascii="宋体" w:hAnsi="宋体" w:cs="宋体" w:hint="eastAsia"/>
          <w:color w:val="000000"/>
          <w:kern w:val="0"/>
          <w:sz w:val="24"/>
        </w:rPr>
        <w:t>13.3  承包人的质量检查</w:t>
      </w:r>
      <w:bookmarkEnd w:id="1052"/>
      <w:bookmarkEnd w:id="1053"/>
      <w:bookmarkEnd w:id="1054"/>
      <w:bookmarkEnd w:id="1055"/>
      <w:bookmarkEnd w:id="1056"/>
      <w:bookmarkEnd w:id="1057"/>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承包人向监理人报送工程质量报表的期限：</w:t>
      </w:r>
      <w:r>
        <w:rPr>
          <w:rFonts w:ascii="宋体" w:hAnsi="宋体" w:cs="宋体" w:hint="eastAsia"/>
          <w:color w:val="000000"/>
          <w:sz w:val="24"/>
          <w:u w:val="single"/>
        </w:rPr>
        <w:t xml:space="preserve">   </w:t>
      </w:r>
      <w:r>
        <w:rPr>
          <w:rFonts w:ascii="宋体" w:hAnsi="宋体" w:cs="宋体" w:hint="eastAsia"/>
          <w:sz w:val="24"/>
          <w:u w:val="single"/>
        </w:rPr>
        <w:t>质量检查前24小时内。</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承包人向监理人报送工程质量报表的要求：</w:t>
      </w:r>
      <w:r>
        <w:rPr>
          <w:rFonts w:ascii="宋体" w:hAnsi="宋体" w:cs="宋体" w:hint="eastAsia"/>
          <w:color w:val="000000"/>
          <w:sz w:val="24"/>
          <w:u w:val="single"/>
        </w:rPr>
        <w:t xml:space="preserve">   </w:t>
      </w:r>
      <w:r>
        <w:rPr>
          <w:rFonts w:ascii="宋体" w:hAnsi="宋体" w:cs="宋体" w:hint="eastAsia"/>
          <w:sz w:val="24"/>
          <w:u w:val="single"/>
        </w:rPr>
        <w:t>质量检测相关文件真实、完整。</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监理人审查工程质量报表的期限：</w:t>
      </w:r>
      <w:r>
        <w:rPr>
          <w:rFonts w:ascii="宋体" w:hAnsi="宋体" w:cs="宋体" w:hint="eastAsia"/>
          <w:color w:val="000000"/>
          <w:sz w:val="24"/>
          <w:u w:val="single"/>
        </w:rPr>
        <w:t xml:space="preserve">   </w:t>
      </w:r>
      <w:r>
        <w:rPr>
          <w:rFonts w:ascii="宋体" w:hAnsi="宋体" w:cs="宋体" w:hint="eastAsia"/>
          <w:sz w:val="24"/>
          <w:u w:val="single"/>
        </w:rPr>
        <w:t>收到报表后7日内。</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58" w:name="_Toc489280224"/>
      <w:bookmarkStart w:id="1059" w:name="_Toc486580418"/>
      <w:bookmarkStart w:id="1060" w:name="_Toc490331709"/>
      <w:bookmarkStart w:id="1061" w:name="_Toc497214087"/>
      <w:bookmarkStart w:id="1062" w:name="_Toc485323192"/>
      <w:bookmarkStart w:id="1063" w:name="_Toc26770"/>
      <w:r>
        <w:rPr>
          <w:rFonts w:ascii="宋体" w:hAnsi="宋体" w:cs="宋体" w:hint="eastAsia"/>
          <w:color w:val="000000"/>
          <w:kern w:val="0"/>
          <w:sz w:val="24"/>
        </w:rPr>
        <w:t>13.4  监理人的质量检查</w:t>
      </w:r>
      <w:bookmarkEnd w:id="1058"/>
      <w:bookmarkEnd w:id="1059"/>
      <w:bookmarkEnd w:id="1060"/>
      <w:bookmarkEnd w:id="1061"/>
      <w:bookmarkEnd w:id="1062"/>
      <w:bookmarkEnd w:id="1063"/>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承包人应当为监理人的检查和检验提供方便，监理人可以进行察看和查阅施工原始记录的其他地方包括：</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64" w:name="_Toc485323193"/>
      <w:bookmarkStart w:id="1065" w:name="_Toc490331710"/>
      <w:bookmarkStart w:id="1066" w:name="_Toc497214088"/>
      <w:bookmarkStart w:id="1067" w:name="_Toc22702"/>
      <w:bookmarkStart w:id="1068" w:name="_Toc486580419"/>
      <w:bookmarkStart w:id="1069" w:name="_Toc489280225"/>
      <w:r>
        <w:rPr>
          <w:rFonts w:ascii="宋体" w:hAnsi="宋体" w:cs="宋体" w:hint="eastAsia"/>
          <w:color w:val="000000"/>
          <w:kern w:val="0"/>
          <w:sz w:val="24"/>
        </w:rPr>
        <w:t>13.5  工程隐蔽部位覆盖前的检查</w:t>
      </w:r>
      <w:bookmarkEnd w:id="1064"/>
      <w:bookmarkEnd w:id="1065"/>
      <w:bookmarkEnd w:id="1066"/>
      <w:bookmarkEnd w:id="1067"/>
      <w:bookmarkEnd w:id="1068"/>
      <w:bookmarkEnd w:id="1069"/>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13.5.1  监理人对工程隐蔽部位进行检查的期限：</w:t>
      </w:r>
      <w:r>
        <w:rPr>
          <w:rFonts w:ascii="宋体" w:hAnsi="宋体" w:cs="宋体" w:hint="eastAsia"/>
          <w:color w:val="000000"/>
          <w:sz w:val="24"/>
          <w:u w:val="single"/>
        </w:rPr>
        <w:t xml:space="preserve">  </w:t>
      </w:r>
      <w:r>
        <w:rPr>
          <w:rFonts w:ascii="宋体" w:hAnsi="宋体" w:cs="宋体" w:hint="eastAsia"/>
          <w:sz w:val="24"/>
          <w:u w:val="single"/>
        </w:rPr>
        <w:t>收到承包人的检查通知后12小时内。</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070" w:name="_Toc489280226"/>
      <w:bookmarkStart w:id="1071" w:name="_Toc497214089"/>
      <w:bookmarkStart w:id="1072" w:name="_Toc486580420"/>
      <w:bookmarkStart w:id="1073" w:name="_Toc490331711"/>
      <w:bookmarkStart w:id="1074" w:name="_Toc485323194"/>
      <w:bookmarkStart w:id="1075" w:name="_Toc8598"/>
      <w:r>
        <w:rPr>
          <w:rFonts w:ascii="宋体" w:hAnsi="宋体" w:cs="宋体" w:hint="eastAsia"/>
          <w:color w:val="000000"/>
          <w:sz w:val="24"/>
        </w:rPr>
        <w:t>15.变更</w:t>
      </w:r>
      <w:bookmarkEnd w:id="1070"/>
      <w:bookmarkEnd w:id="1071"/>
      <w:bookmarkEnd w:id="1072"/>
      <w:bookmarkEnd w:id="1073"/>
      <w:bookmarkEnd w:id="1074"/>
      <w:bookmarkEnd w:id="1075"/>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76" w:name="_Toc485323195"/>
      <w:bookmarkStart w:id="1077" w:name="_Toc489280227"/>
      <w:bookmarkStart w:id="1078" w:name="_Toc486580421"/>
      <w:bookmarkStart w:id="1079" w:name="_Toc497214090"/>
      <w:bookmarkStart w:id="1080" w:name="_Toc22102"/>
      <w:bookmarkStart w:id="1081" w:name="_Toc490331712"/>
      <w:r>
        <w:rPr>
          <w:rFonts w:ascii="宋体" w:hAnsi="宋体" w:cs="宋体" w:hint="eastAsia"/>
          <w:color w:val="000000"/>
          <w:kern w:val="0"/>
          <w:sz w:val="24"/>
        </w:rPr>
        <w:t>15.1  变更的范围和内容</w:t>
      </w:r>
      <w:bookmarkEnd w:id="1076"/>
      <w:bookmarkEnd w:id="1077"/>
      <w:bookmarkEnd w:id="1078"/>
      <w:bookmarkEnd w:id="1079"/>
      <w:bookmarkEnd w:id="1080"/>
      <w:bookmarkEnd w:id="1081"/>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15.1.1在履行合同中发生以下情形之一，应按照本条规定进行变更。</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（6）变更的其他情形：</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82" w:name="_Toc490331713"/>
      <w:bookmarkStart w:id="1083" w:name="_Toc486580422"/>
      <w:bookmarkStart w:id="1084" w:name="_Toc485323196"/>
      <w:bookmarkStart w:id="1085" w:name="_Toc497214091"/>
      <w:bookmarkStart w:id="1086" w:name="_Toc489280228"/>
      <w:bookmarkStart w:id="1087" w:name="_Toc14365"/>
      <w:r>
        <w:rPr>
          <w:rFonts w:ascii="宋体" w:hAnsi="宋体" w:cs="宋体" w:hint="eastAsia"/>
          <w:color w:val="000000"/>
          <w:kern w:val="0"/>
          <w:sz w:val="24"/>
        </w:rPr>
        <w:t>15.3  变更程序</w:t>
      </w:r>
      <w:bookmarkEnd w:id="1082"/>
      <w:bookmarkEnd w:id="1083"/>
      <w:bookmarkEnd w:id="1084"/>
      <w:bookmarkEnd w:id="1085"/>
      <w:bookmarkEnd w:id="1086"/>
      <w:bookmarkEnd w:id="1087"/>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15.3.2  变更估价</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（1）承包人提交变更报价书的期限：</w:t>
      </w:r>
      <w:r>
        <w:rPr>
          <w:rFonts w:ascii="宋体" w:hAnsi="宋体" w:cs="宋体" w:hint="eastAsia"/>
          <w:sz w:val="24"/>
          <w:u w:val="single"/>
        </w:rPr>
        <w:t>承包人收到变更指示或变更意向书后的14天内</w:t>
      </w:r>
      <w:r>
        <w:rPr>
          <w:rFonts w:ascii="宋体" w:hAnsi="宋体" w:cs="宋体" w:hint="eastAsia"/>
          <w:sz w:val="24"/>
        </w:rPr>
        <w:t>。</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（3）监理人商定或确定变更价格的期限：</w:t>
      </w:r>
      <w:r>
        <w:rPr>
          <w:rFonts w:ascii="宋体" w:hAnsi="宋体" w:cs="宋体" w:hint="eastAsia"/>
          <w:sz w:val="24"/>
          <w:u w:val="single"/>
        </w:rPr>
        <w:t>监理人收到承包人变更报价书后的14天内。</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88" w:name="_Toc486580423"/>
      <w:bookmarkStart w:id="1089" w:name="_Toc485323197"/>
      <w:bookmarkStart w:id="1090" w:name="_Toc489280229"/>
      <w:bookmarkStart w:id="1091" w:name="_Toc18280"/>
      <w:bookmarkStart w:id="1092" w:name="_Toc497214092"/>
      <w:bookmarkStart w:id="1093" w:name="_Toc490331714"/>
      <w:r>
        <w:rPr>
          <w:rFonts w:ascii="宋体" w:hAnsi="宋体" w:cs="宋体" w:hint="eastAsia"/>
          <w:color w:val="000000"/>
          <w:kern w:val="0"/>
          <w:sz w:val="24"/>
        </w:rPr>
        <w:t>15.4  变更的估价原则</w:t>
      </w:r>
      <w:bookmarkEnd w:id="1088"/>
      <w:bookmarkEnd w:id="1089"/>
      <w:bookmarkEnd w:id="1090"/>
      <w:bookmarkEnd w:id="1091"/>
      <w:bookmarkEnd w:id="1092"/>
      <w:bookmarkEnd w:id="1093"/>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15.4.5  合同协议书约定采用单价合同形式时，因非承包人原因引起已标价工程量清单中列明的工程量发生增减，且单个子目工程量变化幅度在</w:t>
      </w:r>
      <w:r>
        <w:rPr>
          <w:rFonts w:ascii="宋体" w:hAnsi="宋体" w:cs="宋体" w:hint="eastAsia"/>
          <w:color w:val="000000"/>
          <w:sz w:val="24"/>
          <w:u w:val="single"/>
        </w:rPr>
        <w:t xml:space="preserve"> </w:t>
      </w:r>
      <w:r>
        <w:rPr>
          <w:rFonts w:ascii="宋体" w:hAnsi="宋体" w:cs="宋体" w:hint="eastAsia"/>
          <w:sz w:val="24"/>
          <w:u w:val="single"/>
        </w:rPr>
        <w:t xml:space="preserve">±15 </w:t>
      </w:r>
      <w:r>
        <w:rPr>
          <w:rFonts w:ascii="宋体" w:hAnsi="宋体" w:cs="宋体" w:hint="eastAsia"/>
          <w:color w:val="000000"/>
          <w:sz w:val="24"/>
          <w:u w:val="single"/>
        </w:rPr>
        <w:t xml:space="preserve">   </w:t>
      </w:r>
      <w:r>
        <w:rPr>
          <w:rFonts w:ascii="宋体" w:hAnsi="宋体" w:cs="宋体" w:hint="eastAsia"/>
          <w:color w:val="000000"/>
          <w:sz w:val="24"/>
        </w:rPr>
        <w:t>%以内（含）时，应执行已标价工程量清单中列明的该子目的单价；单个子目工程量变化幅度在</w:t>
      </w:r>
      <w:r>
        <w:rPr>
          <w:rFonts w:ascii="宋体" w:hAnsi="宋体" w:cs="宋体" w:hint="eastAsia"/>
          <w:color w:val="000000"/>
          <w:sz w:val="24"/>
          <w:u w:val="single"/>
        </w:rPr>
        <w:t xml:space="preserve">  </w:t>
      </w:r>
      <w:r>
        <w:rPr>
          <w:rFonts w:ascii="宋体" w:hAnsi="宋体" w:cs="宋体" w:hint="eastAsia"/>
          <w:sz w:val="24"/>
          <w:u w:val="single"/>
        </w:rPr>
        <w:t xml:space="preserve">±15 </w:t>
      </w:r>
      <w:r>
        <w:rPr>
          <w:rFonts w:ascii="宋体" w:hAnsi="宋体" w:cs="宋体" w:hint="eastAsia"/>
          <w:color w:val="000000"/>
          <w:sz w:val="24"/>
          <w:u w:val="single"/>
        </w:rPr>
        <w:t xml:space="preserve">  </w:t>
      </w:r>
      <w:r>
        <w:rPr>
          <w:rFonts w:ascii="宋体" w:hAnsi="宋体" w:cs="宋体" w:hint="eastAsia"/>
          <w:color w:val="000000"/>
          <w:sz w:val="24"/>
        </w:rPr>
        <w:t>%以外（不含），且导致分部分项工程费总额变化幅度超过</w:t>
      </w:r>
      <w:r>
        <w:rPr>
          <w:rFonts w:ascii="宋体" w:hAnsi="宋体" w:cs="宋体" w:hint="eastAsia"/>
          <w:color w:val="000000"/>
          <w:sz w:val="24"/>
          <w:u w:val="single"/>
        </w:rPr>
        <w:t xml:space="preserve">  </w:t>
      </w:r>
      <w:r>
        <w:rPr>
          <w:rFonts w:ascii="宋体" w:hAnsi="宋体" w:cs="宋体" w:hint="eastAsia"/>
          <w:sz w:val="24"/>
          <w:u w:val="single"/>
        </w:rPr>
        <w:t>±1</w:t>
      </w:r>
      <w:r>
        <w:rPr>
          <w:rFonts w:ascii="宋体" w:hAnsi="宋体" w:cs="宋体" w:hint="eastAsia"/>
          <w:color w:val="000000"/>
          <w:sz w:val="24"/>
          <w:u w:val="single"/>
        </w:rPr>
        <w:t xml:space="preserve">   </w:t>
      </w:r>
      <w:r>
        <w:rPr>
          <w:rFonts w:ascii="宋体" w:hAnsi="宋体" w:cs="宋体" w:hint="eastAsia"/>
          <w:color w:val="000000"/>
          <w:sz w:val="24"/>
        </w:rPr>
        <w:t>%时，由承包人提出并由监理人按第3.5款商定或确定新的单价，该子目按修正后的新的单价计价。</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15.4.6  因变更引起价格调整的其他处理方式：</w:t>
      </w:r>
      <w:r>
        <w:rPr>
          <w:rFonts w:ascii="宋体" w:hAnsi="宋体" w:cs="宋体" w:hint="eastAsia"/>
          <w:color w:val="000000"/>
          <w:sz w:val="24"/>
          <w:u w:val="single"/>
        </w:rPr>
        <w:t xml:space="preserve">   </w:t>
      </w:r>
      <w:r>
        <w:rPr>
          <w:rFonts w:ascii="宋体" w:hAnsi="宋体" w:cs="宋体" w:hint="eastAsia"/>
          <w:sz w:val="24"/>
          <w:u w:val="single"/>
        </w:rPr>
        <w:t>/</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094" w:name="_Toc489280230"/>
      <w:bookmarkStart w:id="1095" w:name="_Toc7575"/>
      <w:bookmarkStart w:id="1096" w:name="_Toc490331715"/>
      <w:bookmarkStart w:id="1097" w:name="_Toc486580424"/>
      <w:bookmarkStart w:id="1098" w:name="_Toc497214093"/>
      <w:bookmarkStart w:id="1099" w:name="_Toc485323198"/>
      <w:r>
        <w:rPr>
          <w:rFonts w:ascii="宋体" w:hAnsi="宋体" w:cs="宋体" w:hint="eastAsia"/>
          <w:color w:val="000000"/>
          <w:kern w:val="0"/>
          <w:sz w:val="24"/>
        </w:rPr>
        <w:t>15.5  承包人的合理化建议</w:t>
      </w:r>
      <w:bookmarkEnd w:id="1094"/>
      <w:bookmarkEnd w:id="1095"/>
      <w:bookmarkEnd w:id="1096"/>
      <w:bookmarkEnd w:id="1097"/>
      <w:bookmarkEnd w:id="1098"/>
      <w:bookmarkEnd w:id="1099"/>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15.5.2  对承包人提出合理化建议的奖励方法：</w:t>
      </w:r>
      <w:r>
        <w:rPr>
          <w:rFonts w:ascii="宋体" w:hAnsi="宋体" w:cs="宋体" w:hint="eastAsia"/>
          <w:color w:val="000000"/>
          <w:sz w:val="24"/>
          <w:u w:val="single"/>
        </w:rPr>
        <w:t xml:space="preserve">  </w:t>
      </w:r>
      <w:r>
        <w:rPr>
          <w:rFonts w:ascii="宋体" w:hAnsi="宋体" w:cs="宋体" w:hint="eastAsia"/>
          <w:sz w:val="24"/>
          <w:u w:val="single"/>
        </w:rPr>
        <w:t>/</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2"/>
        <w:rPr>
          <w:rFonts w:ascii="宋体" w:hAnsi="宋体"/>
          <w:color w:val="000000"/>
          <w:kern w:val="0"/>
          <w:sz w:val="24"/>
          <w:szCs w:val="20"/>
        </w:rPr>
      </w:pPr>
      <w:bookmarkStart w:id="1100" w:name="_Toc25050"/>
      <w:bookmarkStart w:id="1101" w:name="_Toc486580425"/>
      <w:bookmarkStart w:id="1102" w:name="_Toc489280231"/>
      <w:bookmarkStart w:id="1103" w:name="_Toc485323199"/>
      <w:bookmarkStart w:id="1104" w:name="_Toc497214094"/>
      <w:bookmarkStart w:id="1105" w:name="_Toc490331716"/>
      <w:bookmarkStart w:id="1106" w:name="_Toc497214095"/>
      <w:bookmarkStart w:id="1107" w:name="_Toc489280232"/>
      <w:bookmarkStart w:id="1108" w:name="_Toc20011"/>
      <w:bookmarkStart w:id="1109" w:name="_Toc485323200"/>
      <w:bookmarkStart w:id="1110" w:name="_Toc486580426"/>
      <w:bookmarkStart w:id="1111" w:name="_Toc490331717"/>
      <w:r>
        <w:rPr>
          <w:rFonts w:ascii="宋体" w:hAnsi="宋体" w:hint="eastAsia"/>
          <w:color w:val="000000"/>
          <w:kern w:val="0"/>
          <w:sz w:val="24"/>
          <w:szCs w:val="20"/>
        </w:rPr>
        <w:lastRenderedPageBreak/>
        <w:t>15.8  暂估价</w:t>
      </w:r>
      <w:bookmarkEnd w:id="1100"/>
      <w:bookmarkEnd w:id="1101"/>
      <w:bookmarkEnd w:id="1102"/>
      <w:bookmarkEnd w:id="1103"/>
      <w:bookmarkEnd w:id="1104"/>
      <w:bookmarkEnd w:id="1105"/>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15.8.1  按合同约定应当由发包人和承包人采用招标方式选择专项供应商或专业分包人的：</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（4）承包人报送招标计划期限：</w:t>
      </w:r>
      <w:r>
        <w:rPr>
          <w:rFonts w:ascii="宋体" w:hAnsi="宋体" w:cs="宋体" w:hint="eastAsia"/>
          <w:color w:val="000000"/>
          <w:sz w:val="24"/>
          <w:u w:val="single"/>
        </w:rPr>
        <w:t xml:space="preserve"> 确定承包人为中标人7天内 </w:t>
      </w:r>
      <w:r>
        <w:rPr>
          <w:rFonts w:ascii="宋体" w:hAnsi="宋体" w:cs="宋体" w:hint="eastAsia"/>
          <w:color w:val="000000"/>
          <w:sz w:val="24"/>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发包人审批招标工作计划时限：</w:t>
      </w:r>
      <w:r>
        <w:rPr>
          <w:rFonts w:ascii="宋体" w:hAnsi="宋体" w:cs="宋体" w:hint="eastAsia"/>
          <w:color w:val="000000"/>
          <w:sz w:val="24"/>
          <w:u w:val="single"/>
        </w:rPr>
        <w:t xml:space="preserve">  承包人报送后3天内       </w:t>
      </w:r>
      <w:r>
        <w:rPr>
          <w:rFonts w:ascii="宋体" w:hAnsi="宋体" w:cs="宋体" w:hint="eastAsia"/>
          <w:color w:val="000000"/>
          <w:sz w:val="24"/>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（5）承包人报送相关文件时限：</w:t>
      </w:r>
      <w:r>
        <w:rPr>
          <w:rFonts w:ascii="宋体" w:hAnsi="宋体" w:cs="宋体" w:hint="eastAsia"/>
          <w:color w:val="000000"/>
          <w:sz w:val="24"/>
          <w:u w:val="single"/>
        </w:rPr>
        <w:t xml:space="preserve"> 发包人审批通过招标计划后7天内   </w:t>
      </w:r>
      <w:r>
        <w:rPr>
          <w:rFonts w:ascii="宋体" w:hAnsi="宋体" w:cs="宋体" w:hint="eastAsia"/>
          <w:color w:val="000000"/>
          <w:sz w:val="24"/>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发包人审批相关文件时限：</w:t>
      </w:r>
      <w:r>
        <w:rPr>
          <w:rFonts w:ascii="宋体" w:hAnsi="宋体" w:cs="宋体" w:hint="eastAsia"/>
          <w:color w:val="000000"/>
          <w:sz w:val="24"/>
          <w:u w:val="single"/>
        </w:rPr>
        <w:t xml:space="preserve">  承包人报送后3天内      </w:t>
      </w:r>
      <w:r>
        <w:rPr>
          <w:rFonts w:ascii="宋体" w:hAnsi="宋体" w:cs="宋体" w:hint="eastAsia"/>
          <w:color w:val="000000"/>
          <w:sz w:val="24"/>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（10）承包人申报合同文件时限：</w:t>
      </w:r>
      <w:r>
        <w:rPr>
          <w:rFonts w:ascii="宋体" w:hAnsi="宋体" w:cs="宋体" w:hint="eastAsia"/>
          <w:color w:val="000000"/>
          <w:sz w:val="24"/>
          <w:u w:val="single"/>
        </w:rPr>
        <w:t xml:space="preserve"> 发包人审批通过相关文件后7天内  </w:t>
      </w:r>
      <w:r>
        <w:rPr>
          <w:rFonts w:ascii="宋体" w:hAnsi="宋体" w:cs="宋体" w:hint="eastAsia"/>
          <w:color w:val="000000"/>
          <w:sz w:val="24"/>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发包人审批合同文件时限：</w:t>
      </w:r>
      <w:r>
        <w:rPr>
          <w:rFonts w:ascii="宋体" w:hAnsi="宋体" w:cs="宋体" w:hint="eastAsia"/>
          <w:color w:val="000000"/>
          <w:sz w:val="24"/>
          <w:u w:val="single"/>
        </w:rPr>
        <w:t xml:space="preserve">承包人报送3天内 </w:t>
      </w:r>
      <w:r>
        <w:rPr>
          <w:rFonts w:ascii="宋体" w:hAnsi="宋体" w:cs="宋体" w:hint="eastAsia"/>
          <w:color w:val="000000"/>
          <w:sz w:val="24"/>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承包人报送正式签订合同副本时限：</w:t>
      </w:r>
      <w:r>
        <w:rPr>
          <w:rFonts w:ascii="宋体" w:hAnsi="宋体" w:cs="宋体" w:hint="eastAsia"/>
          <w:color w:val="000000"/>
          <w:sz w:val="24"/>
          <w:u w:val="single"/>
        </w:rPr>
        <w:t xml:space="preserve">发包人审批通过合同文件当天 </w:t>
      </w:r>
      <w:r>
        <w:rPr>
          <w:rFonts w:ascii="宋体" w:hAnsi="宋体" w:cs="宋体" w:hint="eastAsia"/>
          <w:color w:val="000000"/>
          <w:sz w:val="24"/>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15.8.3  发包人在工程量清单中给定暂估价的专业工程不属于依法必须招标的范围或者未达到依法必须招标的规模标准的，其最终价格的估价人为：</w:t>
      </w:r>
      <w:r>
        <w:rPr>
          <w:rFonts w:ascii="宋体" w:hAnsi="宋体" w:cs="宋体" w:hint="eastAsia"/>
          <w:color w:val="000000"/>
          <w:sz w:val="24"/>
          <w:u w:val="single"/>
        </w:rPr>
        <w:t xml:space="preserve"> 发包人 </w:t>
      </w:r>
      <w:r>
        <w:rPr>
          <w:rFonts w:ascii="宋体" w:hAnsi="宋体" w:cs="宋体" w:hint="eastAsia"/>
          <w:color w:val="000000"/>
          <w:sz w:val="24"/>
        </w:rPr>
        <w:t>或者按照下列约定：</w:t>
      </w:r>
      <w:r>
        <w:rPr>
          <w:rFonts w:ascii="宋体" w:hAnsi="宋体" w:cs="宋体" w:hint="eastAsia"/>
          <w:color w:val="000000"/>
          <w:sz w:val="24"/>
          <w:u w:val="single"/>
        </w:rPr>
        <w:t xml:space="preserve">发包人指定的造价机构     </w:t>
      </w:r>
      <w:r>
        <w:rPr>
          <w:rFonts w:ascii="宋体" w:hAnsi="宋体" w:cs="宋体" w:hint="eastAsia"/>
          <w:color w:val="000000"/>
          <w:sz w:val="24"/>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r>
        <w:rPr>
          <w:rFonts w:ascii="宋体" w:hAnsi="宋体" w:cs="宋体" w:hint="eastAsia"/>
          <w:color w:val="000000"/>
          <w:sz w:val="24"/>
        </w:rPr>
        <w:t>16.价格调整</w:t>
      </w:r>
      <w:bookmarkEnd w:id="1106"/>
      <w:bookmarkEnd w:id="1107"/>
      <w:bookmarkEnd w:id="1108"/>
      <w:bookmarkEnd w:id="1109"/>
      <w:bookmarkEnd w:id="1110"/>
      <w:bookmarkEnd w:id="1111"/>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12" w:name="_Toc489280233"/>
      <w:bookmarkStart w:id="1113" w:name="_Toc485323201"/>
      <w:bookmarkStart w:id="1114" w:name="_Toc486580427"/>
      <w:bookmarkStart w:id="1115" w:name="_Toc497214096"/>
      <w:bookmarkStart w:id="1116" w:name="_Toc29707"/>
      <w:bookmarkStart w:id="1117" w:name="_Toc490331718"/>
      <w:r>
        <w:rPr>
          <w:rFonts w:ascii="宋体" w:hAnsi="宋体" w:cs="宋体" w:hint="eastAsia"/>
          <w:color w:val="000000"/>
          <w:kern w:val="0"/>
          <w:sz w:val="24"/>
        </w:rPr>
        <w:t>16.1  物价波动引起的价格调整</w:t>
      </w:r>
      <w:bookmarkEnd w:id="1112"/>
      <w:bookmarkEnd w:id="1113"/>
      <w:bookmarkEnd w:id="1114"/>
      <w:bookmarkEnd w:id="1115"/>
      <w:bookmarkEnd w:id="1116"/>
      <w:bookmarkEnd w:id="1117"/>
    </w:p>
    <w:p w:rsidR="009432E8" w:rsidRDefault="004C5FEF">
      <w:pPr>
        <w:spacing w:line="360" w:lineRule="auto"/>
        <w:ind w:firstLineChars="250" w:firstLine="600"/>
        <w:rPr>
          <w:rFonts w:ascii="宋体" w:hAnsi="宋体" w:cs="宋体"/>
          <w:color w:val="000000"/>
          <w:sz w:val="24"/>
          <w:u w:val="single"/>
        </w:rPr>
      </w:pPr>
      <w:r>
        <w:rPr>
          <w:rFonts w:ascii="宋体" w:hAnsi="宋体" w:cs="宋体" w:hint="eastAsia"/>
          <w:color w:val="000000"/>
          <w:sz w:val="24"/>
        </w:rPr>
        <w:t>物价波动引起价格调整方法：</w:t>
      </w:r>
      <w:r>
        <w:rPr>
          <w:rFonts w:ascii="宋体" w:hAnsi="宋体" w:cs="宋体" w:hint="eastAsia"/>
          <w:color w:val="000000"/>
          <w:sz w:val="24"/>
          <w:u w:val="single"/>
        </w:rPr>
        <w:t>采用造价信息调整价格差额</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16.1.2  采用造价信息调整价格差额</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16.1.2.1  引起价格调整的物价波动风险范围及幅度</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引起价格调整的物价波动风险范围：</w:t>
      </w:r>
      <w:r>
        <w:rPr>
          <w:rFonts w:ascii="宋体" w:hAnsi="宋体" w:cs="宋体" w:hint="eastAsia"/>
          <w:color w:val="000000"/>
          <w:sz w:val="24"/>
          <w:u w:val="single"/>
        </w:rPr>
        <w:t xml:space="preserve"> </w:t>
      </w:r>
      <w:r>
        <w:rPr>
          <w:rFonts w:ascii="宋体" w:hAnsi="宋体" w:cs="宋体" w:hint="eastAsia"/>
          <w:bCs/>
          <w:color w:val="000000"/>
          <w:sz w:val="24"/>
          <w:u w:val="single"/>
        </w:rPr>
        <w:t>①主材</w:t>
      </w:r>
      <w:r>
        <w:rPr>
          <w:rFonts w:ascii="宋体" w:hAnsi="宋体" w:cs="宋体" w:hint="eastAsia"/>
          <w:color w:val="000000"/>
          <w:sz w:val="24"/>
          <w:u w:val="single"/>
        </w:rPr>
        <w:t>价格变化幅度在±5%以内（含）由承包人承担或受益。②机械费用、人工费用价格变化幅度在±5%以内（含）由承包人承担或受益。</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引起价格调整的物价波动风险幅度：</w:t>
      </w:r>
      <w:r>
        <w:rPr>
          <w:rFonts w:ascii="宋体" w:hAnsi="宋体" w:cs="宋体" w:hint="eastAsia"/>
          <w:color w:val="000000"/>
          <w:sz w:val="24"/>
          <w:u w:val="single"/>
        </w:rPr>
        <w:t xml:space="preserve">  ±5   </w:t>
      </w:r>
      <w:r>
        <w:rPr>
          <w:rFonts w:ascii="宋体" w:hAnsi="宋体" w:cs="宋体" w:hint="eastAsia"/>
          <w:color w:val="000000"/>
          <w:sz w:val="24"/>
        </w:rPr>
        <w:t xml:space="preserve"> %</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16.1.2.2   物价波动引起价格调整的风险幅度的计算方法</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（1）投标报价基准期：</w:t>
      </w:r>
      <w:r>
        <w:rPr>
          <w:rFonts w:ascii="宋体" w:hAnsi="宋体" w:cs="宋体" w:hint="eastAsia"/>
          <w:color w:val="000000"/>
          <w:sz w:val="24"/>
          <w:u w:val="single"/>
        </w:rPr>
        <w:t xml:space="preserve">  202</w:t>
      </w:r>
      <w:r>
        <w:rPr>
          <w:rFonts w:ascii="宋体" w:hAnsi="宋体" w:cs="宋体"/>
          <w:color w:val="000000"/>
          <w:sz w:val="24"/>
          <w:u w:val="single"/>
        </w:rPr>
        <w:t>4</w:t>
      </w:r>
      <w:r>
        <w:rPr>
          <w:rFonts w:ascii="宋体" w:hAnsi="宋体" w:cs="宋体" w:hint="eastAsia"/>
          <w:color w:val="000000"/>
          <w:sz w:val="24"/>
          <w:u w:val="single"/>
        </w:rPr>
        <w:t xml:space="preserve">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color w:val="000000"/>
          <w:sz w:val="24"/>
          <w:u w:val="single"/>
        </w:rPr>
        <w:t>2</w:t>
      </w:r>
      <w:r>
        <w:rPr>
          <w:rFonts w:ascii="宋体" w:hAnsi="宋体" w:cs="宋体" w:hint="eastAsia"/>
          <w:color w:val="000000"/>
          <w:sz w:val="24"/>
        </w:rPr>
        <w:t>月。</w:t>
      </w:r>
    </w:p>
    <w:p w:rsidR="009432E8" w:rsidRDefault="004C5FEF">
      <w:pPr>
        <w:spacing w:line="360" w:lineRule="auto"/>
        <w:ind w:firstLineChars="300" w:firstLine="720"/>
        <w:rPr>
          <w:rFonts w:ascii="宋体" w:hAnsi="宋体" w:cs="宋体"/>
          <w:color w:val="000000"/>
          <w:sz w:val="24"/>
          <w:u w:val="single"/>
        </w:rPr>
      </w:pPr>
      <w:r>
        <w:rPr>
          <w:rFonts w:ascii="宋体" w:hAnsi="宋体" w:cs="宋体" w:hint="eastAsia"/>
          <w:color w:val="000000"/>
          <w:sz w:val="24"/>
        </w:rPr>
        <w:t xml:space="preserve">（2）《北京工程造价信息》市场价格信息中没有的，基准价的确定方法： </w:t>
      </w:r>
      <w:r>
        <w:rPr>
          <w:rFonts w:ascii="宋体" w:hAnsi="宋体" w:cs="宋体" w:hint="eastAsia"/>
          <w:color w:val="000000"/>
          <w:sz w:val="24"/>
          <w:u w:val="single"/>
        </w:rPr>
        <w:t xml:space="preserve"> </w:t>
      </w:r>
      <w:r>
        <w:rPr>
          <w:rFonts w:ascii="宋体" w:hAnsi="宋体" w:cs="宋体" w:hint="eastAsia"/>
          <w:bCs/>
          <w:color w:val="000000"/>
          <w:sz w:val="24"/>
          <w:u w:val="single"/>
        </w:rPr>
        <w:t>按发包人、承包人共同确认的市场价格为准。</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（3）合同施工期市场价格的确定方法：</w:t>
      </w:r>
      <w:r>
        <w:rPr>
          <w:rFonts w:ascii="宋体" w:hAnsi="宋体" w:cs="宋体" w:hint="eastAsia"/>
          <w:sz w:val="24"/>
          <w:u w:val="single"/>
        </w:rPr>
        <w:t>以北京市建设工程造价管理机构发布的《北京工程造价信息》施工期的市场信息价格（以下简称造价信息价格）为依据，造价信息价格中有上、下限的，以下限为准，造价信息价格中没有的，按发包人、承包人共</w:t>
      </w:r>
      <w:r>
        <w:rPr>
          <w:rFonts w:ascii="宋体" w:hAnsi="宋体" w:cs="宋体" w:hint="eastAsia"/>
          <w:sz w:val="24"/>
          <w:u w:val="single"/>
        </w:rPr>
        <w:lastRenderedPageBreak/>
        <w:t>同确认的市场价格为准；</w:t>
      </w:r>
      <w:r>
        <w:rPr>
          <w:rFonts w:ascii="宋体" w:hAnsi="宋体" w:cs="宋体" w:hint="eastAsia"/>
          <w:color w:val="000000"/>
          <w:sz w:val="24"/>
          <w:u w:val="single"/>
        </w:rPr>
        <w:t xml:space="preserve"> </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16.1.2.3  物价波动引起价格调整的方法</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（1）本工程单价调整方法采用</w:t>
      </w:r>
      <w:r>
        <w:rPr>
          <w:rFonts w:ascii="宋体" w:hAnsi="宋体" w:cs="宋体" w:hint="eastAsia"/>
          <w:color w:val="000000"/>
          <w:sz w:val="24"/>
          <w:u w:val="single"/>
        </w:rPr>
        <w:t xml:space="preserve">  其他计算方法   </w:t>
      </w:r>
      <w:r>
        <w:rPr>
          <w:rFonts w:ascii="宋体" w:hAnsi="宋体" w:cs="宋体" w:hint="eastAsia"/>
          <w:color w:val="000000"/>
          <w:sz w:val="24"/>
        </w:rPr>
        <w:t>（加权平均法/算数平均法/其他计算方法）。</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采用加权平均法：</w:t>
      </w:r>
      <w:r>
        <w:rPr>
          <w:rFonts w:ascii="宋体" w:hAnsi="宋体" w:cs="宋体" w:hint="eastAsia"/>
          <w:color w:val="000000"/>
          <w:sz w:val="24"/>
          <w:u w:val="single"/>
        </w:rPr>
        <w:t xml:space="preserve"> /                                                     </w:t>
      </w:r>
    </w:p>
    <w:p w:rsidR="009432E8" w:rsidRDefault="004C5FEF">
      <w:pPr>
        <w:spacing w:line="360" w:lineRule="auto"/>
        <w:ind w:firstLineChars="300" w:firstLine="720"/>
        <w:rPr>
          <w:rFonts w:ascii="宋体" w:hAnsi="宋体" w:cs="宋体"/>
          <w:color w:val="000000"/>
          <w:sz w:val="24"/>
        </w:rPr>
      </w:pPr>
      <w:r>
        <w:rPr>
          <w:rFonts w:ascii="宋体" w:hAnsi="宋体" w:cs="宋体" w:hint="eastAsia"/>
          <w:color w:val="000000"/>
          <w:sz w:val="24"/>
        </w:rPr>
        <w:t>采用算数平均法：</w:t>
      </w:r>
      <w:r>
        <w:rPr>
          <w:rFonts w:ascii="宋体" w:hAnsi="宋体" w:cs="宋体" w:hint="eastAsia"/>
          <w:color w:val="000000"/>
          <w:sz w:val="24"/>
          <w:u w:val="single"/>
        </w:rPr>
        <w:t xml:space="preserve"> /                                                     </w:t>
      </w:r>
    </w:p>
    <w:p w:rsidR="009432E8" w:rsidRDefault="004C5FEF">
      <w:pPr>
        <w:spacing w:line="420" w:lineRule="auto"/>
        <w:ind w:firstLineChars="300" w:firstLine="720"/>
        <w:rPr>
          <w:rFonts w:ascii="宋体" w:hAnsi="宋体" w:cs="宋体"/>
          <w:sz w:val="24"/>
          <w:u w:val="single"/>
        </w:rPr>
      </w:pPr>
      <w:r>
        <w:rPr>
          <w:rFonts w:ascii="宋体" w:hAnsi="宋体" w:cs="宋体" w:hint="eastAsia"/>
          <w:color w:val="000000"/>
          <w:sz w:val="24"/>
        </w:rPr>
        <w:t>采用其他计算方法：</w:t>
      </w:r>
      <w:r>
        <w:rPr>
          <w:rFonts w:ascii="宋体" w:hAnsi="宋体" w:cs="宋体" w:hint="eastAsia"/>
          <w:sz w:val="24"/>
          <w:u w:val="single"/>
        </w:rPr>
        <w:t>材料和机械价格波动的风险幅度确定原则均以材料（设备）、施工机具台班等对应除税单价为依据计算。</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①</w:t>
      </w:r>
      <w:r>
        <w:rPr>
          <w:rFonts w:ascii="宋体" w:hAnsi="宋体" w:cs="宋体" w:hint="eastAsia"/>
          <w:sz w:val="24"/>
          <w:u w:val="single"/>
        </w:rPr>
        <w:tab/>
        <w:t>以北京市建设工程造价管理机构发布的《北京工程造价信息》投标报价基准期中的市场信息价格（以下简称造价信息价格）为依据，造价信息价格中有上、下限的，以下限为准，造价信息价格中没有的，按发包人、承包人共同确认的市场价格为准；</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②当投标报价时的单价低于投标报价期对应的造价信息价格时，按施工期对应的造价信息价格与投标报价期对应的造价信息价格计算其变化幅度；当投标报价时的单价高于投标报价期对应的造价信息价格时，按施工期对应的造价信息价格与投标报价时的价格计算其变化幅度。</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P=(Cs-Ct)/Ct×100%</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其中：“P”为价格变化幅度</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“Cs”为施工期造价信息价格</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“Ct”：当投标报价时的单价低于投标报价期对应的造价信息价格时，为投标期造价信息价格；当投标报价时的单价高于投标报价期对应的造价信息价格时，为投标报价时的单价。</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计算后的差价仅计取税金。</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③主要材料和机械市场价格的变化幅度小于或等于合同中约定的价格变化幅度时，不做调整；变化幅度大于合同中约定的价格变化幅度时，应当计算超过部分的价差，其价差由发包人承担或受益。</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④人工市场价格的变化幅度小于或等于合同中约定的价格变化幅度时，不做调整；</w:t>
      </w:r>
      <w:r>
        <w:rPr>
          <w:rFonts w:ascii="宋体" w:hAnsi="宋体" w:cs="宋体" w:hint="eastAsia"/>
          <w:sz w:val="24"/>
          <w:u w:val="single"/>
        </w:rPr>
        <w:lastRenderedPageBreak/>
        <w:t>变化幅度大于合同中约定的价格变化幅度时，其价差全部由发包人承担或受益。</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⑤发包人、承包人应当按月或按季度对施工期间人工、材料、机械等市场价格进行认价。承包人应当在合同规定的调整情况发生后14天内，将调整原因、金额以书面形式通知发包人，发包人确认调整金额后将其作为追加合同价款，与工程进度款同期支付；发包人收到承包人通知后14天内未予确认也未提出异议的，视为不同意该项调整；</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⑥当合同规定的调整合同价款的调整情况发生后，承包人未在规定的时间内通知发包人，或者未在规定的时间内提出调整报告，发包人可以根据有关资料，决定是否调整和调整的金额，并书面通知承包人；</w:t>
      </w:r>
    </w:p>
    <w:p w:rsidR="009432E8" w:rsidRDefault="004C5FEF">
      <w:pPr>
        <w:spacing w:line="420" w:lineRule="auto"/>
        <w:ind w:firstLineChars="300" w:firstLine="720"/>
        <w:rPr>
          <w:rFonts w:ascii="宋体" w:hAnsi="宋体" w:cs="宋体"/>
          <w:sz w:val="24"/>
          <w:u w:val="single"/>
        </w:rPr>
      </w:pPr>
      <w:r>
        <w:rPr>
          <w:rFonts w:ascii="宋体" w:hAnsi="宋体" w:cs="宋体" w:hint="eastAsia"/>
          <w:sz w:val="24"/>
          <w:u w:val="single"/>
        </w:rPr>
        <w:t>⑦工程量按调整期内完成的相应工程量计算；</w:t>
      </w:r>
    </w:p>
    <w:p w:rsidR="009432E8" w:rsidRDefault="004C5FEF">
      <w:pPr>
        <w:spacing w:line="360" w:lineRule="auto"/>
        <w:ind w:firstLineChars="300" w:firstLine="720"/>
        <w:rPr>
          <w:rFonts w:ascii="宋体" w:hAnsi="宋体" w:cs="宋体"/>
          <w:color w:val="000000"/>
          <w:sz w:val="24"/>
          <w:highlight w:val="yellow"/>
        </w:rPr>
      </w:pPr>
      <w:r>
        <w:rPr>
          <w:rFonts w:ascii="宋体" w:hAnsi="宋体" w:cs="宋体" w:hint="eastAsia"/>
          <w:sz w:val="24"/>
          <w:u w:val="single"/>
        </w:rPr>
        <w:t>⑧计算后的差价仅计取税金。</w:t>
      </w:r>
    </w:p>
    <w:p w:rsidR="009432E8" w:rsidRDefault="004C5FEF">
      <w:pPr>
        <w:spacing w:line="360" w:lineRule="auto"/>
        <w:ind w:firstLineChars="300" w:firstLine="720"/>
        <w:rPr>
          <w:rFonts w:ascii="宋体" w:hAnsi="宋体" w:cs="宋体"/>
          <w:color w:val="000000"/>
          <w:sz w:val="24"/>
          <w:u w:val="single"/>
        </w:rPr>
      </w:pPr>
      <w:r>
        <w:rPr>
          <w:rFonts w:ascii="宋体" w:hAnsi="宋体" w:cs="宋体" w:hint="eastAsia"/>
          <w:color w:val="000000"/>
          <w:sz w:val="24"/>
        </w:rPr>
        <w:t>16.1.2.4  其他约定：</w:t>
      </w:r>
      <w:r>
        <w:rPr>
          <w:rFonts w:ascii="宋体" w:hAnsi="宋体" w:cs="宋体" w:hint="eastAsia"/>
          <w:sz w:val="24"/>
          <w:u w:val="single"/>
        </w:rPr>
        <w:t>造价信息调整时价格应参照北京市建设工程造价管理协会公布的价格信息</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16.1.3  其他价格调整方法</w:t>
      </w:r>
    </w:p>
    <w:p w:rsidR="009432E8" w:rsidRDefault="004C5FEF">
      <w:pPr>
        <w:spacing w:line="360" w:lineRule="auto"/>
        <w:ind w:leftChars="202" w:left="424"/>
        <w:rPr>
          <w:rFonts w:ascii="宋体" w:hAnsi="宋体" w:cs="宋体"/>
          <w:color w:val="000000"/>
          <w:sz w:val="24"/>
        </w:rPr>
      </w:pP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118" w:name="_Toc490331719"/>
      <w:bookmarkStart w:id="1119" w:name="_Toc485323202"/>
      <w:bookmarkStart w:id="1120" w:name="_Toc16252"/>
      <w:bookmarkStart w:id="1121" w:name="_Toc497214097"/>
      <w:bookmarkStart w:id="1122" w:name="_Toc486580428"/>
      <w:bookmarkStart w:id="1123" w:name="_Toc489280234"/>
      <w:r>
        <w:rPr>
          <w:rFonts w:ascii="宋体" w:hAnsi="宋体" w:cs="宋体" w:hint="eastAsia"/>
          <w:color w:val="000000"/>
          <w:sz w:val="24"/>
        </w:rPr>
        <w:t>17.计量与支付</w:t>
      </w:r>
      <w:bookmarkEnd w:id="1118"/>
      <w:bookmarkEnd w:id="1119"/>
      <w:bookmarkEnd w:id="1120"/>
      <w:bookmarkEnd w:id="1121"/>
      <w:bookmarkEnd w:id="1122"/>
      <w:bookmarkEnd w:id="1123"/>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24" w:name="_Toc485323203"/>
      <w:bookmarkStart w:id="1125" w:name="_Toc497214098"/>
      <w:bookmarkStart w:id="1126" w:name="_Toc489280235"/>
      <w:bookmarkStart w:id="1127" w:name="_Toc486580429"/>
      <w:bookmarkStart w:id="1128" w:name="_Toc12073"/>
      <w:bookmarkStart w:id="1129" w:name="_Toc490331720"/>
      <w:r>
        <w:rPr>
          <w:rFonts w:ascii="宋体" w:hAnsi="宋体" w:cs="宋体" w:hint="eastAsia"/>
          <w:color w:val="000000"/>
          <w:kern w:val="0"/>
          <w:sz w:val="24"/>
        </w:rPr>
        <w:t>17.1  计量</w:t>
      </w:r>
      <w:bookmarkEnd w:id="1124"/>
      <w:bookmarkEnd w:id="1125"/>
      <w:bookmarkEnd w:id="1126"/>
      <w:bookmarkEnd w:id="1127"/>
      <w:bookmarkEnd w:id="1128"/>
      <w:bookmarkEnd w:id="1129"/>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17.1.3  计量周期</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（1）每月</w:t>
      </w:r>
      <w:r>
        <w:rPr>
          <w:rFonts w:ascii="宋体" w:hAnsi="宋体" w:cs="宋体" w:hint="eastAsia"/>
          <w:color w:val="000000"/>
          <w:sz w:val="24"/>
          <w:u w:val="single"/>
        </w:rPr>
        <w:t xml:space="preserve">  25  </w:t>
      </w:r>
      <w:r>
        <w:rPr>
          <w:rFonts w:ascii="宋体" w:hAnsi="宋体" w:cs="宋体" w:hint="eastAsia"/>
          <w:color w:val="000000"/>
          <w:sz w:val="24"/>
        </w:rPr>
        <w:t>日为当月计量截止日期（不含当日）和下月计量起始日期（含当日）。</w:t>
      </w:r>
    </w:p>
    <w:p w:rsidR="009432E8" w:rsidRDefault="004C5FEF">
      <w:pPr>
        <w:spacing w:line="360" w:lineRule="auto"/>
        <w:ind w:leftChars="50" w:left="105" w:firstLineChars="150" w:firstLine="360"/>
        <w:rPr>
          <w:rFonts w:ascii="宋体" w:hAnsi="宋体" w:cs="宋体"/>
          <w:color w:val="000000"/>
          <w:sz w:val="24"/>
        </w:rPr>
      </w:pPr>
      <w:r>
        <w:rPr>
          <w:rFonts w:ascii="宋体" w:hAnsi="宋体" w:cs="宋体" w:hint="eastAsia"/>
          <w:color w:val="000000"/>
          <w:sz w:val="24"/>
        </w:rPr>
        <w:t>（2）本合同</w:t>
      </w:r>
      <w:r>
        <w:rPr>
          <w:rFonts w:ascii="宋体" w:hAnsi="宋体" w:cs="宋体" w:hint="eastAsia"/>
          <w:color w:val="000000"/>
          <w:sz w:val="24"/>
          <w:u w:val="single"/>
        </w:rPr>
        <w:t xml:space="preserve">  执行 </w:t>
      </w:r>
      <w:r>
        <w:rPr>
          <w:rFonts w:ascii="宋体" w:hAnsi="宋体" w:cs="宋体" w:hint="eastAsia"/>
          <w:color w:val="000000"/>
          <w:sz w:val="24"/>
        </w:rPr>
        <w:t>（执行（采用单价合同形式时）/不执行（采用总价合同形式时））单价子目已完成工程量按月计量。</w:t>
      </w:r>
    </w:p>
    <w:p w:rsidR="009432E8" w:rsidRDefault="004C5FEF">
      <w:pPr>
        <w:spacing w:line="360" w:lineRule="auto"/>
        <w:ind w:leftChars="50" w:left="105" w:firstLineChars="150" w:firstLine="360"/>
        <w:rPr>
          <w:rFonts w:ascii="宋体" w:hAnsi="宋体" w:cs="宋体"/>
          <w:color w:val="000000"/>
          <w:sz w:val="24"/>
        </w:rPr>
      </w:pPr>
      <w:r>
        <w:rPr>
          <w:rFonts w:ascii="宋体" w:hAnsi="宋体" w:cs="宋体" w:hint="eastAsia"/>
          <w:color w:val="000000"/>
          <w:sz w:val="24"/>
        </w:rPr>
        <w:t>（3）总价子目计量方式采用</w:t>
      </w:r>
      <w:r>
        <w:rPr>
          <w:rFonts w:ascii="宋体" w:hAnsi="宋体" w:cs="宋体" w:hint="eastAsia"/>
          <w:color w:val="000000"/>
          <w:sz w:val="24"/>
          <w:u w:val="single"/>
        </w:rPr>
        <w:t xml:space="preserve">  按实际完成工程量计量    </w:t>
      </w:r>
      <w:r>
        <w:rPr>
          <w:rFonts w:ascii="宋体" w:hAnsi="宋体" w:cs="宋体" w:hint="eastAsia"/>
          <w:color w:val="000000"/>
          <w:sz w:val="24"/>
        </w:rPr>
        <w:t>（支付分解报告/按实际完成工程量计量）。</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17.1.5  总价子目的计量（适用于采用支付分解报告）</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（1）采用支付分解报告计量方式的，总价子目的价格调整方法：</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17.1.5  总价子目的计量（适用于采用按实际完成工程量计量）</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（1）采用按实际完成工程量计量方式的,总价子目的价格调整方法：</w:t>
      </w:r>
      <w:r>
        <w:rPr>
          <w:rFonts w:ascii="宋体" w:hAnsi="宋体" w:cs="宋体" w:hint="eastAsia"/>
          <w:color w:val="000000"/>
          <w:sz w:val="24"/>
          <w:u w:val="single"/>
        </w:rPr>
        <w:t>因非承包人原因引起已标价工程量清单中某个子目工程量的变化幅度超过15%（不含），且承包人或</w:t>
      </w:r>
      <w:r>
        <w:rPr>
          <w:rFonts w:ascii="宋体" w:hAnsi="宋体" w:cs="宋体" w:hint="eastAsia"/>
          <w:color w:val="000000"/>
          <w:sz w:val="24"/>
          <w:u w:val="single"/>
        </w:rPr>
        <w:lastRenderedPageBreak/>
        <w:t>监理人认为该变化引起相关措施项目发生变化的，发包人或监理人要求承包人针对措施项目的变化提交施工调整方案及价格调整报告，监理人批准后确定需调整的措施项目价款。总价子目的计量和支付应以总价为基础，对承包人实际完成的工程量进行计量，是进行工程目标管理和控制进度款支付的依据。</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30" w:name="_Toc497214099"/>
      <w:bookmarkStart w:id="1131" w:name="_Toc485323204"/>
      <w:bookmarkStart w:id="1132" w:name="_Toc489280236"/>
      <w:bookmarkStart w:id="1133" w:name="_Toc486580430"/>
      <w:bookmarkStart w:id="1134" w:name="_Toc490331721"/>
      <w:bookmarkStart w:id="1135" w:name="_Toc3734"/>
      <w:r>
        <w:rPr>
          <w:rFonts w:ascii="宋体" w:hAnsi="宋体" w:cs="宋体" w:hint="eastAsia"/>
          <w:color w:val="000000"/>
          <w:kern w:val="0"/>
          <w:sz w:val="24"/>
        </w:rPr>
        <w:t>17.2  预付款</w:t>
      </w:r>
      <w:bookmarkEnd w:id="1130"/>
      <w:bookmarkEnd w:id="1131"/>
      <w:bookmarkEnd w:id="1132"/>
      <w:bookmarkEnd w:id="1133"/>
      <w:bookmarkEnd w:id="1134"/>
      <w:bookmarkEnd w:id="1135"/>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17.2.1  预付款</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（1）预付款额度</w:t>
      </w:r>
    </w:p>
    <w:p w:rsidR="009432E8" w:rsidRDefault="004C5FEF">
      <w:pPr>
        <w:spacing w:line="360" w:lineRule="auto"/>
        <w:ind w:firstLineChars="200" w:firstLine="480"/>
        <w:rPr>
          <w:rFonts w:ascii="宋体" w:hAnsi="宋体" w:cs="宋体"/>
          <w:sz w:val="24"/>
        </w:rPr>
      </w:pPr>
      <w:r>
        <w:rPr>
          <w:rFonts w:ascii="宋体" w:hAnsi="宋体" w:cs="宋体" w:hint="eastAsia"/>
          <w:sz w:val="24"/>
        </w:rPr>
        <w:t>预付款额度：</w:t>
      </w:r>
      <w:r>
        <w:rPr>
          <w:rFonts w:ascii="宋体" w:hAnsi="宋体" w:cs="宋体" w:hint="eastAsia"/>
          <w:sz w:val="24"/>
          <w:u w:val="single"/>
        </w:rPr>
        <w:t>合同总价（扣除安全文明施工费（含税）、农民工工伤保险费、专业工程暂估价（含税）、暂列金额（含税））的</w:t>
      </w:r>
      <w:r>
        <w:rPr>
          <w:rFonts w:ascii="宋体" w:hAnsi="宋体" w:cs="宋体"/>
          <w:sz w:val="24"/>
          <w:u w:val="single"/>
        </w:rPr>
        <w:t>50</w:t>
      </w:r>
      <w:r>
        <w:rPr>
          <w:rFonts w:ascii="宋体" w:hAnsi="宋体" w:cs="宋体" w:hint="eastAsia"/>
          <w:sz w:val="24"/>
          <w:u w:val="single"/>
        </w:rPr>
        <w:t>%</w:t>
      </w:r>
    </w:p>
    <w:p w:rsidR="009432E8" w:rsidRDefault="004C5FEF">
      <w:pPr>
        <w:spacing w:line="360" w:lineRule="auto"/>
        <w:ind w:firstLineChars="200" w:firstLine="480"/>
        <w:rPr>
          <w:rFonts w:ascii="宋体" w:hAnsi="宋体" w:cs="宋体"/>
          <w:sz w:val="24"/>
          <w:u w:val="single"/>
        </w:rPr>
      </w:pPr>
      <w:r>
        <w:rPr>
          <w:rFonts w:ascii="宋体" w:hAnsi="宋体" w:cs="宋体" w:hint="eastAsia"/>
          <w:sz w:val="24"/>
        </w:rPr>
        <w:t>其中：</w:t>
      </w:r>
      <w:r>
        <w:rPr>
          <w:rFonts w:ascii="宋体" w:hAnsi="宋体" w:cs="宋体" w:hint="eastAsia"/>
          <w:sz w:val="24"/>
          <w:u w:val="single"/>
        </w:rPr>
        <w:t>农民工工伤保险费：发包人向承包人一次性支付农民工工伤保险费的100%。</w:t>
      </w:r>
    </w:p>
    <w:p w:rsidR="009432E8" w:rsidRDefault="004C5FEF">
      <w:pPr>
        <w:spacing w:line="360" w:lineRule="auto"/>
        <w:ind w:firstLineChars="200" w:firstLine="480"/>
        <w:rPr>
          <w:rFonts w:ascii="宋体" w:hAnsi="宋体" w:cs="宋体"/>
          <w:sz w:val="24"/>
        </w:rPr>
      </w:pPr>
      <w:r>
        <w:rPr>
          <w:rFonts w:ascii="宋体" w:hAnsi="宋体" w:cs="宋体" w:hint="eastAsia"/>
          <w:sz w:val="24"/>
        </w:rPr>
        <w:t>（2）预付办法</w:t>
      </w:r>
    </w:p>
    <w:p w:rsidR="009432E8" w:rsidRDefault="004C5FEF">
      <w:pPr>
        <w:spacing w:line="360" w:lineRule="auto"/>
        <w:ind w:firstLineChars="300" w:firstLine="720"/>
        <w:rPr>
          <w:rFonts w:ascii="宋体" w:hAnsi="宋体" w:cs="宋体"/>
          <w:sz w:val="24"/>
          <w:u w:val="single"/>
        </w:rPr>
      </w:pPr>
      <w:r>
        <w:rPr>
          <w:rFonts w:ascii="宋体" w:hAnsi="宋体" w:cs="宋体" w:hint="eastAsia"/>
          <w:sz w:val="24"/>
        </w:rPr>
        <w:t>预付款预付办法：</w:t>
      </w:r>
      <w:r>
        <w:rPr>
          <w:rFonts w:ascii="宋体" w:hAnsi="宋体" w:cs="宋体" w:hint="eastAsia"/>
          <w:sz w:val="24"/>
          <w:u w:val="single"/>
        </w:rPr>
        <w:t>合同签订并备案（如需要），承包人提交付款申请、和相应款项合规发票后，发包人一次性向承包人支付预付款。承包人不提供合规发票的，发包人有权相应顺延付款期限而无需承担违约责任。</w:t>
      </w:r>
    </w:p>
    <w:p w:rsidR="009432E8" w:rsidRDefault="004C5FEF">
      <w:pPr>
        <w:spacing w:line="360" w:lineRule="auto"/>
        <w:ind w:firstLineChars="300" w:firstLine="720"/>
        <w:rPr>
          <w:rFonts w:ascii="宋体" w:hAnsi="宋体" w:cs="宋体"/>
          <w:sz w:val="24"/>
          <w:u w:val="single"/>
        </w:rPr>
      </w:pPr>
      <w:r>
        <w:rPr>
          <w:rFonts w:ascii="宋体" w:hAnsi="宋体" w:cs="宋体" w:hint="eastAsia"/>
          <w:sz w:val="24"/>
        </w:rPr>
        <w:t>预付款的支付时间：</w:t>
      </w:r>
      <w:r>
        <w:rPr>
          <w:rFonts w:ascii="宋体" w:hAnsi="宋体" w:cs="宋体" w:hint="eastAsia"/>
          <w:sz w:val="24"/>
          <w:u w:val="single"/>
        </w:rPr>
        <w:t>本合同签订后，不迟于本项目约定的开工日期前7天内，但需满足上述预付办法约定的条件。</w:t>
      </w:r>
    </w:p>
    <w:p w:rsidR="009432E8" w:rsidRDefault="004C5FEF">
      <w:pPr>
        <w:spacing w:line="360" w:lineRule="auto"/>
        <w:ind w:firstLineChars="200" w:firstLine="480"/>
        <w:rPr>
          <w:rFonts w:ascii="宋体" w:hAnsi="宋体" w:cs="宋体"/>
          <w:sz w:val="24"/>
        </w:rPr>
      </w:pPr>
      <w:r>
        <w:rPr>
          <w:rFonts w:ascii="宋体" w:hAnsi="宋体" w:cs="宋体" w:hint="eastAsia"/>
          <w:sz w:val="24"/>
        </w:rPr>
        <w:t>（3）安全文明施工费用预付额度及方式：</w:t>
      </w:r>
    </w:p>
    <w:p w:rsidR="009432E8" w:rsidRDefault="004C5FEF">
      <w:pPr>
        <w:spacing w:line="360" w:lineRule="auto"/>
        <w:ind w:firstLineChars="300" w:firstLine="720"/>
        <w:rPr>
          <w:rFonts w:ascii="宋体" w:hAnsi="宋体" w:cs="宋体"/>
          <w:sz w:val="24"/>
        </w:rPr>
      </w:pPr>
      <w:r>
        <w:rPr>
          <w:rFonts w:ascii="宋体" w:hAnsi="宋体" w:cs="宋体" w:hint="eastAsia"/>
          <w:sz w:val="24"/>
        </w:rPr>
        <w:t>安全文明施工费用的预付不受上述预付办法和支付时间约定的制约。安全文明施工费用按以下时间节点和金额进行预付：</w:t>
      </w:r>
    </w:p>
    <w:p w:rsidR="009432E8" w:rsidRDefault="004C5FEF">
      <w:pPr>
        <w:spacing w:line="360" w:lineRule="auto"/>
        <w:ind w:firstLineChars="300" w:firstLine="720"/>
        <w:rPr>
          <w:rFonts w:ascii="宋体" w:hAnsi="宋体" w:cs="宋体"/>
          <w:sz w:val="24"/>
        </w:rPr>
      </w:pPr>
      <w:r>
        <w:rPr>
          <w:rFonts w:ascii="宋体" w:hAnsi="宋体" w:cs="宋体" w:hint="eastAsia"/>
          <w:sz w:val="24"/>
        </w:rPr>
        <w:t>发包人应当在不迟于第11.1.1项约定的开工日期前的7天内，将签约合同价中载明的安全文明施工费用总额的50%一次性预付给承包人。</w:t>
      </w:r>
    </w:p>
    <w:p w:rsidR="009432E8" w:rsidRDefault="004C5FEF">
      <w:pPr>
        <w:spacing w:line="360" w:lineRule="auto"/>
        <w:ind w:firstLineChars="300" w:firstLine="720"/>
        <w:rPr>
          <w:rFonts w:ascii="宋体" w:hAnsi="宋体" w:cs="宋体"/>
          <w:sz w:val="24"/>
        </w:rPr>
      </w:pPr>
      <w:r>
        <w:rPr>
          <w:rFonts w:ascii="宋体" w:hAnsi="宋体" w:cs="宋体" w:hint="eastAsia"/>
          <w:sz w:val="24"/>
        </w:rPr>
        <w:t>发包人应当在±0.00以下主体结构施工完成或签约合同价中分部分项工程项目的完成价款比例达到30%（两者中以条件先满足的为准）7天内，预付至签约合同价中载明的安全文明施工费用总额的70%。</w:t>
      </w:r>
    </w:p>
    <w:p w:rsidR="009432E8" w:rsidRDefault="004C5FEF">
      <w:pPr>
        <w:spacing w:line="360" w:lineRule="auto"/>
        <w:ind w:firstLineChars="300" w:firstLine="720"/>
        <w:rPr>
          <w:rFonts w:ascii="宋体" w:hAnsi="宋体" w:cs="宋体"/>
          <w:sz w:val="24"/>
        </w:rPr>
      </w:pPr>
      <w:r>
        <w:rPr>
          <w:rFonts w:ascii="宋体" w:hAnsi="宋体" w:cs="宋体" w:hint="eastAsia"/>
          <w:sz w:val="24"/>
        </w:rPr>
        <w:t>发包人应当在安全生产标准化考评、评定达到（含整改后达到）或超过合同约定的安全生产标准化管理目标之日起7天内，预付至签约合同价中载明的安全文明施工费用总额的90%。</w:t>
      </w:r>
    </w:p>
    <w:p w:rsidR="009432E8" w:rsidRDefault="004C5FEF">
      <w:pPr>
        <w:spacing w:line="360" w:lineRule="auto"/>
        <w:ind w:firstLineChars="300" w:firstLine="720"/>
        <w:rPr>
          <w:rFonts w:ascii="宋体" w:hAnsi="宋体" w:cs="宋体"/>
          <w:sz w:val="24"/>
        </w:rPr>
      </w:pPr>
      <w:r>
        <w:rPr>
          <w:rFonts w:ascii="宋体" w:hAnsi="宋体" w:cs="宋体" w:hint="eastAsia"/>
          <w:sz w:val="24"/>
        </w:rPr>
        <w:t>发包人应当在工程竣工后，安全生产标准化考评、认定达到或超过合同约定安全生产标准化管理目标并颁发考评证书之日起的7天内，预付至签约合同价中载明的安全</w:t>
      </w:r>
      <w:r>
        <w:rPr>
          <w:rFonts w:ascii="宋体" w:hAnsi="宋体" w:cs="宋体" w:hint="eastAsia"/>
          <w:sz w:val="24"/>
        </w:rPr>
        <w:lastRenderedPageBreak/>
        <w:t>文明施工费用总额的100%。</w:t>
      </w:r>
    </w:p>
    <w:p w:rsidR="009432E8" w:rsidRDefault="004C5FEF">
      <w:pPr>
        <w:spacing w:line="360" w:lineRule="auto"/>
        <w:ind w:firstLineChars="200" w:firstLine="480"/>
        <w:rPr>
          <w:rFonts w:ascii="宋体" w:hAnsi="宋体" w:cs="宋体"/>
          <w:sz w:val="24"/>
        </w:rPr>
      </w:pPr>
      <w:r>
        <w:rPr>
          <w:rFonts w:ascii="宋体" w:hAnsi="宋体" w:cs="宋体" w:hint="eastAsia"/>
          <w:sz w:val="24"/>
        </w:rPr>
        <w:t>安全文明施工的预付不抵扣。</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17.2.2  预付款的扣回与还清</w:t>
      </w:r>
    </w:p>
    <w:p w:rsidR="009432E8" w:rsidRDefault="004C5FEF">
      <w:pPr>
        <w:spacing w:line="400" w:lineRule="exact"/>
        <w:ind w:firstLineChars="200" w:firstLine="480"/>
        <w:rPr>
          <w:rFonts w:ascii="宋体" w:hAnsi="宋体" w:cs="宋体"/>
          <w:color w:val="000000"/>
          <w:sz w:val="24"/>
        </w:rPr>
      </w:pPr>
      <w:r>
        <w:rPr>
          <w:rFonts w:ascii="宋体" w:hAnsi="宋体" w:cs="宋体" w:hint="eastAsia"/>
          <w:color w:val="000000"/>
          <w:sz w:val="24"/>
        </w:rPr>
        <w:t>预付款的扣回办法：</w:t>
      </w:r>
      <w:r>
        <w:rPr>
          <w:rFonts w:ascii="宋体" w:hAnsi="宋体" w:cs="宋体" w:hint="eastAsia"/>
          <w:color w:val="000000"/>
          <w:sz w:val="24"/>
          <w:u w:val="single"/>
        </w:rPr>
        <w:t xml:space="preserve">预付款在进度款中不扣回，直接抵作工程款。     </w:t>
      </w:r>
      <w:r>
        <w:rPr>
          <w:rFonts w:ascii="宋体" w:hAnsi="宋体" w:cs="宋体" w:hint="eastAsia"/>
          <w:color w:val="000000"/>
          <w:sz w:val="24"/>
        </w:rPr>
        <w:t xml:space="preserve">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36" w:name="_Toc486580431"/>
      <w:bookmarkStart w:id="1137" w:name="_Toc14241"/>
      <w:bookmarkStart w:id="1138" w:name="_Toc489280237"/>
      <w:bookmarkStart w:id="1139" w:name="_Toc490331722"/>
      <w:bookmarkStart w:id="1140" w:name="_Toc497214100"/>
      <w:bookmarkStart w:id="1141" w:name="_Toc485323205"/>
      <w:r>
        <w:rPr>
          <w:rFonts w:ascii="宋体" w:hAnsi="宋体" w:cs="宋体" w:hint="eastAsia"/>
          <w:color w:val="000000"/>
          <w:kern w:val="0"/>
          <w:sz w:val="24"/>
        </w:rPr>
        <w:t>17.3  工程进度付款</w:t>
      </w:r>
      <w:bookmarkEnd w:id="1136"/>
      <w:bookmarkEnd w:id="1137"/>
      <w:bookmarkEnd w:id="1138"/>
      <w:bookmarkEnd w:id="1139"/>
      <w:bookmarkEnd w:id="1140"/>
      <w:bookmarkEnd w:id="1141"/>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17.3.2  进度付款申请单</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进度付款申请单的份数：</w:t>
      </w:r>
      <w:r>
        <w:rPr>
          <w:rFonts w:ascii="宋体" w:hAnsi="宋体" w:cs="宋体" w:hint="eastAsia"/>
          <w:color w:val="000000"/>
          <w:sz w:val="24"/>
          <w:u w:val="single"/>
        </w:rPr>
        <w:t xml:space="preserve">  一式六份。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承包人报送监理人的进度付款申请单应包括下列内容：</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（6）根据合同应增加和（或）扣减的其他内容金额：</w:t>
      </w:r>
      <w:r>
        <w:rPr>
          <w:rFonts w:ascii="宋体" w:hAnsi="宋体" w:cs="宋体" w:hint="eastAsia"/>
          <w:color w:val="000000"/>
          <w:sz w:val="24"/>
          <w:u w:val="single"/>
        </w:rPr>
        <w:t>包括以下内容：（1）付款次数或编号；（2）截至本次付款周期末已实施工程的价款；（3）变更金额；（4）索赔金额；（5）本次应支付的预付款和（或）应扣减的返还预付款；（6）本次扣减的质量保证金；（7）根据合同应增加和扣减的其他金额</w:t>
      </w:r>
      <w:r>
        <w:rPr>
          <w:rFonts w:ascii="宋体" w:hAnsi="宋体" w:cs="宋体" w:hint="eastAsia"/>
          <w:color w:val="000000"/>
          <w:sz w:val="24"/>
        </w:rPr>
        <w:t>。</w:t>
      </w:r>
      <w:r>
        <w:rPr>
          <w:rFonts w:ascii="宋体" w:hAnsi="宋体" w:cs="宋体" w:hint="eastAsia"/>
          <w:color w:val="000000"/>
          <w:sz w:val="24"/>
          <w:u w:val="single"/>
        </w:rPr>
        <w:t xml:space="preserve">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17.3.3  进度付款证书和支付时间</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（2）逾期付款违约金的计算标准：</w:t>
      </w:r>
      <w:r>
        <w:rPr>
          <w:rFonts w:ascii="宋体" w:hAnsi="宋体" w:cs="宋体" w:hint="eastAsia"/>
          <w:color w:val="000000"/>
          <w:sz w:val="24"/>
          <w:u w:val="single"/>
        </w:rPr>
        <w:t>按照中国人民银行发布的同期同类贷款利率计算。</w:t>
      </w:r>
    </w:p>
    <w:p w:rsidR="009432E8" w:rsidRDefault="004C5FEF">
      <w:pPr>
        <w:spacing w:line="360" w:lineRule="auto"/>
        <w:ind w:firstLineChars="270" w:firstLine="648"/>
        <w:rPr>
          <w:rFonts w:ascii="宋体" w:hAnsi="宋体" w:cs="宋体"/>
          <w:color w:val="000000"/>
          <w:sz w:val="24"/>
          <w:u w:val="single"/>
        </w:rPr>
      </w:pPr>
      <w:r>
        <w:rPr>
          <w:rFonts w:ascii="宋体" w:hAnsi="宋体" w:cs="宋体" w:hint="eastAsia"/>
          <w:color w:val="000000"/>
          <w:sz w:val="24"/>
        </w:rPr>
        <w:t>逾期付款违约金的计算方法：</w:t>
      </w:r>
      <w:r>
        <w:rPr>
          <w:rFonts w:ascii="宋体" w:hAnsi="宋体" w:cs="宋体" w:hint="eastAsia"/>
          <w:color w:val="000000"/>
          <w:sz w:val="24"/>
          <w:u w:val="single"/>
        </w:rPr>
        <w:t>逾期付款时间×中国人民银行发布的同期同类贷款利率×应付未付款项总金额。</w:t>
      </w:r>
    </w:p>
    <w:p w:rsidR="009432E8" w:rsidRDefault="004C5FEF">
      <w:pPr>
        <w:spacing w:line="360" w:lineRule="auto"/>
        <w:ind w:firstLineChars="270" w:firstLine="648"/>
        <w:rPr>
          <w:rFonts w:ascii="宋体" w:hAnsi="宋体" w:cs="宋体"/>
          <w:color w:val="000000"/>
          <w:sz w:val="24"/>
          <w:u w:val="single"/>
        </w:rPr>
      </w:pPr>
      <w:r>
        <w:rPr>
          <w:rFonts w:ascii="宋体" w:hAnsi="宋体" w:cs="宋体" w:hint="eastAsia"/>
          <w:color w:val="000000"/>
          <w:sz w:val="24"/>
          <w:u w:val="single"/>
        </w:rPr>
        <w:t>逾期付款违约金最高限额：应付未付款项总金额的3%。</w:t>
      </w:r>
    </w:p>
    <w:p w:rsidR="009432E8" w:rsidRDefault="004C5FEF">
      <w:pPr>
        <w:spacing w:line="360" w:lineRule="auto"/>
        <w:ind w:firstLineChars="270" w:firstLine="648"/>
        <w:rPr>
          <w:rFonts w:ascii="宋体" w:hAnsi="宋体" w:cs="宋体"/>
          <w:color w:val="000000"/>
          <w:sz w:val="24"/>
        </w:rPr>
      </w:pPr>
      <w:r>
        <w:rPr>
          <w:rFonts w:ascii="宋体" w:hAnsi="宋体" w:cs="宋体" w:hint="eastAsia"/>
          <w:color w:val="000000"/>
          <w:sz w:val="24"/>
          <w:u w:val="single"/>
        </w:rPr>
        <w:t>如因财政拨款延期导致发包人逾期付款的，承包人应予理解，并保证不就此向发包人主张逾期付款的违约责任。</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u w:val="single"/>
        </w:rPr>
        <w:t>进度付款涉及政府性资金的支付方法：工程竣工验收合格且提交相关施工资料后，待财政资金拨付到位后拨付至合同金额的</w:t>
      </w:r>
      <w:r>
        <w:rPr>
          <w:rFonts w:ascii="宋体" w:hAnsi="宋体" w:cs="宋体"/>
          <w:color w:val="000000"/>
          <w:sz w:val="24"/>
          <w:u w:val="single"/>
        </w:rPr>
        <w:t>8</w:t>
      </w:r>
      <w:r>
        <w:rPr>
          <w:rFonts w:ascii="宋体" w:hAnsi="宋体" w:cs="宋体" w:hint="eastAsia"/>
          <w:color w:val="000000"/>
          <w:sz w:val="24"/>
          <w:u w:val="single"/>
        </w:rPr>
        <w:t>0%。提交结算书及相关施工资料待审计结束，待财政拨款后按照审计结果拨付至结算审计金额的97％；剩余结算价的3%作为质量保证金。</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42" w:name="_Toc489280238"/>
      <w:bookmarkStart w:id="1143" w:name="_Toc490331723"/>
      <w:bookmarkStart w:id="1144" w:name="_Toc11901"/>
      <w:bookmarkStart w:id="1145" w:name="_Toc486580432"/>
      <w:bookmarkStart w:id="1146" w:name="_Toc497214101"/>
      <w:bookmarkStart w:id="1147" w:name="_Toc485323206"/>
      <w:r>
        <w:rPr>
          <w:rFonts w:ascii="宋体" w:hAnsi="宋体" w:cs="宋体" w:hint="eastAsia"/>
          <w:color w:val="000000"/>
          <w:kern w:val="0"/>
          <w:sz w:val="24"/>
        </w:rPr>
        <w:t>17.4  质量保证金</w:t>
      </w:r>
      <w:bookmarkEnd w:id="1142"/>
      <w:bookmarkEnd w:id="1143"/>
      <w:bookmarkEnd w:id="1144"/>
      <w:bookmarkEnd w:id="1145"/>
      <w:bookmarkEnd w:id="1146"/>
      <w:bookmarkEnd w:id="1147"/>
    </w:p>
    <w:p w:rsidR="009432E8" w:rsidRDefault="004C5FEF">
      <w:pPr>
        <w:spacing w:line="360" w:lineRule="auto"/>
        <w:ind w:firstLineChars="200" w:firstLine="480"/>
        <w:rPr>
          <w:rFonts w:ascii="宋体" w:hAnsi="宋体" w:cs="宋体"/>
          <w:color w:val="000000"/>
          <w:sz w:val="24"/>
        </w:rPr>
      </w:pPr>
      <w:bookmarkStart w:id="1148" w:name="_Toc486580433"/>
      <w:bookmarkStart w:id="1149" w:name="_Toc489280239"/>
      <w:bookmarkStart w:id="1150" w:name="_Toc490331724"/>
      <w:bookmarkStart w:id="1151" w:name="_Toc485323207"/>
      <w:r>
        <w:rPr>
          <w:rFonts w:ascii="宋体" w:hAnsi="宋体" w:cs="宋体" w:hint="eastAsia"/>
          <w:color w:val="000000"/>
          <w:sz w:val="24"/>
        </w:rPr>
        <w:t>17.4.1  质量保证金处理</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（3）质量保证金形式：</w:t>
      </w:r>
      <w:r>
        <w:rPr>
          <w:rFonts w:ascii="宋体" w:hAnsi="宋体" w:cs="宋体" w:hint="eastAsia"/>
          <w:color w:val="000000"/>
          <w:sz w:val="24"/>
          <w:u w:val="single"/>
        </w:rPr>
        <w:t xml:space="preserve"> 采用扣留质量保证金 </w:t>
      </w:r>
      <w:r>
        <w:rPr>
          <w:rFonts w:ascii="宋体" w:hAnsi="宋体" w:cs="宋体" w:hint="eastAsia"/>
          <w:color w:val="000000"/>
          <w:sz w:val="24"/>
        </w:rPr>
        <w:t>（采用银行保函担保或其他保函担保形式╱采用扣留质量保证金）。</w:t>
      </w:r>
    </w:p>
    <w:p w:rsidR="009432E8" w:rsidRDefault="004C5FEF">
      <w:pPr>
        <w:spacing w:line="360" w:lineRule="auto"/>
        <w:ind w:firstLineChars="450" w:firstLine="1080"/>
        <w:rPr>
          <w:rFonts w:ascii="宋体" w:hAnsi="宋体" w:cs="宋体"/>
          <w:color w:val="000000"/>
          <w:sz w:val="24"/>
        </w:rPr>
      </w:pPr>
      <w:r>
        <w:rPr>
          <w:rFonts w:ascii="宋体" w:hAnsi="宋体" w:cs="宋体" w:hint="eastAsia"/>
          <w:color w:val="000000"/>
          <w:sz w:val="24"/>
        </w:rPr>
        <w:t>质量保证金约定比例：</w:t>
      </w:r>
      <w:r>
        <w:rPr>
          <w:rFonts w:ascii="宋体" w:hAnsi="宋体" w:cs="宋体" w:hint="eastAsia"/>
          <w:color w:val="000000"/>
          <w:sz w:val="24"/>
          <w:u w:val="single"/>
        </w:rPr>
        <w:t xml:space="preserve">   3   </w:t>
      </w:r>
      <w:r>
        <w:rPr>
          <w:rFonts w:ascii="宋体" w:hAnsi="宋体" w:cs="宋体" w:hint="eastAsia"/>
          <w:color w:val="000000"/>
          <w:sz w:val="24"/>
        </w:rPr>
        <w:t xml:space="preserve">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52" w:name="_Toc23588"/>
      <w:bookmarkStart w:id="1153" w:name="_Toc497214102"/>
      <w:r>
        <w:rPr>
          <w:rFonts w:ascii="宋体" w:hAnsi="宋体" w:cs="宋体" w:hint="eastAsia"/>
          <w:color w:val="000000"/>
          <w:kern w:val="0"/>
          <w:sz w:val="24"/>
        </w:rPr>
        <w:lastRenderedPageBreak/>
        <w:t>17.5  竣工结算</w:t>
      </w:r>
      <w:bookmarkEnd w:id="1148"/>
      <w:bookmarkEnd w:id="1149"/>
      <w:bookmarkEnd w:id="1150"/>
      <w:bookmarkEnd w:id="1151"/>
      <w:bookmarkEnd w:id="1152"/>
      <w:bookmarkEnd w:id="1153"/>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17.5.1  竣工付款申请单</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（1）承包人提交竣工付款申请单的份数：</w:t>
      </w:r>
      <w:r>
        <w:rPr>
          <w:rFonts w:ascii="宋体" w:hAnsi="宋体" w:cs="宋体" w:hint="eastAsia"/>
          <w:color w:val="000000"/>
          <w:sz w:val="24"/>
          <w:u w:val="single"/>
        </w:rPr>
        <w:t xml:space="preserve">提交六份竣工付款申请单，发包人三份，监理人三份   </w:t>
      </w:r>
    </w:p>
    <w:p w:rsidR="009432E8" w:rsidRDefault="004C5FEF">
      <w:pPr>
        <w:spacing w:line="360" w:lineRule="auto"/>
        <w:ind w:firstLineChars="400" w:firstLine="960"/>
        <w:rPr>
          <w:rFonts w:ascii="宋体" w:hAnsi="宋体" w:cs="宋体"/>
          <w:color w:val="000000"/>
          <w:sz w:val="24"/>
        </w:rPr>
      </w:pPr>
      <w:r>
        <w:rPr>
          <w:rFonts w:ascii="宋体" w:hAnsi="宋体" w:cs="宋体" w:hint="eastAsia"/>
          <w:color w:val="000000"/>
          <w:sz w:val="24"/>
        </w:rPr>
        <w:t>承包人提交竣工付款申请单的期限：</w:t>
      </w:r>
      <w:r>
        <w:rPr>
          <w:rFonts w:ascii="宋体" w:hAnsi="宋体" w:cs="宋体" w:hint="eastAsia"/>
          <w:color w:val="000000"/>
          <w:sz w:val="24"/>
          <w:u w:val="single"/>
        </w:rPr>
        <w:t xml:space="preserve">项目竣工验收合格后1个月内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（2）竣工付款申请单的其他内容：</w:t>
      </w:r>
      <w:r>
        <w:rPr>
          <w:rFonts w:ascii="宋体" w:hAnsi="宋体" w:cs="宋体" w:hint="eastAsia"/>
          <w:color w:val="000000"/>
          <w:sz w:val="24"/>
          <w:u w:val="single"/>
        </w:rPr>
        <w:t xml:space="preserve">竣工结算合同总价、已支付的工程价款、应扣回的预付款、应扣留的质量保证金、应支付的竣工付款金额等。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54" w:name="_Toc485323208"/>
      <w:bookmarkStart w:id="1155" w:name="_Toc9195"/>
      <w:bookmarkStart w:id="1156" w:name="_Toc486580434"/>
      <w:bookmarkStart w:id="1157" w:name="_Toc489280240"/>
      <w:bookmarkStart w:id="1158" w:name="_Toc490331725"/>
      <w:bookmarkStart w:id="1159" w:name="_Toc497214103"/>
      <w:r>
        <w:rPr>
          <w:rFonts w:ascii="宋体" w:hAnsi="宋体" w:cs="宋体" w:hint="eastAsia"/>
          <w:color w:val="000000"/>
          <w:kern w:val="0"/>
          <w:sz w:val="24"/>
        </w:rPr>
        <w:t>17.6  最终结清</w:t>
      </w:r>
      <w:bookmarkEnd w:id="1154"/>
      <w:bookmarkEnd w:id="1155"/>
      <w:bookmarkEnd w:id="1156"/>
      <w:bookmarkEnd w:id="1157"/>
      <w:bookmarkEnd w:id="1158"/>
      <w:bookmarkEnd w:id="1159"/>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17.6.1  最终结清申请单</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（1）承包人提交最终结清申请单的份数：</w:t>
      </w:r>
      <w:r>
        <w:rPr>
          <w:rFonts w:ascii="宋体" w:hAnsi="宋体" w:cs="宋体" w:hint="eastAsia"/>
          <w:color w:val="000000"/>
          <w:sz w:val="24"/>
          <w:u w:val="single"/>
        </w:rPr>
        <w:t xml:space="preserve">提交六份最终结清申请单，发包人三份，监理人三份      </w:t>
      </w:r>
    </w:p>
    <w:p w:rsidR="009432E8" w:rsidRDefault="004C5FEF">
      <w:pPr>
        <w:spacing w:line="360" w:lineRule="auto"/>
        <w:ind w:firstLineChars="450" w:firstLine="1080"/>
        <w:rPr>
          <w:rFonts w:ascii="宋体" w:hAnsi="宋体" w:cs="宋体"/>
          <w:color w:val="000000"/>
          <w:sz w:val="24"/>
        </w:rPr>
      </w:pPr>
      <w:r>
        <w:rPr>
          <w:rFonts w:ascii="宋体" w:hAnsi="宋体" w:cs="宋体" w:hint="eastAsia"/>
          <w:color w:val="000000"/>
          <w:sz w:val="24"/>
        </w:rPr>
        <w:t>承包人提交最终结清申请单的期限：</w:t>
      </w:r>
      <w:r>
        <w:rPr>
          <w:rFonts w:ascii="宋体" w:hAnsi="宋体" w:cs="宋体" w:hint="eastAsia"/>
          <w:color w:val="000000"/>
          <w:sz w:val="24"/>
          <w:u w:val="single"/>
        </w:rPr>
        <w:t xml:space="preserve">在缺陷责任期终止证书颁发后28天内     </w:t>
      </w:r>
    </w:p>
    <w:p w:rsidR="009432E8" w:rsidRDefault="004C5FEF">
      <w:pPr>
        <w:spacing w:line="360" w:lineRule="auto"/>
        <w:ind w:firstLineChars="452" w:firstLine="1085"/>
        <w:rPr>
          <w:rFonts w:ascii="宋体" w:hAnsi="宋体" w:cs="宋体"/>
          <w:color w:val="000000"/>
          <w:sz w:val="24"/>
        </w:rPr>
      </w:pPr>
      <w:r>
        <w:rPr>
          <w:rFonts w:ascii="宋体" w:hAnsi="宋体" w:cs="宋体" w:hint="eastAsia"/>
          <w:color w:val="000000"/>
          <w:sz w:val="24"/>
        </w:rPr>
        <w:t>发包人向承包人</w:t>
      </w:r>
      <w:r>
        <w:rPr>
          <w:rFonts w:ascii="宋体" w:hAnsi="宋体" w:cs="宋体" w:hint="eastAsia"/>
          <w:color w:val="000000"/>
          <w:sz w:val="24"/>
          <w:u w:val="single"/>
        </w:rPr>
        <w:t xml:space="preserve">不支付  </w:t>
      </w:r>
      <w:r>
        <w:rPr>
          <w:rFonts w:ascii="宋体" w:hAnsi="宋体" w:cs="宋体" w:hint="eastAsia"/>
          <w:color w:val="000000"/>
          <w:sz w:val="24"/>
        </w:rPr>
        <w:t>（支付 / 不支付）质量保证金利息。</w:t>
      </w:r>
    </w:p>
    <w:p w:rsidR="009432E8" w:rsidRDefault="004C5FEF">
      <w:pPr>
        <w:spacing w:line="360" w:lineRule="auto"/>
        <w:ind w:firstLineChars="452" w:firstLine="1085"/>
        <w:rPr>
          <w:rFonts w:ascii="宋体" w:hAnsi="宋体" w:cs="宋体"/>
          <w:color w:val="000000"/>
          <w:sz w:val="24"/>
        </w:rPr>
      </w:pPr>
      <w:r>
        <w:rPr>
          <w:rFonts w:ascii="宋体" w:hAnsi="宋体" w:cs="宋体" w:hint="eastAsia"/>
          <w:color w:val="000000"/>
          <w:sz w:val="24"/>
        </w:rPr>
        <w:t>发包人向承包人支付质量保证金利息的，利息计算方法：</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160" w:name="_Toc486580435"/>
      <w:bookmarkStart w:id="1161" w:name="_Toc497214104"/>
      <w:bookmarkStart w:id="1162" w:name="_Toc490331726"/>
      <w:bookmarkStart w:id="1163" w:name="_Toc1035"/>
      <w:bookmarkStart w:id="1164" w:name="_Toc485323209"/>
      <w:bookmarkStart w:id="1165" w:name="_Toc489280241"/>
      <w:r>
        <w:rPr>
          <w:rFonts w:ascii="宋体" w:hAnsi="宋体" w:cs="宋体" w:hint="eastAsia"/>
          <w:color w:val="000000"/>
          <w:sz w:val="24"/>
        </w:rPr>
        <w:t>18.竣工验收</w:t>
      </w:r>
      <w:bookmarkEnd w:id="1160"/>
      <w:bookmarkEnd w:id="1161"/>
      <w:bookmarkEnd w:id="1162"/>
      <w:bookmarkEnd w:id="1163"/>
      <w:bookmarkEnd w:id="1164"/>
      <w:bookmarkEnd w:id="1165"/>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66" w:name="_Toc65"/>
      <w:bookmarkStart w:id="1167" w:name="_Toc490331727"/>
      <w:bookmarkStart w:id="1168" w:name="_Toc486580436"/>
      <w:bookmarkStart w:id="1169" w:name="_Toc485323210"/>
      <w:bookmarkStart w:id="1170" w:name="_Toc489280242"/>
      <w:bookmarkStart w:id="1171" w:name="_Toc497214105"/>
      <w:r>
        <w:rPr>
          <w:rFonts w:ascii="宋体" w:hAnsi="宋体" w:cs="宋体" w:hint="eastAsia"/>
          <w:color w:val="000000"/>
          <w:kern w:val="0"/>
          <w:sz w:val="24"/>
        </w:rPr>
        <w:t>18.2  竣工验收申请报告</w:t>
      </w:r>
      <w:bookmarkEnd w:id="1166"/>
      <w:bookmarkEnd w:id="1167"/>
      <w:bookmarkEnd w:id="1168"/>
      <w:bookmarkEnd w:id="1169"/>
      <w:bookmarkEnd w:id="1170"/>
      <w:bookmarkEnd w:id="1171"/>
    </w:p>
    <w:p w:rsidR="009432E8" w:rsidRDefault="004C5FEF">
      <w:pPr>
        <w:spacing w:line="400" w:lineRule="exact"/>
        <w:ind w:firstLineChars="200" w:firstLine="480"/>
        <w:rPr>
          <w:rFonts w:ascii="宋体" w:hAnsi="宋体" w:cs="宋体"/>
          <w:color w:val="000000"/>
          <w:sz w:val="24"/>
          <w:u w:val="single"/>
        </w:rPr>
      </w:pPr>
      <w:r>
        <w:rPr>
          <w:rFonts w:ascii="宋体" w:hAnsi="宋体" w:cs="宋体" w:hint="eastAsia"/>
          <w:color w:val="000000"/>
          <w:sz w:val="24"/>
        </w:rPr>
        <w:t>（2）承包人负责整理和提交的竣工验收资料具体内容：</w:t>
      </w:r>
      <w:r>
        <w:rPr>
          <w:rFonts w:ascii="宋体" w:hAnsi="宋体" w:cs="宋体" w:hint="eastAsia"/>
          <w:color w:val="000000"/>
          <w:sz w:val="24"/>
          <w:u w:val="single"/>
        </w:rPr>
        <w:t xml:space="preserve"> </w:t>
      </w:r>
      <w:r>
        <w:rPr>
          <w:rFonts w:ascii="宋体" w:hAnsi="宋体" w:cs="宋体" w:hint="eastAsia"/>
          <w:sz w:val="24"/>
          <w:u w:val="single"/>
        </w:rPr>
        <w:t>中标通知书、竣工验收单、签署完整的设计变更和洽商单等完整的结算资料，和符合城建档案归档的要求的全部竣工资料</w:t>
      </w:r>
      <w:r>
        <w:rPr>
          <w:rFonts w:ascii="宋体" w:hAnsi="宋体" w:cs="宋体" w:hint="eastAsia"/>
          <w:color w:val="000000"/>
          <w:sz w:val="24"/>
          <w:u w:val="single"/>
        </w:rPr>
        <w:t>。</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竣工验收资料的份数：</w:t>
      </w:r>
      <w:r>
        <w:rPr>
          <w:rFonts w:ascii="宋体" w:hAnsi="宋体" w:cs="宋体" w:hint="eastAsia"/>
          <w:color w:val="000000"/>
          <w:sz w:val="24"/>
          <w:u w:val="single"/>
        </w:rPr>
        <w:t xml:space="preserve">    4份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竣工验收资料的费用支付方式：</w:t>
      </w:r>
      <w:r>
        <w:rPr>
          <w:rFonts w:ascii="宋体" w:hAnsi="宋体" w:cs="宋体" w:hint="eastAsia"/>
          <w:color w:val="000000"/>
          <w:sz w:val="24"/>
          <w:u w:val="single"/>
        </w:rPr>
        <w:t xml:space="preserve">   </w:t>
      </w:r>
      <w:r>
        <w:rPr>
          <w:rFonts w:ascii="宋体" w:hAnsi="宋体" w:cs="宋体" w:hint="eastAsia"/>
          <w:sz w:val="24"/>
          <w:u w:val="single"/>
        </w:rPr>
        <w:t>已包含在合同价款中，由承包人承担。</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2"/>
        <w:rPr>
          <w:rFonts w:ascii="宋体" w:hAnsi="宋体"/>
          <w:color w:val="000000"/>
          <w:kern w:val="0"/>
          <w:sz w:val="24"/>
        </w:rPr>
      </w:pPr>
      <w:bookmarkStart w:id="1172" w:name="_Toc489280243"/>
      <w:bookmarkStart w:id="1173" w:name="_Toc485323211"/>
      <w:bookmarkStart w:id="1174" w:name="_Toc490331728"/>
      <w:bookmarkStart w:id="1175" w:name="_Toc30412"/>
      <w:bookmarkStart w:id="1176" w:name="_Toc497214106"/>
      <w:bookmarkStart w:id="1177" w:name="_Toc486580437"/>
      <w:bookmarkStart w:id="1178" w:name="_Toc497214107"/>
      <w:bookmarkStart w:id="1179" w:name="_Toc485323212"/>
      <w:bookmarkStart w:id="1180" w:name="_Toc490331729"/>
      <w:bookmarkStart w:id="1181" w:name="_Toc486580438"/>
      <w:bookmarkStart w:id="1182" w:name="_Toc23749"/>
      <w:bookmarkStart w:id="1183" w:name="_Toc489280244"/>
      <w:r>
        <w:rPr>
          <w:rFonts w:ascii="宋体" w:hAnsi="宋体" w:hint="eastAsia"/>
          <w:color w:val="000000"/>
          <w:kern w:val="0"/>
          <w:sz w:val="24"/>
        </w:rPr>
        <w:t>18.5  施工期运行</w:t>
      </w:r>
      <w:bookmarkEnd w:id="1172"/>
      <w:bookmarkEnd w:id="1173"/>
      <w:bookmarkEnd w:id="1174"/>
      <w:bookmarkEnd w:id="1175"/>
      <w:bookmarkEnd w:id="1176"/>
      <w:bookmarkEnd w:id="1177"/>
    </w:p>
    <w:p w:rsidR="009432E8" w:rsidRDefault="004C5FEF">
      <w:pPr>
        <w:spacing w:line="360" w:lineRule="auto"/>
        <w:ind w:firstLineChars="200" w:firstLine="480"/>
        <w:rPr>
          <w:rFonts w:ascii="宋体" w:hAnsi="宋体"/>
          <w:color w:val="000000"/>
          <w:sz w:val="24"/>
        </w:rPr>
      </w:pPr>
      <w:r>
        <w:rPr>
          <w:rFonts w:ascii="宋体" w:hAnsi="宋体" w:hint="eastAsia"/>
          <w:color w:val="000000"/>
          <w:sz w:val="24"/>
        </w:rPr>
        <w:t xml:space="preserve">18.5.1  需要施工期运行的单位工程或设备安装工程：   /       </w:t>
      </w:r>
    </w:p>
    <w:p w:rsidR="009432E8" w:rsidRDefault="004C5FEF">
      <w:pPr>
        <w:keepNext/>
        <w:keepLines/>
        <w:spacing w:beforeLines="50" w:before="120" w:afterLines="50" w:after="120" w:line="360" w:lineRule="auto"/>
        <w:outlineLvl w:val="2"/>
        <w:rPr>
          <w:rFonts w:ascii="宋体" w:hAnsi="宋体"/>
          <w:color w:val="000000"/>
          <w:kern w:val="0"/>
          <w:sz w:val="24"/>
        </w:rPr>
      </w:pPr>
      <w:r>
        <w:rPr>
          <w:rFonts w:ascii="宋体" w:hAnsi="宋体" w:hint="eastAsia"/>
          <w:color w:val="000000"/>
          <w:kern w:val="0"/>
          <w:sz w:val="24"/>
        </w:rPr>
        <w:t>18.8  施工队伍的撤离</w:t>
      </w:r>
      <w:bookmarkEnd w:id="1178"/>
      <w:bookmarkEnd w:id="1179"/>
      <w:bookmarkEnd w:id="1180"/>
      <w:bookmarkEnd w:id="1181"/>
      <w:bookmarkEnd w:id="1182"/>
      <w:bookmarkEnd w:id="1183"/>
    </w:p>
    <w:p w:rsidR="009432E8" w:rsidRDefault="004C5FEF">
      <w:pPr>
        <w:spacing w:line="360" w:lineRule="auto"/>
        <w:ind w:firstLineChars="200" w:firstLine="480"/>
        <w:rPr>
          <w:rFonts w:ascii="宋体" w:hAnsi="宋体" w:cs="宋体"/>
          <w:color w:val="000000"/>
          <w:sz w:val="24"/>
        </w:rPr>
      </w:pPr>
      <w:r>
        <w:rPr>
          <w:rFonts w:ascii="宋体" w:hAnsi="宋体" w:hint="eastAsia"/>
          <w:color w:val="000000"/>
          <w:sz w:val="24"/>
        </w:rPr>
        <w:t>18.8.3  缺陷责任期满时，承包人在施工场地保留的人员和施工设备最终撤离的期限：</w:t>
      </w:r>
      <w:r>
        <w:rPr>
          <w:rFonts w:ascii="宋体" w:hAnsi="宋体" w:hint="eastAsia"/>
          <w:color w:val="000000"/>
          <w:sz w:val="24"/>
          <w:u w:val="single"/>
        </w:rPr>
        <w:t xml:space="preserve"> </w:t>
      </w:r>
      <w:r>
        <w:rPr>
          <w:rFonts w:hint="eastAsia"/>
          <w:color w:val="000000"/>
          <w:sz w:val="24"/>
          <w:u w:val="single"/>
        </w:rPr>
        <w:t>缺陷责任期满</w:t>
      </w:r>
      <w:r>
        <w:rPr>
          <w:color w:val="000000"/>
          <w:sz w:val="24"/>
          <w:u w:val="single"/>
        </w:rPr>
        <w:t>28</w:t>
      </w:r>
      <w:r>
        <w:rPr>
          <w:rFonts w:hint="eastAsia"/>
          <w:color w:val="000000"/>
          <w:sz w:val="24"/>
          <w:u w:val="single"/>
        </w:rPr>
        <w:t>天内</w:t>
      </w:r>
      <w:r>
        <w:rPr>
          <w:rFonts w:ascii="宋体" w:hAnsi="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 xml:space="preserve">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84" w:name="_Toc485323213"/>
      <w:bookmarkStart w:id="1185" w:name="_Toc489280245"/>
      <w:bookmarkStart w:id="1186" w:name="_Toc486580439"/>
      <w:bookmarkStart w:id="1187" w:name="_Toc490331730"/>
      <w:bookmarkStart w:id="1188" w:name="_Toc497214108"/>
      <w:bookmarkStart w:id="1189" w:name="_Toc7225"/>
      <w:r>
        <w:rPr>
          <w:rFonts w:ascii="宋体" w:hAnsi="宋体" w:cs="宋体" w:hint="eastAsia"/>
          <w:color w:val="000000"/>
          <w:kern w:val="0"/>
          <w:sz w:val="24"/>
        </w:rPr>
        <w:lastRenderedPageBreak/>
        <w:t>18.9 中间验收</w:t>
      </w:r>
      <w:bookmarkEnd w:id="1184"/>
      <w:bookmarkEnd w:id="1185"/>
      <w:bookmarkEnd w:id="1186"/>
      <w:bookmarkEnd w:id="1187"/>
      <w:bookmarkEnd w:id="1188"/>
      <w:bookmarkEnd w:id="1189"/>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18.9.1  本工程需要进行中间验收的部位：</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18.9.2  验收不合格的，承包人在</w:t>
      </w:r>
      <w:r>
        <w:rPr>
          <w:rFonts w:ascii="宋体" w:hAnsi="宋体" w:cs="宋体" w:hint="eastAsia"/>
          <w:color w:val="000000"/>
          <w:sz w:val="24"/>
          <w:u w:val="single"/>
        </w:rPr>
        <w:t xml:space="preserve">  </w:t>
      </w:r>
      <w:r>
        <w:rPr>
          <w:rFonts w:ascii="宋体" w:hAnsi="宋体" w:cs="宋体" w:hint="eastAsia"/>
          <w:sz w:val="24"/>
          <w:u w:val="single"/>
        </w:rPr>
        <w:t>监理人书面通知</w:t>
      </w:r>
      <w:r>
        <w:rPr>
          <w:rFonts w:ascii="宋体" w:hAnsi="宋体" w:cs="宋体" w:hint="eastAsia"/>
          <w:color w:val="000000"/>
          <w:sz w:val="24"/>
          <w:u w:val="single"/>
        </w:rPr>
        <w:t xml:space="preserve">    </w:t>
      </w:r>
      <w:r>
        <w:rPr>
          <w:rFonts w:ascii="宋体" w:hAnsi="宋体" w:cs="宋体" w:hint="eastAsia"/>
          <w:color w:val="000000"/>
          <w:sz w:val="24"/>
        </w:rPr>
        <w:t>期限内进行修改后重新验收。</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190" w:name="_Toc489280246"/>
      <w:bookmarkStart w:id="1191" w:name="_Toc490331731"/>
      <w:bookmarkStart w:id="1192" w:name="_Toc486580440"/>
      <w:bookmarkStart w:id="1193" w:name="_Toc24647"/>
      <w:bookmarkStart w:id="1194" w:name="_Toc485323214"/>
      <w:bookmarkStart w:id="1195" w:name="_Toc497214109"/>
      <w:r>
        <w:rPr>
          <w:rFonts w:ascii="宋体" w:hAnsi="宋体" w:cs="宋体" w:hint="eastAsia"/>
          <w:color w:val="000000"/>
          <w:sz w:val="24"/>
        </w:rPr>
        <w:t>19.缺陷责任与保修责任</w:t>
      </w:r>
      <w:bookmarkEnd w:id="1190"/>
      <w:bookmarkEnd w:id="1191"/>
      <w:bookmarkEnd w:id="1192"/>
      <w:bookmarkEnd w:id="1193"/>
      <w:bookmarkEnd w:id="1194"/>
      <w:bookmarkEnd w:id="1195"/>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196" w:name="_Toc497214110"/>
      <w:bookmarkStart w:id="1197" w:name="_Toc490331732"/>
      <w:bookmarkStart w:id="1198" w:name="_Toc485323215"/>
      <w:bookmarkStart w:id="1199" w:name="_Toc489280247"/>
      <w:bookmarkStart w:id="1200" w:name="_Toc646"/>
      <w:bookmarkStart w:id="1201" w:name="_Toc486580441"/>
      <w:r>
        <w:rPr>
          <w:rFonts w:ascii="宋体" w:hAnsi="宋体" w:cs="宋体" w:hint="eastAsia"/>
          <w:color w:val="000000"/>
          <w:kern w:val="0"/>
          <w:sz w:val="24"/>
        </w:rPr>
        <w:t>19.7  保修责任</w:t>
      </w:r>
      <w:bookmarkEnd w:id="1196"/>
      <w:bookmarkEnd w:id="1197"/>
      <w:bookmarkEnd w:id="1198"/>
      <w:bookmarkEnd w:id="1199"/>
      <w:bookmarkEnd w:id="1200"/>
      <w:bookmarkEnd w:id="1201"/>
    </w:p>
    <w:p w:rsidR="009432E8" w:rsidRDefault="004C5FEF">
      <w:pPr>
        <w:spacing w:line="360" w:lineRule="auto"/>
        <w:ind w:firstLineChars="100" w:firstLine="240"/>
        <w:rPr>
          <w:rFonts w:ascii="宋体" w:hAnsi="宋体" w:cs="宋体"/>
          <w:color w:val="000000"/>
          <w:sz w:val="24"/>
        </w:rPr>
      </w:pPr>
      <w:r>
        <w:rPr>
          <w:rFonts w:ascii="宋体" w:hAnsi="宋体" w:cs="宋体" w:hint="eastAsia"/>
          <w:color w:val="000000"/>
          <w:sz w:val="24"/>
        </w:rPr>
        <w:t>19.7.1 工程质量保修范围：</w:t>
      </w:r>
      <w:r>
        <w:rPr>
          <w:rFonts w:ascii="宋体" w:hAnsi="宋体" w:cs="宋体" w:hint="eastAsia"/>
          <w:color w:val="000000"/>
          <w:sz w:val="24"/>
          <w:u w:val="single"/>
        </w:rPr>
        <w:t>施工合同约定的所有施工承包范围内工程质量保修责任</w:t>
      </w:r>
      <w:r>
        <w:rPr>
          <w:rFonts w:ascii="宋体" w:hAnsi="宋体" w:cs="宋体" w:hint="eastAsia"/>
          <w:color w:val="000000"/>
          <w:sz w:val="24"/>
        </w:rPr>
        <w:t>。</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工程质量保修期限：</w:t>
      </w:r>
      <w:r>
        <w:rPr>
          <w:rFonts w:ascii="宋体" w:hAnsi="宋体" w:cs="宋体" w:hint="eastAsia"/>
          <w:color w:val="000000"/>
          <w:sz w:val="24"/>
          <w:u w:val="single"/>
        </w:rPr>
        <w:t xml:space="preserve">按《建设工程质量管理条例》相关规定执行。                </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工程质量保修责任：</w:t>
      </w:r>
      <w:r>
        <w:rPr>
          <w:rFonts w:ascii="宋体" w:hAnsi="宋体" w:cs="宋体" w:hint="eastAsia"/>
          <w:color w:val="000000"/>
          <w:sz w:val="24"/>
          <w:u w:val="single"/>
        </w:rPr>
        <w:t>按《建设工程质量管理条例》规定执行。属于保修范围、内容的项目，承包人应当在接到保修通知之日起3天内派人保修。承包人不在约定期限内派人保修的，发包人可以委托他人修理，且维修费用以发包人确定费用为准，由承包人承担维修费用、等额违约金、并对造成的相关损失承担赔偿责任。发生紧急抢修事故的，承包人在接到事故通知后，应当1小时内到达事故现场抢修。④质量保修完成后，由发包人及监理单位共同组织验收。</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202" w:name="_Toc486580442"/>
      <w:bookmarkStart w:id="1203" w:name="_Toc489280248"/>
      <w:bookmarkStart w:id="1204" w:name="_Toc485323216"/>
      <w:bookmarkStart w:id="1205" w:name="_Toc490331733"/>
      <w:bookmarkStart w:id="1206" w:name="_Toc28160"/>
      <w:bookmarkStart w:id="1207" w:name="_Toc497214111"/>
      <w:r>
        <w:rPr>
          <w:rFonts w:ascii="宋体" w:hAnsi="宋体" w:cs="宋体" w:hint="eastAsia"/>
          <w:color w:val="000000"/>
          <w:sz w:val="24"/>
        </w:rPr>
        <w:t>20.保险</w:t>
      </w:r>
      <w:bookmarkEnd w:id="1202"/>
      <w:bookmarkEnd w:id="1203"/>
      <w:bookmarkEnd w:id="1204"/>
      <w:bookmarkEnd w:id="1205"/>
      <w:bookmarkEnd w:id="1206"/>
      <w:bookmarkEnd w:id="1207"/>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208" w:name="_Toc497214112"/>
      <w:bookmarkStart w:id="1209" w:name="_Toc7329"/>
      <w:bookmarkStart w:id="1210" w:name="_Toc490331734"/>
      <w:bookmarkStart w:id="1211" w:name="_Toc489280249"/>
      <w:bookmarkStart w:id="1212" w:name="_Toc486580443"/>
      <w:bookmarkStart w:id="1213" w:name="_Toc485323217"/>
      <w:r>
        <w:rPr>
          <w:rFonts w:ascii="宋体" w:hAnsi="宋体" w:cs="宋体" w:hint="eastAsia"/>
          <w:color w:val="000000"/>
          <w:kern w:val="0"/>
          <w:sz w:val="24"/>
        </w:rPr>
        <w:t>20.1  工程保险</w:t>
      </w:r>
      <w:bookmarkEnd w:id="1208"/>
      <w:bookmarkEnd w:id="1209"/>
      <w:bookmarkEnd w:id="1210"/>
      <w:bookmarkEnd w:id="1211"/>
      <w:bookmarkEnd w:id="1212"/>
      <w:bookmarkEnd w:id="1213"/>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本工程</w:t>
      </w:r>
      <w:r>
        <w:rPr>
          <w:rFonts w:ascii="宋体" w:hAnsi="宋体" w:cs="宋体" w:hint="eastAsia"/>
          <w:color w:val="000000"/>
          <w:sz w:val="24"/>
          <w:u w:val="single"/>
        </w:rPr>
        <w:t xml:space="preserve">  不投保  </w:t>
      </w:r>
      <w:r>
        <w:rPr>
          <w:rFonts w:ascii="宋体" w:hAnsi="宋体" w:cs="宋体" w:hint="eastAsia"/>
          <w:color w:val="000000"/>
          <w:sz w:val="24"/>
        </w:rPr>
        <w:t>(投保/不投保)工程保险。投保工程保险时，险种为：</w:t>
      </w:r>
      <w:r>
        <w:rPr>
          <w:rFonts w:ascii="宋体" w:hAnsi="宋体" w:cs="宋体" w:hint="eastAsia"/>
          <w:color w:val="000000"/>
          <w:sz w:val="24"/>
          <w:u w:val="single"/>
        </w:rPr>
        <w:t xml:space="preserve">   /       </w:t>
      </w:r>
      <w:r>
        <w:rPr>
          <w:rFonts w:ascii="宋体" w:hAnsi="宋体" w:cs="宋体" w:hint="eastAsia"/>
          <w:color w:val="000000"/>
          <w:sz w:val="24"/>
        </w:rPr>
        <w:t>，并符合以下约定：</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（1）投保人：</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（2）投保内容：</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（3）保险费率：由投保人与合同双方同意的保险人商定。</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（4）保险金额：</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（5）保险期限：</w:t>
      </w:r>
      <w:r>
        <w:rPr>
          <w:rFonts w:ascii="宋体" w:hAnsi="宋体" w:cs="宋体" w:hint="eastAsia"/>
          <w:color w:val="000000"/>
          <w:sz w:val="24"/>
          <w:u w:val="single"/>
        </w:rPr>
        <w:t xml:space="preserve">       /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214" w:name="_Toc497214113"/>
      <w:bookmarkStart w:id="1215" w:name="_Toc490331735"/>
      <w:bookmarkStart w:id="1216" w:name="_Toc18054"/>
      <w:bookmarkStart w:id="1217" w:name="_Toc489280250"/>
      <w:bookmarkStart w:id="1218" w:name="_Toc486580444"/>
      <w:bookmarkStart w:id="1219" w:name="_Toc485323218"/>
      <w:r>
        <w:rPr>
          <w:rFonts w:ascii="宋体" w:hAnsi="宋体" w:cs="宋体" w:hint="eastAsia"/>
          <w:color w:val="000000"/>
          <w:kern w:val="0"/>
          <w:sz w:val="24"/>
        </w:rPr>
        <w:t>20.4  第三者责任险</w:t>
      </w:r>
      <w:bookmarkEnd w:id="1214"/>
      <w:bookmarkEnd w:id="1215"/>
      <w:bookmarkEnd w:id="1216"/>
      <w:bookmarkEnd w:id="1217"/>
      <w:bookmarkEnd w:id="1218"/>
      <w:bookmarkEnd w:id="1219"/>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20.4.2  保险金额：</w:t>
      </w:r>
      <w:r>
        <w:rPr>
          <w:rFonts w:ascii="宋体" w:hAnsi="宋体" w:cs="宋体" w:hint="eastAsia"/>
          <w:color w:val="000000"/>
          <w:sz w:val="24"/>
          <w:u w:val="single"/>
        </w:rPr>
        <w:t xml:space="preserve">     /               </w:t>
      </w:r>
      <w:r>
        <w:rPr>
          <w:rFonts w:ascii="宋体" w:hAnsi="宋体" w:cs="宋体" w:hint="eastAsia"/>
          <w:color w:val="000000"/>
          <w:sz w:val="24"/>
        </w:rPr>
        <w:t>，保险费率由承包人与发包人同意的保险人商定，相关保险费由</w:t>
      </w:r>
      <w:r>
        <w:rPr>
          <w:rFonts w:ascii="宋体" w:hAnsi="宋体" w:cs="宋体" w:hint="eastAsia"/>
          <w:color w:val="000000"/>
          <w:sz w:val="24"/>
          <w:u w:val="single"/>
        </w:rPr>
        <w:t xml:space="preserve">   /     </w:t>
      </w:r>
      <w:r>
        <w:rPr>
          <w:rFonts w:ascii="宋体" w:hAnsi="宋体" w:cs="宋体" w:hint="eastAsia"/>
          <w:color w:val="000000"/>
          <w:sz w:val="24"/>
        </w:rPr>
        <w:t xml:space="preserve">承担。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220" w:name="_Toc19632"/>
      <w:bookmarkStart w:id="1221" w:name="_Toc485323219"/>
      <w:bookmarkStart w:id="1222" w:name="_Toc490331736"/>
      <w:bookmarkStart w:id="1223" w:name="_Toc489280251"/>
      <w:bookmarkStart w:id="1224" w:name="_Toc497214114"/>
      <w:bookmarkStart w:id="1225" w:name="_Toc486580445"/>
      <w:r>
        <w:rPr>
          <w:rFonts w:ascii="宋体" w:hAnsi="宋体" w:cs="宋体" w:hint="eastAsia"/>
          <w:color w:val="000000"/>
          <w:kern w:val="0"/>
          <w:sz w:val="24"/>
        </w:rPr>
        <w:lastRenderedPageBreak/>
        <w:t>20.5  其他保险</w:t>
      </w:r>
      <w:bookmarkEnd w:id="1220"/>
      <w:bookmarkEnd w:id="1221"/>
      <w:bookmarkEnd w:id="1222"/>
      <w:bookmarkEnd w:id="1223"/>
      <w:bookmarkEnd w:id="1224"/>
      <w:bookmarkEnd w:id="1225"/>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承包人应为其施工设备、进场材料和工程设备等办理的保险：</w:t>
      </w:r>
      <w:r>
        <w:rPr>
          <w:rFonts w:ascii="宋体" w:hAnsi="宋体" w:cs="宋体" w:hint="eastAsia"/>
          <w:color w:val="000000"/>
          <w:sz w:val="24"/>
          <w:u w:val="single"/>
        </w:rPr>
        <w:t xml:space="preserve">  承包人自行考虑，所需费用由承包人自行承担。    </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226" w:name="_Toc490331737"/>
      <w:bookmarkStart w:id="1227" w:name="_Toc489280252"/>
      <w:bookmarkStart w:id="1228" w:name="_Toc486580446"/>
      <w:bookmarkStart w:id="1229" w:name="_Toc497214115"/>
      <w:bookmarkStart w:id="1230" w:name="_Toc32533"/>
      <w:bookmarkStart w:id="1231" w:name="_Toc485323220"/>
      <w:r>
        <w:rPr>
          <w:rFonts w:ascii="宋体" w:hAnsi="宋体" w:cs="宋体" w:hint="eastAsia"/>
          <w:color w:val="000000"/>
          <w:kern w:val="0"/>
          <w:sz w:val="24"/>
        </w:rPr>
        <w:t>20.6  对各项保险的一般要求</w:t>
      </w:r>
      <w:bookmarkEnd w:id="1226"/>
      <w:bookmarkEnd w:id="1227"/>
      <w:bookmarkEnd w:id="1228"/>
      <w:bookmarkEnd w:id="1229"/>
      <w:bookmarkEnd w:id="1230"/>
      <w:bookmarkEnd w:id="1231"/>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20.6.1  保险凭证</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承包人向发包人提交各项保险生效的证据和保险单副本的期限：</w:t>
      </w:r>
      <w:r>
        <w:rPr>
          <w:rFonts w:ascii="宋体" w:hAnsi="宋体" w:cs="宋体" w:hint="eastAsia"/>
          <w:color w:val="000000"/>
          <w:sz w:val="24"/>
          <w:u w:val="single"/>
        </w:rPr>
        <w:t xml:space="preserve">  开工前7天内。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20.6.4  保险金不足的补偿</w:t>
      </w:r>
    </w:p>
    <w:p w:rsidR="009432E8" w:rsidRDefault="004C5FEF">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保险金不足以补偿损失时，承包人和发包人负责补偿的责任分摊：</w:t>
      </w:r>
      <w:r>
        <w:rPr>
          <w:rFonts w:ascii="宋体" w:hAnsi="宋体" w:cs="宋体" w:hint="eastAsia"/>
          <w:color w:val="000000"/>
          <w:sz w:val="24"/>
          <w:u w:val="single"/>
        </w:rPr>
        <w:t xml:space="preserve">   </w:t>
      </w:r>
      <w:r>
        <w:rPr>
          <w:rFonts w:ascii="宋体" w:hAnsi="宋体" w:cs="宋体" w:hint="eastAsia"/>
          <w:sz w:val="24"/>
          <w:u w:val="single"/>
        </w:rPr>
        <w:t>按责任划分。</w:t>
      </w:r>
      <w:r>
        <w:rPr>
          <w:rFonts w:ascii="宋体" w:hAnsi="宋体" w:cs="宋体" w:hint="eastAsia"/>
          <w:color w:val="000000"/>
          <w:sz w:val="24"/>
          <w:u w:val="single"/>
        </w:rPr>
        <w:t xml:space="preserve">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232" w:name="_Toc489280253"/>
      <w:bookmarkStart w:id="1233" w:name="_Toc497214116"/>
      <w:bookmarkStart w:id="1234" w:name="_Toc26601"/>
      <w:bookmarkStart w:id="1235" w:name="_Toc485323221"/>
      <w:bookmarkStart w:id="1236" w:name="_Toc486580447"/>
      <w:bookmarkStart w:id="1237" w:name="_Toc490331738"/>
      <w:r>
        <w:rPr>
          <w:rFonts w:ascii="宋体" w:hAnsi="宋体" w:cs="宋体" w:hint="eastAsia"/>
          <w:color w:val="000000"/>
          <w:sz w:val="24"/>
        </w:rPr>
        <w:t>21.不可抗力</w:t>
      </w:r>
      <w:bookmarkEnd w:id="1232"/>
      <w:bookmarkEnd w:id="1233"/>
      <w:bookmarkEnd w:id="1234"/>
      <w:bookmarkEnd w:id="1235"/>
      <w:bookmarkEnd w:id="1236"/>
      <w:bookmarkEnd w:id="1237"/>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238" w:name="_Toc336"/>
      <w:bookmarkStart w:id="1239" w:name="_Toc489280254"/>
      <w:bookmarkStart w:id="1240" w:name="_Toc497214117"/>
      <w:bookmarkStart w:id="1241" w:name="_Toc490331739"/>
      <w:bookmarkStart w:id="1242" w:name="_Toc486580448"/>
      <w:bookmarkStart w:id="1243" w:name="_Toc485323222"/>
      <w:r>
        <w:rPr>
          <w:rFonts w:ascii="宋体" w:hAnsi="宋体" w:cs="宋体" w:hint="eastAsia"/>
          <w:color w:val="000000"/>
          <w:kern w:val="0"/>
          <w:sz w:val="24"/>
        </w:rPr>
        <w:t>21.1  不可抗力的确认</w:t>
      </w:r>
      <w:bookmarkEnd w:id="1238"/>
      <w:bookmarkEnd w:id="1239"/>
      <w:bookmarkEnd w:id="1240"/>
      <w:bookmarkEnd w:id="1241"/>
      <w:bookmarkEnd w:id="1242"/>
      <w:bookmarkEnd w:id="1243"/>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21.1.1  合同条款通用部分第21.1.1项约定的不可抗力以外的其他情形：</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不可抗力的等级范围约定：</w:t>
      </w:r>
      <w:r>
        <w:rPr>
          <w:rFonts w:ascii="宋体" w:hAnsi="宋体" w:cs="宋体" w:hint="eastAsia"/>
          <w:color w:val="000000"/>
          <w:sz w:val="24"/>
          <w:u w:val="single"/>
        </w:rPr>
        <w:t xml:space="preserve">  6级以上地震、12级以上的大风、6小时内降雪量大于15mm及以上降雪，24小时内降水量为300mm以上的暴雨等国家相关规定。                </w:t>
      </w:r>
    </w:p>
    <w:p w:rsidR="009432E8" w:rsidRDefault="004C5FEF">
      <w:pPr>
        <w:keepNext/>
        <w:keepLines/>
        <w:spacing w:beforeLines="50" w:before="120" w:afterLines="50" w:after="120" w:line="360" w:lineRule="auto"/>
        <w:outlineLvl w:val="1"/>
        <w:rPr>
          <w:rFonts w:ascii="宋体" w:hAnsi="宋体" w:cs="宋体"/>
          <w:color w:val="000000"/>
          <w:sz w:val="24"/>
        </w:rPr>
      </w:pPr>
      <w:bookmarkStart w:id="1244" w:name="_Toc497214118"/>
      <w:bookmarkStart w:id="1245" w:name="_Toc486580450"/>
      <w:bookmarkStart w:id="1246" w:name="_Toc490331741"/>
      <w:bookmarkStart w:id="1247" w:name="_Toc485323224"/>
      <w:bookmarkStart w:id="1248" w:name="_Toc489280256"/>
      <w:bookmarkStart w:id="1249" w:name="_Toc32162"/>
      <w:r>
        <w:rPr>
          <w:rFonts w:ascii="宋体" w:hAnsi="宋体" w:cs="宋体" w:hint="eastAsia"/>
          <w:color w:val="000000"/>
          <w:sz w:val="24"/>
        </w:rPr>
        <w:t>24.争议的解决</w:t>
      </w:r>
      <w:bookmarkEnd w:id="1244"/>
      <w:bookmarkEnd w:id="1245"/>
      <w:bookmarkEnd w:id="1246"/>
      <w:bookmarkEnd w:id="1247"/>
      <w:bookmarkEnd w:id="1248"/>
      <w:bookmarkEnd w:id="1249"/>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250" w:name="_Toc8843"/>
      <w:bookmarkStart w:id="1251" w:name="_Toc490331742"/>
      <w:bookmarkStart w:id="1252" w:name="_Toc486580451"/>
      <w:bookmarkStart w:id="1253" w:name="_Toc485323225"/>
      <w:bookmarkStart w:id="1254" w:name="_Toc497214119"/>
      <w:bookmarkStart w:id="1255" w:name="_Toc489280257"/>
      <w:r>
        <w:rPr>
          <w:rFonts w:ascii="宋体" w:hAnsi="宋体" w:cs="宋体" w:hint="eastAsia"/>
          <w:color w:val="000000"/>
          <w:kern w:val="0"/>
          <w:sz w:val="24"/>
        </w:rPr>
        <w:t>24.1  争议的解决方式</w:t>
      </w:r>
      <w:bookmarkEnd w:id="1250"/>
      <w:bookmarkEnd w:id="1251"/>
      <w:bookmarkEnd w:id="1252"/>
      <w:bookmarkEnd w:id="1253"/>
      <w:bookmarkEnd w:id="1254"/>
      <w:bookmarkEnd w:id="1255"/>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因本合同引起的或与本合同有关的任何争议，合同双方友好协商不成、不愿提请争议组评审或者不愿接受争议评审组意见的，选择下列第</w:t>
      </w:r>
      <w:r>
        <w:rPr>
          <w:rFonts w:ascii="宋体" w:hAnsi="宋体" w:cs="宋体" w:hint="eastAsia"/>
          <w:color w:val="000000"/>
          <w:sz w:val="24"/>
          <w:u w:val="single"/>
        </w:rPr>
        <w:t xml:space="preserve">  贰  </w:t>
      </w:r>
      <w:r>
        <w:rPr>
          <w:rFonts w:ascii="宋体" w:hAnsi="宋体" w:cs="宋体" w:hint="eastAsia"/>
          <w:color w:val="000000"/>
          <w:sz w:val="24"/>
        </w:rPr>
        <w:t>种方式解决：</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u w:val="single"/>
        </w:rPr>
        <w:t>（壹）</w:t>
      </w:r>
      <w:r>
        <w:rPr>
          <w:rFonts w:ascii="宋体" w:hAnsi="宋体" w:cs="宋体" w:hint="eastAsia"/>
          <w:color w:val="000000"/>
          <w:sz w:val="24"/>
        </w:rPr>
        <w:t>提请</w:t>
      </w:r>
      <w:r>
        <w:rPr>
          <w:rFonts w:ascii="宋体" w:hAnsi="宋体" w:cs="宋体" w:hint="eastAsia"/>
          <w:color w:val="000000"/>
          <w:sz w:val="24"/>
          <w:u w:val="single"/>
        </w:rPr>
        <w:t xml:space="preserve">  北京市   </w:t>
      </w:r>
      <w:r>
        <w:rPr>
          <w:rFonts w:ascii="宋体" w:hAnsi="宋体" w:cs="宋体" w:hint="eastAsia"/>
          <w:color w:val="000000"/>
          <w:sz w:val="24"/>
        </w:rPr>
        <w:t>仲裁委员会按照该会仲裁规则进行仲裁，仲裁裁决是终局的，对合同双方均有约束力。</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u w:val="single"/>
        </w:rPr>
        <w:t>（贰）</w:t>
      </w:r>
      <w:r>
        <w:rPr>
          <w:rFonts w:ascii="宋体" w:hAnsi="宋体" w:cs="宋体" w:hint="eastAsia"/>
          <w:color w:val="000000"/>
          <w:sz w:val="24"/>
        </w:rPr>
        <w:t>向甲方所在地有管辖权的人民法院提起诉讼。</w:t>
      </w:r>
    </w:p>
    <w:p w:rsidR="009432E8" w:rsidRDefault="004C5FEF">
      <w:pPr>
        <w:keepNext/>
        <w:keepLines/>
        <w:spacing w:beforeLines="50" w:before="120" w:afterLines="50" w:after="120" w:line="360" w:lineRule="auto"/>
        <w:outlineLvl w:val="2"/>
        <w:rPr>
          <w:rFonts w:ascii="宋体" w:hAnsi="宋体" w:cs="宋体"/>
          <w:color w:val="000000"/>
          <w:kern w:val="0"/>
          <w:sz w:val="24"/>
        </w:rPr>
      </w:pPr>
      <w:bookmarkStart w:id="1256" w:name="_Toc19431"/>
      <w:bookmarkStart w:id="1257" w:name="_Toc486580452"/>
      <w:bookmarkStart w:id="1258" w:name="_Toc497214120"/>
      <w:bookmarkStart w:id="1259" w:name="_Toc490331743"/>
      <w:bookmarkStart w:id="1260" w:name="_Toc485323226"/>
      <w:bookmarkStart w:id="1261" w:name="_Toc489280258"/>
      <w:r>
        <w:rPr>
          <w:rFonts w:ascii="宋体" w:hAnsi="宋体" w:cs="宋体" w:hint="eastAsia"/>
          <w:color w:val="000000"/>
          <w:kern w:val="0"/>
          <w:sz w:val="24"/>
        </w:rPr>
        <w:t>24.3  争议评审</w:t>
      </w:r>
      <w:bookmarkEnd w:id="1256"/>
      <w:bookmarkEnd w:id="1257"/>
      <w:bookmarkEnd w:id="1258"/>
      <w:bookmarkEnd w:id="1259"/>
      <w:bookmarkEnd w:id="1260"/>
      <w:bookmarkEnd w:id="1261"/>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24.3.4  争议评审组邀请合同双方代表人和有关人员举行调查会的期限：</w:t>
      </w:r>
      <w:r>
        <w:rPr>
          <w:rFonts w:ascii="宋体" w:hAnsi="宋体" w:cs="宋体" w:hint="eastAsia"/>
          <w:color w:val="000000"/>
          <w:sz w:val="24"/>
          <w:u w:val="single"/>
        </w:rPr>
        <w:t xml:space="preserve">  /    </w:t>
      </w:r>
    </w:p>
    <w:p w:rsidR="009432E8" w:rsidRDefault="004C5FEF">
      <w:pPr>
        <w:spacing w:line="360" w:lineRule="auto"/>
        <w:ind w:firstLineChars="200" w:firstLine="480"/>
        <w:rPr>
          <w:rFonts w:ascii="宋体" w:hAnsi="宋体" w:cs="宋体"/>
          <w:color w:val="000000"/>
          <w:sz w:val="24"/>
        </w:rPr>
      </w:pPr>
      <w:r>
        <w:rPr>
          <w:rFonts w:ascii="宋体" w:hAnsi="宋体" w:cs="宋体" w:hint="eastAsia"/>
          <w:color w:val="000000"/>
          <w:sz w:val="24"/>
        </w:rPr>
        <w:t>24.3.5  争议评审组在调查会后作出争议评审意见的期限：</w:t>
      </w:r>
      <w:r>
        <w:rPr>
          <w:rFonts w:ascii="宋体" w:hAnsi="宋体" w:cs="宋体" w:hint="eastAsia"/>
          <w:color w:val="000000"/>
          <w:sz w:val="24"/>
          <w:u w:val="single"/>
        </w:rPr>
        <w:t xml:space="preserve">    /              </w:t>
      </w:r>
    </w:p>
    <w:p w:rsidR="009432E8" w:rsidRDefault="009432E8">
      <w:pPr>
        <w:spacing w:line="360" w:lineRule="auto"/>
        <w:rPr>
          <w:rFonts w:ascii="宋体" w:hAnsi="宋体"/>
          <w:sz w:val="24"/>
        </w:rPr>
      </w:pPr>
    </w:p>
    <w:p w:rsidR="009432E8" w:rsidRDefault="009432E8"/>
    <w:p w:rsidR="009432E8" w:rsidRDefault="009432E8">
      <w:pPr>
        <w:spacing w:line="360" w:lineRule="auto"/>
        <w:rPr>
          <w:rFonts w:ascii="宋体" w:hAnsi="宋体"/>
          <w:sz w:val="24"/>
        </w:rPr>
      </w:pPr>
    </w:p>
    <w:p w:rsidR="009432E8" w:rsidRDefault="009432E8">
      <w:pPr>
        <w:rPr>
          <w:rFonts w:ascii="宋体" w:hAnsi="宋体"/>
        </w:rPr>
      </w:pPr>
    </w:p>
    <w:p w:rsidR="009432E8" w:rsidRDefault="004C5FEF">
      <w:pPr>
        <w:widowControl/>
        <w:jc w:val="left"/>
        <w:rPr>
          <w:kern w:val="0"/>
          <w:sz w:val="18"/>
          <w:szCs w:val="18"/>
        </w:rPr>
      </w:pPr>
      <w:r>
        <w:rPr>
          <w:kern w:val="0"/>
          <w:sz w:val="18"/>
          <w:szCs w:val="18"/>
        </w:rPr>
        <w:br w:type="page"/>
      </w:r>
    </w:p>
    <w:p w:rsidR="009432E8" w:rsidRDefault="009432E8">
      <w:pPr>
        <w:widowControl/>
        <w:jc w:val="left"/>
        <w:rPr>
          <w:b/>
          <w:sz w:val="36"/>
          <w:szCs w:val="36"/>
        </w:rPr>
      </w:pPr>
    </w:p>
    <w:p w:rsidR="009432E8" w:rsidRDefault="004C5FEF">
      <w:pPr>
        <w:spacing w:line="360" w:lineRule="auto"/>
        <w:jc w:val="center"/>
        <w:outlineLvl w:val="0"/>
        <w:rPr>
          <w:b/>
          <w:sz w:val="36"/>
          <w:szCs w:val="36"/>
        </w:rPr>
      </w:pPr>
      <w:bookmarkStart w:id="1262" w:name="_Toc1964"/>
      <w:r>
        <w:rPr>
          <w:b/>
          <w:sz w:val="36"/>
          <w:szCs w:val="36"/>
        </w:rPr>
        <w:t>第六章</w:t>
      </w:r>
      <w:r>
        <w:rPr>
          <w:b/>
          <w:sz w:val="36"/>
          <w:szCs w:val="36"/>
        </w:rPr>
        <w:t xml:space="preserve">   </w:t>
      </w:r>
      <w:r>
        <w:rPr>
          <w:b/>
          <w:sz w:val="36"/>
          <w:szCs w:val="36"/>
        </w:rPr>
        <w:t>响应文件格式</w:t>
      </w:r>
      <w:bookmarkEnd w:id="1262"/>
    </w:p>
    <w:p w:rsidR="009432E8" w:rsidRDefault="009432E8">
      <w:pPr>
        <w:widowControl/>
        <w:spacing w:line="360" w:lineRule="auto"/>
        <w:jc w:val="left"/>
        <w:rPr>
          <w:b/>
          <w:sz w:val="24"/>
        </w:rPr>
      </w:pPr>
    </w:p>
    <w:p w:rsidR="009432E8" w:rsidRDefault="009432E8">
      <w:pPr>
        <w:widowControl/>
        <w:spacing w:line="360" w:lineRule="auto"/>
        <w:jc w:val="left"/>
        <w:rPr>
          <w:b/>
          <w:sz w:val="24"/>
        </w:rPr>
      </w:pPr>
    </w:p>
    <w:p w:rsidR="009432E8" w:rsidRDefault="004C5FEF">
      <w:pPr>
        <w:tabs>
          <w:tab w:val="left" w:pos="900"/>
          <w:tab w:val="left" w:pos="1980"/>
        </w:tabs>
        <w:snapToGrid w:val="0"/>
        <w:spacing w:line="360" w:lineRule="auto"/>
        <w:ind w:left="142"/>
        <w:rPr>
          <w:b/>
          <w:kern w:val="0"/>
          <w:sz w:val="24"/>
        </w:rPr>
      </w:pPr>
      <w:r>
        <w:rPr>
          <w:rFonts w:hint="eastAsia"/>
          <w:b/>
          <w:kern w:val="0"/>
          <w:sz w:val="24"/>
        </w:rPr>
        <w:t>供应商编制文件须知</w:t>
      </w:r>
    </w:p>
    <w:p w:rsidR="009432E8" w:rsidRDefault="004C5FEF">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rsidR="009432E8" w:rsidRDefault="004C5FEF">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9432E8" w:rsidRDefault="004C5FEF">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9432E8" w:rsidRDefault="009432E8">
      <w:pPr>
        <w:tabs>
          <w:tab w:val="left" w:pos="900"/>
          <w:tab w:val="left" w:pos="1980"/>
        </w:tabs>
        <w:snapToGrid w:val="0"/>
        <w:spacing w:line="360" w:lineRule="auto"/>
        <w:ind w:left="142"/>
        <w:rPr>
          <w:sz w:val="24"/>
        </w:rPr>
      </w:pPr>
    </w:p>
    <w:p w:rsidR="009432E8" w:rsidRDefault="004C5FEF">
      <w:pPr>
        <w:widowControl/>
        <w:jc w:val="left"/>
        <w:rPr>
          <w:sz w:val="24"/>
        </w:rPr>
      </w:pPr>
      <w:r>
        <w:rPr>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rsidR="009432E8" w:rsidRDefault="009432E8">
      <w:pPr>
        <w:rPr>
          <w:b/>
          <w:spacing w:val="20"/>
          <w:szCs w:val="21"/>
        </w:rPr>
      </w:pPr>
    </w:p>
    <w:p w:rsidR="009432E8" w:rsidRDefault="004C5FEF">
      <w:pPr>
        <w:rPr>
          <w:b/>
          <w:sz w:val="24"/>
        </w:rPr>
      </w:pPr>
      <w:r>
        <w:rPr>
          <w:b/>
          <w:spacing w:val="20"/>
          <w:sz w:val="24"/>
        </w:rPr>
        <w:t>响应文件</w:t>
      </w:r>
      <w:r>
        <w:rPr>
          <w:b/>
          <w:sz w:val="24"/>
        </w:rPr>
        <w:t>封面（非实质性格式）</w:t>
      </w:r>
    </w:p>
    <w:p w:rsidR="009432E8" w:rsidRDefault="009432E8">
      <w:pPr>
        <w:jc w:val="center"/>
        <w:rPr>
          <w:szCs w:val="21"/>
        </w:rPr>
      </w:pPr>
    </w:p>
    <w:p w:rsidR="009432E8" w:rsidRDefault="009432E8">
      <w:pPr>
        <w:jc w:val="center"/>
        <w:rPr>
          <w:b/>
          <w:spacing w:val="60"/>
          <w:sz w:val="84"/>
          <w:szCs w:val="84"/>
        </w:rPr>
      </w:pPr>
    </w:p>
    <w:p w:rsidR="009432E8" w:rsidRDefault="009432E8">
      <w:pPr>
        <w:jc w:val="center"/>
        <w:rPr>
          <w:b/>
          <w:spacing w:val="60"/>
          <w:sz w:val="84"/>
          <w:szCs w:val="84"/>
        </w:rPr>
      </w:pPr>
    </w:p>
    <w:p w:rsidR="009432E8" w:rsidRDefault="009432E8">
      <w:pPr>
        <w:jc w:val="center"/>
        <w:rPr>
          <w:b/>
          <w:spacing w:val="60"/>
          <w:sz w:val="84"/>
          <w:szCs w:val="84"/>
        </w:rPr>
      </w:pPr>
    </w:p>
    <w:p w:rsidR="009432E8" w:rsidRDefault="009432E8">
      <w:pPr>
        <w:jc w:val="center"/>
        <w:rPr>
          <w:b/>
          <w:spacing w:val="60"/>
          <w:sz w:val="84"/>
          <w:szCs w:val="84"/>
        </w:rPr>
      </w:pPr>
    </w:p>
    <w:p w:rsidR="009432E8" w:rsidRDefault="004C5FEF">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9432E8" w:rsidRDefault="009432E8">
      <w:pPr>
        <w:jc w:val="center"/>
        <w:rPr>
          <w:b/>
          <w:spacing w:val="60"/>
          <w:sz w:val="52"/>
          <w:szCs w:val="52"/>
        </w:rPr>
      </w:pPr>
    </w:p>
    <w:p w:rsidR="009432E8" w:rsidRDefault="009432E8">
      <w:pPr>
        <w:pStyle w:val="a8"/>
      </w:pPr>
    </w:p>
    <w:p w:rsidR="009432E8" w:rsidRDefault="009432E8">
      <w:pPr>
        <w:ind w:firstLineChars="150" w:firstLine="542"/>
        <w:rPr>
          <w:b/>
          <w:spacing w:val="20"/>
          <w:sz w:val="32"/>
          <w:szCs w:val="32"/>
        </w:rPr>
      </w:pPr>
    </w:p>
    <w:p w:rsidR="009432E8" w:rsidRDefault="009432E8">
      <w:pPr>
        <w:ind w:firstLineChars="150" w:firstLine="542"/>
        <w:rPr>
          <w:b/>
          <w:spacing w:val="20"/>
          <w:sz w:val="32"/>
          <w:szCs w:val="32"/>
        </w:rPr>
      </w:pPr>
    </w:p>
    <w:p w:rsidR="009432E8" w:rsidRDefault="004C5FEF">
      <w:pPr>
        <w:ind w:firstLineChars="150" w:firstLine="542"/>
        <w:rPr>
          <w:b/>
          <w:spacing w:val="20"/>
          <w:sz w:val="32"/>
          <w:szCs w:val="32"/>
        </w:rPr>
      </w:pPr>
      <w:r>
        <w:rPr>
          <w:b/>
          <w:spacing w:val="20"/>
          <w:sz w:val="32"/>
          <w:szCs w:val="32"/>
        </w:rPr>
        <w:t>项目名称</w:t>
      </w:r>
      <w:r>
        <w:rPr>
          <w:b/>
          <w:spacing w:val="20"/>
          <w:sz w:val="32"/>
          <w:szCs w:val="32"/>
        </w:rPr>
        <w:t>:</w:t>
      </w:r>
    </w:p>
    <w:p w:rsidR="009432E8" w:rsidRDefault="009432E8">
      <w:pPr>
        <w:pStyle w:val="a8"/>
      </w:pPr>
    </w:p>
    <w:p w:rsidR="009432E8" w:rsidRDefault="004C5FEF">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9432E8" w:rsidRDefault="009432E8">
      <w:pPr>
        <w:ind w:firstLineChars="150" w:firstLine="542"/>
        <w:rPr>
          <w:b/>
          <w:spacing w:val="20"/>
          <w:sz w:val="32"/>
          <w:szCs w:val="32"/>
        </w:rPr>
      </w:pPr>
    </w:p>
    <w:p w:rsidR="009432E8" w:rsidRDefault="009432E8">
      <w:pPr>
        <w:ind w:firstLineChars="150" w:firstLine="542"/>
        <w:rPr>
          <w:b/>
          <w:spacing w:val="20"/>
          <w:sz w:val="32"/>
          <w:szCs w:val="32"/>
        </w:rPr>
      </w:pPr>
    </w:p>
    <w:p w:rsidR="009432E8" w:rsidRDefault="009432E8">
      <w:pPr>
        <w:jc w:val="center"/>
        <w:rPr>
          <w:b/>
          <w:sz w:val="32"/>
          <w:szCs w:val="32"/>
        </w:rPr>
      </w:pPr>
    </w:p>
    <w:p w:rsidR="009432E8" w:rsidRDefault="009432E8">
      <w:pPr>
        <w:jc w:val="center"/>
        <w:rPr>
          <w:b/>
          <w:sz w:val="32"/>
          <w:szCs w:val="32"/>
        </w:rPr>
      </w:pPr>
    </w:p>
    <w:p w:rsidR="009432E8" w:rsidRDefault="009432E8">
      <w:pPr>
        <w:jc w:val="center"/>
        <w:rPr>
          <w:b/>
          <w:sz w:val="32"/>
          <w:szCs w:val="32"/>
        </w:rPr>
      </w:pPr>
    </w:p>
    <w:p w:rsidR="009432E8" w:rsidRDefault="009432E8">
      <w:pPr>
        <w:jc w:val="center"/>
        <w:rPr>
          <w:b/>
          <w:spacing w:val="20"/>
          <w:sz w:val="32"/>
          <w:szCs w:val="32"/>
        </w:rPr>
      </w:pPr>
    </w:p>
    <w:p w:rsidR="009432E8" w:rsidRDefault="009432E8">
      <w:pPr>
        <w:jc w:val="center"/>
        <w:rPr>
          <w:b/>
          <w:spacing w:val="20"/>
          <w:sz w:val="32"/>
          <w:szCs w:val="32"/>
        </w:rPr>
      </w:pPr>
    </w:p>
    <w:p w:rsidR="009432E8" w:rsidRDefault="009432E8">
      <w:pPr>
        <w:jc w:val="center"/>
        <w:rPr>
          <w:b/>
          <w:spacing w:val="20"/>
          <w:sz w:val="32"/>
          <w:szCs w:val="32"/>
        </w:rPr>
      </w:pPr>
    </w:p>
    <w:p w:rsidR="009432E8" w:rsidRDefault="004C5FEF">
      <w:pPr>
        <w:spacing w:line="360" w:lineRule="auto"/>
        <w:ind w:firstLineChars="400" w:firstLine="1445"/>
        <w:jc w:val="left"/>
        <w:rPr>
          <w:b/>
          <w:spacing w:val="20"/>
          <w:sz w:val="32"/>
          <w:szCs w:val="32"/>
        </w:rPr>
      </w:pPr>
      <w:r>
        <w:rPr>
          <w:b/>
          <w:spacing w:val="20"/>
          <w:sz w:val="32"/>
          <w:szCs w:val="32"/>
        </w:rPr>
        <w:t>供应商名称：</w:t>
      </w:r>
    </w:p>
    <w:p w:rsidR="009432E8" w:rsidRDefault="009432E8">
      <w:pPr>
        <w:jc w:val="center"/>
        <w:rPr>
          <w:b/>
          <w:sz w:val="32"/>
          <w:szCs w:val="32"/>
        </w:rPr>
      </w:pPr>
    </w:p>
    <w:p w:rsidR="009432E8" w:rsidRDefault="004C5FEF">
      <w:pPr>
        <w:rPr>
          <w:b/>
        </w:rPr>
      </w:pPr>
      <w:r>
        <w:rPr>
          <w:b/>
          <w:spacing w:val="20"/>
          <w:sz w:val="32"/>
          <w:szCs w:val="32"/>
        </w:rPr>
        <w:br w:type="page"/>
      </w:r>
    </w:p>
    <w:p w:rsidR="009432E8" w:rsidRDefault="004C5FEF">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rsidR="009432E8" w:rsidRDefault="004C5FEF">
      <w:pPr>
        <w:spacing w:line="360" w:lineRule="auto"/>
        <w:outlineLvl w:val="2"/>
        <w:rPr>
          <w:color w:val="000000"/>
          <w:sz w:val="24"/>
        </w:rPr>
      </w:pPr>
      <w:r>
        <w:rPr>
          <w:color w:val="000000"/>
          <w:sz w:val="24"/>
        </w:rPr>
        <w:t>1-1</w:t>
      </w:r>
      <w:r>
        <w:rPr>
          <w:color w:val="000000"/>
          <w:sz w:val="24"/>
        </w:rPr>
        <w:t>营业执照等证明文件</w:t>
      </w:r>
    </w:p>
    <w:p w:rsidR="009432E8" w:rsidRDefault="009432E8">
      <w:pPr>
        <w:tabs>
          <w:tab w:val="left" w:pos="1080"/>
        </w:tabs>
        <w:snapToGrid w:val="0"/>
        <w:rPr>
          <w:sz w:val="24"/>
        </w:rPr>
      </w:pPr>
    </w:p>
    <w:p w:rsidR="009432E8" w:rsidRDefault="004C5FEF">
      <w:pPr>
        <w:widowControl/>
        <w:jc w:val="left"/>
        <w:rPr>
          <w:color w:val="000000"/>
          <w:sz w:val="24"/>
          <w:szCs w:val="20"/>
        </w:rPr>
      </w:pPr>
      <w:r>
        <w:rPr>
          <w:color w:val="000000"/>
          <w:sz w:val="24"/>
        </w:rPr>
        <w:br w:type="page"/>
      </w:r>
    </w:p>
    <w:p w:rsidR="009432E8" w:rsidRDefault="004C5FEF">
      <w:pPr>
        <w:pStyle w:val="30"/>
        <w:rPr>
          <w:rFonts w:ascii="Times New Roman"/>
          <w:b w:val="0"/>
          <w:bCs/>
          <w:color w:val="000000"/>
          <w:szCs w:val="24"/>
          <w:u w:val="none"/>
        </w:rPr>
      </w:pPr>
      <w:r>
        <w:rPr>
          <w:rFonts w:ascii="Times New Roman"/>
          <w:b w:val="0"/>
          <w:color w:val="000000"/>
          <w:szCs w:val="24"/>
          <w:u w:val="none"/>
        </w:rPr>
        <w:lastRenderedPageBreak/>
        <w:t xml:space="preserve">1-2 </w:t>
      </w:r>
      <w:r>
        <w:rPr>
          <w:rFonts w:ascii="Times New Roman"/>
          <w:b w:val="0"/>
          <w:color w:val="000000"/>
          <w:szCs w:val="24"/>
          <w:u w:val="none"/>
        </w:rPr>
        <w:t>供应商资格声明书（实质性格式）</w:t>
      </w:r>
    </w:p>
    <w:p w:rsidR="009432E8" w:rsidRDefault="004C5FEF">
      <w:pPr>
        <w:jc w:val="center"/>
        <w:rPr>
          <w:b/>
          <w:color w:val="000000"/>
          <w:sz w:val="36"/>
          <w:szCs w:val="36"/>
        </w:rPr>
      </w:pPr>
      <w:r>
        <w:rPr>
          <w:rFonts w:hint="eastAsia"/>
          <w:b/>
          <w:color w:val="000000"/>
          <w:sz w:val="36"/>
          <w:szCs w:val="36"/>
        </w:rPr>
        <w:t>供应商资格声明书</w:t>
      </w:r>
    </w:p>
    <w:p w:rsidR="009432E8" w:rsidRDefault="009432E8">
      <w:pPr>
        <w:tabs>
          <w:tab w:val="left" w:pos="5580"/>
        </w:tabs>
        <w:spacing w:line="360" w:lineRule="auto"/>
        <w:rPr>
          <w:sz w:val="24"/>
        </w:rPr>
      </w:pPr>
    </w:p>
    <w:p w:rsidR="009432E8" w:rsidRDefault="004C5FEF">
      <w:pPr>
        <w:tabs>
          <w:tab w:val="left" w:pos="5580"/>
        </w:tabs>
        <w:spacing w:line="360" w:lineRule="auto"/>
        <w:rPr>
          <w:sz w:val="24"/>
        </w:rPr>
      </w:pPr>
      <w:r>
        <w:rPr>
          <w:sz w:val="24"/>
        </w:rPr>
        <w:t>致：</w:t>
      </w:r>
      <w:r>
        <w:rPr>
          <w:sz w:val="24"/>
          <w:u w:val="single"/>
        </w:rPr>
        <w:t>采购人或采购代理机构</w:t>
      </w:r>
    </w:p>
    <w:p w:rsidR="009432E8" w:rsidRDefault="004C5FEF">
      <w:pPr>
        <w:spacing w:line="360" w:lineRule="auto"/>
        <w:ind w:firstLineChars="200" w:firstLine="480"/>
        <w:rPr>
          <w:sz w:val="24"/>
        </w:rPr>
      </w:pPr>
      <w:r>
        <w:rPr>
          <w:sz w:val="24"/>
        </w:rPr>
        <w:t>在参与本次项目磋商中，我单位承诺：</w:t>
      </w:r>
    </w:p>
    <w:p w:rsidR="009432E8" w:rsidRDefault="004C5FEF">
      <w:pPr>
        <w:numPr>
          <w:ilvl w:val="0"/>
          <w:numId w:val="17"/>
        </w:numPr>
        <w:spacing w:line="360" w:lineRule="auto"/>
        <w:ind w:left="1134"/>
        <w:rPr>
          <w:sz w:val="24"/>
          <w:szCs w:val="22"/>
        </w:rPr>
      </w:pPr>
      <w:r>
        <w:rPr>
          <w:sz w:val="24"/>
          <w:szCs w:val="22"/>
        </w:rPr>
        <w:t>具有良好的商业信誉和健全的财务会计制度；</w:t>
      </w:r>
    </w:p>
    <w:p w:rsidR="009432E8" w:rsidRDefault="004C5FEF">
      <w:pPr>
        <w:numPr>
          <w:ilvl w:val="0"/>
          <w:numId w:val="17"/>
        </w:numPr>
        <w:spacing w:line="360" w:lineRule="auto"/>
        <w:ind w:left="1134"/>
        <w:rPr>
          <w:sz w:val="24"/>
          <w:szCs w:val="22"/>
        </w:rPr>
      </w:pPr>
      <w:r>
        <w:rPr>
          <w:sz w:val="24"/>
          <w:szCs w:val="22"/>
        </w:rPr>
        <w:t>具有履行合同所必需的设备和专业技术能力；</w:t>
      </w:r>
    </w:p>
    <w:p w:rsidR="009432E8" w:rsidRDefault="004C5FEF">
      <w:pPr>
        <w:numPr>
          <w:ilvl w:val="0"/>
          <w:numId w:val="17"/>
        </w:numPr>
        <w:spacing w:line="360" w:lineRule="auto"/>
        <w:ind w:left="1134"/>
        <w:rPr>
          <w:sz w:val="24"/>
          <w:szCs w:val="22"/>
        </w:rPr>
      </w:pPr>
      <w:r>
        <w:rPr>
          <w:sz w:val="24"/>
          <w:szCs w:val="22"/>
        </w:rPr>
        <w:t>有依法缴纳税收和社会保障资金的良好记录；</w:t>
      </w:r>
    </w:p>
    <w:p w:rsidR="009432E8" w:rsidRDefault="004C5FEF">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9432E8" w:rsidRDefault="004C5FEF">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9432E8" w:rsidRDefault="004C5FEF">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9432E8" w:rsidRDefault="004C5FEF">
      <w:pPr>
        <w:numPr>
          <w:ilvl w:val="0"/>
          <w:numId w:val="17"/>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3"/>
        <w:gridCol w:w="4877"/>
        <w:gridCol w:w="3172"/>
      </w:tblGrid>
      <w:tr w:rsidR="009432E8">
        <w:trPr>
          <w:trHeight w:val="430"/>
          <w:jc w:val="center"/>
        </w:trPr>
        <w:tc>
          <w:tcPr>
            <w:tcW w:w="559" w:type="pct"/>
            <w:vAlign w:val="center"/>
          </w:tcPr>
          <w:p w:rsidR="009432E8" w:rsidRDefault="004C5FEF">
            <w:pPr>
              <w:jc w:val="center"/>
              <w:rPr>
                <w:sz w:val="24"/>
              </w:rPr>
            </w:pPr>
            <w:r>
              <w:rPr>
                <w:sz w:val="24"/>
              </w:rPr>
              <w:t>序号</w:t>
            </w:r>
          </w:p>
        </w:tc>
        <w:tc>
          <w:tcPr>
            <w:tcW w:w="2691" w:type="pct"/>
            <w:vAlign w:val="center"/>
          </w:tcPr>
          <w:p w:rsidR="009432E8" w:rsidRDefault="004C5FEF">
            <w:pPr>
              <w:jc w:val="center"/>
              <w:rPr>
                <w:sz w:val="24"/>
              </w:rPr>
            </w:pPr>
            <w:r>
              <w:rPr>
                <w:sz w:val="24"/>
              </w:rPr>
              <w:t>单位名称</w:t>
            </w:r>
          </w:p>
        </w:tc>
        <w:tc>
          <w:tcPr>
            <w:tcW w:w="1750" w:type="pct"/>
            <w:vAlign w:val="center"/>
          </w:tcPr>
          <w:p w:rsidR="009432E8" w:rsidRDefault="004C5FEF">
            <w:pPr>
              <w:jc w:val="center"/>
              <w:rPr>
                <w:sz w:val="24"/>
              </w:rPr>
            </w:pPr>
            <w:r>
              <w:rPr>
                <w:sz w:val="24"/>
              </w:rPr>
              <w:t>相互关系</w:t>
            </w:r>
          </w:p>
        </w:tc>
      </w:tr>
      <w:tr w:rsidR="009432E8">
        <w:trPr>
          <w:trHeight w:val="430"/>
          <w:jc w:val="center"/>
        </w:trPr>
        <w:tc>
          <w:tcPr>
            <w:tcW w:w="559" w:type="pct"/>
            <w:vAlign w:val="center"/>
          </w:tcPr>
          <w:p w:rsidR="009432E8" w:rsidRDefault="004C5FEF">
            <w:pPr>
              <w:jc w:val="center"/>
              <w:rPr>
                <w:sz w:val="24"/>
              </w:rPr>
            </w:pPr>
            <w:r>
              <w:rPr>
                <w:sz w:val="24"/>
              </w:rPr>
              <w:t>1</w:t>
            </w:r>
          </w:p>
        </w:tc>
        <w:tc>
          <w:tcPr>
            <w:tcW w:w="2691" w:type="pct"/>
            <w:vAlign w:val="center"/>
          </w:tcPr>
          <w:p w:rsidR="009432E8" w:rsidRDefault="009432E8">
            <w:pPr>
              <w:jc w:val="center"/>
              <w:rPr>
                <w:sz w:val="24"/>
              </w:rPr>
            </w:pPr>
          </w:p>
        </w:tc>
        <w:tc>
          <w:tcPr>
            <w:tcW w:w="1750" w:type="pct"/>
            <w:vAlign w:val="center"/>
          </w:tcPr>
          <w:p w:rsidR="009432E8" w:rsidRDefault="009432E8">
            <w:pPr>
              <w:jc w:val="center"/>
              <w:rPr>
                <w:sz w:val="24"/>
              </w:rPr>
            </w:pPr>
          </w:p>
        </w:tc>
      </w:tr>
      <w:tr w:rsidR="009432E8">
        <w:trPr>
          <w:trHeight w:val="430"/>
          <w:jc w:val="center"/>
        </w:trPr>
        <w:tc>
          <w:tcPr>
            <w:tcW w:w="559" w:type="pct"/>
            <w:vAlign w:val="center"/>
          </w:tcPr>
          <w:p w:rsidR="009432E8" w:rsidRDefault="004C5FEF">
            <w:pPr>
              <w:jc w:val="center"/>
              <w:rPr>
                <w:sz w:val="24"/>
              </w:rPr>
            </w:pPr>
            <w:r>
              <w:rPr>
                <w:sz w:val="24"/>
              </w:rPr>
              <w:t>2</w:t>
            </w:r>
          </w:p>
        </w:tc>
        <w:tc>
          <w:tcPr>
            <w:tcW w:w="2691" w:type="pct"/>
            <w:vAlign w:val="center"/>
          </w:tcPr>
          <w:p w:rsidR="009432E8" w:rsidRDefault="009432E8">
            <w:pPr>
              <w:jc w:val="center"/>
              <w:rPr>
                <w:sz w:val="24"/>
              </w:rPr>
            </w:pPr>
          </w:p>
        </w:tc>
        <w:tc>
          <w:tcPr>
            <w:tcW w:w="1750" w:type="pct"/>
            <w:vAlign w:val="center"/>
          </w:tcPr>
          <w:p w:rsidR="009432E8" w:rsidRDefault="009432E8">
            <w:pPr>
              <w:jc w:val="center"/>
              <w:rPr>
                <w:sz w:val="24"/>
              </w:rPr>
            </w:pPr>
          </w:p>
        </w:tc>
      </w:tr>
      <w:tr w:rsidR="009432E8">
        <w:trPr>
          <w:trHeight w:val="430"/>
          <w:jc w:val="center"/>
        </w:trPr>
        <w:tc>
          <w:tcPr>
            <w:tcW w:w="559" w:type="pct"/>
            <w:vAlign w:val="center"/>
          </w:tcPr>
          <w:p w:rsidR="009432E8" w:rsidRDefault="004C5FEF">
            <w:pPr>
              <w:jc w:val="center"/>
              <w:rPr>
                <w:sz w:val="24"/>
              </w:rPr>
            </w:pPr>
            <w:r>
              <w:rPr>
                <w:sz w:val="24"/>
              </w:rPr>
              <w:t>…</w:t>
            </w:r>
          </w:p>
        </w:tc>
        <w:tc>
          <w:tcPr>
            <w:tcW w:w="2691" w:type="pct"/>
            <w:vAlign w:val="center"/>
          </w:tcPr>
          <w:p w:rsidR="009432E8" w:rsidRDefault="009432E8">
            <w:pPr>
              <w:jc w:val="center"/>
              <w:rPr>
                <w:sz w:val="24"/>
              </w:rPr>
            </w:pPr>
          </w:p>
        </w:tc>
        <w:tc>
          <w:tcPr>
            <w:tcW w:w="1750" w:type="pct"/>
            <w:vAlign w:val="center"/>
          </w:tcPr>
          <w:p w:rsidR="009432E8" w:rsidRDefault="009432E8">
            <w:pPr>
              <w:jc w:val="center"/>
              <w:rPr>
                <w:sz w:val="24"/>
              </w:rPr>
            </w:pPr>
          </w:p>
        </w:tc>
      </w:tr>
    </w:tbl>
    <w:p w:rsidR="009432E8" w:rsidRDefault="009432E8"/>
    <w:p w:rsidR="009432E8" w:rsidRDefault="004C5FEF">
      <w:pPr>
        <w:ind w:firstLineChars="200" w:firstLine="480"/>
        <w:rPr>
          <w:sz w:val="24"/>
        </w:rPr>
      </w:pPr>
      <w:r>
        <w:rPr>
          <w:sz w:val="24"/>
        </w:rPr>
        <w:t>上述声明真实有效，否则我方负全部责任。</w:t>
      </w:r>
    </w:p>
    <w:p w:rsidR="009432E8" w:rsidRDefault="004C5FEF">
      <w:pPr>
        <w:autoSpaceDE w:val="0"/>
        <w:autoSpaceDN w:val="0"/>
        <w:adjustRightInd w:val="0"/>
        <w:snapToGrid w:val="0"/>
        <w:spacing w:before="25" w:after="25" w:line="360" w:lineRule="auto"/>
        <w:ind w:right="360"/>
        <w:jc w:val="right"/>
        <w:rPr>
          <w:color w:val="000000"/>
          <w:sz w:val="24"/>
          <w:szCs w:val="20"/>
        </w:rPr>
      </w:pPr>
      <w:r>
        <w:rPr>
          <w:color w:val="000000"/>
          <w:sz w:val="24"/>
        </w:rPr>
        <w:t>供应商名称（加盖公章）</w:t>
      </w:r>
      <w:r>
        <w:rPr>
          <w:color w:val="000000"/>
          <w:sz w:val="24"/>
          <w:lang w:val="zh-CN"/>
        </w:rPr>
        <w:t>：</w:t>
      </w:r>
      <w:r>
        <w:rPr>
          <w:sz w:val="24"/>
        </w:rPr>
        <w:t>______</w:t>
      </w:r>
    </w:p>
    <w:p w:rsidR="009432E8" w:rsidRDefault="004C5FEF">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9432E8" w:rsidRDefault="004C5FEF">
      <w:pPr>
        <w:spacing w:line="360" w:lineRule="auto"/>
        <w:rPr>
          <w:sz w:val="24"/>
        </w:rPr>
      </w:pPr>
      <w:r>
        <w:rPr>
          <w:rFonts w:hint="eastAsia"/>
          <w:sz w:val="24"/>
        </w:rPr>
        <w:t>说明：供应商承诺不实的，依据《政府采购法》第七十七条“提供虚假材料谋取中标、成交的”有关规定予以处理。</w:t>
      </w:r>
    </w:p>
    <w:p w:rsidR="009432E8" w:rsidRDefault="009432E8">
      <w:pPr>
        <w:tabs>
          <w:tab w:val="left" w:pos="5580"/>
        </w:tabs>
        <w:spacing w:line="360" w:lineRule="auto"/>
        <w:rPr>
          <w:sz w:val="24"/>
        </w:rPr>
        <w:sectPr w:rsidR="009432E8">
          <w:footerReference w:type="default" r:id="rId15"/>
          <w:pgSz w:w="11907" w:h="16840"/>
          <w:pgMar w:top="1418" w:right="1134" w:bottom="1418" w:left="1701" w:header="851" w:footer="851" w:gutter="0"/>
          <w:cols w:space="720"/>
          <w:docGrid w:linePitch="462"/>
        </w:sectPr>
      </w:pPr>
    </w:p>
    <w:p w:rsidR="009432E8" w:rsidRDefault="004C5FEF">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rsidR="009432E8" w:rsidRDefault="004C5FEF">
      <w:pPr>
        <w:spacing w:line="360" w:lineRule="auto"/>
        <w:outlineLvl w:val="2"/>
        <w:rPr>
          <w:color w:val="000000"/>
          <w:sz w:val="24"/>
          <w:szCs w:val="20"/>
        </w:rPr>
      </w:pPr>
      <w:r>
        <w:rPr>
          <w:color w:val="000000"/>
          <w:sz w:val="24"/>
          <w:szCs w:val="20"/>
        </w:rPr>
        <w:t>2-1</w:t>
      </w:r>
      <w:r>
        <w:rPr>
          <w:color w:val="000000"/>
          <w:sz w:val="24"/>
          <w:szCs w:val="20"/>
        </w:rPr>
        <w:t>中小企业声明函</w:t>
      </w:r>
    </w:p>
    <w:p w:rsidR="009432E8" w:rsidRDefault="009432E8">
      <w:pPr>
        <w:tabs>
          <w:tab w:val="left" w:pos="5580"/>
        </w:tabs>
        <w:spacing w:line="360" w:lineRule="auto"/>
        <w:rPr>
          <w:sz w:val="24"/>
        </w:rPr>
      </w:pPr>
    </w:p>
    <w:p w:rsidR="009432E8" w:rsidRDefault="004C5FEF">
      <w:pPr>
        <w:tabs>
          <w:tab w:val="left" w:pos="5580"/>
        </w:tabs>
        <w:spacing w:line="360" w:lineRule="auto"/>
        <w:rPr>
          <w:sz w:val="24"/>
        </w:rPr>
      </w:pPr>
      <w:r>
        <w:rPr>
          <w:sz w:val="24"/>
        </w:rPr>
        <w:t>说明：</w:t>
      </w:r>
    </w:p>
    <w:p w:rsidR="009432E8" w:rsidRDefault="004C5FEF">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rsidR="009432E8" w:rsidRDefault="004C5FEF">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小微企业采购，须提供《中小企业声明函》（实质性格式）。</w:t>
      </w:r>
    </w:p>
    <w:p w:rsidR="009432E8" w:rsidRDefault="004C5FEF">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9432E8" w:rsidRDefault="004C5FEF">
      <w:pPr>
        <w:tabs>
          <w:tab w:val="left" w:pos="5580"/>
        </w:tabs>
        <w:spacing w:line="360" w:lineRule="auto"/>
        <w:rPr>
          <w:sz w:val="24"/>
        </w:rPr>
      </w:pPr>
      <w:r>
        <w:rPr>
          <w:sz w:val="24"/>
        </w:rPr>
        <w:t>（</w:t>
      </w:r>
      <w:r>
        <w:rPr>
          <w:sz w:val="24"/>
        </w:rPr>
        <w:t>4</w:t>
      </w:r>
      <w:r>
        <w:rPr>
          <w:sz w:val="24"/>
        </w:rPr>
        <w:t>）其他</w:t>
      </w:r>
    </w:p>
    <w:p w:rsidR="009432E8" w:rsidRDefault="004C5FEF">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）中小企业参加政府采购活动，应当出具此格式文件。《中小企业声明函》由参加政府采购活动的供应商出具。联合体响应的，《中小企业声明函》由牵头人出具。</w:t>
      </w:r>
    </w:p>
    <w:p w:rsidR="009432E8" w:rsidRDefault="004C5FEF">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rsidR="009432E8" w:rsidRDefault="004C5FEF">
      <w:pPr>
        <w:tabs>
          <w:tab w:val="left" w:pos="5580"/>
        </w:tabs>
        <w:spacing w:line="360" w:lineRule="auto"/>
        <w:rPr>
          <w:sz w:val="24"/>
        </w:rPr>
      </w:pPr>
      <w:r>
        <w:rPr>
          <w:sz w:val="24"/>
        </w:rPr>
        <w:t>3</w:t>
      </w:r>
      <w:r>
        <w:rPr>
          <w:sz w:val="24"/>
        </w:rPr>
        <w:t>）对于多标的的采购项目，供应商应充分、准确地了解所投产品制造企业信息。对相关情况了解不清楚的，不建议填报本声明函。</w:t>
      </w:r>
    </w:p>
    <w:p w:rsidR="009432E8" w:rsidRDefault="004C5FEF">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9432E8" w:rsidRDefault="009432E8">
      <w:pPr>
        <w:tabs>
          <w:tab w:val="left" w:pos="5580"/>
        </w:tabs>
        <w:spacing w:line="360" w:lineRule="auto"/>
        <w:rPr>
          <w:sz w:val="24"/>
        </w:rPr>
      </w:pPr>
    </w:p>
    <w:p w:rsidR="009432E8" w:rsidRDefault="004C5FEF">
      <w:pPr>
        <w:widowControl/>
        <w:jc w:val="left"/>
        <w:rPr>
          <w:sz w:val="24"/>
        </w:rPr>
      </w:pPr>
      <w:r>
        <w:rPr>
          <w:sz w:val="24"/>
        </w:rPr>
        <w:br w:type="page"/>
      </w:r>
    </w:p>
    <w:p w:rsidR="009432E8" w:rsidRDefault="004C5FEF">
      <w:pPr>
        <w:spacing w:beforeLines="100" w:before="240" w:afterLines="100" w:after="240" w:line="360" w:lineRule="auto"/>
        <w:jc w:val="center"/>
        <w:rPr>
          <w:b/>
          <w:bCs/>
          <w:color w:val="000000"/>
          <w:sz w:val="36"/>
          <w:szCs w:val="36"/>
        </w:rPr>
      </w:pPr>
      <w:r>
        <w:rPr>
          <w:b/>
          <w:bCs/>
          <w:color w:val="000000"/>
          <w:sz w:val="36"/>
          <w:szCs w:val="36"/>
        </w:rPr>
        <w:lastRenderedPageBreak/>
        <w:t>中小企业声明函（工程、服务）格式</w:t>
      </w:r>
    </w:p>
    <w:p w:rsidR="009432E8" w:rsidRDefault="004C5FE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9432E8" w:rsidRDefault="004C5FEF">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rsidR="009432E8" w:rsidRDefault="004C5FEF">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9432E8" w:rsidRDefault="009432E8">
      <w:pPr>
        <w:spacing w:line="360" w:lineRule="auto"/>
        <w:ind w:firstLine="504"/>
        <w:rPr>
          <w:spacing w:val="6"/>
          <w:sz w:val="24"/>
        </w:rPr>
      </w:pPr>
    </w:p>
    <w:p w:rsidR="009432E8" w:rsidRDefault="004C5FEF">
      <w:pPr>
        <w:spacing w:line="360" w:lineRule="auto"/>
        <w:ind w:firstLine="504"/>
        <w:rPr>
          <w:spacing w:val="6"/>
          <w:sz w:val="24"/>
        </w:rPr>
      </w:pPr>
      <w:r>
        <w:rPr>
          <w:spacing w:val="6"/>
          <w:sz w:val="24"/>
        </w:rPr>
        <w:t>……</w:t>
      </w:r>
    </w:p>
    <w:p w:rsidR="009432E8" w:rsidRDefault="004C5FE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9432E8" w:rsidRDefault="004C5FEF">
      <w:pPr>
        <w:spacing w:line="360" w:lineRule="auto"/>
        <w:ind w:firstLine="504"/>
        <w:rPr>
          <w:spacing w:val="6"/>
          <w:sz w:val="24"/>
        </w:rPr>
      </w:pPr>
      <w:r>
        <w:rPr>
          <w:spacing w:val="6"/>
          <w:sz w:val="24"/>
        </w:rPr>
        <w:t>本企业对上述声明内容的真实性负责。如有虚假，将依法承担相应责任。</w:t>
      </w:r>
    </w:p>
    <w:p w:rsidR="009432E8" w:rsidRDefault="009432E8">
      <w:pPr>
        <w:spacing w:line="360" w:lineRule="auto"/>
        <w:ind w:right="360" w:firstLine="480"/>
        <w:jc w:val="right"/>
        <w:rPr>
          <w:color w:val="000000"/>
          <w:sz w:val="24"/>
        </w:rPr>
      </w:pPr>
    </w:p>
    <w:p w:rsidR="009432E8" w:rsidRDefault="004C5FEF">
      <w:pPr>
        <w:spacing w:line="360" w:lineRule="auto"/>
        <w:ind w:right="360" w:firstLine="480"/>
        <w:jc w:val="right"/>
        <w:rPr>
          <w:color w:val="000000"/>
          <w:sz w:val="24"/>
        </w:rPr>
      </w:pPr>
      <w:r>
        <w:rPr>
          <w:color w:val="000000"/>
          <w:sz w:val="24"/>
        </w:rPr>
        <w:t>企业名称（盖章）：</w:t>
      </w:r>
      <w:r>
        <w:rPr>
          <w:sz w:val="24"/>
        </w:rPr>
        <w:t>______</w:t>
      </w:r>
    </w:p>
    <w:p w:rsidR="009432E8" w:rsidRDefault="004C5FE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9432E8" w:rsidRDefault="009432E8">
      <w:pPr>
        <w:adjustRightInd w:val="0"/>
        <w:snapToGrid w:val="0"/>
        <w:jc w:val="left"/>
        <w:rPr>
          <w:color w:val="000000"/>
          <w:sz w:val="24"/>
          <w:szCs w:val="21"/>
        </w:rPr>
      </w:pPr>
    </w:p>
    <w:p w:rsidR="009432E8" w:rsidRDefault="009432E8">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9432E8">
        <w:tc>
          <w:tcPr>
            <w:tcW w:w="8946" w:type="dxa"/>
          </w:tcPr>
          <w:p w:rsidR="009432E8" w:rsidRDefault="004C5FE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9432E8" w:rsidRDefault="009432E8">
      <w:pPr>
        <w:adjustRightInd w:val="0"/>
        <w:snapToGrid w:val="0"/>
        <w:jc w:val="left"/>
        <w:rPr>
          <w:color w:val="000000"/>
          <w:szCs w:val="21"/>
          <w:vertAlign w:val="superscript"/>
        </w:rPr>
      </w:pPr>
    </w:p>
    <w:p w:rsidR="009432E8" w:rsidRDefault="009432E8">
      <w:pPr>
        <w:spacing w:line="360" w:lineRule="auto"/>
        <w:ind w:right="360" w:firstLine="480"/>
        <w:jc w:val="right"/>
        <w:rPr>
          <w:color w:val="000000"/>
          <w:sz w:val="24"/>
        </w:rPr>
      </w:pPr>
    </w:p>
    <w:p w:rsidR="009432E8" w:rsidRDefault="009432E8">
      <w:pPr>
        <w:spacing w:line="360" w:lineRule="auto"/>
        <w:ind w:right="360" w:firstLine="480"/>
        <w:jc w:val="right"/>
        <w:rPr>
          <w:color w:val="000000"/>
          <w:sz w:val="24"/>
        </w:rPr>
      </w:pPr>
    </w:p>
    <w:p w:rsidR="009432E8" w:rsidRDefault="004C5FEF">
      <w:pPr>
        <w:spacing w:line="360" w:lineRule="auto"/>
        <w:rPr>
          <w:color w:val="000000"/>
          <w:sz w:val="24"/>
          <w:szCs w:val="20"/>
        </w:rPr>
      </w:pPr>
      <w:r>
        <w:rPr>
          <w:color w:val="000000"/>
          <w:sz w:val="24"/>
          <w:szCs w:val="20"/>
        </w:rPr>
        <w:br w:type="page"/>
      </w:r>
    </w:p>
    <w:p w:rsidR="009432E8" w:rsidRDefault="004C5FEF">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9432E8" w:rsidRDefault="004C5FE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9432E8" w:rsidRDefault="004C5FEF">
      <w:pPr>
        <w:spacing w:line="588" w:lineRule="exact"/>
        <w:ind w:firstLine="482"/>
        <w:rPr>
          <w:b/>
          <w:spacing w:val="6"/>
          <w:sz w:val="24"/>
        </w:rPr>
      </w:pPr>
      <w:r>
        <w:rPr>
          <w:b/>
          <w:sz w:val="24"/>
        </w:rPr>
        <w:t>□</w:t>
      </w:r>
      <w:r>
        <w:rPr>
          <w:b/>
          <w:spacing w:val="6"/>
          <w:sz w:val="24"/>
        </w:rPr>
        <w:t>不属于符合条件的残疾人福利性单位。</w:t>
      </w:r>
    </w:p>
    <w:p w:rsidR="009432E8" w:rsidRDefault="004C5FE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9432E8" w:rsidRDefault="004C5FEF">
      <w:pPr>
        <w:spacing w:line="588" w:lineRule="exact"/>
        <w:ind w:firstLineChars="200" w:firstLine="506"/>
        <w:rPr>
          <w:spacing w:val="6"/>
          <w:sz w:val="24"/>
        </w:rPr>
      </w:pPr>
      <w:r>
        <w:rPr>
          <w:b/>
          <w:spacing w:val="6"/>
          <w:sz w:val="24"/>
        </w:rPr>
        <w:t>本单位对上述声明的真实性负责。如有虚假，将依法承担相应责任。</w:t>
      </w:r>
    </w:p>
    <w:p w:rsidR="009432E8" w:rsidRDefault="009432E8">
      <w:pPr>
        <w:spacing w:line="588" w:lineRule="exact"/>
        <w:ind w:firstLineChars="200" w:firstLine="504"/>
        <w:rPr>
          <w:spacing w:val="6"/>
          <w:sz w:val="24"/>
        </w:rPr>
      </w:pPr>
    </w:p>
    <w:p w:rsidR="009432E8" w:rsidRDefault="009432E8">
      <w:pPr>
        <w:spacing w:line="588" w:lineRule="exact"/>
        <w:ind w:firstLineChars="200" w:firstLine="504"/>
        <w:rPr>
          <w:spacing w:val="6"/>
          <w:sz w:val="24"/>
        </w:rPr>
      </w:pPr>
    </w:p>
    <w:p w:rsidR="009432E8" w:rsidRDefault="004C5FEF">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9432E8" w:rsidRDefault="004C5FEF">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rsidR="009432E8" w:rsidRDefault="004C5FEF">
      <w:pPr>
        <w:widowControl/>
        <w:jc w:val="left"/>
        <w:rPr>
          <w:color w:val="000000"/>
          <w:sz w:val="24"/>
          <w:szCs w:val="20"/>
        </w:rPr>
      </w:pPr>
      <w:r>
        <w:rPr>
          <w:color w:val="000000"/>
          <w:sz w:val="24"/>
          <w:szCs w:val="20"/>
        </w:rPr>
        <w:br w:type="page"/>
      </w:r>
    </w:p>
    <w:p w:rsidR="009432E8" w:rsidRDefault="004C5FEF">
      <w:pPr>
        <w:spacing w:line="360" w:lineRule="auto"/>
        <w:outlineLvl w:val="2"/>
        <w:rPr>
          <w:color w:val="000000"/>
          <w:sz w:val="24"/>
          <w:szCs w:val="20"/>
        </w:rPr>
      </w:pPr>
      <w:r>
        <w:rPr>
          <w:color w:val="000000"/>
          <w:sz w:val="24"/>
          <w:szCs w:val="20"/>
        </w:rPr>
        <w:lastRenderedPageBreak/>
        <w:t>2-1-1</w:t>
      </w:r>
      <w:r>
        <w:rPr>
          <w:color w:val="000000"/>
          <w:sz w:val="24"/>
          <w:szCs w:val="20"/>
        </w:rPr>
        <w:t>拟分包情况说明及分包意向协议（类型一）（实质性格式）</w:t>
      </w:r>
    </w:p>
    <w:p w:rsidR="009432E8" w:rsidRDefault="009432E8">
      <w:pPr>
        <w:autoSpaceDE w:val="0"/>
        <w:autoSpaceDN w:val="0"/>
        <w:adjustRightInd w:val="0"/>
        <w:jc w:val="center"/>
        <w:rPr>
          <w:color w:val="000000"/>
          <w:sz w:val="30"/>
          <w:szCs w:val="30"/>
        </w:rPr>
      </w:pPr>
    </w:p>
    <w:p w:rsidR="009432E8" w:rsidRDefault="004C5FEF">
      <w:pPr>
        <w:autoSpaceDE w:val="0"/>
        <w:autoSpaceDN w:val="0"/>
        <w:adjustRightInd w:val="0"/>
        <w:spacing w:line="360" w:lineRule="auto"/>
        <w:jc w:val="center"/>
        <w:rPr>
          <w:b/>
          <w:color w:val="000000"/>
          <w:sz w:val="36"/>
          <w:szCs w:val="36"/>
        </w:rPr>
      </w:pPr>
      <w:r>
        <w:rPr>
          <w:rFonts w:hint="eastAsia"/>
          <w:b/>
          <w:color w:val="000000"/>
          <w:sz w:val="36"/>
          <w:szCs w:val="36"/>
        </w:rPr>
        <w:t>拟分包情况说明（不适用）</w:t>
      </w:r>
    </w:p>
    <w:p w:rsidR="009432E8" w:rsidRDefault="004C5FEF">
      <w:pPr>
        <w:tabs>
          <w:tab w:val="left" w:pos="5580"/>
        </w:tabs>
        <w:spacing w:line="360" w:lineRule="auto"/>
        <w:rPr>
          <w:color w:val="000000"/>
          <w:sz w:val="24"/>
        </w:rPr>
      </w:pPr>
      <w:r>
        <w:rPr>
          <w:color w:val="000000"/>
          <w:sz w:val="24"/>
        </w:rPr>
        <w:t>致：</w:t>
      </w:r>
      <w:r>
        <w:rPr>
          <w:color w:val="000000"/>
          <w:sz w:val="24"/>
          <w:u w:val="single"/>
        </w:rPr>
        <w:t>（采购人或采购代理机构）</w:t>
      </w:r>
    </w:p>
    <w:p w:rsidR="009432E8" w:rsidRDefault="004C5FEF">
      <w:pPr>
        <w:adjustRightInd w:val="0"/>
        <w:snapToGrid w:val="0"/>
        <w:spacing w:line="360" w:lineRule="auto"/>
        <w:ind w:firstLineChars="200" w:firstLine="480"/>
        <w:jc w:val="left"/>
        <w:rPr>
          <w:sz w:val="24"/>
        </w:rPr>
      </w:pPr>
      <w:r>
        <w:rPr>
          <w:sz w:val="24"/>
        </w:rPr>
        <w:t>我单位参加贵单位组织采购的项目编号为</w:t>
      </w:r>
      <w:r>
        <w:rPr>
          <w:sz w:val="24"/>
        </w:rPr>
        <w:t>______</w:t>
      </w:r>
      <w:r>
        <w:rPr>
          <w:sz w:val="24"/>
        </w:rPr>
        <w:t>的</w:t>
      </w:r>
      <w:r>
        <w:rPr>
          <w:sz w:val="24"/>
        </w:rPr>
        <w:t>______</w:t>
      </w:r>
      <w:r>
        <w:rPr>
          <w:sz w:val="24"/>
        </w:rPr>
        <w:t>项目（填写采购项目名称）中</w:t>
      </w:r>
      <w:r>
        <w:rPr>
          <w:sz w:val="24"/>
        </w:rPr>
        <w:t>______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9432E8">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rPr>
            </w:pPr>
            <w:r>
              <w:rPr>
                <w:rFonts w:hint="eastAsia"/>
                <w:sz w:val="24"/>
              </w:rPr>
              <w:t>分包承担</w:t>
            </w:r>
          </w:p>
          <w:p w:rsidR="009432E8" w:rsidRDefault="004C5FEF">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lang w:eastAsia="zh-CN"/>
              </w:rPr>
            </w:pPr>
            <w:r>
              <w:rPr>
                <w:rFonts w:hint="eastAsia"/>
                <w:sz w:val="24"/>
                <w:lang w:eastAsia="zh-CN"/>
              </w:rPr>
              <w:t>分包承担</w:t>
            </w:r>
          </w:p>
          <w:p w:rsidR="009432E8" w:rsidRDefault="004C5FEF">
            <w:pPr>
              <w:pStyle w:val="TableParagraph"/>
              <w:jc w:val="center"/>
              <w:rPr>
                <w:sz w:val="24"/>
                <w:lang w:eastAsia="zh-CN"/>
              </w:rPr>
            </w:pPr>
            <w:r>
              <w:rPr>
                <w:rFonts w:hint="eastAsia"/>
                <w:sz w:val="24"/>
                <w:lang w:eastAsia="zh-CN"/>
              </w:rPr>
              <w:t>主体类型</w:t>
            </w:r>
          </w:p>
          <w:p w:rsidR="009432E8" w:rsidRDefault="004C5FEF">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rPr>
            </w:pPr>
            <w:r>
              <w:rPr>
                <w:rFonts w:hint="eastAsia"/>
                <w:sz w:val="24"/>
              </w:rPr>
              <w:t>拟分包</w:t>
            </w:r>
          </w:p>
          <w:p w:rsidR="009432E8" w:rsidRDefault="004C5FEF">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lang w:eastAsia="zh-CN"/>
              </w:rPr>
            </w:pPr>
            <w:r>
              <w:rPr>
                <w:rFonts w:hint="eastAsia"/>
                <w:sz w:val="24"/>
                <w:lang w:eastAsia="zh-CN"/>
              </w:rPr>
              <w:t>拟分包</w:t>
            </w:r>
          </w:p>
          <w:p w:rsidR="009432E8" w:rsidRDefault="004C5FEF">
            <w:pPr>
              <w:pStyle w:val="TableParagraph"/>
              <w:jc w:val="center"/>
              <w:rPr>
                <w:sz w:val="24"/>
                <w:lang w:eastAsia="zh-CN"/>
              </w:rPr>
            </w:pPr>
            <w:r>
              <w:rPr>
                <w:rFonts w:hint="eastAsia"/>
                <w:sz w:val="24"/>
                <w:lang w:eastAsia="zh-CN"/>
              </w:rPr>
              <w:t>合同金额</w:t>
            </w:r>
          </w:p>
          <w:p w:rsidR="009432E8" w:rsidRDefault="004C5FEF">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lang w:eastAsia="zh-CN"/>
              </w:rPr>
            </w:pPr>
            <w:r>
              <w:rPr>
                <w:rFonts w:hint="eastAsia"/>
                <w:sz w:val="24"/>
                <w:lang w:eastAsia="zh-CN"/>
              </w:rPr>
              <w:t>占该采购包</w:t>
            </w:r>
          </w:p>
          <w:p w:rsidR="009432E8" w:rsidRDefault="004C5FEF">
            <w:pPr>
              <w:pStyle w:val="TableParagraph"/>
              <w:jc w:val="center"/>
              <w:rPr>
                <w:b/>
                <w:sz w:val="24"/>
                <w:lang w:eastAsia="zh-CN"/>
              </w:rPr>
            </w:pPr>
            <w:r>
              <w:rPr>
                <w:rFonts w:hint="eastAsia"/>
                <w:b/>
                <w:sz w:val="24"/>
                <w:lang w:eastAsia="zh-CN"/>
              </w:rPr>
              <w:t>预算金额的</w:t>
            </w:r>
          </w:p>
          <w:p w:rsidR="009432E8" w:rsidRDefault="004C5FEF">
            <w:pPr>
              <w:pStyle w:val="TableParagraph"/>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rsidR="009432E8">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rFonts w:ascii="Times New Roman"/>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rsidR="009432E8" w:rsidRDefault="004C5FE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r>
      <w:tr w:rsidR="009432E8">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rFonts w:ascii="Times New Roman"/>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rsidR="009432E8" w:rsidRDefault="004C5FE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r>
      <w:tr w:rsidR="009432E8">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rFonts w:ascii="Times New Roman"/>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r>
      <w:tr w:rsidR="009432E8">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r>
    </w:tbl>
    <w:p w:rsidR="009432E8" w:rsidRDefault="009432E8">
      <w:pPr>
        <w:adjustRightInd w:val="0"/>
        <w:snapToGrid w:val="0"/>
        <w:spacing w:line="360" w:lineRule="auto"/>
        <w:jc w:val="left"/>
        <w:rPr>
          <w:sz w:val="24"/>
        </w:rPr>
      </w:pPr>
    </w:p>
    <w:p w:rsidR="009432E8" w:rsidRDefault="004C5FEF">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rsidR="009432E8" w:rsidRDefault="004C5FEF">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rsidR="009432E8" w:rsidRDefault="009432E8">
      <w:pPr>
        <w:adjustRightInd w:val="0"/>
        <w:snapToGrid w:val="0"/>
        <w:spacing w:line="360" w:lineRule="auto"/>
        <w:jc w:val="left"/>
        <w:rPr>
          <w:sz w:val="24"/>
        </w:rPr>
      </w:pPr>
    </w:p>
    <w:p w:rsidR="009432E8" w:rsidRDefault="004C5FEF">
      <w:pPr>
        <w:adjustRightInd w:val="0"/>
        <w:snapToGrid w:val="0"/>
        <w:spacing w:line="360" w:lineRule="auto"/>
        <w:jc w:val="left"/>
        <w:rPr>
          <w:sz w:val="24"/>
        </w:rPr>
      </w:pPr>
      <w:r>
        <w:rPr>
          <w:sz w:val="24"/>
        </w:rPr>
        <w:t>说明：</w:t>
      </w:r>
    </w:p>
    <w:p w:rsidR="009432E8" w:rsidRDefault="004C5FEF">
      <w:pPr>
        <w:adjustRightInd w:val="0"/>
        <w:snapToGrid w:val="0"/>
        <w:spacing w:line="360" w:lineRule="auto"/>
        <w:jc w:val="left"/>
        <w:rPr>
          <w:sz w:val="24"/>
        </w:rPr>
      </w:pPr>
      <w:r>
        <w:rPr>
          <w:sz w:val="24"/>
        </w:rPr>
        <w:t>（</w:t>
      </w:r>
      <w:r>
        <w:rPr>
          <w:sz w:val="24"/>
        </w:rPr>
        <w:t>1</w:t>
      </w:r>
      <w:r>
        <w:rPr>
          <w:sz w:val="24"/>
        </w:rPr>
        <w:t>）本表仅在供应商</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rsidR="009432E8" w:rsidRDefault="004C5FEF">
      <w:pPr>
        <w:adjustRightInd w:val="0"/>
        <w:snapToGrid w:val="0"/>
        <w:spacing w:line="360" w:lineRule="auto"/>
        <w:jc w:val="left"/>
        <w:rPr>
          <w:sz w:val="24"/>
        </w:rPr>
      </w:pPr>
      <w:r>
        <w:rPr>
          <w:sz w:val="24"/>
        </w:rPr>
        <w:t>（</w:t>
      </w:r>
      <w:r>
        <w:rPr>
          <w:sz w:val="24"/>
        </w:rPr>
        <w:t>2</w:t>
      </w:r>
      <w:r>
        <w:rPr>
          <w:sz w:val="24"/>
        </w:rPr>
        <w:t>）如本竞争性磋商文件《供应商须知资料表》载明本项目分包承担主体应具备的相应资质条件，则供应商须在本表中列明分包承担主体的资质等级，并后附资质证书电子件，否则</w:t>
      </w:r>
      <w:r>
        <w:rPr>
          <w:b/>
          <w:sz w:val="24"/>
        </w:rPr>
        <w:t>响应无效</w:t>
      </w:r>
      <w:r>
        <w:rPr>
          <w:sz w:val="24"/>
        </w:rPr>
        <w:t>。</w:t>
      </w:r>
    </w:p>
    <w:p w:rsidR="009432E8" w:rsidRDefault="004C5FEF">
      <w:pPr>
        <w:adjustRightInd w:val="0"/>
        <w:snapToGrid w:val="0"/>
        <w:spacing w:line="360" w:lineRule="auto"/>
        <w:jc w:val="left"/>
        <w:rPr>
          <w:color w:val="000000"/>
          <w:sz w:val="30"/>
          <w:szCs w:val="30"/>
        </w:rPr>
      </w:pPr>
      <w:r>
        <w:rPr>
          <w:sz w:val="24"/>
        </w:rPr>
        <w:t>（</w:t>
      </w:r>
      <w:r>
        <w:rPr>
          <w:sz w:val="24"/>
        </w:rPr>
        <w:t>3</w:t>
      </w:r>
      <w:r>
        <w:rPr>
          <w:sz w:val="24"/>
        </w:rPr>
        <w:t>）供应商与上述拟分包承担主体签署的《分包意向协议》后附。</w:t>
      </w:r>
    </w:p>
    <w:p w:rsidR="009432E8" w:rsidRDefault="004C5FE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w:t>
      </w:r>
    </w:p>
    <w:p w:rsidR="009432E8" w:rsidRDefault="004C5FEF">
      <w:pPr>
        <w:adjustRightInd w:val="0"/>
        <w:snapToGrid w:val="0"/>
        <w:spacing w:line="360" w:lineRule="auto"/>
        <w:ind w:firstLineChars="200" w:firstLine="480"/>
        <w:jc w:val="left"/>
        <w:rPr>
          <w:sz w:val="24"/>
        </w:rPr>
      </w:pPr>
      <w:r>
        <w:rPr>
          <w:sz w:val="24"/>
        </w:rPr>
        <w:t>甲方（供应商）：</w:t>
      </w:r>
      <w:r>
        <w:rPr>
          <w:sz w:val="24"/>
        </w:rPr>
        <w:t>______</w:t>
      </w:r>
    </w:p>
    <w:p w:rsidR="009432E8" w:rsidRDefault="004C5FEF">
      <w:pPr>
        <w:adjustRightInd w:val="0"/>
        <w:snapToGrid w:val="0"/>
        <w:spacing w:line="360" w:lineRule="auto"/>
        <w:ind w:firstLineChars="200" w:firstLine="480"/>
        <w:jc w:val="left"/>
        <w:rPr>
          <w:sz w:val="24"/>
        </w:rPr>
      </w:pPr>
      <w:r>
        <w:rPr>
          <w:sz w:val="24"/>
        </w:rPr>
        <w:t>乙方（拟分包单位）：</w:t>
      </w:r>
      <w:r>
        <w:rPr>
          <w:sz w:val="24"/>
        </w:rPr>
        <w:t>______</w:t>
      </w:r>
    </w:p>
    <w:p w:rsidR="009432E8" w:rsidRDefault="004C5FEF">
      <w:pPr>
        <w:adjustRightInd w:val="0"/>
        <w:snapToGrid w:val="0"/>
        <w:spacing w:line="360" w:lineRule="auto"/>
        <w:ind w:firstLineChars="200" w:firstLine="480"/>
        <w:jc w:val="left"/>
        <w:rPr>
          <w:sz w:val="24"/>
        </w:rPr>
      </w:pPr>
      <w:r>
        <w:rPr>
          <w:sz w:val="24"/>
        </w:rPr>
        <w:t>甲方承诺，一旦在</w:t>
      </w:r>
      <w:r>
        <w:rPr>
          <w:sz w:val="24"/>
        </w:rPr>
        <w:t>______</w:t>
      </w:r>
      <w:r>
        <w:rPr>
          <w:sz w:val="24"/>
        </w:rPr>
        <w:t>（采购项目名称）（项目编号</w:t>
      </w:r>
      <w:r>
        <w:rPr>
          <w:sz w:val="24"/>
        </w:rPr>
        <w:t>/</w:t>
      </w:r>
      <w:r>
        <w:rPr>
          <w:sz w:val="24"/>
        </w:rPr>
        <w:t>包号为：</w:t>
      </w:r>
      <w:r>
        <w:rPr>
          <w:sz w:val="24"/>
        </w:rPr>
        <w:t>______</w:t>
      </w:r>
      <w:r>
        <w:rPr>
          <w:sz w:val="24"/>
        </w:rPr>
        <w:t>）采购项目中获得采购合同，将按照下述约定将合同项下部分内容分包给乙方：</w:t>
      </w:r>
    </w:p>
    <w:p w:rsidR="009432E8" w:rsidRDefault="004C5FEF">
      <w:pPr>
        <w:adjustRightInd w:val="0"/>
        <w:snapToGrid w:val="0"/>
        <w:spacing w:line="360" w:lineRule="auto"/>
        <w:ind w:firstLineChars="200" w:firstLine="480"/>
        <w:jc w:val="left"/>
        <w:rPr>
          <w:sz w:val="24"/>
        </w:rPr>
      </w:pPr>
      <w:r>
        <w:rPr>
          <w:sz w:val="24"/>
        </w:rPr>
        <w:t>1.</w:t>
      </w:r>
      <w:r>
        <w:rPr>
          <w:sz w:val="24"/>
        </w:rPr>
        <w:t>分包内容：</w:t>
      </w:r>
      <w:r>
        <w:rPr>
          <w:sz w:val="24"/>
        </w:rPr>
        <w:t>______</w:t>
      </w:r>
      <w:r>
        <w:rPr>
          <w:sz w:val="24"/>
        </w:rPr>
        <w:t>。</w:t>
      </w:r>
    </w:p>
    <w:p w:rsidR="009432E8" w:rsidRDefault="004C5FEF">
      <w:pPr>
        <w:adjustRightInd w:val="0"/>
        <w:snapToGrid w:val="0"/>
        <w:spacing w:line="360" w:lineRule="auto"/>
        <w:ind w:firstLineChars="200" w:firstLine="480"/>
        <w:jc w:val="left"/>
        <w:rPr>
          <w:sz w:val="24"/>
        </w:rPr>
      </w:pPr>
      <w:r>
        <w:rPr>
          <w:sz w:val="24"/>
        </w:rPr>
        <w:t>2.</w:t>
      </w:r>
      <w:r>
        <w:rPr>
          <w:sz w:val="24"/>
        </w:rPr>
        <w:t>分包金额：</w:t>
      </w:r>
      <w:r>
        <w:rPr>
          <w:sz w:val="24"/>
        </w:rPr>
        <w:t>______</w:t>
      </w:r>
      <w:r>
        <w:rPr>
          <w:sz w:val="24"/>
        </w:rPr>
        <w:t>，该金额占该采购包预算总金额的比例为</w:t>
      </w:r>
      <w:r>
        <w:rPr>
          <w:sz w:val="24"/>
        </w:rPr>
        <w:t>______%</w:t>
      </w:r>
      <w:r>
        <w:rPr>
          <w:sz w:val="24"/>
        </w:rPr>
        <w:t>。</w:t>
      </w:r>
    </w:p>
    <w:p w:rsidR="009432E8" w:rsidRDefault="004C5FEF">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9432E8" w:rsidRDefault="004C5FEF">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rsidR="009432E8" w:rsidRDefault="009432E8">
      <w:pPr>
        <w:spacing w:line="360" w:lineRule="auto"/>
        <w:ind w:firstLine="471"/>
        <w:rPr>
          <w:b/>
          <w:color w:val="000000"/>
          <w:sz w:val="24"/>
        </w:rPr>
      </w:pPr>
    </w:p>
    <w:p w:rsidR="009432E8" w:rsidRDefault="004C5FEF">
      <w:pPr>
        <w:spacing w:line="360" w:lineRule="auto"/>
        <w:ind w:firstLine="471"/>
        <w:rPr>
          <w:b/>
          <w:color w:val="000000"/>
          <w:sz w:val="24"/>
        </w:rPr>
      </w:pPr>
      <w:r>
        <w:rPr>
          <w:color w:val="000000"/>
          <w:sz w:val="24"/>
        </w:rPr>
        <w:t>甲方（盖章）：</w:t>
      </w:r>
      <w:r>
        <w:rPr>
          <w:sz w:val="24"/>
        </w:rPr>
        <w:t>______</w:t>
      </w:r>
      <w:r>
        <w:rPr>
          <w:color w:val="000000"/>
          <w:sz w:val="24"/>
        </w:rPr>
        <w:t xml:space="preserve">                     </w:t>
      </w:r>
      <w:r>
        <w:rPr>
          <w:color w:val="000000"/>
          <w:sz w:val="24"/>
        </w:rPr>
        <w:t>乙方（盖章）：</w:t>
      </w:r>
      <w:r>
        <w:rPr>
          <w:sz w:val="24"/>
        </w:rPr>
        <w:t>______</w:t>
      </w:r>
    </w:p>
    <w:p w:rsidR="009432E8" w:rsidRDefault="009432E8">
      <w:pPr>
        <w:spacing w:line="360" w:lineRule="auto"/>
        <w:ind w:left="480"/>
        <w:jc w:val="right"/>
        <w:rPr>
          <w:color w:val="000000"/>
          <w:sz w:val="24"/>
        </w:rPr>
      </w:pPr>
    </w:p>
    <w:p w:rsidR="009432E8" w:rsidRDefault="004C5FEF">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r>
        <w:rPr>
          <w:color w:val="000000"/>
          <w:sz w:val="24"/>
          <w:szCs w:val="20"/>
        </w:rPr>
        <w:t xml:space="preserve">   </w:t>
      </w:r>
    </w:p>
    <w:p w:rsidR="009432E8" w:rsidRDefault="009432E8">
      <w:pPr>
        <w:tabs>
          <w:tab w:val="left" w:pos="8280"/>
        </w:tabs>
        <w:spacing w:line="360" w:lineRule="auto"/>
        <w:ind w:firstLine="480"/>
        <w:rPr>
          <w:color w:val="000000"/>
          <w:sz w:val="24"/>
        </w:rPr>
      </w:pPr>
    </w:p>
    <w:p w:rsidR="009432E8" w:rsidRDefault="004C5FEF">
      <w:pPr>
        <w:tabs>
          <w:tab w:val="left" w:pos="8280"/>
        </w:tabs>
        <w:spacing w:line="360" w:lineRule="auto"/>
        <w:rPr>
          <w:color w:val="000000"/>
          <w:sz w:val="24"/>
        </w:rPr>
        <w:sectPr w:rsidR="009432E8">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r>
        <w:rPr>
          <w:color w:val="000000"/>
          <w:sz w:val="24"/>
        </w:rPr>
        <w:t>说明：供应商须与所有拟分包单位分别签订《分包意向协议》，每单位签订一份，并在响应文件中提交全部协议原件的电子件，否则</w:t>
      </w:r>
      <w:r>
        <w:rPr>
          <w:b/>
          <w:color w:val="000000"/>
          <w:sz w:val="24"/>
        </w:rPr>
        <w:t>响应无效</w:t>
      </w:r>
      <w:r>
        <w:rPr>
          <w:color w:val="000000"/>
          <w:sz w:val="24"/>
        </w:rPr>
        <w:t>。</w:t>
      </w:r>
    </w:p>
    <w:p w:rsidR="009432E8" w:rsidRDefault="004C5FEF">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9432E8" w:rsidRDefault="009432E8">
      <w:pPr>
        <w:widowControl/>
        <w:jc w:val="left"/>
        <w:rPr>
          <w:sz w:val="24"/>
        </w:rPr>
      </w:pPr>
    </w:p>
    <w:p w:rsidR="009432E8" w:rsidRDefault="004C5FEF">
      <w:pPr>
        <w:widowControl/>
        <w:jc w:val="left"/>
        <w:rPr>
          <w:sz w:val="24"/>
        </w:rPr>
      </w:pPr>
      <w:r>
        <w:rPr>
          <w:sz w:val="24"/>
        </w:rPr>
        <w:br w:type="page"/>
      </w:r>
    </w:p>
    <w:p w:rsidR="009432E8" w:rsidRDefault="004C5FEF">
      <w:pPr>
        <w:tabs>
          <w:tab w:val="left" w:pos="360"/>
        </w:tabs>
        <w:snapToGrid w:val="0"/>
        <w:spacing w:line="360" w:lineRule="auto"/>
        <w:outlineLvl w:val="1"/>
        <w:rPr>
          <w:sz w:val="24"/>
        </w:rPr>
      </w:pPr>
      <w:r>
        <w:rPr>
          <w:sz w:val="24"/>
        </w:rPr>
        <w:lastRenderedPageBreak/>
        <w:t xml:space="preserve">3 </w:t>
      </w:r>
      <w:r>
        <w:rPr>
          <w:sz w:val="24"/>
        </w:rPr>
        <w:t>本项目的特定资格要求（如有）</w:t>
      </w:r>
    </w:p>
    <w:p w:rsidR="009432E8" w:rsidRDefault="004C5FEF">
      <w:pPr>
        <w:spacing w:line="360" w:lineRule="auto"/>
        <w:outlineLvl w:val="2"/>
        <w:rPr>
          <w:color w:val="000000"/>
          <w:sz w:val="24"/>
          <w:szCs w:val="20"/>
        </w:rPr>
      </w:pPr>
      <w:r>
        <w:rPr>
          <w:color w:val="000000"/>
          <w:sz w:val="24"/>
          <w:szCs w:val="20"/>
        </w:rPr>
        <w:t>3-1</w:t>
      </w:r>
      <w:r>
        <w:rPr>
          <w:color w:val="000000"/>
          <w:sz w:val="24"/>
          <w:szCs w:val="20"/>
        </w:rPr>
        <w:t>联合协议（如有）（实质性格式）</w:t>
      </w:r>
    </w:p>
    <w:p w:rsidR="009432E8" w:rsidRDefault="004C5FE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9432E8" w:rsidRDefault="004C5FEF">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rsidR="009432E8" w:rsidRDefault="004C5FEF">
      <w:pPr>
        <w:numPr>
          <w:ilvl w:val="0"/>
          <w:numId w:val="18"/>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rsidR="009432E8" w:rsidRDefault="004C5FEF">
      <w:pPr>
        <w:numPr>
          <w:ilvl w:val="0"/>
          <w:numId w:val="18"/>
        </w:numPr>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rsidR="009432E8" w:rsidRDefault="004C5FEF">
      <w:pPr>
        <w:numPr>
          <w:ilvl w:val="0"/>
          <w:numId w:val="18"/>
        </w:numPr>
        <w:spacing w:line="360" w:lineRule="auto"/>
        <w:rPr>
          <w:bCs/>
          <w:color w:val="000000"/>
          <w:sz w:val="24"/>
        </w:rPr>
      </w:pPr>
      <w:r>
        <w:rPr>
          <w:bCs/>
          <w:color w:val="000000"/>
          <w:sz w:val="24"/>
        </w:rPr>
        <w:t>联合体各方均同意由牵头人代表其他联合体成员单位按竞争性磋商文件要求出具《授权委托书》。</w:t>
      </w:r>
    </w:p>
    <w:p w:rsidR="009432E8" w:rsidRDefault="004C5FEF">
      <w:pPr>
        <w:numPr>
          <w:ilvl w:val="0"/>
          <w:numId w:val="18"/>
        </w:numPr>
        <w:spacing w:line="360" w:lineRule="auto"/>
        <w:rPr>
          <w:bCs/>
          <w:color w:val="000000"/>
          <w:sz w:val="24"/>
        </w:rPr>
      </w:pPr>
      <w:r>
        <w:rPr>
          <w:bCs/>
          <w:color w:val="000000"/>
          <w:sz w:val="24"/>
        </w:rPr>
        <w:t>牵头人为项目的总负责单位；组织各参加方进行项目实施工作。</w:t>
      </w:r>
    </w:p>
    <w:p w:rsidR="009432E8" w:rsidRDefault="004C5FEF">
      <w:pPr>
        <w:numPr>
          <w:ilvl w:val="0"/>
          <w:numId w:val="18"/>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rsidR="009432E8" w:rsidRDefault="004C5FEF">
      <w:pPr>
        <w:numPr>
          <w:ilvl w:val="0"/>
          <w:numId w:val="18"/>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rsidR="009432E8" w:rsidRDefault="004C5FEF">
      <w:pPr>
        <w:numPr>
          <w:ilvl w:val="0"/>
          <w:numId w:val="18"/>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rsidR="009432E8" w:rsidRDefault="004C5FEF">
      <w:pPr>
        <w:numPr>
          <w:ilvl w:val="0"/>
          <w:numId w:val="18"/>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rsidR="009432E8" w:rsidRDefault="004C5FE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9432E8" w:rsidRDefault="004C5FE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9432E8" w:rsidRDefault="004C5FE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rsidR="009432E8" w:rsidRDefault="004C5FEF">
      <w:pPr>
        <w:numPr>
          <w:ilvl w:val="0"/>
          <w:numId w:val="18"/>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rsidR="009432E8" w:rsidRDefault="004C5FEF">
      <w:pPr>
        <w:numPr>
          <w:ilvl w:val="0"/>
          <w:numId w:val="18"/>
        </w:numPr>
        <w:spacing w:line="360" w:lineRule="auto"/>
        <w:rPr>
          <w:bCs/>
          <w:color w:val="000000"/>
          <w:sz w:val="24"/>
        </w:rPr>
      </w:pPr>
      <w:r>
        <w:rPr>
          <w:bCs/>
          <w:color w:val="000000"/>
          <w:sz w:val="24"/>
        </w:rPr>
        <w:t>其他约定（如有）：</w:t>
      </w:r>
      <w:r>
        <w:rPr>
          <w:sz w:val="24"/>
        </w:rPr>
        <w:t>______</w:t>
      </w:r>
      <w:r>
        <w:rPr>
          <w:rFonts w:hint="eastAsia"/>
          <w:sz w:val="24"/>
        </w:rPr>
        <w:t>。</w:t>
      </w:r>
    </w:p>
    <w:p w:rsidR="009432E8" w:rsidRDefault="004C5FEF">
      <w:pPr>
        <w:tabs>
          <w:tab w:val="left" w:pos="780"/>
        </w:tabs>
        <w:spacing w:line="360" w:lineRule="auto"/>
        <w:ind w:left="180" w:firstLineChars="200" w:firstLine="480"/>
        <w:rPr>
          <w:color w:val="000000"/>
          <w:sz w:val="24"/>
        </w:rPr>
      </w:pPr>
      <w:r>
        <w:rPr>
          <w:bCs/>
          <w:color w:val="000000"/>
          <w:sz w:val="24"/>
        </w:rPr>
        <w:t>本协议自各方盖章后生效，采购合同履行完毕后自动失效。如未成交，本协议自动终止。</w:t>
      </w:r>
    </w:p>
    <w:p w:rsidR="009432E8" w:rsidRDefault="004C5FEF">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9432E8" w:rsidRDefault="004C5FE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9432E8" w:rsidRDefault="009432E8">
      <w:pPr>
        <w:spacing w:line="360" w:lineRule="auto"/>
        <w:ind w:firstLine="471"/>
        <w:rPr>
          <w:color w:val="000000"/>
          <w:sz w:val="24"/>
        </w:rPr>
      </w:pPr>
    </w:p>
    <w:p w:rsidR="009432E8" w:rsidRDefault="009432E8">
      <w:pPr>
        <w:spacing w:line="360" w:lineRule="auto"/>
        <w:ind w:firstLine="471"/>
        <w:rPr>
          <w:color w:val="000000"/>
          <w:sz w:val="24"/>
        </w:rPr>
      </w:pPr>
    </w:p>
    <w:p w:rsidR="009432E8" w:rsidRDefault="004C5FE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9432E8" w:rsidRDefault="004C5FEF">
      <w:pPr>
        <w:widowControl/>
        <w:ind w:firstLineChars="200" w:firstLine="480"/>
        <w:jc w:val="left"/>
        <w:rPr>
          <w:color w:val="000000"/>
          <w:sz w:val="24"/>
        </w:rPr>
      </w:pPr>
      <w:r>
        <w:rPr>
          <w:color w:val="000000"/>
          <w:sz w:val="24"/>
        </w:rPr>
        <w:t>盖章：</w:t>
      </w:r>
      <w:r>
        <w:rPr>
          <w:color w:val="000000"/>
          <w:sz w:val="24"/>
          <w:szCs w:val="20"/>
        </w:rPr>
        <w:t>______</w:t>
      </w:r>
      <w:r>
        <w:rPr>
          <w:color w:val="000000"/>
          <w:sz w:val="24"/>
        </w:rPr>
        <w:t xml:space="preserve">         </w:t>
      </w:r>
    </w:p>
    <w:p w:rsidR="009432E8" w:rsidRDefault="009432E8">
      <w:pPr>
        <w:spacing w:line="360" w:lineRule="auto"/>
        <w:ind w:left="480"/>
        <w:jc w:val="right"/>
        <w:rPr>
          <w:color w:val="000000"/>
          <w:sz w:val="24"/>
        </w:rPr>
      </w:pPr>
    </w:p>
    <w:p w:rsidR="009432E8" w:rsidRDefault="004C5FEF">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rsidR="009432E8" w:rsidRDefault="009432E8">
      <w:pPr>
        <w:spacing w:line="360" w:lineRule="auto"/>
        <w:ind w:left="480"/>
        <w:jc w:val="right"/>
        <w:rPr>
          <w:b/>
          <w:color w:val="000000"/>
          <w:sz w:val="24"/>
        </w:rPr>
      </w:pPr>
    </w:p>
    <w:p w:rsidR="009432E8" w:rsidRDefault="009432E8">
      <w:pPr>
        <w:tabs>
          <w:tab w:val="left" w:pos="8280"/>
        </w:tabs>
        <w:spacing w:line="360" w:lineRule="auto"/>
        <w:ind w:firstLine="480"/>
        <w:rPr>
          <w:color w:val="000000"/>
          <w:sz w:val="24"/>
        </w:rPr>
      </w:pPr>
    </w:p>
    <w:p w:rsidR="009432E8" w:rsidRDefault="009432E8">
      <w:pPr>
        <w:tabs>
          <w:tab w:val="left" w:pos="8280"/>
        </w:tabs>
        <w:spacing w:line="360" w:lineRule="auto"/>
        <w:ind w:firstLine="480"/>
        <w:rPr>
          <w:color w:val="000000"/>
          <w:sz w:val="24"/>
        </w:rPr>
      </w:pPr>
    </w:p>
    <w:p w:rsidR="009432E8" w:rsidRDefault="004C5FEF">
      <w:pPr>
        <w:spacing w:line="360" w:lineRule="auto"/>
        <w:ind w:leftChars="228" w:left="719" w:hangingChars="100" w:hanging="240"/>
        <w:rPr>
          <w:color w:val="000000"/>
          <w:sz w:val="24"/>
        </w:rPr>
      </w:pPr>
      <w:r>
        <w:rPr>
          <w:color w:val="000000"/>
          <w:sz w:val="24"/>
        </w:rPr>
        <w:t>注：联合体各方成员应在本协议上共同盖章，不得分别签署协议书。</w:t>
      </w:r>
    </w:p>
    <w:p w:rsidR="009432E8" w:rsidRDefault="004C5FEF">
      <w:pPr>
        <w:widowControl/>
        <w:jc w:val="left"/>
        <w:rPr>
          <w:sz w:val="24"/>
        </w:rPr>
      </w:pPr>
      <w:r>
        <w:rPr>
          <w:sz w:val="24"/>
        </w:rPr>
        <w:br w:type="page"/>
      </w:r>
    </w:p>
    <w:p w:rsidR="009432E8" w:rsidRDefault="004C5FEF">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9432E8" w:rsidRDefault="009432E8">
      <w:pPr>
        <w:tabs>
          <w:tab w:val="left" w:pos="5580"/>
        </w:tabs>
        <w:spacing w:line="360" w:lineRule="auto"/>
        <w:rPr>
          <w:sz w:val="24"/>
        </w:rPr>
      </w:pPr>
    </w:p>
    <w:p w:rsidR="009432E8" w:rsidRDefault="004C5FEF">
      <w:pPr>
        <w:widowControl/>
        <w:jc w:val="left"/>
        <w:rPr>
          <w:sz w:val="24"/>
          <w:szCs w:val="20"/>
        </w:rPr>
      </w:pPr>
      <w:r>
        <w:rPr>
          <w:sz w:val="24"/>
          <w:szCs w:val="20"/>
        </w:rPr>
        <w:br w:type="page"/>
      </w:r>
    </w:p>
    <w:p w:rsidR="009432E8" w:rsidRDefault="004C5FEF">
      <w:pPr>
        <w:spacing w:line="360" w:lineRule="auto"/>
        <w:outlineLvl w:val="2"/>
        <w:rPr>
          <w:rFonts w:ascii="宋体" w:hAnsi="宋体" w:cs="宋体"/>
          <w:color w:val="000000"/>
          <w:sz w:val="24"/>
        </w:rPr>
      </w:pPr>
      <w:r>
        <w:rPr>
          <w:sz w:val="24"/>
        </w:rPr>
        <w:lastRenderedPageBreak/>
        <w:t xml:space="preserve">4 </w:t>
      </w:r>
      <w:r>
        <w:rPr>
          <w:rFonts w:ascii="宋体" w:hAnsi="宋体" w:cs="宋体" w:hint="eastAsia"/>
          <w:color w:val="000000"/>
          <w:sz w:val="24"/>
        </w:rPr>
        <w:t>磋商保证金（本项目不适用）</w:t>
      </w:r>
    </w:p>
    <w:p w:rsidR="009432E8" w:rsidRDefault="004C5FEF">
      <w:pPr>
        <w:spacing w:line="440" w:lineRule="exact"/>
        <w:ind w:firstLineChars="200" w:firstLine="480"/>
        <w:rPr>
          <w:rFonts w:ascii="宋体" w:hAnsi="宋体" w:cs="宋体"/>
          <w:sz w:val="24"/>
        </w:rPr>
      </w:pPr>
      <w:r>
        <w:rPr>
          <w:rFonts w:ascii="宋体" w:hAnsi="宋体" w:cs="宋体" w:hint="eastAsia"/>
          <w:sz w:val="24"/>
        </w:rPr>
        <w:t>1.投标人应在此提供磋商保证金凭证的复印件，同时提供磋商保证金从基本账户转出承诺函。</w:t>
      </w:r>
    </w:p>
    <w:p w:rsidR="009432E8" w:rsidRDefault="009432E8">
      <w:pPr>
        <w:snapToGrid w:val="0"/>
        <w:spacing w:line="400" w:lineRule="exact"/>
        <w:jc w:val="center"/>
        <w:rPr>
          <w:rFonts w:ascii="宋体" w:hAnsi="宋体" w:cs="宋体"/>
          <w:b/>
          <w:bCs/>
          <w:sz w:val="24"/>
        </w:rPr>
      </w:pPr>
    </w:p>
    <w:p w:rsidR="009432E8" w:rsidRDefault="004C5FEF">
      <w:pPr>
        <w:snapToGrid w:val="0"/>
        <w:spacing w:line="400" w:lineRule="exact"/>
        <w:ind w:firstLineChars="200" w:firstLine="480"/>
        <w:jc w:val="left"/>
        <w:rPr>
          <w:rFonts w:ascii="宋体" w:hAnsi="宋体" w:cs="宋体"/>
          <w:sz w:val="24"/>
        </w:rPr>
      </w:pPr>
      <w:r>
        <w:rPr>
          <w:rFonts w:ascii="宋体" w:hAnsi="宋体" w:cs="宋体" w:hint="eastAsia"/>
          <w:sz w:val="24"/>
        </w:rPr>
        <w:t>（1）磋商保证金凭证的复印件</w:t>
      </w:r>
    </w:p>
    <w:p w:rsidR="009432E8" w:rsidRDefault="009432E8">
      <w:pPr>
        <w:snapToGrid w:val="0"/>
        <w:spacing w:line="400" w:lineRule="exact"/>
        <w:rPr>
          <w:rFonts w:ascii="宋体" w:hAnsi="宋体" w:cs="宋体"/>
          <w:sz w:val="24"/>
        </w:rPr>
      </w:pPr>
    </w:p>
    <w:p w:rsidR="009432E8" w:rsidRDefault="004C5FEF">
      <w:pPr>
        <w:snapToGrid w:val="0"/>
        <w:spacing w:line="400" w:lineRule="exact"/>
        <w:ind w:firstLineChars="200" w:firstLine="480"/>
        <w:rPr>
          <w:rFonts w:ascii="宋体" w:hAnsi="宋体" w:cs="宋体"/>
          <w:sz w:val="24"/>
        </w:rPr>
      </w:pPr>
      <w:r>
        <w:rPr>
          <w:rFonts w:ascii="宋体" w:hAnsi="宋体" w:cs="宋体" w:hint="eastAsia"/>
          <w:sz w:val="24"/>
        </w:rPr>
        <w:t>（2）磋商保证金从基本账户转出承诺函</w:t>
      </w:r>
    </w:p>
    <w:p w:rsidR="009432E8" w:rsidRDefault="009432E8">
      <w:pPr>
        <w:spacing w:line="360" w:lineRule="auto"/>
        <w:rPr>
          <w:rFonts w:ascii="宋体" w:hAnsi="宋体" w:cs="宋体"/>
          <w:sz w:val="24"/>
          <w:u w:val="single"/>
        </w:rPr>
      </w:pPr>
    </w:p>
    <w:p w:rsidR="009432E8" w:rsidRDefault="009432E8">
      <w:pPr>
        <w:rPr>
          <w:rFonts w:ascii="宋体" w:hAnsi="宋体" w:cs="宋体"/>
          <w:sz w:val="24"/>
          <w:u w:val="single"/>
        </w:rPr>
      </w:pPr>
    </w:p>
    <w:p w:rsidR="009432E8" w:rsidRDefault="004C5FEF">
      <w:pPr>
        <w:jc w:val="center"/>
        <w:rPr>
          <w:rFonts w:ascii="宋体" w:hAnsi="宋体" w:cs="宋体"/>
          <w:b/>
          <w:bCs/>
          <w:sz w:val="24"/>
        </w:rPr>
      </w:pPr>
      <w:r>
        <w:rPr>
          <w:rFonts w:ascii="宋体" w:hAnsi="宋体" w:cs="宋体" w:hint="eastAsia"/>
          <w:b/>
          <w:bCs/>
          <w:sz w:val="24"/>
        </w:rPr>
        <w:t>磋商保证金从基本账户转出承诺函</w:t>
      </w:r>
    </w:p>
    <w:p w:rsidR="009432E8" w:rsidRDefault="009432E8">
      <w:pPr>
        <w:spacing w:line="360" w:lineRule="auto"/>
        <w:rPr>
          <w:rFonts w:ascii="宋体" w:hAnsi="宋体" w:cs="宋体"/>
          <w:sz w:val="24"/>
          <w:u w:val="single"/>
        </w:rPr>
      </w:pPr>
    </w:p>
    <w:p w:rsidR="009432E8" w:rsidRDefault="009432E8">
      <w:pPr>
        <w:spacing w:line="360" w:lineRule="auto"/>
        <w:rPr>
          <w:rFonts w:ascii="宋体" w:hAnsi="宋体" w:cs="宋体"/>
          <w:sz w:val="24"/>
          <w:u w:val="single"/>
        </w:rPr>
      </w:pPr>
    </w:p>
    <w:p w:rsidR="009432E8" w:rsidRDefault="004C5FEF">
      <w:pPr>
        <w:spacing w:line="360" w:lineRule="auto"/>
        <w:rPr>
          <w:rFonts w:ascii="宋体" w:hAnsi="宋体" w:cs="宋体"/>
          <w:sz w:val="24"/>
          <w:u w:val="single"/>
        </w:rPr>
      </w:pPr>
      <w:r>
        <w:rPr>
          <w:rFonts w:ascii="宋体" w:hAnsi="宋体" w:cs="宋体" w:hint="eastAsia"/>
          <w:sz w:val="24"/>
          <w:u w:val="single"/>
        </w:rPr>
        <w:t>（招标人名称）：</w:t>
      </w:r>
    </w:p>
    <w:p w:rsidR="009432E8" w:rsidRDefault="004C5FEF">
      <w:pPr>
        <w:spacing w:line="400" w:lineRule="atLeast"/>
        <w:ind w:firstLineChars="200" w:firstLine="480"/>
        <w:rPr>
          <w:rFonts w:ascii="宋体" w:hAnsi="宋体" w:cs="宋体"/>
          <w:sz w:val="24"/>
        </w:rPr>
      </w:pPr>
      <w:r>
        <w:rPr>
          <w:rFonts w:ascii="宋体" w:hAnsi="宋体" w:cs="宋体" w:hint="eastAsia"/>
          <w:sz w:val="24"/>
        </w:rPr>
        <w:t xml:space="preserve">    </w:t>
      </w:r>
    </w:p>
    <w:p w:rsidR="009432E8" w:rsidRDefault="004C5FEF">
      <w:pPr>
        <w:tabs>
          <w:tab w:val="left" w:pos="5580"/>
        </w:tabs>
        <w:spacing w:line="360" w:lineRule="auto"/>
        <w:ind w:firstLineChars="200" w:firstLine="480"/>
        <w:rPr>
          <w:rFonts w:ascii="宋体" w:hAnsi="宋体" w:cs="宋体"/>
          <w:sz w:val="24"/>
        </w:rPr>
      </w:pPr>
      <w:r>
        <w:rPr>
          <w:rFonts w:ascii="宋体" w:hAnsi="宋体" w:cs="宋体" w:hint="eastAsia"/>
          <w:sz w:val="24"/>
        </w:rPr>
        <w:t>我方承诺，在</w:t>
      </w:r>
      <w:r>
        <w:rPr>
          <w:rFonts w:ascii="宋体" w:hAnsi="宋体" w:cs="宋体" w:hint="eastAsia"/>
          <w:sz w:val="24"/>
          <w:u w:val="single"/>
        </w:rPr>
        <w:t xml:space="preserve">                              （项目名称）</w:t>
      </w:r>
      <w:r>
        <w:rPr>
          <w:rFonts w:ascii="宋体" w:hAnsi="宋体" w:cs="宋体" w:hint="eastAsia"/>
          <w:sz w:val="24"/>
        </w:rPr>
        <w:t>的招标活动中，我方所递交的磋商保证金从我单位基本账户转出。我方同意按以下信息以转账方式退还保证金。若因内容不全、错误、字迹潦草模糊、或开户人和账号与划款时所用的开户人和账号不一致而导致该项目保证金未能及时退还或退还过程中发生错误，我方自行承担全部责任和损失。</w:t>
      </w:r>
    </w:p>
    <w:p w:rsidR="009432E8" w:rsidRDefault="004C5FEF">
      <w:pPr>
        <w:tabs>
          <w:tab w:val="left" w:pos="5580"/>
        </w:tabs>
        <w:spacing w:line="360" w:lineRule="auto"/>
        <w:ind w:firstLineChars="200" w:firstLine="480"/>
        <w:rPr>
          <w:rFonts w:ascii="宋体" w:hAnsi="宋体" w:cs="宋体"/>
          <w:sz w:val="24"/>
        </w:rPr>
      </w:pPr>
      <w:r>
        <w:rPr>
          <w:rFonts w:ascii="宋体" w:hAnsi="宋体" w:cs="宋体" w:hint="eastAsia"/>
          <w:sz w:val="24"/>
        </w:rPr>
        <w:t>投标人单位全称：</w:t>
      </w:r>
      <w:r>
        <w:rPr>
          <w:rFonts w:ascii="宋体" w:hAnsi="宋体" w:cs="宋体" w:hint="eastAsia"/>
          <w:sz w:val="24"/>
          <w:u w:val="single"/>
        </w:rPr>
        <w:t xml:space="preserve">                         </w:t>
      </w:r>
      <w:r>
        <w:rPr>
          <w:rFonts w:ascii="宋体" w:hAnsi="宋体" w:cs="宋体" w:hint="eastAsia"/>
          <w:color w:val="FFFFFF"/>
          <w:sz w:val="24"/>
        </w:rPr>
        <w:t>。</w:t>
      </w:r>
      <w:r>
        <w:rPr>
          <w:rFonts w:ascii="宋体" w:hAnsi="宋体" w:cs="宋体" w:hint="eastAsia"/>
          <w:sz w:val="24"/>
        </w:rPr>
        <w:t xml:space="preserve">                    </w:t>
      </w:r>
    </w:p>
    <w:p w:rsidR="009432E8" w:rsidRDefault="004C5FEF">
      <w:pPr>
        <w:tabs>
          <w:tab w:val="left" w:pos="5580"/>
        </w:tabs>
        <w:spacing w:line="360" w:lineRule="auto"/>
        <w:ind w:firstLineChars="200" w:firstLine="480"/>
        <w:rPr>
          <w:rFonts w:ascii="宋体" w:hAnsi="宋体" w:cs="宋体"/>
          <w:sz w:val="24"/>
        </w:rPr>
      </w:pPr>
      <w:r>
        <w:rPr>
          <w:rFonts w:ascii="宋体" w:hAnsi="宋体" w:cs="宋体" w:hint="eastAsia"/>
          <w:sz w:val="24"/>
        </w:rPr>
        <w:t>投标人开户银行：</w:t>
      </w:r>
      <w:r>
        <w:rPr>
          <w:rFonts w:ascii="宋体" w:hAnsi="宋体" w:cs="宋体" w:hint="eastAsia"/>
          <w:sz w:val="24"/>
          <w:u w:val="single"/>
        </w:rPr>
        <w:t xml:space="preserve">                         </w:t>
      </w:r>
      <w:r>
        <w:rPr>
          <w:rFonts w:ascii="宋体" w:hAnsi="宋体" w:cs="宋体" w:hint="eastAsia"/>
          <w:color w:val="FFFFFF"/>
          <w:sz w:val="24"/>
        </w:rPr>
        <w:t>。</w:t>
      </w:r>
      <w:r>
        <w:rPr>
          <w:rFonts w:ascii="宋体" w:hAnsi="宋体" w:cs="宋体" w:hint="eastAsia"/>
          <w:sz w:val="24"/>
        </w:rPr>
        <w:t xml:space="preserve">                </w:t>
      </w:r>
    </w:p>
    <w:p w:rsidR="009432E8" w:rsidRDefault="004C5FEF">
      <w:pPr>
        <w:tabs>
          <w:tab w:val="left" w:pos="5580"/>
        </w:tabs>
        <w:spacing w:line="360" w:lineRule="auto"/>
        <w:ind w:firstLineChars="200" w:firstLine="480"/>
        <w:rPr>
          <w:rFonts w:ascii="宋体" w:hAnsi="宋体" w:cs="宋体"/>
          <w:sz w:val="24"/>
        </w:rPr>
      </w:pPr>
      <w:r>
        <w:rPr>
          <w:rFonts w:ascii="宋体" w:hAnsi="宋体" w:cs="宋体" w:hint="eastAsia"/>
          <w:sz w:val="24"/>
        </w:rPr>
        <w:t>投标人银行帐号：</w:t>
      </w:r>
      <w:r>
        <w:rPr>
          <w:rFonts w:ascii="宋体" w:hAnsi="宋体" w:cs="宋体" w:hint="eastAsia"/>
          <w:sz w:val="24"/>
          <w:u w:val="single"/>
        </w:rPr>
        <w:t xml:space="preserve">                         </w:t>
      </w:r>
      <w:r>
        <w:rPr>
          <w:rFonts w:ascii="宋体" w:hAnsi="宋体" w:cs="宋体" w:hint="eastAsia"/>
          <w:color w:val="FFFFFF"/>
          <w:sz w:val="24"/>
        </w:rPr>
        <w:t>。</w:t>
      </w:r>
      <w:r>
        <w:rPr>
          <w:rFonts w:ascii="宋体" w:hAnsi="宋体" w:cs="宋体" w:hint="eastAsia"/>
          <w:sz w:val="24"/>
        </w:rPr>
        <w:t xml:space="preserve">                </w:t>
      </w:r>
    </w:p>
    <w:p w:rsidR="009432E8" w:rsidRDefault="009432E8">
      <w:pPr>
        <w:pStyle w:val="32"/>
        <w:spacing w:line="400" w:lineRule="atLeast"/>
        <w:ind w:firstLineChars="150" w:firstLine="360"/>
        <w:rPr>
          <w:rFonts w:ascii="宋体" w:hAnsi="宋体" w:cs="宋体"/>
          <w:sz w:val="24"/>
          <w:szCs w:val="24"/>
        </w:rPr>
      </w:pPr>
    </w:p>
    <w:p w:rsidR="009432E8" w:rsidRDefault="009432E8">
      <w:pPr>
        <w:widowControl/>
        <w:spacing w:line="360" w:lineRule="auto"/>
        <w:ind w:firstLineChars="200" w:firstLine="480"/>
        <w:jc w:val="left"/>
        <w:rPr>
          <w:rFonts w:ascii="宋体" w:hAnsi="宋体" w:cs="宋体"/>
          <w:sz w:val="24"/>
        </w:rPr>
      </w:pPr>
    </w:p>
    <w:p w:rsidR="009432E8" w:rsidRDefault="004C5FEF">
      <w:pPr>
        <w:pStyle w:val="Normal450"/>
        <w:ind w:right="840" w:firstLineChars="1400" w:firstLine="3360"/>
        <w:rPr>
          <w:rFonts w:ascii="宋体" w:eastAsia="宋体" w:hAnsi="宋体" w:cs="宋体"/>
          <w:sz w:val="24"/>
          <w:szCs w:val="24"/>
          <w:lang w:eastAsia="zh-CN"/>
        </w:rPr>
      </w:pPr>
      <w:r>
        <w:rPr>
          <w:rFonts w:ascii="宋体" w:eastAsia="宋体" w:hAnsi="宋体" w:cs="宋体" w:hint="eastAsia"/>
          <w:sz w:val="24"/>
          <w:szCs w:val="24"/>
          <w:lang w:eastAsia="zh-CN"/>
        </w:rPr>
        <w:t>投 标 人：</w:t>
      </w:r>
      <w:r>
        <w:rPr>
          <w:rFonts w:ascii="宋体" w:eastAsia="宋体" w:hAnsi="宋体" w:cs="宋体" w:hint="eastAsia"/>
          <w:sz w:val="24"/>
          <w:szCs w:val="24"/>
          <w:u w:val="single"/>
          <w:lang w:eastAsia="zh-CN"/>
        </w:rPr>
        <w:t xml:space="preserve">                                  </w:t>
      </w:r>
    </w:p>
    <w:p w:rsidR="009432E8" w:rsidRDefault="004C5FEF">
      <w:pPr>
        <w:tabs>
          <w:tab w:val="left" w:pos="360"/>
        </w:tabs>
        <w:snapToGrid w:val="0"/>
        <w:spacing w:line="360" w:lineRule="auto"/>
        <w:jc w:val="center"/>
        <w:rPr>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9432E8" w:rsidRDefault="004C5FEF">
      <w:pPr>
        <w:widowControl/>
        <w:jc w:val="left"/>
        <w:rPr>
          <w:kern w:val="0"/>
          <w:sz w:val="24"/>
          <w:szCs w:val="20"/>
        </w:rPr>
      </w:pPr>
      <w:r>
        <w:rPr>
          <w:b/>
          <w:sz w:val="24"/>
        </w:rPr>
        <w:br w:type="page"/>
      </w:r>
    </w:p>
    <w:p w:rsidR="009432E8" w:rsidRDefault="009432E8">
      <w:pPr>
        <w:widowControl/>
        <w:jc w:val="left"/>
        <w:rPr>
          <w:b/>
          <w:sz w:val="24"/>
        </w:rPr>
      </w:pPr>
    </w:p>
    <w:p w:rsidR="009432E8" w:rsidRDefault="004C5FEF">
      <w:pPr>
        <w:tabs>
          <w:tab w:val="left" w:pos="360"/>
        </w:tabs>
        <w:snapToGrid w:val="0"/>
        <w:spacing w:line="360" w:lineRule="auto"/>
        <w:outlineLvl w:val="1"/>
        <w:rPr>
          <w:sz w:val="24"/>
        </w:rPr>
      </w:pPr>
      <w:bookmarkStart w:id="1263" w:name="_Hlt520274121"/>
      <w:bookmarkStart w:id="1264" w:name="_Hlt520271212"/>
      <w:bookmarkStart w:id="1265" w:name="_Hlt520343000"/>
      <w:bookmarkStart w:id="1266" w:name="_Hlt520273711"/>
      <w:bookmarkStart w:id="1267" w:name="_Hlt520343392"/>
      <w:bookmarkStart w:id="1268" w:name="_Hlt520355504"/>
      <w:bookmarkStart w:id="1269" w:name="_Hlt520350918"/>
      <w:bookmarkStart w:id="1270" w:name="_Hlt520274393"/>
      <w:bookmarkStart w:id="1271" w:name="_Hlt520274407"/>
      <w:bookmarkStart w:id="1272" w:name="_Hlt520274065"/>
      <w:bookmarkStart w:id="1273" w:name="_Toc480942349"/>
      <w:bookmarkStart w:id="1274" w:name="_Ref467988698"/>
      <w:bookmarkStart w:id="1275" w:name="_Toc127151556"/>
      <w:bookmarkStart w:id="1276" w:name="_Toc150774761"/>
      <w:bookmarkStart w:id="1277" w:name="_Toc520356217"/>
      <w:bookmarkStart w:id="1278" w:name="_Toc226965746"/>
      <w:bookmarkStart w:id="1279" w:name="_Toc226337252"/>
      <w:bookmarkStart w:id="1280" w:name="_Toc226965829"/>
      <w:bookmarkStart w:id="1281" w:name="_Toc195842921"/>
      <w:bookmarkStart w:id="1282" w:name="_Toc142311058"/>
      <w:bookmarkStart w:id="1283" w:name="_Toc226309800"/>
      <w:bookmarkStart w:id="1284" w:name="_Toc150480794"/>
      <w:bookmarkEnd w:id="1263"/>
      <w:bookmarkEnd w:id="1264"/>
      <w:bookmarkEnd w:id="1265"/>
      <w:bookmarkEnd w:id="1266"/>
      <w:bookmarkEnd w:id="1267"/>
      <w:bookmarkEnd w:id="1268"/>
      <w:bookmarkEnd w:id="1269"/>
      <w:bookmarkEnd w:id="1270"/>
      <w:bookmarkEnd w:id="1271"/>
      <w:bookmarkEnd w:id="1272"/>
      <w:r>
        <w:rPr>
          <w:sz w:val="24"/>
        </w:rPr>
        <w:t xml:space="preserve">5  </w:t>
      </w:r>
      <w:bookmarkEnd w:id="1273"/>
      <w:bookmarkEnd w:id="1274"/>
      <w:r>
        <w:rPr>
          <w:sz w:val="24"/>
        </w:rPr>
        <w:t>响应书</w:t>
      </w:r>
      <w:bookmarkEnd w:id="1275"/>
      <w:bookmarkEnd w:id="1276"/>
      <w:bookmarkEnd w:id="1277"/>
      <w:bookmarkEnd w:id="1278"/>
      <w:bookmarkEnd w:id="1279"/>
      <w:bookmarkEnd w:id="1280"/>
      <w:bookmarkEnd w:id="1281"/>
      <w:bookmarkEnd w:id="1282"/>
      <w:bookmarkEnd w:id="1283"/>
      <w:bookmarkEnd w:id="1284"/>
    </w:p>
    <w:p w:rsidR="009432E8" w:rsidRDefault="004C5FEF">
      <w:pPr>
        <w:spacing w:line="360" w:lineRule="auto"/>
        <w:jc w:val="center"/>
        <w:rPr>
          <w:b/>
          <w:color w:val="000000"/>
          <w:sz w:val="36"/>
          <w:szCs w:val="36"/>
        </w:rPr>
      </w:pPr>
      <w:r>
        <w:rPr>
          <w:rFonts w:hint="eastAsia"/>
          <w:b/>
          <w:color w:val="000000"/>
          <w:sz w:val="36"/>
          <w:szCs w:val="36"/>
        </w:rPr>
        <w:t>响应书</w:t>
      </w:r>
    </w:p>
    <w:p w:rsidR="009432E8" w:rsidRDefault="004C5FEF">
      <w:pPr>
        <w:tabs>
          <w:tab w:val="left" w:pos="5580"/>
        </w:tabs>
        <w:spacing w:line="360" w:lineRule="auto"/>
        <w:rPr>
          <w:color w:val="000000"/>
          <w:sz w:val="24"/>
          <w:szCs w:val="20"/>
        </w:rPr>
      </w:pPr>
      <w:r>
        <w:rPr>
          <w:color w:val="000000"/>
          <w:sz w:val="24"/>
        </w:rPr>
        <w:t>致：</w:t>
      </w:r>
      <w:r>
        <w:rPr>
          <w:color w:val="000000"/>
          <w:sz w:val="24"/>
          <w:u w:val="single"/>
        </w:rPr>
        <w:t>（采购人或采购代理机构）</w:t>
      </w:r>
    </w:p>
    <w:p w:rsidR="009432E8" w:rsidRDefault="004C5FEF">
      <w:pPr>
        <w:spacing w:line="360" w:lineRule="auto"/>
        <w:ind w:firstLineChars="200" w:firstLine="480"/>
        <w:rPr>
          <w:rFonts w:ascii="宋体" w:cs="Arial"/>
          <w:szCs w:val="21"/>
        </w:rPr>
      </w:pPr>
      <w:r>
        <w:rPr>
          <w:rFonts w:hint="eastAsia"/>
          <w:color w:val="000000"/>
          <w:sz w:val="24"/>
          <w:szCs w:val="20"/>
        </w:rPr>
        <w:t>1.</w:t>
      </w:r>
      <w:r>
        <w:rPr>
          <w:color w:val="000000"/>
          <w:sz w:val="24"/>
          <w:szCs w:val="20"/>
        </w:rPr>
        <w:t>我方参加你方就</w:t>
      </w:r>
      <w:r>
        <w:rPr>
          <w:sz w:val="24"/>
        </w:rPr>
        <w:t>______</w:t>
      </w:r>
      <w:r>
        <w:rPr>
          <w:color w:val="000000"/>
          <w:sz w:val="24"/>
          <w:szCs w:val="20"/>
        </w:rPr>
        <w:t>（项目名称，项目编号</w:t>
      </w:r>
      <w:r>
        <w:rPr>
          <w:color w:val="000000"/>
          <w:sz w:val="24"/>
          <w:szCs w:val="20"/>
        </w:rPr>
        <w:t>/</w:t>
      </w:r>
      <w:r>
        <w:rPr>
          <w:color w:val="000000"/>
          <w:sz w:val="24"/>
          <w:szCs w:val="20"/>
        </w:rPr>
        <w:t>包号）组织的采购活动，并对此项目进行磋商</w:t>
      </w:r>
      <w:r>
        <w:rPr>
          <w:rFonts w:hint="eastAsia"/>
          <w:color w:val="000000"/>
          <w:sz w:val="24"/>
          <w:szCs w:val="20"/>
        </w:rPr>
        <w:t>，</w:t>
      </w:r>
      <w:r>
        <w:rPr>
          <w:rFonts w:ascii="宋体" w:hAnsi="宋体" w:cs="Arial" w:hint="eastAsia"/>
          <w:sz w:val="24"/>
        </w:rPr>
        <w:t>我方兹以：</w:t>
      </w:r>
    </w:p>
    <w:p w:rsidR="009432E8" w:rsidRDefault="004C5FEF">
      <w:pPr>
        <w:snapToGrid w:val="0"/>
        <w:spacing w:line="360" w:lineRule="auto"/>
        <w:rPr>
          <w:rFonts w:ascii="宋体" w:hAnsi="宋体" w:cs="Arial"/>
          <w:sz w:val="24"/>
        </w:rPr>
      </w:pPr>
      <w:r>
        <w:rPr>
          <w:rFonts w:ascii="宋体" w:hAnsi="宋体" w:cs="Arial" w:hint="eastAsia"/>
          <w:sz w:val="24"/>
        </w:rPr>
        <w:t>人民币（大写）：</w:t>
      </w:r>
      <w:r>
        <w:rPr>
          <w:rFonts w:ascii="宋体" w:hAnsi="宋体" w:cs="Arial"/>
          <w:sz w:val="24"/>
          <w:u w:val="single"/>
        </w:rPr>
        <w:t xml:space="preserve">     </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rsidR="009432E8" w:rsidRDefault="004C5FEF">
      <w:pPr>
        <w:snapToGrid w:val="0"/>
        <w:spacing w:line="360" w:lineRule="auto"/>
        <w:rPr>
          <w:rFonts w:ascii="宋体" w:cs="Arial"/>
          <w:sz w:val="24"/>
        </w:rPr>
      </w:pPr>
      <w:r>
        <w:rPr>
          <w:rFonts w:ascii="宋体" w:hAnsi="宋体" w:cs="Arial" w:hint="eastAsia"/>
          <w:sz w:val="24"/>
        </w:rPr>
        <w:t>的投标价格和按合同约定有权得到的其它金额，并严格按照合同约定，施工、竣工和交付本工程并维修其中的任何缺陷。</w:t>
      </w:r>
    </w:p>
    <w:p w:rsidR="009432E8" w:rsidRDefault="004C5FEF">
      <w:pPr>
        <w:snapToGrid w:val="0"/>
        <w:spacing w:line="360" w:lineRule="auto"/>
        <w:ind w:firstLineChars="200" w:firstLine="480"/>
        <w:rPr>
          <w:rFonts w:ascii="宋体"/>
          <w:sz w:val="24"/>
        </w:rPr>
      </w:pPr>
      <w:r>
        <w:rPr>
          <w:rFonts w:ascii="宋体" w:hAnsi="宋体" w:hint="eastAsia"/>
          <w:sz w:val="24"/>
        </w:rPr>
        <w:t>在我方的上述投标报价中，包括：</w:t>
      </w:r>
    </w:p>
    <w:p w:rsidR="009432E8" w:rsidRDefault="004C5FEF">
      <w:pPr>
        <w:snapToGrid w:val="0"/>
        <w:spacing w:line="360" w:lineRule="auto"/>
        <w:ind w:left="357" w:firstLine="723"/>
        <w:rPr>
          <w:rFonts w:ascii="宋体" w:hAnsi="宋体" w:cs="Arial"/>
          <w:sz w:val="24"/>
        </w:rPr>
      </w:pPr>
      <w:bookmarkStart w:id="1285" w:name="_Hlk8724309"/>
      <w:bookmarkStart w:id="1286" w:name="_Hlk8733931"/>
      <w:r>
        <w:rPr>
          <w:rFonts w:ascii="宋体" w:hAnsi="宋体" w:hint="eastAsia"/>
          <w:sz w:val="24"/>
        </w:rPr>
        <w:t>安全文明施工费</w:t>
      </w:r>
      <w:r>
        <w:rPr>
          <w:rFonts w:ascii="宋体" w:hAnsi="宋体" w:cs="Arial"/>
          <w:sz w:val="24"/>
        </w:rPr>
        <w:t>(</w:t>
      </w:r>
      <w:r>
        <w:rPr>
          <w:rFonts w:ascii="宋体" w:hAnsi="宋体" w:cs="Arial" w:hint="eastAsia"/>
          <w:sz w:val="24"/>
        </w:rPr>
        <w:t>含税</w:t>
      </w:r>
      <w:r>
        <w:rPr>
          <w:rFonts w:ascii="宋体" w:hAnsi="宋体" w:cs="Arial"/>
          <w:sz w:val="24"/>
        </w:rPr>
        <w:t>)</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bookmarkEnd w:id="1285"/>
    </w:p>
    <w:p w:rsidR="009432E8" w:rsidRDefault="004C5FEF">
      <w:pPr>
        <w:snapToGrid w:val="0"/>
        <w:spacing w:line="360" w:lineRule="auto"/>
        <w:ind w:left="357" w:firstLine="723"/>
        <w:rPr>
          <w:rFonts w:ascii="宋体" w:cs="Arial"/>
          <w:sz w:val="24"/>
        </w:rPr>
      </w:pPr>
      <w:r>
        <w:rPr>
          <w:rFonts w:ascii="宋体" w:hAnsi="宋体" w:cs="Arial" w:hint="eastAsia"/>
          <w:sz w:val="24"/>
        </w:rPr>
        <w:t>建筑垃圾运输处置费</w:t>
      </w:r>
      <w:r>
        <w:rPr>
          <w:rFonts w:ascii="宋体" w:hAnsi="宋体" w:cs="Arial"/>
          <w:sz w:val="24"/>
        </w:rPr>
        <w:t>(</w:t>
      </w:r>
      <w:r>
        <w:rPr>
          <w:rFonts w:ascii="宋体" w:hAnsi="宋体" w:hint="eastAsia"/>
          <w:sz w:val="24"/>
        </w:rPr>
        <w:t>含税</w:t>
      </w:r>
      <w:r>
        <w:rPr>
          <w:rFonts w:ascii="宋体" w:hAnsi="宋体" w:cs="Arial"/>
          <w:sz w:val="24"/>
        </w:rPr>
        <w:t>)</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rsidR="009432E8" w:rsidRDefault="004C5FEF">
      <w:pPr>
        <w:snapToGrid w:val="0"/>
        <w:spacing w:line="360" w:lineRule="auto"/>
        <w:ind w:left="357" w:firstLine="723"/>
        <w:rPr>
          <w:rFonts w:ascii="宋体" w:hAnsi="宋体" w:cs="Arial"/>
          <w:sz w:val="24"/>
        </w:rPr>
      </w:pPr>
      <w:r>
        <w:rPr>
          <w:rFonts w:ascii="宋体" w:hAnsi="宋体" w:cs="Arial" w:hint="eastAsia"/>
          <w:sz w:val="24"/>
        </w:rPr>
        <w:t>赶工增加费</w:t>
      </w:r>
      <w:r>
        <w:rPr>
          <w:rFonts w:ascii="宋体" w:hAnsi="宋体" w:cs="Arial"/>
          <w:sz w:val="24"/>
        </w:rPr>
        <w:t>(</w:t>
      </w:r>
      <w:r>
        <w:rPr>
          <w:rFonts w:ascii="宋体" w:hAnsi="宋体" w:cs="Arial" w:hint="eastAsia"/>
          <w:sz w:val="24"/>
        </w:rPr>
        <w:t>含税</w:t>
      </w:r>
      <w:r>
        <w:rPr>
          <w:rFonts w:ascii="宋体" w:hAnsi="宋体" w:cs="Arial"/>
          <w:sz w:val="24"/>
        </w:rPr>
        <w:t>)</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（如有）：</w:t>
      </w:r>
      <w:r>
        <w:rPr>
          <w:rFonts w:ascii="宋体" w:hAnsi="宋体" w:cs="Arial"/>
          <w:sz w:val="24"/>
          <w:u w:val="single"/>
        </w:rPr>
        <w:t xml:space="preserve">                       </w:t>
      </w:r>
      <w:r>
        <w:rPr>
          <w:rFonts w:ascii="宋体" w:hAnsi="宋体" w:cs="Arial" w:hint="eastAsia"/>
          <w:sz w:val="24"/>
        </w:rPr>
        <w:t>元</w:t>
      </w:r>
    </w:p>
    <w:p w:rsidR="009432E8" w:rsidRDefault="004C5FEF">
      <w:pPr>
        <w:snapToGrid w:val="0"/>
        <w:spacing w:line="360" w:lineRule="auto"/>
        <w:ind w:left="357" w:firstLine="723"/>
        <w:rPr>
          <w:rFonts w:ascii="宋体" w:cs="Arial"/>
          <w:sz w:val="24"/>
        </w:rPr>
      </w:pPr>
      <w:r>
        <w:rPr>
          <w:rFonts w:ascii="宋体" w:hAnsi="宋体" w:cs="Arial" w:hint="eastAsia"/>
          <w:sz w:val="24"/>
        </w:rPr>
        <w:t>农民工工伤保险费</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rsidR="009432E8" w:rsidRDefault="004C5FEF">
      <w:pPr>
        <w:snapToGrid w:val="0"/>
        <w:spacing w:line="360" w:lineRule="auto"/>
        <w:ind w:left="357" w:firstLine="723"/>
        <w:rPr>
          <w:rFonts w:ascii="宋体" w:cs="Arial"/>
          <w:sz w:val="24"/>
        </w:rPr>
      </w:pPr>
      <w:r>
        <w:rPr>
          <w:rFonts w:ascii="宋体" w:hAnsi="宋体" w:cs="Arial" w:hint="eastAsia"/>
          <w:sz w:val="24"/>
        </w:rPr>
        <w:t>暂列金额（不包括计日工部分）（</w:t>
      </w:r>
      <w:r>
        <w:rPr>
          <w:rFonts w:ascii="宋体" w:hAnsi="宋体" w:hint="eastAsia"/>
          <w:sz w:val="24"/>
        </w:rPr>
        <w:t>含税</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rsidR="009432E8" w:rsidRDefault="004C5FEF">
      <w:pPr>
        <w:snapToGrid w:val="0"/>
        <w:spacing w:line="360" w:lineRule="auto"/>
        <w:ind w:left="357" w:firstLine="723"/>
        <w:rPr>
          <w:rFonts w:ascii="宋体" w:hAnsi="宋体" w:cs="Arial"/>
          <w:sz w:val="24"/>
        </w:rPr>
      </w:pPr>
      <w:r>
        <w:rPr>
          <w:rFonts w:ascii="宋体" w:hAnsi="宋体" w:cs="Arial" w:hint="eastAsia"/>
          <w:sz w:val="24"/>
        </w:rPr>
        <w:t>专业工程暂估价</w:t>
      </w:r>
      <w:r>
        <w:rPr>
          <w:rFonts w:ascii="宋体" w:hAnsi="宋体" w:cs="Arial"/>
          <w:sz w:val="24"/>
        </w:rPr>
        <w:t>(</w:t>
      </w:r>
      <w:r>
        <w:rPr>
          <w:rFonts w:ascii="宋体" w:hAnsi="宋体" w:hint="eastAsia"/>
          <w:sz w:val="24"/>
        </w:rPr>
        <w:t>含税</w:t>
      </w:r>
      <w:r>
        <w:rPr>
          <w:rFonts w:ascii="宋体" w:hAnsi="宋体" w:cs="Arial"/>
          <w:sz w:val="24"/>
        </w:rPr>
        <w:t>)</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bookmarkEnd w:id="1286"/>
    </w:p>
    <w:p w:rsidR="009432E8" w:rsidRDefault="004C5FEF">
      <w:pPr>
        <w:tabs>
          <w:tab w:val="left" w:leader="underscore" w:pos="3600"/>
          <w:tab w:val="left" w:leader="underscore" w:pos="5400"/>
        </w:tabs>
        <w:spacing w:line="360" w:lineRule="auto"/>
        <w:ind w:firstLineChars="200" w:firstLine="480"/>
        <w:rPr>
          <w:rFonts w:ascii="宋体"/>
          <w:sz w:val="24"/>
        </w:rPr>
      </w:pPr>
      <w:r>
        <w:rPr>
          <w:rFonts w:ascii="宋体" w:hAnsi="宋体" w:cs="Arial" w:hint="eastAsia"/>
          <w:sz w:val="24"/>
        </w:rPr>
        <w:t>如果我方中标，我方保证在</w:t>
      </w:r>
      <w:r>
        <w:rPr>
          <w:rFonts w:ascii="宋体" w:hAnsi="宋体" w:cs="Arial"/>
          <w:sz w:val="24"/>
          <w:u w:val="single"/>
        </w:rPr>
        <w:t xml:space="preserve">        </w:t>
      </w:r>
      <w:r>
        <w:rPr>
          <w:rFonts w:ascii="宋体" w:hAnsi="宋体" w:cs="Arial" w:hint="eastAsia"/>
          <w:sz w:val="24"/>
        </w:rPr>
        <w:t>年</w:t>
      </w:r>
      <w:r>
        <w:rPr>
          <w:rFonts w:ascii="宋体" w:hAnsi="宋体" w:cs="Arial"/>
          <w:sz w:val="24"/>
          <w:u w:val="single"/>
        </w:rPr>
        <w:t xml:space="preserve">     </w:t>
      </w:r>
      <w:r>
        <w:rPr>
          <w:rFonts w:ascii="宋体" w:hAnsi="宋体" w:cs="Arial" w:hint="eastAsia"/>
          <w:sz w:val="24"/>
        </w:rPr>
        <w:t>月</w:t>
      </w:r>
      <w:r>
        <w:rPr>
          <w:rFonts w:ascii="宋体" w:hAnsi="宋体" w:cs="Arial"/>
          <w:sz w:val="24"/>
          <w:u w:val="single"/>
        </w:rPr>
        <w:t xml:space="preserve">    </w:t>
      </w:r>
      <w:r>
        <w:rPr>
          <w:rFonts w:ascii="宋体" w:hAnsi="宋体" w:cs="Arial" w:hint="eastAsia"/>
          <w:sz w:val="24"/>
        </w:rPr>
        <w:t>日或按照合同约定的开工日期开始本工程的施工，</w:t>
      </w:r>
      <w:r>
        <w:rPr>
          <w:rFonts w:ascii="宋体" w:hAnsi="宋体"/>
          <w:sz w:val="24"/>
          <w:u w:val="single"/>
        </w:rPr>
        <w:t xml:space="preserve">       </w:t>
      </w:r>
      <w:r>
        <w:rPr>
          <w:rFonts w:ascii="宋体" w:hAnsi="宋体" w:hint="eastAsia"/>
          <w:sz w:val="24"/>
        </w:rPr>
        <w:t>天（日历日）内竣工，</w:t>
      </w:r>
      <w:r>
        <w:rPr>
          <w:rFonts w:ascii="Arial" w:hAnsi="Arial" w:hint="eastAsia"/>
          <w:sz w:val="24"/>
        </w:rPr>
        <w:t>竣工日期为</w:t>
      </w:r>
      <w:r>
        <w:rPr>
          <w:rFonts w:ascii="Arial" w:hAnsi="Arial"/>
          <w:sz w:val="24"/>
          <w:u w:val="single"/>
        </w:rPr>
        <w:t xml:space="preserve">      </w:t>
      </w:r>
      <w:r>
        <w:rPr>
          <w:rFonts w:ascii="Arial" w:hAnsi="Arial"/>
          <w:sz w:val="24"/>
        </w:rPr>
        <w:t xml:space="preserve"> </w:t>
      </w:r>
      <w:r>
        <w:rPr>
          <w:rFonts w:ascii="Arial" w:hAnsi="Arial" w:hint="eastAsia"/>
          <w:sz w:val="24"/>
        </w:rPr>
        <w:t>年</w:t>
      </w:r>
      <w:r>
        <w:rPr>
          <w:rFonts w:ascii="Arial" w:hAnsi="Arial"/>
          <w:sz w:val="24"/>
          <w:u w:val="single"/>
        </w:rPr>
        <w:t xml:space="preserve">   </w:t>
      </w:r>
      <w:r>
        <w:rPr>
          <w:rFonts w:ascii="Arial" w:hAnsi="Arial" w:hint="eastAsia"/>
          <w:sz w:val="24"/>
        </w:rPr>
        <w:t>月</w:t>
      </w:r>
      <w:r>
        <w:rPr>
          <w:rFonts w:ascii="Arial" w:hAnsi="Arial"/>
          <w:sz w:val="24"/>
        </w:rPr>
        <w:t xml:space="preserve"> </w:t>
      </w:r>
      <w:r>
        <w:rPr>
          <w:rFonts w:ascii="Arial" w:hAnsi="Arial"/>
          <w:sz w:val="24"/>
          <w:u w:val="single"/>
        </w:rPr>
        <w:t xml:space="preserve">   </w:t>
      </w:r>
      <w:r>
        <w:rPr>
          <w:rFonts w:ascii="Arial" w:hAnsi="Arial" w:hint="eastAsia"/>
          <w:sz w:val="24"/>
        </w:rPr>
        <w:t>日，</w:t>
      </w:r>
      <w:r>
        <w:rPr>
          <w:rFonts w:ascii="宋体" w:hAnsi="宋体" w:hint="eastAsia"/>
          <w:sz w:val="24"/>
        </w:rPr>
        <w:t>并</w:t>
      </w:r>
      <w:r>
        <w:rPr>
          <w:rFonts w:ascii="宋体" w:hAnsi="宋体" w:cs="Arial" w:hint="eastAsia"/>
          <w:sz w:val="24"/>
        </w:rPr>
        <w:t>确保工程质量达到</w:t>
      </w:r>
      <w:r>
        <w:rPr>
          <w:rFonts w:ascii="宋体" w:hAnsi="宋体" w:cs="Arial" w:hint="eastAsia"/>
          <w:sz w:val="24"/>
          <w:u w:val="single"/>
        </w:rPr>
        <w:t xml:space="preserve"> </w:t>
      </w:r>
      <w:r>
        <w:rPr>
          <w:rFonts w:ascii="宋体" w:hAnsi="宋体" w:cs="Arial"/>
          <w:sz w:val="24"/>
          <w:u w:val="single"/>
        </w:rPr>
        <w:t xml:space="preserve">    </w:t>
      </w:r>
      <w:r>
        <w:rPr>
          <w:rFonts w:ascii="宋体" w:hAnsi="宋体" w:cs="Arial" w:hint="eastAsia"/>
          <w:sz w:val="24"/>
        </w:rPr>
        <w:t>标准</w:t>
      </w:r>
      <w:bookmarkStart w:id="1287" w:name="_Hlk8724341"/>
      <w:r>
        <w:rPr>
          <w:rFonts w:ascii="宋体" w:hAnsi="宋体" w:cs="Arial" w:hint="eastAsia"/>
          <w:sz w:val="24"/>
        </w:rPr>
        <w:t>，确保施工现场安全生产标准化管理目标达到</w:t>
      </w:r>
      <w:r>
        <w:rPr>
          <w:rFonts w:ascii="宋体" w:hAnsi="宋体" w:cs="Arial"/>
          <w:sz w:val="24"/>
          <w:u w:val="single"/>
        </w:rPr>
        <w:t xml:space="preserve">     </w:t>
      </w:r>
      <w:r>
        <w:rPr>
          <w:rFonts w:ascii="宋体" w:hAnsi="宋体" w:cs="Arial" w:hint="eastAsia"/>
          <w:sz w:val="24"/>
        </w:rPr>
        <w:t>等级。</w:t>
      </w:r>
      <w:bookmarkEnd w:id="1287"/>
      <w:r>
        <w:rPr>
          <w:rFonts w:ascii="宋体" w:hAnsi="宋体" w:hint="eastAsia"/>
          <w:sz w:val="24"/>
        </w:rPr>
        <w:t>我方同意本响应书在竞争性磋商文件规定的提交响应文件截止时间后，在竞争性磋商文件规定的投标有效期期满前对我方具有约束力，且随时准备接受你方发出的中标通知书。</w:t>
      </w:r>
    </w:p>
    <w:p w:rsidR="009432E8" w:rsidRDefault="004C5FEF">
      <w:pPr>
        <w:tabs>
          <w:tab w:val="left" w:leader="underscore" w:pos="3600"/>
          <w:tab w:val="left" w:leader="underscore" w:pos="5400"/>
        </w:tabs>
        <w:spacing w:line="400" w:lineRule="exact"/>
        <w:ind w:firstLineChars="200" w:firstLine="480"/>
        <w:rPr>
          <w:rFonts w:ascii="宋体" w:hAnsi="宋体"/>
        </w:rPr>
      </w:pPr>
      <w:r>
        <w:rPr>
          <w:rFonts w:ascii="宋体" w:hAnsi="宋体" w:hint="eastAsia"/>
          <w:sz w:val="24"/>
        </w:rPr>
        <w:t>随本响应书递交的响应书附录是本响应书的组成部分，对我方构成约束力</w:t>
      </w:r>
      <w:r>
        <w:rPr>
          <w:rFonts w:ascii="宋体" w:hAnsi="宋体" w:hint="eastAsia"/>
        </w:rPr>
        <w:t>。</w:t>
      </w:r>
    </w:p>
    <w:p w:rsidR="009432E8" w:rsidRDefault="009432E8">
      <w:pPr>
        <w:tabs>
          <w:tab w:val="left" w:leader="underscore" w:pos="3600"/>
          <w:tab w:val="left" w:leader="underscore" w:pos="5400"/>
        </w:tabs>
        <w:spacing w:line="360" w:lineRule="auto"/>
        <w:ind w:firstLineChars="200" w:firstLine="420"/>
      </w:pPr>
    </w:p>
    <w:p w:rsidR="009432E8" w:rsidRDefault="004C5FEF">
      <w:pPr>
        <w:tabs>
          <w:tab w:val="left" w:pos="5580"/>
        </w:tabs>
        <w:spacing w:line="360" w:lineRule="auto"/>
        <w:ind w:firstLine="408"/>
        <w:rPr>
          <w:color w:val="000000"/>
          <w:sz w:val="24"/>
          <w:szCs w:val="20"/>
        </w:rPr>
      </w:pPr>
      <w:r>
        <w:rPr>
          <w:rFonts w:hint="eastAsia"/>
          <w:color w:val="000000"/>
          <w:sz w:val="24"/>
          <w:szCs w:val="20"/>
        </w:rPr>
        <w:t>2</w:t>
      </w:r>
      <w:r>
        <w:rPr>
          <w:color w:val="000000"/>
          <w:sz w:val="24"/>
          <w:szCs w:val="20"/>
        </w:rPr>
        <w:t xml:space="preserve">. </w:t>
      </w:r>
      <w:r>
        <w:rPr>
          <w:color w:val="000000"/>
          <w:sz w:val="24"/>
          <w:szCs w:val="20"/>
        </w:rPr>
        <w:t>我方</w:t>
      </w:r>
      <w:r>
        <w:rPr>
          <w:color w:val="000000"/>
          <w:sz w:val="24"/>
        </w:rPr>
        <w:t>已详细审查全部竞争性磋商文件</w:t>
      </w:r>
      <w:r>
        <w:rPr>
          <w:color w:val="000000"/>
          <w:sz w:val="24"/>
          <w:szCs w:val="20"/>
        </w:rPr>
        <w:t>，自愿参与磋商并承诺如下：</w:t>
      </w:r>
    </w:p>
    <w:p w:rsidR="009432E8" w:rsidRDefault="004C5FE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）本响应有效期为自提交响应文件的截止之日起</w:t>
      </w:r>
      <w:r>
        <w:rPr>
          <w:sz w:val="24"/>
        </w:rPr>
        <w:t>______</w:t>
      </w:r>
      <w:r>
        <w:rPr>
          <w:color w:val="000000"/>
          <w:sz w:val="24"/>
          <w:szCs w:val="20"/>
        </w:rPr>
        <w:t>个日历日。</w:t>
      </w:r>
    </w:p>
    <w:p w:rsidR="009432E8" w:rsidRDefault="004C5FE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rsidR="009432E8" w:rsidRDefault="004C5FEF">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9432E8" w:rsidRDefault="004C5FEF">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w:t>
      </w:r>
      <w:r>
        <w:rPr>
          <w:color w:val="000000"/>
          <w:sz w:val="24"/>
          <w:szCs w:val="20"/>
        </w:rPr>
        <w:lastRenderedPageBreak/>
        <w:t>件要求提交履约保证金，并在合同约定的期限内完成合同规定的全部义务。</w:t>
      </w:r>
    </w:p>
    <w:p w:rsidR="009432E8" w:rsidRDefault="004C5FEF">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rsidR="009432E8" w:rsidRDefault="004C5FEF">
      <w:pPr>
        <w:spacing w:line="360" w:lineRule="auto"/>
        <w:ind w:firstLineChars="200" w:firstLine="480"/>
        <w:rPr>
          <w:color w:val="000000"/>
          <w:sz w:val="24"/>
        </w:rPr>
      </w:pPr>
      <w:r>
        <w:rPr>
          <w:color w:val="000000"/>
          <w:sz w:val="24"/>
        </w:rPr>
        <w:t>与本磋商有关的一切正式往来信函请寄：</w:t>
      </w:r>
    </w:p>
    <w:p w:rsidR="009432E8" w:rsidRDefault="009432E8">
      <w:pPr>
        <w:tabs>
          <w:tab w:val="left" w:pos="5580"/>
        </w:tabs>
        <w:spacing w:line="360" w:lineRule="auto"/>
        <w:ind w:left="420"/>
        <w:rPr>
          <w:color w:val="000000"/>
          <w:sz w:val="24"/>
          <w:szCs w:val="20"/>
        </w:rPr>
      </w:pPr>
    </w:p>
    <w:p w:rsidR="009432E8" w:rsidRDefault="004C5FEF">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rsidR="009432E8" w:rsidRDefault="004C5FEF">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rsidR="009432E8" w:rsidRDefault="009432E8">
      <w:pPr>
        <w:tabs>
          <w:tab w:val="left" w:pos="5580"/>
        </w:tabs>
        <w:spacing w:line="360" w:lineRule="auto"/>
        <w:ind w:left="420"/>
        <w:rPr>
          <w:color w:val="000000"/>
          <w:sz w:val="24"/>
          <w:szCs w:val="20"/>
        </w:rPr>
      </w:pPr>
    </w:p>
    <w:p w:rsidR="009432E8" w:rsidRDefault="009432E8">
      <w:pPr>
        <w:tabs>
          <w:tab w:val="left" w:pos="5580"/>
        </w:tabs>
        <w:spacing w:line="360" w:lineRule="auto"/>
        <w:ind w:left="420"/>
        <w:rPr>
          <w:color w:val="000000"/>
          <w:sz w:val="24"/>
          <w:szCs w:val="20"/>
        </w:rPr>
      </w:pPr>
    </w:p>
    <w:p w:rsidR="009432E8" w:rsidRDefault="009432E8">
      <w:pPr>
        <w:tabs>
          <w:tab w:val="left" w:pos="5580"/>
        </w:tabs>
        <w:spacing w:line="360" w:lineRule="auto"/>
        <w:ind w:left="420"/>
        <w:rPr>
          <w:color w:val="000000"/>
          <w:sz w:val="24"/>
          <w:szCs w:val="20"/>
        </w:rPr>
      </w:pPr>
    </w:p>
    <w:p w:rsidR="009432E8" w:rsidRDefault="004C5FEF">
      <w:pPr>
        <w:autoSpaceDE w:val="0"/>
        <w:autoSpaceDN w:val="0"/>
        <w:adjustRightInd w:val="0"/>
        <w:snapToGrid w:val="0"/>
        <w:spacing w:before="25" w:after="25" w:line="360" w:lineRule="auto"/>
        <w:ind w:firstLineChars="200" w:firstLine="480"/>
        <w:rPr>
          <w:color w:val="000000"/>
          <w:sz w:val="24"/>
          <w:lang w:val="zh-CN"/>
        </w:rPr>
      </w:pPr>
      <w:r>
        <w:rPr>
          <w:kern w:val="0"/>
          <w:sz w:val="24"/>
        </w:rPr>
        <w:t>供应商授权代表签字（或加盖供应商公章）</w:t>
      </w:r>
      <w:r>
        <w:rPr>
          <w:color w:val="000000"/>
          <w:sz w:val="24"/>
          <w:lang w:val="zh-CN"/>
        </w:rPr>
        <w:t>：</w:t>
      </w:r>
      <w:r>
        <w:rPr>
          <w:color w:val="000000"/>
          <w:sz w:val="24"/>
          <w:lang w:val="zh-CN"/>
        </w:rPr>
        <w:t xml:space="preserve">____________ </w:t>
      </w:r>
    </w:p>
    <w:p w:rsidR="009432E8" w:rsidRDefault="004C5FEF">
      <w:pPr>
        <w:tabs>
          <w:tab w:val="left" w:pos="5580"/>
        </w:tabs>
        <w:spacing w:line="360" w:lineRule="auto"/>
        <w:ind w:left="420"/>
        <w:jc w:val="left"/>
        <w:rPr>
          <w:color w:val="000000"/>
          <w:sz w:val="24"/>
          <w:szCs w:val="20"/>
        </w:rPr>
      </w:pPr>
      <w:r>
        <w:rPr>
          <w:rFonts w:hint="eastAsia"/>
          <w:color w:val="000000"/>
          <w:sz w:val="24"/>
          <w:szCs w:val="20"/>
        </w:rPr>
        <w:t>日期：</w:t>
      </w:r>
      <w:r>
        <w:rPr>
          <w:color w:val="000000"/>
          <w:sz w:val="24"/>
          <w:szCs w:val="20"/>
        </w:rPr>
        <w:t xml:space="preserve">       </w:t>
      </w:r>
      <w:r>
        <w:rPr>
          <w:rFonts w:hint="eastAsia"/>
          <w:color w:val="000000"/>
          <w:sz w:val="24"/>
          <w:szCs w:val="20"/>
        </w:rPr>
        <w:t>年</w:t>
      </w:r>
      <w:r>
        <w:rPr>
          <w:color w:val="000000"/>
          <w:sz w:val="24"/>
          <w:szCs w:val="20"/>
        </w:rPr>
        <w:t xml:space="preserve">      </w:t>
      </w:r>
      <w:r>
        <w:rPr>
          <w:rFonts w:hint="eastAsia"/>
          <w:color w:val="000000"/>
          <w:sz w:val="24"/>
          <w:szCs w:val="20"/>
        </w:rPr>
        <w:t>月</w:t>
      </w:r>
      <w:r>
        <w:rPr>
          <w:color w:val="000000"/>
          <w:sz w:val="24"/>
          <w:szCs w:val="20"/>
        </w:rPr>
        <w:t xml:space="preserve">      </w:t>
      </w:r>
      <w:r>
        <w:rPr>
          <w:rFonts w:hint="eastAsia"/>
          <w:color w:val="000000"/>
          <w:sz w:val="24"/>
          <w:szCs w:val="20"/>
        </w:rPr>
        <w:t>日</w:t>
      </w:r>
    </w:p>
    <w:p w:rsidR="009432E8" w:rsidRDefault="009432E8">
      <w:pPr>
        <w:tabs>
          <w:tab w:val="left" w:pos="5580"/>
        </w:tabs>
        <w:spacing w:line="360" w:lineRule="auto"/>
        <w:ind w:left="420"/>
        <w:jc w:val="left"/>
        <w:rPr>
          <w:color w:val="000000"/>
          <w:sz w:val="24"/>
          <w:szCs w:val="20"/>
        </w:rPr>
      </w:pPr>
    </w:p>
    <w:p w:rsidR="009432E8" w:rsidRDefault="009432E8">
      <w:pPr>
        <w:widowControl/>
        <w:jc w:val="left"/>
        <w:rPr>
          <w:color w:val="000000"/>
          <w:sz w:val="24"/>
        </w:rPr>
      </w:pPr>
    </w:p>
    <w:p w:rsidR="009432E8" w:rsidRDefault="004C5FEF">
      <w:pPr>
        <w:tabs>
          <w:tab w:val="left" w:leader="underscore" w:pos="3600"/>
          <w:tab w:val="left" w:leader="underscore" w:pos="5400"/>
        </w:tabs>
        <w:spacing w:line="400" w:lineRule="exact"/>
        <w:rPr>
          <w:rFonts w:ascii="宋体" w:cs="Arial"/>
          <w:szCs w:val="21"/>
        </w:rPr>
      </w:pPr>
      <w:r>
        <w:rPr>
          <w:rFonts w:ascii="宋体" w:hAnsi="宋体" w:cs="Arial" w:hint="eastAsia"/>
          <w:szCs w:val="21"/>
        </w:rPr>
        <w:t>备注：采用综合评估法评标，且采用分项报价方法对投标报价进行评分的，应当在响应书中增加分项报价的填报。</w:t>
      </w:r>
    </w:p>
    <w:p w:rsidR="009432E8" w:rsidRDefault="004C5FEF">
      <w:pPr>
        <w:tabs>
          <w:tab w:val="left" w:pos="360"/>
        </w:tabs>
        <w:snapToGrid w:val="0"/>
        <w:spacing w:line="360" w:lineRule="auto"/>
        <w:jc w:val="center"/>
        <w:outlineLvl w:val="1"/>
        <w:rPr>
          <w:rFonts w:ascii="宋体" w:hAnsi="宋体"/>
          <w:b/>
          <w:color w:val="000000"/>
          <w:sz w:val="24"/>
        </w:rPr>
      </w:pPr>
      <w:r>
        <w:rPr>
          <w:sz w:val="24"/>
        </w:rPr>
        <w:br w:type="page"/>
      </w:r>
      <w:r>
        <w:rPr>
          <w:rFonts w:ascii="宋体" w:hAnsi="宋体"/>
          <w:b/>
          <w:color w:val="000000"/>
          <w:sz w:val="24"/>
        </w:rPr>
        <w:lastRenderedPageBreak/>
        <w:t>响应书附录“实质性格式”</w:t>
      </w:r>
    </w:p>
    <w:p w:rsidR="009432E8" w:rsidRDefault="004C5FEF">
      <w:pPr>
        <w:rPr>
          <w:rFonts w:ascii="宋体" w:hAnsi="宋体"/>
          <w:color w:val="000000"/>
          <w:sz w:val="24"/>
        </w:rPr>
      </w:pPr>
      <w:r>
        <w:rPr>
          <w:rFonts w:ascii="宋体" w:hAnsi="宋体" w:hint="eastAsia"/>
          <w:color w:val="000000"/>
          <w:sz w:val="24"/>
        </w:rPr>
        <w:t>工程名称：</w:t>
      </w:r>
      <w:r>
        <w:rPr>
          <w:rFonts w:ascii="宋体" w:hAnsi="宋体"/>
          <w:color w:val="000000"/>
          <w:sz w:val="24"/>
        </w:rPr>
        <w:t xml:space="preserve">  </w:t>
      </w:r>
      <w:r>
        <w:rPr>
          <w:rFonts w:ascii="宋体" w:hAnsi="宋体" w:hint="eastAsia"/>
          <w:color w:val="000000"/>
          <w:sz w:val="24"/>
        </w:rPr>
        <w:t xml:space="preserve">                                     </w:t>
      </w:r>
      <w:r>
        <w:rPr>
          <w:rFonts w:ascii="宋体" w:hAnsi="宋体"/>
          <w:color w:val="000000"/>
          <w:sz w:val="24"/>
        </w:rPr>
        <w:t xml:space="preserve">   </w:t>
      </w:r>
    </w:p>
    <w:tbl>
      <w:tblPr>
        <w:tblW w:w="0" w:type="auto"/>
        <w:tblInd w:w="54" w:type="dxa"/>
        <w:tblLayout w:type="fixed"/>
        <w:tblCellMar>
          <w:left w:w="54" w:type="dxa"/>
          <w:right w:w="54" w:type="dxa"/>
        </w:tblCellMar>
        <w:tblLook w:val="04A0" w:firstRow="1" w:lastRow="0" w:firstColumn="1" w:lastColumn="0" w:noHBand="0" w:noVBand="1"/>
      </w:tblPr>
      <w:tblGrid>
        <w:gridCol w:w="720"/>
        <w:gridCol w:w="2880"/>
        <w:gridCol w:w="1260"/>
        <w:gridCol w:w="2070"/>
        <w:gridCol w:w="1710"/>
      </w:tblGrid>
      <w:tr w:rsidR="009432E8">
        <w:trPr>
          <w:trHeight w:hRule="exact" w:val="800"/>
        </w:trPr>
        <w:tc>
          <w:tcPr>
            <w:tcW w:w="720" w:type="dxa"/>
            <w:tcBorders>
              <w:top w:val="single" w:sz="6" w:space="0" w:color="auto"/>
              <w:left w:val="single" w:sz="6" w:space="0" w:color="auto"/>
              <w:bottom w:val="single" w:sz="6" w:space="0" w:color="auto"/>
              <w:right w:val="single" w:sz="6" w:space="0" w:color="auto"/>
            </w:tcBorders>
            <w:vAlign w:val="center"/>
          </w:tcPr>
          <w:p w:rsidR="009432E8" w:rsidRDefault="004C5FEF">
            <w:pPr>
              <w:rPr>
                <w:rFonts w:ascii="宋体" w:hAnsi="宋体"/>
                <w:color w:val="000000"/>
                <w:sz w:val="24"/>
              </w:rPr>
            </w:pPr>
            <w:r>
              <w:rPr>
                <w:rFonts w:ascii="宋体" w:hAnsi="宋体" w:hint="eastAsia"/>
                <w:color w:val="000000"/>
                <w:sz w:val="24"/>
              </w:rPr>
              <w:t>序号</w:t>
            </w:r>
          </w:p>
        </w:tc>
        <w:tc>
          <w:tcPr>
            <w:tcW w:w="2880" w:type="dxa"/>
            <w:tcBorders>
              <w:top w:val="single" w:sz="6" w:space="0" w:color="auto"/>
              <w:left w:val="single" w:sz="6" w:space="0" w:color="auto"/>
              <w:bottom w:val="single" w:sz="6" w:space="0" w:color="auto"/>
              <w:right w:val="single" w:sz="6" w:space="0" w:color="auto"/>
            </w:tcBorders>
            <w:vAlign w:val="center"/>
          </w:tcPr>
          <w:p w:rsidR="009432E8" w:rsidRDefault="004C5FEF">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条款内容</w:t>
            </w:r>
          </w:p>
        </w:tc>
        <w:tc>
          <w:tcPr>
            <w:tcW w:w="1260" w:type="dxa"/>
            <w:tcBorders>
              <w:top w:val="single" w:sz="6" w:space="0" w:color="auto"/>
              <w:left w:val="single" w:sz="6" w:space="0" w:color="auto"/>
              <w:bottom w:val="single" w:sz="6" w:space="0" w:color="auto"/>
              <w:right w:val="single" w:sz="6" w:space="0" w:color="auto"/>
            </w:tcBorders>
            <w:vAlign w:val="center"/>
          </w:tcPr>
          <w:p w:rsidR="009432E8" w:rsidRDefault="004C5FEF">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合同条款号</w:t>
            </w:r>
          </w:p>
        </w:tc>
        <w:tc>
          <w:tcPr>
            <w:tcW w:w="2070" w:type="dxa"/>
            <w:tcBorders>
              <w:top w:val="single" w:sz="6" w:space="0" w:color="auto"/>
              <w:left w:val="single" w:sz="6" w:space="0" w:color="auto"/>
              <w:bottom w:val="single" w:sz="6" w:space="0" w:color="auto"/>
              <w:right w:val="single" w:sz="6" w:space="0" w:color="auto"/>
            </w:tcBorders>
            <w:vAlign w:val="center"/>
          </w:tcPr>
          <w:p w:rsidR="009432E8" w:rsidRDefault="004C5FEF">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约定内容</w:t>
            </w:r>
          </w:p>
        </w:tc>
        <w:tc>
          <w:tcPr>
            <w:tcW w:w="1710" w:type="dxa"/>
            <w:tcBorders>
              <w:top w:val="single" w:sz="6" w:space="0" w:color="auto"/>
              <w:left w:val="single" w:sz="6" w:space="0" w:color="auto"/>
              <w:bottom w:val="single" w:sz="6" w:space="0" w:color="auto"/>
              <w:right w:val="single" w:sz="6" w:space="0" w:color="auto"/>
            </w:tcBorders>
            <w:vAlign w:val="center"/>
          </w:tcPr>
          <w:p w:rsidR="009432E8" w:rsidRDefault="004C5FEF">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备注</w:t>
            </w:r>
          </w:p>
        </w:tc>
      </w:tr>
      <w:tr w:rsidR="009432E8">
        <w:trPr>
          <w:trHeight w:hRule="exact" w:val="680"/>
        </w:trPr>
        <w:tc>
          <w:tcPr>
            <w:tcW w:w="720" w:type="dxa"/>
            <w:tcBorders>
              <w:top w:val="single" w:sz="6" w:space="0" w:color="auto"/>
              <w:left w:val="single" w:sz="6" w:space="0" w:color="auto"/>
              <w:bottom w:val="single" w:sz="6"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w:t>
            </w:r>
          </w:p>
        </w:tc>
        <w:tc>
          <w:tcPr>
            <w:tcW w:w="288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50" w:before="120" w:afterLines="50" w:after="120"/>
              <w:jc w:val="left"/>
              <w:rPr>
                <w:rFonts w:ascii="宋体" w:hAnsi="宋体"/>
                <w:color w:val="000000"/>
                <w:sz w:val="24"/>
              </w:rPr>
            </w:pPr>
            <w:r>
              <w:rPr>
                <w:rFonts w:ascii="宋体" w:hAnsi="宋体" w:hint="eastAsia"/>
                <w:color w:val="000000"/>
                <w:sz w:val="24"/>
              </w:rPr>
              <w:t>工期</w:t>
            </w:r>
          </w:p>
        </w:tc>
        <w:tc>
          <w:tcPr>
            <w:tcW w:w="126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50" w:before="120" w:afterLines="50" w:after="120"/>
              <w:jc w:val="center"/>
              <w:rPr>
                <w:rFonts w:ascii="宋体" w:hAnsi="宋体"/>
                <w:color w:val="000000"/>
                <w:sz w:val="24"/>
              </w:rPr>
            </w:pPr>
            <w:r>
              <w:rPr>
                <w:rFonts w:ascii="宋体" w:hAnsi="宋体" w:hint="eastAsia"/>
                <w:color w:val="000000"/>
                <w:sz w:val="24"/>
              </w:rPr>
              <w:t>1.1.4.3</w:t>
            </w:r>
          </w:p>
        </w:tc>
        <w:tc>
          <w:tcPr>
            <w:tcW w:w="2070" w:type="dxa"/>
            <w:tcBorders>
              <w:top w:val="nil"/>
              <w:left w:val="single" w:sz="6" w:space="0" w:color="auto"/>
              <w:bottom w:val="single" w:sz="4" w:space="0" w:color="auto"/>
              <w:right w:val="single" w:sz="6" w:space="0" w:color="auto"/>
            </w:tcBorders>
            <w:vAlign w:val="bottom"/>
          </w:tcPr>
          <w:p w:rsidR="009432E8" w:rsidRDefault="004C5FEF">
            <w:pPr>
              <w:autoSpaceDE w:val="0"/>
              <w:autoSpaceDN w:val="0"/>
              <w:adjustRightInd w:val="0"/>
              <w:spacing w:beforeLines="50" w:before="120" w:afterLines="50" w:after="120"/>
              <w:rPr>
                <w:rFonts w:ascii="宋体" w:hAnsi="宋体"/>
                <w:color w:val="000000"/>
                <w:sz w:val="24"/>
              </w:rPr>
            </w:pPr>
            <w:r>
              <w:rPr>
                <w:rFonts w:ascii="宋体" w:hAnsi="宋体" w:hint="eastAsia"/>
                <w:color w:val="000000"/>
                <w:sz w:val="24"/>
              </w:rPr>
              <w:t xml:space="preserve">       日历天</w:t>
            </w:r>
          </w:p>
        </w:tc>
        <w:tc>
          <w:tcPr>
            <w:tcW w:w="1710" w:type="dxa"/>
            <w:tcBorders>
              <w:top w:val="nil"/>
              <w:left w:val="single" w:sz="6" w:space="0" w:color="auto"/>
              <w:bottom w:val="single" w:sz="4" w:space="0" w:color="auto"/>
              <w:right w:val="single" w:sz="6" w:space="0" w:color="auto"/>
            </w:tcBorders>
          </w:tcPr>
          <w:p w:rsidR="009432E8" w:rsidRDefault="009432E8">
            <w:pPr>
              <w:autoSpaceDE w:val="0"/>
              <w:autoSpaceDN w:val="0"/>
              <w:adjustRightInd w:val="0"/>
              <w:spacing w:beforeLines="50" w:before="120" w:afterLines="50" w:after="120"/>
              <w:rPr>
                <w:rFonts w:ascii="宋体" w:hAnsi="宋体"/>
                <w:color w:val="000000"/>
                <w:sz w:val="24"/>
              </w:rPr>
            </w:pPr>
          </w:p>
        </w:tc>
      </w:tr>
      <w:tr w:rsidR="009432E8">
        <w:trPr>
          <w:trHeight w:hRule="exact" w:val="680"/>
        </w:trPr>
        <w:tc>
          <w:tcPr>
            <w:tcW w:w="72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2</w:t>
            </w:r>
          </w:p>
        </w:tc>
        <w:tc>
          <w:tcPr>
            <w:tcW w:w="288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缺陷责任期</w:t>
            </w:r>
          </w:p>
        </w:tc>
        <w:tc>
          <w:tcPr>
            <w:tcW w:w="126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1.1.4.5</w:t>
            </w:r>
          </w:p>
        </w:tc>
        <w:tc>
          <w:tcPr>
            <w:tcW w:w="2070" w:type="dxa"/>
            <w:tcBorders>
              <w:top w:val="nil"/>
              <w:left w:val="single" w:sz="6" w:space="0" w:color="auto"/>
              <w:bottom w:val="single" w:sz="4" w:space="0" w:color="auto"/>
              <w:right w:val="single" w:sz="6" w:space="0" w:color="auto"/>
            </w:tcBorders>
            <w:vAlign w:val="bottom"/>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nil"/>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3</w:t>
            </w:r>
          </w:p>
        </w:tc>
        <w:tc>
          <w:tcPr>
            <w:tcW w:w="288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承包人履约担保金额</w:t>
            </w:r>
          </w:p>
        </w:tc>
        <w:tc>
          <w:tcPr>
            <w:tcW w:w="126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4.2</w:t>
            </w:r>
          </w:p>
        </w:tc>
        <w:tc>
          <w:tcPr>
            <w:tcW w:w="2070" w:type="dxa"/>
            <w:tcBorders>
              <w:top w:val="nil"/>
              <w:left w:val="single" w:sz="6" w:space="0" w:color="auto"/>
              <w:bottom w:val="single" w:sz="4" w:space="0" w:color="auto"/>
              <w:right w:val="single" w:sz="6" w:space="0" w:color="auto"/>
            </w:tcBorders>
            <w:vAlign w:val="bottom"/>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nil"/>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4</w:t>
            </w:r>
          </w:p>
        </w:tc>
        <w:tc>
          <w:tcPr>
            <w:tcW w:w="288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分包</w:t>
            </w:r>
          </w:p>
        </w:tc>
        <w:tc>
          <w:tcPr>
            <w:tcW w:w="126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4.3.3（1）</w:t>
            </w:r>
          </w:p>
        </w:tc>
        <w:tc>
          <w:tcPr>
            <w:tcW w:w="207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见拟分包情况说明</w:t>
            </w:r>
          </w:p>
        </w:tc>
        <w:tc>
          <w:tcPr>
            <w:tcW w:w="1710" w:type="dxa"/>
            <w:tcBorders>
              <w:top w:val="nil"/>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nil"/>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5</w:t>
            </w:r>
          </w:p>
        </w:tc>
        <w:tc>
          <w:tcPr>
            <w:tcW w:w="288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逾期竣工违约金</w:t>
            </w:r>
          </w:p>
        </w:tc>
        <w:tc>
          <w:tcPr>
            <w:tcW w:w="126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11.5</w:t>
            </w:r>
          </w:p>
        </w:tc>
        <w:tc>
          <w:tcPr>
            <w:tcW w:w="2070" w:type="dxa"/>
            <w:tcBorders>
              <w:top w:val="single" w:sz="4" w:space="0" w:color="auto"/>
              <w:left w:val="single" w:sz="6" w:space="0" w:color="auto"/>
              <w:bottom w:val="single" w:sz="4" w:space="0" w:color="auto"/>
              <w:right w:val="single" w:sz="6" w:space="0" w:color="auto"/>
            </w:tcBorders>
            <w:vAlign w:val="bottom"/>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元/天</w:t>
            </w:r>
          </w:p>
        </w:tc>
        <w:tc>
          <w:tcPr>
            <w:tcW w:w="171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6</w:t>
            </w:r>
          </w:p>
        </w:tc>
        <w:tc>
          <w:tcPr>
            <w:tcW w:w="288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逾期竣工违约金最高限额</w:t>
            </w:r>
          </w:p>
        </w:tc>
        <w:tc>
          <w:tcPr>
            <w:tcW w:w="126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11.5</w:t>
            </w:r>
          </w:p>
        </w:tc>
        <w:tc>
          <w:tcPr>
            <w:tcW w:w="2070" w:type="dxa"/>
            <w:tcBorders>
              <w:top w:val="single" w:sz="4" w:space="0" w:color="auto"/>
              <w:left w:val="single" w:sz="6" w:space="0" w:color="auto"/>
              <w:bottom w:val="single" w:sz="4" w:space="0" w:color="auto"/>
              <w:right w:val="single" w:sz="6" w:space="0" w:color="auto"/>
            </w:tcBorders>
            <w:vAlign w:val="bottom"/>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7</w:t>
            </w:r>
          </w:p>
        </w:tc>
        <w:tc>
          <w:tcPr>
            <w:tcW w:w="288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质量标准</w:t>
            </w:r>
          </w:p>
        </w:tc>
        <w:tc>
          <w:tcPr>
            <w:tcW w:w="126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13.1</w:t>
            </w:r>
          </w:p>
        </w:tc>
        <w:tc>
          <w:tcPr>
            <w:tcW w:w="2070" w:type="dxa"/>
            <w:tcBorders>
              <w:top w:val="single" w:sz="4" w:space="0" w:color="auto"/>
              <w:left w:val="single" w:sz="6" w:space="0" w:color="auto"/>
              <w:bottom w:val="single" w:sz="4" w:space="0" w:color="auto"/>
              <w:right w:val="single" w:sz="6" w:space="0" w:color="auto"/>
            </w:tcBorders>
            <w:vAlign w:val="bottom"/>
          </w:tcPr>
          <w:p w:rsidR="009432E8" w:rsidRDefault="009432E8">
            <w:pPr>
              <w:autoSpaceDE w:val="0"/>
              <w:autoSpaceDN w:val="0"/>
              <w:adjustRightInd w:val="0"/>
              <w:spacing w:beforeLines="30" w:before="72" w:afterLines="30" w:after="72"/>
              <w:rPr>
                <w:rFonts w:ascii="宋体" w:hAnsi="宋体"/>
                <w:color w:val="000000"/>
                <w:sz w:val="24"/>
              </w:rPr>
            </w:pPr>
          </w:p>
        </w:tc>
        <w:tc>
          <w:tcPr>
            <w:tcW w:w="171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8</w:t>
            </w:r>
          </w:p>
        </w:tc>
        <w:tc>
          <w:tcPr>
            <w:tcW w:w="288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施工现场安全生产标准化管理目标等级</w:t>
            </w:r>
          </w:p>
        </w:tc>
        <w:tc>
          <w:tcPr>
            <w:tcW w:w="126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9.6</w:t>
            </w:r>
          </w:p>
        </w:tc>
        <w:tc>
          <w:tcPr>
            <w:tcW w:w="2070" w:type="dxa"/>
            <w:tcBorders>
              <w:top w:val="single" w:sz="4" w:space="0" w:color="auto"/>
              <w:left w:val="single" w:sz="6" w:space="0" w:color="auto"/>
              <w:bottom w:val="single" w:sz="4" w:space="0" w:color="auto"/>
              <w:right w:val="single" w:sz="6" w:space="0" w:color="auto"/>
            </w:tcBorders>
            <w:vAlign w:val="bottom"/>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6"/>
        </w:trPr>
        <w:tc>
          <w:tcPr>
            <w:tcW w:w="72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9</w:t>
            </w:r>
          </w:p>
        </w:tc>
        <w:tc>
          <w:tcPr>
            <w:tcW w:w="288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预付款额度</w:t>
            </w:r>
          </w:p>
        </w:tc>
        <w:tc>
          <w:tcPr>
            <w:tcW w:w="126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17.2.1</w:t>
            </w:r>
          </w:p>
        </w:tc>
        <w:tc>
          <w:tcPr>
            <w:tcW w:w="2070" w:type="dxa"/>
            <w:tcBorders>
              <w:top w:val="single" w:sz="4" w:space="0" w:color="auto"/>
              <w:left w:val="single" w:sz="6" w:space="0" w:color="auto"/>
              <w:bottom w:val="single" w:sz="4" w:space="0" w:color="auto"/>
              <w:right w:val="single" w:sz="6" w:space="0" w:color="auto"/>
            </w:tcBorders>
            <w:vAlign w:val="bottom"/>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10</w:t>
            </w:r>
          </w:p>
        </w:tc>
        <w:tc>
          <w:tcPr>
            <w:tcW w:w="288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质量保证金形式</w:t>
            </w:r>
          </w:p>
        </w:tc>
        <w:tc>
          <w:tcPr>
            <w:tcW w:w="126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17.4.1（3）</w:t>
            </w:r>
          </w:p>
        </w:tc>
        <w:tc>
          <w:tcPr>
            <w:tcW w:w="2070" w:type="dxa"/>
            <w:tcBorders>
              <w:top w:val="single" w:sz="4" w:space="0" w:color="auto"/>
              <w:left w:val="single" w:sz="6" w:space="0" w:color="auto"/>
              <w:bottom w:val="single" w:sz="4" w:space="0" w:color="auto"/>
              <w:right w:val="single" w:sz="6" w:space="0" w:color="auto"/>
            </w:tcBorders>
            <w:vAlign w:val="bottom"/>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11</w:t>
            </w:r>
          </w:p>
        </w:tc>
        <w:tc>
          <w:tcPr>
            <w:tcW w:w="288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质量保证金约定比例</w:t>
            </w:r>
          </w:p>
        </w:tc>
        <w:tc>
          <w:tcPr>
            <w:tcW w:w="126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17.4.1（3）</w:t>
            </w:r>
          </w:p>
        </w:tc>
        <w:tc>
          <w:tcPr>
            <w:tcW w:w="2070" w:type="dxa"/>
            <w:tcBorders>
              <w:top w:val="single" w:sz="4" w:space="0" w:color="auto"/>
              <w:left w:val="single" w:sz="6" w:space="0" w:color="auto"/>
              <w:bottom w:val="single" w:sz="4" w:space="0" w:color="auto"/>
              <w:right w:val="single" w:sz="6" w:space="0" w:color="auto"/>
            </w:tcBorders>
          </w:tcPr>
          <w:p w:rsidR="009432E8" w:rsidRDefault="004C5FEF">
            <w:pPr>
              <w:autoSpaceDE w:val="0"/>
              <w:autoSpaceDN w:val="0"/>
              <w:adjustRightInd w:val="0"/>
              <w:spacing w:beforeLines="30" w:before="72" w:afterLines="30" w:after="72"/>
              <w:rPr>
                <w:rFonts w:ascii="宋体" w:hAnsi="宋体"/>
                <w:color w:val="000000"/>
                <w:sz w:val="24"/>
              </w:rPr>
            </w:pPr>
            <w:r>
              <w:rPr>
                <w:rFonts w:ascii="宋体" w:hAnsi="宋体" w:hint="eastAsia"/>
                <w:color w:val="000000"/>
                <w:sz w:val="24"/>
              </w:rPr>
              <w:t xml:space="preserve">   </w:t>
            </w:r>
          </w:p>
        </w:tc>
        <w:tc>
          <w:tcPr>
            <w:tcW w:w="171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r w:rsidR="009432E8">
        <w:trPr>
          <w:trHeight w:hRule="exact" w:val="680"/>
        </w:trPr>
        <w:tc>
          <w:tcPr>
            <w:tcW w:w="72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center"/>
              <w:rPr>
                <w:rFonts w:ascii="宋体" w:hAnsi="宋体"/>
                <w:color w:val="000000"/>
                <w:sz w:val="24"/>
              </w:rPr>
            </w:pPr>
            <w:r>
              <w:rPr>
                <w:rFonts w:ascii="宋体" w:hAnsi="宋体" w:hint="eastAsia"/>
                <w:color w:val="000000"/>
                <w:sz w:val="24"/>
              </w:rPr>
              <w:t>……</w:t>
            </w:r>
          </w:p>
        </w:tc>
        <w:tc>
          <w:tcPr>
            <w:tcW w:w="2880" w:type="dxa"/>
            <w:tcBorders>
              <w:top w:val="single" w:sz="4" w:space="0" w:color="auto"/>
              <w:left w:val="single" w:sz="6" w:space="0" w:color="auto"/>
              <w:bottom w:val="single" w:sz="4" w:space="0" w:color="auto"/>
              <w:right w:val="single" w:sz="6" w:space="0" w:color="auto"/>
            </w:tcBorders>
            <w:vAlign w:val="center"/>
          </w:tcPr>
          <w:p w:rsidR="009432E8" w:rsidRDefault="004C5FEF">
            <w:pPr>
              <w:autoSpaceDE w:val="0"/>
              <w:autoSpaceDN w:val="0"/>
              <w:adjustRightInd w:val="0"/>
              <w:spacing w:beforeLines="30" w:before="72" w:afterLines="30" w:after="72"/>
              <w:jc w:val="left"/>
              <w:rPr>
                <w:rFonts w:ascii="宋体" w:hAnsi="宋体"/>
                <w:color w:val="000000"/>
                <w:sz w:val="24"/>
              </w:rPr>
            </w:pPr>
            <w:r>
              <w:rPr>
                <w:rFonts w:ascii="宋体" w:hAnsi="宋体" w:hint="eastAsia"/>
                <w:color w:val="000000"/>
                <w:sz w:val="24"/>
              </w:rPr>
              <w:t>……</w:t>
            </w:r>
          </w:p>
        </w:tc>
        <w:tc>
          <w:tcPr>
            <w:tcW w:w="1260" w:type="dxa"/>
            <w:tcBorders>
              <w:top w:val="single" w:sz="4" w:space="0" w:color="auto"/>
              <w:left w:val="single" w:sz="6" w:space="0" w:color="auto"/>
              <w:bottom w:val="single" w:sz="4" w:space="0" w:color="auto"/>
              <w:right w:val="single" w:sz="6" w:space="0" w:color="auto"/>
            </w:tcBorders>
            <w:vAlign w:val="center"/>
          </w:tcPr>
          <w:p w:rsidR="009432E8" w:rsidRDefault="009432E8">
            <w:pPr>
              <w:autoSpaceDE w:val="0"/>
              <w:autoSpaceDN w:val="0"/>
              <w:adjustRightInd w:val="0"/>
              <w:spacing w:beforeLines="30" w:before="72" w:afterLines="30" w:after="72"/>
              <w:jc w:val="center"/>
              <w:rPr>
                <w:rFonts w:ascii="宋体" w:hAnsi="宋体"/>
                <w:color w:val="000000"/>
                <w:sz w:val="24"/>
              </w:rPr>
            </w:pPr>
          </w:p>
        </w:tc>
        <w:tc>
          <w:tcPr>
            <w:tcW w:w="207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rPr>
                <w:rFonts w:ascii="宋体" w:hAnsi="宋体"/>
                <w:color w:val="000000"/>
                <w:sz w:val="24"/>
              </w:rPr>
            </w:pPr>
          </w:p>
        </w:tc>
        <w:tc>
          <w:tcPr>
            <w:tcW w:w="1710" w:type="dxa"/>
            <w:tcBorders>
              <w:top w:val="single" w:sz="4" w:space="0" w:color="auto"/>
              <w:left w:val="single" w:sz="6" w:space="0" w:color="auto"/>
              <w:bottom w:val="single" w:sz="4" w:space="0" w:color="auto"/>
              <w:right w:val="single" w:sz="6" w:space="0" w:color="auto"/>
            </w:tcBorders>
          </w:tcPr>
          <w:p w:rsidR="009432E8" w:rsidRDefault="009432E8">
            <w:pPr>
              <w:autoSpaceDE w:val="0"/>
              <w:autoSpaceDN w:val="0"/>
              <w:adjustRightInd w:val="0"/>
              <w:spacing w:beforeLines="30" w:before="72" w:afterLines="30" w:after="72"/>
              <w:jc w:val="left"/>
              <w:rPr>
                <w:rFonts w:ascii="宋体" w:hAnsi="宋体"/>
                <w:color w:val="000000"/>
                <w:sz w:val="24"/>
              </w:rPr>
            </w:pPr>
          </w:p>
        </w:tc>
      </w:tr>
    </w:tbl>
    <w:p w:rsidR="009432E8" w:rsidRDefault="004C5FEF">
      <w:pPr>
        <w:tabs>
          <w:tab w:val="left" w:leader="underscore" w:pos="2880"/>
          <w:tab w:val="left" w:leader="underscore" w:pos="5400"/>
        </w:tabs>
        <w:spacing w:beforeLines="100" w:before="240" w:afterLines="50" w:after="120" w:line="300" w:lineRule="auto"/>
        <w:ind w:leftChars="172" w:left="2691" w:hangingChars="971" w:hanging="2330"/>
        <w:rPr>
          <w:rFonts w:ascii="宋体" w:hAnsi="宋体"/>
          <w:color w:val="000000"/>
          <w:sz w:val="24"/>
        </w:rPr>
      </w:pPr>
      <w:r>
        <w:rPr>
          <w:rFonts w:ascii="宋体" w:hAnsi="宋体" w:hint="eastAsia"/>
          <w:color w:val="000000"/>
          <w:sz w:val="24"/>
        </w:rPr>
        <w:t>供应商（盖单位章）</w:t>
      </w:r>
    </w:p>
    <w:p w:rsidR="009432E8" w:rsidRDefault="004C5FEF">
      <w:pPr>
        <w:tabs>
          <w:tab w:val="left" w:leader="underscore" w:pos="2880"/>
          <w:tab w:val="left" w:leader="underscore" w:pos="5400"/>
        </w:tabs>
        <w:spacing w:afterLines="50" w:after="120" w:line="300" w:lineRule="auto"/>
        <w:ind w:leftChars="172" w:left="2691" w:hangingChars="971" w:hanging="2330"/>
        <w:rPr>
          <w:rFonts w:ascii="宋体" w:hAnsi="宋体"/>
          <w:color w:val="000000"/>
          <w:sz w:val="24"/>
        </w:rPr>
      </w:pPr>
      <w:r>
        <w:rPr>
          <w:rFonts w:ascii="宋体" w:hAnsi="宋体" w:hint="eastAsia"/>
          <w:color w:val="000000"/>
          <w:sz w:val="24"/>
        </w:rPr>
        <w:t>法人代表或委托代理人（签字或盖章）</w:t>
      </w:r>
    </w:p>
    <w:p w:rsidR="009432E8" w:rsidRDefault="004C5FEF">
      <w:pPr>
        <w:ind w:firstLineChars="170" w:firstLine="408"/>
        <w:jc w:val="left"/>
        <w:rPr>
          <w:rFonts w:ascii="宋体" w:hAnsi="宋体"/>
          <w:color w:val="000000"/>
          <w:sz w:val="24"/>
        </w:rPr>
      </w:pPr>
      <w:r>
        <w:rPr>
          <w:rFonts w:ascii="宋体" w:hAnsi="宋体" w:hint="eastAsia"/>
          <w:color w:val="000000"/>
          <w:sz w:val="24"/>
        </w:rPr>
        <w:t>日期：</w:t>
      </w:r>
      <w:r>
        <w:rPr>
          <w:rFonts w:ascii="宋体" w:hAnsi="宋体"/>
          <w:color w:val="000000"/>
          <w:sz w:val="24"/>
        </w:rPr>
        <w:t xml:space="preserve">       </w:t>
      </w:r>
      <w:r>
        <w:rPr>
          <w:rFonts w:ascii="宋体" w:hAnsi="宋体" w:hint="eastAsia"/>
          <w:color w:val="000000"/>
          <w:sz w:val="24"/>
        </w:rPr>
        <w:t>年</w:t>
      </w:r>
      <w:r>
        <w:rPr>
          <w:rFonts w:ascii="宋体" w:hAnsi="宋体"/>
          <w:color w:val="000000"/>
          <w:sz w:val="24"/>
        </w:rPr>
        <w:t xml:space="preserve">      </w:t>
      </w:r>
      <w:r>
        <w:rPr>
          <w:rFonts w:ascii="宋体" w:hAnsi="宋体" w:hint="eastAsia"/>
          <w:color w:val="000000"/>
          <w:sz w:val="24"/>
        </w:rPr>
        <w:t>月</w:t>
      </w:r>
      <w:r>
        <w:rPr>
          <w:rFonts w:ascii="宋体" w:hAnsi="宋体"/>
          <w:color w:val="000000"/>
          <w:sz w:val="24"/>
        </w:rPr>
        <w:t xml:space="preserve">      </w:t>
      </w:r>
      <w:r>
        <w:rPr>
          <w:rFonts w:ascii="宋体" w:hAnsi="宋体" w:hint="eastAsia"/>
          <w:color w:val="000000"/>
          <w:sz w:val="24"/>
        </w:rPr>
        <w:t>日</w:t>
      </w:r>
    </w:p>
    <w:p w:rsidR="009432E8" w:rsidRDefault="004C5FEF">
      <w:pPr>
        <w:tabs>
          <w:tab w:val="left" w:pos="5580"/>
        </w:tabs>
        <w:spacing w:line="360" w:lineRule="auto"/>
        <w:ind w:firstLineChars="150" w:firstLine="360"/>
        <w:rPr>
          <w:sz w:val="24"/>
        </w:rPr>
      </w:pPr>
      <w:r>
        <w:rPr>
          <w:rFonts w:ascii="宋体" w:hAnsi="宋体"/>
          <w:color w:val="000000"/>
          <w:sz w:val="24"/>
        </w:rPr>
        <w:br w:type="page"/>
      </w:r>
      <w:bookmarkStart w:id="1288" w:name="_Toc480942350"/>
      <w:bookmarkStart w:id="1289" w:name="_Toc127151557"/>
      <w:bookmarkStart w:id="1290" w:name="_Toc150480795"/>
      <w:bookmarkStart w:id="1291" w:name="_Toc305158899"/>
      <w:bookmarkStart w:id="1292" w:name="_Toc226965830"/>
      <w:bookmarkStart w:id="1293" w:name="_Toc264969247"/>
      <w:bookmarkStart w:id="1294" w:name="_Toc226337253"/>
      <w:bookmarkStart w:id="1295" w:name="_Toc520356218"/>
      <w:bookmarkStart w:id="1296" w:name="_Toc305158825"/>
      <w:bookmarkStart w:id="1297" w:name="_Ref467988705"/>
      <w:bookmarkStart w:id="1298" w:name="_Toc195842922"/>
      <w:bookmarkStart w:id="1299" w:name="_Toc226965747"/>
      <w:bookmarkStart w:id="1300" w:name="_Toc265228395"/>
      <w:bookmarkStart w:id="1301" w:name="_Toc150774762"/>
      <w:bookmarkStart w:id="1302" w:name="_Toc142311059"/>
      <w:bookmarkStart w:id="1303" w:name="_Toc226309801"/>
      <w:r>
        <w:rPr>
          <w:sz w:val="24"/>
        </w:rPr>
        <w:lastRenderedPageBreak/>
        <w:t xml:space="preserve">6  </w:t>
      </w:r>
      <w:r>
        <w:rPr>
          <w:sz w:val="24"/>
        </w:rPr>
        <w:t>授权委托书</w:t>
      </w:r>
    </w:p>
    <w:p w:rsidR="009432E8" w:rsidRDefault="004C5FEF">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rsidR="009432E8" w:rsidRDefault="004C5FEF">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（姓名）为我方代理人。代理人根据授权，以我方名义签署、澄清确认、递交、撤回、修改</w:t>
      </w:r>
      <w:r>
        <w:rPr>
          <w:color w:val="000000"/>
          <w:sz w:val="24"/>
          <w:szCs w:val="20"/>
        </w:rPr>
        <w:t>____</w:t>
      </w:r>
      <w:r>
        <w:rPr>
          <w:color w:val="000000"/>
          <w:sz w:val="24"/>
          <w:szCs w:val="20"/>
        </w:rPr>
        <w:t>（项目名称）响应文件和处理有关事宜，其法律后果由我方承担。</w:t>
      </w:r>
    </w:p>
    <w:p w:rsidR="009432E8" w:rsidRDefault="004C5FEF">
      <w:pPr>
        <w:spacing w:line="360" w:lineRule="auto"/>
        <w:ind w:firstLine="420"/>
        <w:rPr>
          <w:color w:val="000000"/>
          <w:sz w:val="24"/>
          <w:szCs w:val="20"/>
        </w:rPr>
      </w:pPr>
      <w:r>
        <w:rPr>
          <w:color w:val="000000"/>
          <w:sz w:val="24"/>
          <w:szCs w:val="20"/>
        </w:rPr>
        <w:t>委托期限：自本授权委托书签署之日起至响应有效期届满之日止。</w:t>
      </w:r>
    </w:p>
    <w:p w:rsidR="009432E8" w:rsidRDefault="004C5FEF">
      <w:pPr>
        <w:spacing w:line="360" w:lineRule="auto"/>
        <w:ind w:firstLine="420"/>
        <w:rPr>
          <w:color w:val="000000"/>
          <w:sz w:val="24"/>
          <w:szCs w:val="20"/>
        </w:rPr>
      </w:pPr>
      <w:r>
        <w:rPr>
          <w:color w:val="000000"/>
          <w:sz w:val="24"/>
          <w:szCs w:val="20"/>
        </w:rPr>
        <w:t>代理人无转委托权。</w:t>
      </w:r>
      <w:r>
        <w:rPr>
          <w:color w:val="000000"/>
          <w:sz w:val="24"/>
          <w:szCs w:val="20"/>
        </w:rPr>
        <w:cr/>
      </w:r>
    </w:p>
    <w:p w:rsidR="009432E8" w:rsidRDefault="004C5FEF">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rsidR="009432E8" w:rsidRDefault="004C5FEF">
      <w:pPr>
        <w:spacing w:line="360" w:lineRule="auto"/>
        <w:rPr>
          <w:color w:val="000000"/>
          <w:sz w:val="24"/>
          <w:szCs w:val="20"/>
        </w:rPr>
      </w:pPr>
      <w:r>
        <w:rPr>
          <w:color w:val="000000"/>
          <w:sz w:val="24"/>
          <w:szCs w:val="20"/>
        </w:rPr>
        <w:t>法定代表人（单位负责人）（</w:t>
      </w:r>
      <w:r>
        <w:rPr>
          <w:rFonts w:hint="eastAsia"/>
          <w:color w:val="000000"/>
          <w:sz w:val="24"/>
          <w:szCs w:val="20"/>
        </w:rPr>
        <w:t>签字或盖章</w:t>
      </w:r>
      <w:r>
        <w:rPr>
          <w:color w:val="000000"/>
          <w:sz w:val="24"/>
          <w:szCs w:val="20"/>
        </w:rPr>
        <w:t>）：</w:t>
      </w:r>
      <w:r>
        <w:rPr>
          <w:color w:val="000000"/>
          <w:sz w:val="24"/>
          <w:szCs w:val="20"/>
        </w:rPr>
        <w:t>______________</w:t>
      </w:r>
    </w:p>
    <w:p w:rsidR="009432E8" w:rsidRDefault="004C5FEF">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rsidR="009432E8" w:rsidRDefault="009432E8">
      <w:pPr>
        <w:tabs>
          <w:tab w:val="left" w:pos="5580"/>
        </w:tabs>
        <w:spacing w:line="360" w:lineRule="auto"/>
        <w:ind w:firstLineChars="200" w:firstLine="480"/>
        <w:rPr>
          <w:color w:val="000000"/>
          <w:sz w:val="24"/>
          <w:szCs w:val="20"/>
        </w:rPr>
      </w:pPr>
    </w:p>
    <w:p w:rsidR="009432E8" w:rsidRDefault="004C5FEF">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9432E8">
        <w:trPr>
          <w:trHeight w:val="1399"/>
        </w:trPr>
        <w:tc>
          <w:tcPr>
            <w:tcW w:w="4673" w:type="dxa"/>
          </w:tcPr>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tc>
        <w:tc>
          <w:tcPr>
            <w:tcW w:w="4536" w:type="dxa"/>
          </w:tcPr>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tc>
      </w:tr>
    </w:tbl>
    <w:p w:rsidR="009432E8" w:rsidRDefault="004C5FEF">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9432E8">
        <w:trPr>
          <w:trHeight w:val="1399"/>
        </w:trPr>
        <w:tc>
          <w:tcPr>
            <w:tcW w:w="4673" w:type="dxa"/>
          </w:tcPr>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tc>
        <w:tc>
          <w:tcPr>
            <w:tcW w:w="4536" w:type="dxa"/>
          </w:tcPr>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tc>
      </w:tr>
    </w:tbl>
    <w:p w:rsidR="009432E8" w:rsidRDefault="004C5FEF">
      <w:pPr>
        <w:tabs>
          <w:tab w:val="left" w:pos="5580"/>
        </w:tabs>
        <w:spacing w:line="360" w:lineRule="auto"/>
        <w:jc w:val="left"/>
        <w:rPr>
          <w:color w:val="000000"/>
          <w:sz w:val="24"/>
          <w:szCs w:val="20"/>
        </w:rPr>
      </w:pPr>
      <w:r>
        <w:rPr>
          <w:color w:val="000000"/>
          <w:sz w:val="24"/>
          <w:szCs w:val="20"/>
        </w:rPr>
        <w:t>说明：</w:t>
      </w:r>
    </w:p>
    <w:p w:rsidR="009432E8" w:rsidRDefault="004C5FEF">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若供应商为事业单位或其他组织或分支机构（仅当磋商文件注明允许分支机构响应的），则法定代表人（单位负责人）处的签署人可为单位负责人。</w:t>
      </w:r>
    </w:p>
    <w:p w:rsidR="009432E8" w:rsidRDefault="004C5FEF">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若响应文件中签字之处均为法定代表人（单位负责人）本人签署，则可不提供本《授权委托书》，但须提供《法定代表人（单位负责人）身份证明》（实质性格式）。</w:t>
      </w:r>
    </w:p>
    <w:p w:rsidR="009432E8" w:rsidRDefault="004C5FEF">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9432E8" w:rsidRDefault="004C5FEF">
      <w:pPr>
        <w:widowControl/>
        <w:jc w:val="left"/>
        <w:rPr>
          <w:color w:val="000000"/>
          <w:sz w:val="30"/>
          <w:szCs w:val="30"/>
        </w:rPr>
      </w:pPr>
      <w:r>
        <w:rPr>
          <w:color w:val="000000"/>
          <w:sz w:val="30"/>
          <w:szCs w:val="30"/>
        </w:rPr>
        <w:br w:type="page"/>
      </w:r>
    </w:p>
    <w:p w:rsidR="009432E8" w:rsidRDefault="004C5FEF">
      <w:pPr>
        <w:autoSpaceDE w:val="0"/>
        <w:autoSpaceDN w:val="0"/>
        <w:adjustRightInd w:val="0"/>
        <w:spacing w:line="360" w:lineRule="auto"/>
        <w:jc w:val="center"/>
        <w:rPr>
          <w:b/>
          <w:color w:val="000000"/>
          <w:sz w:val="36"/>
          <w:szCs w:val="36"/>
        </w:rPr>
      </w:pPr>
      <w:r>
        <w:rPr>
          <w:rFonts w:hint="eastAsia"/>
          <w:b/>
          <w:color w:val="000000"/>
          <w:sz w:val="36"/>
          <w:szCs w:val="36"/>
        </w:rPr>
        <w:lastRenderedPageBreak/>
        <w:t>附：法定代表人（单位负责人）身份证明</w:t>
      </w:r>
    </w:p>
    <w:p w:rsidR="009432E8" w:rsidRDefault="009432E8">
      <w:pPr>
        <w:kinsoku w:val="0"/>
        <w:overflowPunct w:val="0"/>
        <w:spacing w:line="200" w:lineRule="exact"/>
        <w:rPr>
          <w:sz w:val="20"/>
          <w:szCs w:val="20"/>
        </w:rPr>
      </w:pPr>
    </w:p>
    <w:p w:rsidR="009432E8" w:rsidRDefault="004C5FEF">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rsidR="009432E8" w:rsidRDefault="004C5FEF">
      <w:pPr>
        <w:pStyle w:val="af5"/>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9432E8" w:rsidRDefault="004C5FEF">
      <w:pPr>
        <w:pStyle w:val="af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rsidR="009432E8" w:rsidRDefault="009432E8">
      <w:pPr>
        <w:pStyle w:val="af5"/>
        <w:tabs>
          <w:tab w:val="left" w:pos="2412"/>
          <w:tab w:val="left" w:pos="3883"/>
          <w:tab w:val="left" w:pos="5352"/>
          <w:tab w:val="left" w:pos="6821"/>
        </w:tabs>
        <w:kinsoku w:val="0"/>
        <w:overflowPunct w:val="0"/>
        <w:spacing w:line="335" w:lineRule="exact"/>
        <w:rPr>
          <w:rFonts w:ascii="Times New Roman" w:hAnsi="Times New Roman"/>
        </w:rPr>
      </w:pPr>
    </w:p>
    <w:p w:rsidR="009432E8" w:rsidRDefault="004C5FEF">
      <w:pPr>
        <w:pStyle w:val="af5"/>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rsidR="009432E8" w:rsidRDefault="009432E8">
      <w:pPr>
        <w:pStyle w:val="af5"/>
        <w:tabs>
          <w:tab w:val="left" w:pos="2412"/>
          <w:tab w:val="left" w:pos="3883"/>
          <w:tab w:val="left" w:pos="5352"/>
          <w:tab w:val="left" w:pos="6821"/>
        </w:tabs>
        <w:kinsoku w:val="0"/>
        <w:overflowPunct w:val="0"/>
        <w:spacing w:line="335" w:lineRule="exact"/>
        <w:rPr>
          <w:rFonts w:ascii="Times New Roman" w:hAnsi="Times New Roman"/>
        </w:rPr>
      </w:pPr>
    </w:p>
    <w:p w:rsidR="009432E8" w:rsidRDefault="009432E8">
      <w:pPr>
        <w:pStyle w:val="af5"/>
        <w:tabs>
          <w:tab w:val="left" w:pos="2412"/>
          <w:tab w:val="left" w:pos="3883"/>
          <w:tab w:val="left" w:pos="5352"/>
          <w:tab w:val="left" w:pos="6821"/>
        </w:tabs>
        <w:kinsoku w:val="0"/>
        <w:overflowPunct w:val="0"/>
        <w:spacing w:line="335" w:lineRule="exact"/>
        <w:rPr>
          <w:rFonts w:ascii="Times New Roman" w:hAnsi="Times New Roman"/>
        </w:rPr>
      </w:pPr>
    </w:p>
    <w:p w:rsidR="009432E8" w:rsidRDefault="009432E8">
      <w:pPr>
        <w:pStyle w:val="af5"/>
        <w:tabs>
          <w:tab w:val="left" w:pos="2412"/>
          <w:tab w:val="left" w:pos="3883"/>
          <w:tab w:val="left" w:pos="5352"/>
          <w:tab w:val="left" w:pos="6821"/>
        </w:tabs>
        <w:kinsoku w:val="0"/>
        <w:overflowPunct w:val="0"/>
        <w:spacing w:line="335" w:lineRule="exact"/>
        <w:rPr>
          <w:rFonts w:ascii="Times New Roman" w:hAnsi="Times New Roman"/>
        </w:rPr>
      </w:pPr>
    </w:p>
    <w:p w:rsidR="009432E8" w:rsidRDefault="004C5FEF">
      <w:pPr>
        <w:pStyle w:val="af5"/>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7"/>
        <w:gridCol w:w="4545"/>
      </w:tblGrid>
      <w:tr w:rsidR="009432E8">
        <w:trPr>
          <w:trHeight w:val="1399"/>
        </w:trPr>
        <w:tc>
          <w:tcPr>
            <w:tcW w:w="2492" w:type="pct"/>
          </w:tcPr>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tc>
        <w:tc>
          <w:tcPr>
            <w:tcW w:w="2508" w:type="pct"/>
          </w:tcPr>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p w:rsidR="009432E8" w:rsidRDefault="009432E8">
            <w:pPr>
              <w:tabs>
                <w:tab w:val="left" w:pos="5580"/>
              </w:tabs>
              <w:spacing w:line="360" w:lineRule="auto"/>
              <w:jc w:val="left"/>
              <w:rPr>
                <w:color w:val="000000"/>
                <w:sz w:val="24"/>
                <w:szCs w:val="20"/>
              </w:rPr>
            </w:pPr>
          </w:p>
        </w:tc>
      </w:tr>
    </w:tbl>
    <w:p w:rsidR="009432E8" w:rsidRDefault="009432E8">
      <w:pPr>
        <w:pStyle w:val="af5"/>
        <w:kinsoku w:val="0"/>
        <w:overflowPunct w:val="0"/>
        <w:spacing w:line="583" w:lineRule="auto"/>
        <w:ind w:right="4305"/>
        <w:rPr>
          <w:rFonts w:ascii="Times New Roman" w:hAnsi="Times New Roman"/>
          <w:spacing w:val="-3"/>
        </w:rPr>
      </w:pPr>
    </w:p>
    <w:p w:rsidR="009432E8" w:rsidRDefault="009432E8">
      <w:pPr>
        <w:pStyle w:val="af5"/>
        <w:kinsoku w:val="0"/>
        <w:overflowPunct w:val="0"/>
        <w:spacing w:line="583" w:lineRule="auto"/>
        <w:ind w:right="4305"/>
        <w:rPr>
          <w:rFonts w:ascii="Times New Roman" w:hAnsi="Times New Roman"/>
          <w:spacing w:val="-3"/>
        </w:rPr>
      </w:pPr>
    </w:p>
    <w:p w:rsidR="009432E8" w:rsidRDefault="009432E8">
      <w:pPr>
        <w:pStyle w:val="af5"/>
        <w:kinsoku w:val="0"/>
        <w:overflowPunct w:val="0"/>
        <w:spacing w:line="583" w:lineRule="auto"/>
        <w:ind w:right="4305"/>
        <w:rPr>
          <w:rFonts w:ascii="Times New Roman" w:hAnsi="Times New Roman"/>
          <w:spacing w:val="-3"/>
        </w:rPr>
      </w:pPr>
    </w:p>
    <w:p w:rsidR="009432E8" w:rsidRDefault="004C5FEF">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rsidR="009432E8" w:rsidRDefault="004C5FEF">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w:t>
      </w:r>
      <w:r>
        <w:rPr>
          <w:rFonts w:hint="eastAsia"/>
          <w:spacing w:val="-3"/>
          <w:sz w:val="24"/>
        </w:rPr>
        <w:t>签字或盖章</w:t>
      </w:r>
      <w:r>
        <w:rPr>
          <w:spacing w:val="-3"/>
          <w:sz w:val="24"/>
        </w:rPr>
        <w:t>）：</w:t>
      </w:r>
      <w:r>
        <w:rPr>
          <w:sz w:val="24"/>
        </w:rPr>
        <w:t>______</w:t>
      </w:r>
    </w:p>
    <w:p w:rsidR="009432E8" w:rsidRDefault="004C5FEF">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9432E8" w:rsidRDefault="009432E8">
      <w:pPr>
        <w:widowControl/>
        <w:jc w:val="left"/>
        <w:rPr>
          <w:i/>
          <w:color w:val="000000"/>
          <w:sz w:val="24"/>
          <w:szCs w:val="20"/>
          <w:u w:val="single"/>
        </w:rPr>
      </w:pPr>
    </w:p>
    <w:p w:rsidR="009432E8" w:rsidRDefault="004C5FEF">
      <w:pPr>
        <w:widowControl/>
        <w:jc w:val="left"/>
        <w:rPr>
          <w:color w:val="000000"/>
          <w:sz w:val="24"/>
          <w:szCs w:val="20"/>
        </w:rPr>
      </w:pPr>
      <w:r>
        <w:rPr>
          <w:color w:val="000000"/>
          <w:sz w:val="24"/>
          <w:szCs w:val="20"/>
        </w:rPr>
        <w:br w:type="page"/>
      </w:r>
    </w:p>
    <w:p w:rsidR="009432E8" w:rsidRDefault="004C5FEF">
      <w:pPr>
        <w:tabs>
          <w:tab w:val="left" w:pos="360"/>
        </w:tabs>
        <w:snapToGrid w:val="0"/>
        <w:spacing w:line="360" w:lineRule="auto"/>
        <w:outlineLvl w:val="1"/>
        <w:rPr>
          <w:sz w:val="24"/>
        </w:rPr>
      </w:pPr>
      <w:r>
        <w:rPr>
          <w:sz w:val="24"/>
        </w:rPr>
        <w:lastRenderedPageBreak/>
        <w:t xml:space="preserve">7  </w:t>
      </w:r>
      <w:r>
        <w:rPr>
          <w:sz w:val="24"/>
        </w:rPr>
        <w:t>报价一览表</w:t>
      </w:r>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p>
    <w:p w:rsidR="009432E8" w:rsidRDefault="004C5FEF">
      <w:pPr>
        <w:spacing w:line="360" w:lineRule="exact"/>
        <w:jc w:val="center"/>
        <w:rPr>
          <w:b/>
          <w:color w:val="000000"/>
          <w:sz w:val="36"/>
          <w:szCs w:val="36"/>
        </w:rPr>
      </w:pPr>
      <w:bookmarkStart w:id="1304" w:name="_Toc264969248"/>
      <w:bookmarkStart w:id="1305" w:name="_Toc195842923"/>
      <w:bookmarkStart w:id="1306" w:name="_Toc305158900"/>
      <w:bookmarkStart w:id="1307" w:name="_Toc226309802"/>
      <w:bookmarkStart w:id="1308" w:name="_Toc226337254"/>
      <w:bookmarkStart w:id="1309" w:name="_Toc226965831"/>
      <w:bookmarkStart w:id="1310" w:name="_Toc164608672"/>
      <w:bookmarkStart w:id="1311" w:name="_Toc265228396"/>
      <w:bookmarkStart w:id="1312" w:name="_Toc305158826"/>
      <w:bookmarkStart w:id="1313" w:name="_Toc226965748"/>
      <w:bookmarkStart w:id="1314" w:name="_Toc164608827"/>
      <w:r>
        <w:rPr>
          <w:rFonts w:hint="eastAsia"/>
          <w:b/>
          <w:color w:val="000000"/>
          <w:sz w:val="36"/>
          <w:szCs w:val="36"/>
        </w:rPr>
        <w:t>报价一览表</w:t>
      </w:r>
      <w:bookmarkEnd w:id="1304"/>
      <w:bookmarkEnd w:id="1305"/>
      <w:bookmarkEnd w:id="1306"/>
      <w:bookmarkEnd w:id="1307"/>
      <w:bookmarkEnd w:id="1308"/>
      <w:bookmarkEnd w:id="1309"/>
      <w:bookmarkEnd w:id="1310"/>
      <w:bookmarkEnd w:id="1311"/>
      <w:bookmarkEnd w:id="1312"/>
      <w:bookmarkEnd w:id="1313"/>
      <w:bookmarkEnd w:id="1314"/>
    </w:p>
    <w:p w:rsidR="009432E8" w:rsidRDefault="009432E8">
      <w:pPr>
        <w:tabs>
          <w:tab w:val="left" w:pos="1800"/>
          <w:tab w:val="left" w:pos="5580"/>
        </w:tabs>
        <w:spacing w:line="360" w:lineRule="auto"/>
        <w:jc w:val="left"/>
        <w:rPr>
          <w:color w:val="000000"/>
          <w:sz w:val="24"/>
        </w:rPr>
      </w:pPr>
    </w:p>
    <w:p w:rsidR="009432E8" w:rsidRDefault="004C5FEF">
      <w:pPr>
        <w:tabs>
          <w:tab w:val="left" w:pos="1800"/>
          <w:tab w:val="left" w:pos="5580"/>
        </w:tabs>
        <w:spacing w:line="360" w:lineRule="auto"/>
        <w:ind w:firstLineChars="100" w:firstLine="240"/>
        <w:jc w:val="left"/>
        <w:rPr>
          <w:color w:val="000000"/>
          <w:sz w:val="24"/>
        </w:rPr>
      </w:pPr>
      <w:r>
        <w:rPr>
          <w:color w:val="000000"/>
          <w:sz w:val="24"/>
        </w:rPr>
        <w:t>项目编号</w:t>
      </w:r>
      <w:r>
        <w:rPr>
          <w:color w:val="000000"/>
          <w:sz w:val="24"/>
        </w:rPr>
        <w:t>/</w:t>
      </w:r>
      <w:r>
        <w:rPr>
          <w:color w:val="000000"/>
          <w:sz w:val="24"/>
        </w:rPr>
        <w:t>包号：</w:t>
      </w:r>
      <w:r>
        <w:rPr>
          <w:sz w:val="24"/>
        </w:rPr>
        <w:t>___________</w:t>
      </w:r>
      <w:r>
        <w:rPr>
          <w:color w:val="000000"/>
          <w:sz w:val="24"/>
        </w:rPr>
        <w:t xml:space="preserve">     </w:t>
      </w:r>
    </w:p>
    <w:p w:rsidR="009432E8" w:rsidRDefault="004C5FEF">
      <w:pPr>
        <w:tabs>
          <w:tab w:val="left" w:pos="1800"/>
          <w:tab w:val="left" w:pos="5580"/>
        </w:tabs>
        <w:spacing w:line="360" w:lineRule="auto"/>
        <w:ind w:firstLineChars="100" w:firstLine="240"/>
        <w:jc w:val="left"/>
        <w:rPr>
          <w:sz w:val="24"/>
        </w:rPr>
      </w:pPr>
      <w:r>
        <w:rPr>
          <w:color w:val="000000"/>
          <w:sz w:val="24"/>
        </w:rPr>
        <w:t>项目名称：</w:t>
      </w:r>
      <w:r>
        <w:rPr>
          <w:sz w:val="24"/>
        </w:rPr>
        <w:t>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6"/>
        <w:gridCol w:w="2351"/>
        <w:gridCol w:w="1986"/>
        <w:gridCol w:w="1736"/>
        <w:gridCol w:w="1064"/>
        <w:gridCol w:w="1089"/>
      </w:tblGrid>
      <w:tr w:rsidR="009432E8">
        <w:trPr>
          <w:trHeight w:val="593"/>
          <w:jc w:val="center"/>
        </w:trPr>
        <w:tc>
          <w:tcPr>
            <w:tcW w:w="461" w:type="pct"/>
            <w:vMerge w:val="restart"/>
            <w:vAlign w:val="center"/>
          </w:tcPr>
          <w:p w:rsidR="009432E8" w:rsidRDefault="004C5FEF">
            <w:pPr>
              <w:tabs>
                <w:tab w:val="left" w:pos="5580"/>
              </w:tabs>
              <w:jc w:val="center"/>
              <w:rPr>
                <w:b/>
                <w:sz w:val="24"/>
              </w:rPr>
            </w:pPr>
            <w:r>
              <w:rPr>
                <w:b/>
                <w:sz w:val="24"/>
              </w:rPr>
              <w:t>序号</w:t>
            </w:r>
          </w:p>
        </w:tc>
        <w:tc>
          <w:tcPr>
            <w:tcW w:w="1297" w:type="pct"/>
            <w:vMerge w:val="restart"/>
            <w:vAlign w:val="center"/>
          </w:tcPr>
          <w:p w:rsidR="009432E8" w:rsidRDefault="004C5FEF">
            <w:pPr>
              <w:tabs>
                <w:tab w:val="left" w:pos="5580"/>
              </w:tabs>
              <w:jc w:val="center"/>
              <w:rPr>
                <w:b/>
                <w:sz w:val="24"/>
              </w:rPr>
            </w:pPr>
            <w:r>
              <w:rPr>
                <w:b/>
                <w:sz w:val="24"/>
              </w:rPr>
              <w:t>供应商名称</w:t>
            </w:r>
          </w:p>
        </w:tc>
        <w:tc>
          <w:tcPr>
            <w:tcW w:w="2054" w:type="pct"/>
            <w:gridSpan w:val="2"/>
            <w:vAlign w:val="center"/>
          </w:tcPr>
          <w:p w:rsidR="009432E8" w:rsidRDefault="004C5FEF">
            <w:pPr>
              <w:tabs>
                <w:tab w:val="left" w:pos="5580"/>
              </w:tabs>
              <w:jc w:val="center"/>
              <w:rPr>
                <w:b/>
                <w:sz w:val="24"/>
              </w:rPr>
            </w:pPr>
            <w:r>
              <w:rPr>
                <w:b/>
                <w:sz w:val="24"/>
              </w:rPr>
              <w:t>报价</w:t>
            </w:r>
            <w:r>
              <w:rPr>
                <w:rFonts w:hint="eastAsia"/>
                <w:b/>
                <w:sz w:val="24"/>
              </w:rPr>
              <w:t>（人民币元）</w:t>
            </w:r>
          </w:p>
        </w:tc>
        <w:tc>
          <w:tcPr>
            <w:tcW w:w="587" w:type="pct"/>
            <w:vMerge w:val="restart"/>
            <w:vAlign w:val="center"/>
          </w:tcPr>
          <w:p w:rsidR="009432E8" w:rsidRDefault="004C5FEF">
            <w:pPr>
              <w:tabs>
                <w:tab w:val="left" w:pos="5580"/>
              </w:tabs>
              <w:jc w:val="center"/>
              <w:rPr>
                <w:b/>
                <w:sz w:val="24"/>
              </w:rPr>
            </w:pPr>
            <w:r>
              <w:rPr>
                <w:rFonts w:hint="eastAsia"/>
                <w:b/>
                <w:sz w:val="24"/>
              </w:rPr>
              <w:t>工期</w:t>
            </w:r>
          </w:p>
        </w:tc>
        <w:tc>
          <w:tcPr>
            <w:tcW w:w="601" w:type="pct"/>
            <w:vMerge w:val="restart"/>
            <w:vAlign w:val="center"/>
          </w:tcPr>
          <w:p w:rsidR="009432E8" w:rsidRDefault="004C5FEF">
            <w:pPr>
              <w:tabs>
                <w:tab w:val="left" w:pos="5580"/>
              </w:tabs>
              <w:jc w:val="center"/>
              <w:rPr>
                <w:b/>
                <w:sz w:val="24"/>
              </w:rPr>
            </w:pPr>
            <w:r>
              <w:rPr>
                <w:rFonts w:hint="eastAsia"/>
                <w:b/>
                <w:sz w:val="24"/>
              </w:rPr>
              <w:t>质量标准</w:t>
            </w:r>
          </w:p>
        </w:tc>
      </w:tr>
      <w:tr w:rsidR="009432E8">
        <w:trPr>
          <w:trHeight w:val="750"/>
          <w:jc w:val="center"/>
        </w:trPr>
        <w:tc>
          <w:tcPr>
            <w:tcW w:w="461" w:type="pct"/>
            <w:vMerge/>
            <w:vAlign w:val="center"/>
          </w:tcPr>
          <w:p w:rsidR="009432E8" w:rsidRDefault="009432E8">
            <w:pPr>
              <w:tabs>
                <w:tab w:val="left" w:pos="5580"/>
              </w:tabs>
              <w:jc w:val="center"/>
              <w:rPr>
                <w:sz w:val="24"/>
              </w:rPr>
            </w:pPr>
          </w:p>
        </w:tc>
        <w:tc>
          <w:tcPr>
            <w:tcW w:w="1297" w:type="pct"/>
            <w:vMerge/>
            <w:vAlign w:val="center"/>
          </w:tcPr>
          <w:p w:rsidR="009432E8" w:rsidRDefault="009432E8">
            <w:pPr>
              <w:tabs>
                <w:tab w:val="left" w:pos="5580"/>
              </w:tabs>
              <w:jc w:val="center"/>
              <w:rPr>
                <w:sz w:val="24"/>
              </w:rPr>
            </w:pPr>
          </w:p>
        </w:tc>
        <w:tc>
          <w:tcPr>
            <w:tcW w:w="1096" w:type="pct"/>
            <w:vAlign w:val="center"/>
          </w:tcPr>
          <w:p w:rsidR="009432E8" w:rsidRDefault="004C5FEF">
            <w:pPr>
              <w:tabs>
                <w:tab w:val="left" w:pos="5580"/>
              </w:tabs>
              <w:jc w:val="center"/>
              <w:rPr>
                <w:b/>
                <w:sz w:val="24"/>
              </w:rPr>
            </w:pPr>
            <w:r>
              <w:rPr>
                <w:b/>
                <w:sz w:val="24"/>
              </w:rPr>
              <w:t>大写</w:t>
            </w:r>
          </w:p>
        </w:tc>
        <w:tc>
          <w:tcPr>
            <w:tcW w:w="958" w:type="pct"/>
            <w:vAlign w:val="center"/>
          </w:tcPr>
          <w:p w:rsidR="009432E8" w:rsidRDefault="004C5FEF">
            <w:pPr>
              <w:tabs>
                <w:tab w:val="left" w:pos="5580"/>
              </w:tabs>
              <w:jc w:val="center"/>
              <w:rPr>
                <w:b/>
                <w:sz w:val="24"/>
              </w:rPr>
            </w:pPr>
            <w:r>
              <w:rPr>
                <w:b/>
                <w:sz w:val="24"/>
              </w:rPr>
              <w:t>小写</w:t>
            </w:r>
          </w:p>
        </w:tc>
        <w:tc>
          <w:tcPr>
            <w:tcW w:w="587" w:type="pct"/>
            <w:vMerge/>
            <w:vAlign w:val="center"/>
          </w:tcPr>
          <w:p w:rsidR="009432E8" w:rsidRDefault="009432E8">
            <w:pPr>
              <w:tabs>
                <w:tab w:val="left" w:pos="5580"/>
              </w:tabs>
              <w:ind w:firstLine="482"/>
              <w:jc w:val="center"/>
              <w:rPr>
                <w:b/>
                <w:sz w:val="24"/>
              </w:rPr>
            </w:pPr>
          </w:p>
        </w:tc>
        <w:tc>
          <w:tcPr>
            <w:tcW w:w="601" w:type="pct"/>
            <w:vMerge/>
            <w:vAlign w:val="center"/>
          </w:tcPr>
          <w:p w:rsidR="009432E8" w:rsidRDefault="009432E8">
            <w:pPr>
              <w:tabs>
                <w:tab w:val="left" w:pos="5580"/>
              </w:tabs>
              <w:ind w:firstLine="482"/>
              <w:jc w:val="center"/>
              <w:rPr>
                <w:b/>
                <w:sz w:val="24"/>
              </w:rPr>
            </w:pPr>
          </w:p>
        </w:tc>
      </w:tr>
      <w:tr w:rsidR="009432E8">
        <w:trPr>
          <w:trHeight w:val="1287"/>
          <w:jc w:val="center"/>
        </w:trPr>
        <w:tc>
          <w:tcPr>
            <w:tcW w:w="461" w:type="pct"/>
            <w:vAlign w:val="center"/>
          </w:tcPr>
          <w:p w:rsidR="009432E8" w:rsidRDefault="009432E8">
            <w:pPr>
              <w:tabs>
                <w:tab w:val="left" w:pos="5580"/>
              </w:tabs>
              <w:jc w:val="center"/>
              <w:rPr>
                <w:sz w:val="24"/>
              </w:rPr>
            </w:pPr>
          </w:p>
        </w:tc>
        <w:tc>
          <w:tcPr>
            <w:tcW w:w="1297" w:type="pct"/>
            <w:vAlign w:val="center"/>
          </w:tcPr>
          <w:p w:rsidR="009432E8" w:rsidRDefault="009432E8">
            <w:pPr>
              <w:tabs>
                <w:tab w:val="left" w:pos="5580"/>
              </w:tabs>
              <w:jc w:val="center"/>
              <w:rPr>
                <w:sz w:val="24"/>
              </w:rPr>
            </w:pPr>
          </w:p>
        </w:tc>
        <w:tc>
          <w:tcPr>
            <w:tcW w:w="1096" w:type="pct"/>
            <w:vAlign w:val="center"/>
          </w:tcPr>
          <w:p w:rsidR="009432E8" w:rsidRDefault="009432E8">
            <w:pPr>
              <w:tabs>
                <w:tab w:val="left" w:pos="5580"/>
              </w:tabs>
              <w:jc w:val="center"/>
              <w:rPr>
                <w:sz w:val="24"/>
              </w:rPr>
            </w:pPr>
          </w:p>
        </w:tc>
        <w:tc>
          <w:tcPr>
            <w:tcW w:w="958" w:type="pct"/>
            <w:vAlign w:val="center"/>
          </w:tcPr>
          <w:p w:rsidR="009432E8" w:rsidRDefault="009432E8">
            <w:pPr>
              <w:tabs>
                <w:tab w:val="left" w:pos="5580"/>
              </w:tabs>
              <w:jc w:val="center"/>
              <w:rPr>
                <w:sz w:val="24"/>
              </w:rPr>
            </w:pPr>
          </w:p>
        </w:tc>
        <w:tc>
          <w:tcPr>
            <w:tcW w:w="587" w:type="pct"/>
            <w:vAlign w:val="center"/>
          </w:tcPr>
          <w:p w:rsidR="009432E8" w:rsidRDefault="009432E8">
            <w:pPr>
              <w:tabs>
                <w:tab w:val="left" w:pos="5580"/>
              </w:tabs>
              <w:jc w:val="center"/>
              <w:rPr>
                <w:sz w:val="24"/>
              </w:rPr>
            </w:pPr>
          </w:p>
        </w:tc>
        <w:tc>
          <w:tcPr>
            <w:tcW w:w="601" w:type="pct"/>
            <w:vAlign w:val="center"/>
          </w:tcPr>
          <w:p w:rsidR="009432E8" w:rsidRDefault="009432E8">
            <w:pPr>
              <w:tabs>
                <w:tab w:val="left" w:pos="5580"/>
              </w:tabs>
              <w:jc w:val="center"/>
              <w:rPr>
                <w:sz w:val="24"/>
              </w:rPr>
            </w:pPr>
          </w:p>
        </w:tc>
      </w:tr>
    </w:tbl>
    <w:p w:rsidR="009432E8" w:rsidRDefault="009432E8">
      <w:pPr>
        <w:pStyle w:val="a8"/>
      </w:pPr>
    </w:p>
    <w:p w:rsidR="009432E8" w:rsidRDefault="009432E8">
      <w:pPr>
        <w:autoSpaceDE w:val="0"/>
        <w:autoSpaceDN w:val="0"/>
        <w:adjustRightInd w:val="0"/>
        <w:jc w:val="left"/>
        <w:rPr>
          <w:color w:val="000000"/>
          <w:kern w:val="0"/>
          <w:sz w:val="24"/>
        </w:rPr>
      </w:pPr>
    </w:p>
    <w:p w:rsidR="009432E8" w:rsidRDefault="004C5FEF">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w:t>
      </w:r>
      <w:r>
        <w:rPr>
          <w:rFonts w:hint="eastAsia"/>
          <w:color w:val="000000"/>
          <w:sz w:val="24"/>
          <w:szCs w:val="20"/>
        </w:rPr>
        <w:t>已标价工程量清单</w:t>
      </w:r>
      <w:r>
        <w:rPr>
          <w:color w:val="000000"/>
          <w:sz w:val="24"/>
          <w:szCs w:val="20"/>
        </w:rPr>
        <w:t>》中的总价相一致。</w:t>
      </w:r>
    </w:p>
    <w:p w:rsidR="009432E8" w:rsidRDefault="004C5FEF">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9432E8" w:rsidRDefault="009432E8">
      <w:pPr>
        <w:tabs>
          <w:tab w:val="left" w:pos="5580"/>
        </w:tabs>
        <w:ind w:firstLineChars="200" w:firstLine="480"/>
        <w:rPr>
          <w:color w:val="000000"/>
          <w:sz w:val="24"/>
          <w:szCs w:val="20"/>
        </w:rPr>
      </w:pPr>
    </w:p>
    <w:p w:rsidR="009432E8" w:rsidRDefault="009432E8">
      <w:pPr>
        <w:autoSpaceDE w:val="0"/>
        <w:autoSpaceDN w:val="0"/>
        <w:adjustRightInd w:val="0"/>
        <w:snapToGrid w:val="0"/>
        <w:spacing w:before="25" w:after="25" w:line="360" w:lineRule="auto"/>
        <w:rPr>
          <w:color w:val="000000"/>
          <w:sz w:val="24"/>
          <w:lang w:val="zh-CN"/>
        </w:rPr>
      </w:pPr>
    </w:p>
    <w:p w:rsidR="009432E8" w:rsidRDefault="004C5FE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9432E8" w:rsidRDefault="004C5FEF">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rsidR="009432E8" w:rsidRDefault="004C5FEF">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9432E8" w:rsidRDefault="004C5FEF">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rsidR="009432E8" w:rsidRDefault="004C5FEF">
      <w:pPr>
        <w:widowControl/>
        <w:jc w:val="left"/>
        <w:rPr>
          <w:color w:val="000000"/>
          <w:sz w:val="24"/>
          <w:szCs w:val="20"/>
        </w:rPr>
      </w:pPr>
      <w:bookmarkStart w:id="1315" w:name="_Toc265228397"/>
      <w:bookmarkStart w:id="1316" w:name="_Toc226337255"/>
      <w:bookmarkStart w:id="1317" w:name="_Toc264969249"/>
      <w:bookmarkStart w:id="1318" w:name="_Toc127151558"/>
      <w:bookmarkStart w:id="1319" w:name="_Toc142311060"/>
      <w:bookmarkStart w:id="1320" w:name="_Toc150774763"/>
      <w:bookmarkStart w:id="1321" w:name="_Toc150480796"/>
      <w:bookmarkStart w:id="1322" w:name="_Toc226965749"/>
      <w:bookmarkStart w:id="1323" w:name="_Toc226965832"/>
      <w:bookmarkStart w:id="1324" w:name="_Toc226309803"/>
      <w:bookmarkStart w:id="1325" w:name="_Toc305158901"/>
      <w:bookmarkStart w:id="1326" w:name="_Toc305158827"/>
      <w:bookmarkStart w:id="1327" w:name="_Toc195842924"/>
      <w:r>
        <w:rPr>
          <w:color w:val="000000"/>
          <w:sz w:val="24"/>
          <w:szCs w:val="20"/>
        </w:rPr>
        <w:br w:type="page"/>
      </w:r>
    </w:p>
    <w:p w:rsidR="009432E8" w:rsidRDefault="004C5FEF">
      <w:pPr>
        <w:tabs>
          <w:tab w:val="left" w:pos="360"/>
        </w:tabs>
        <w:snapToGrid w:val="0"/>
        <w:spacing w:line="360" w:lineRule="auto"/>
        <w:outlineLvl w:val="1"/>
        <w:rPr>
          <w:sz w:val="24"/>
        </w:rPr>
      </w:pPr>
      <w:r>
        <w:rPr>
          <w:sz w:val="24"/>
        </w:rPr>
        <w:lastRenderedPageBreak/>
        <w:t xml:space="preserve">8  </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r>
        <w:rPr>
          <w:rFonts w:hint="eastAsia"/>
          <w:sz w:val="24"/>
        </w:rPr>
        <w:t>已标价工程量清单</w:t>
      </w:r>
    </w:p>
    <w:p w:rsidR="009432E8" w:rsidRDefault="004C5FEF">
      <w:pPr>
        <w:autoSpaceDE w:val="0"/>
        <w:autoSpaceDN w:val="0"/>
        <w:adjustRightInd w:val="0"/>
        <w:snapToGrid w:val="0"/>
        <w:spacing w:before="25" w:after="25" w:line="360" w:lineRule="auto"/>
        <w:rPr>
          <w:color w:val="000000"/>
          <w:sz w:val="24"/>
          <w:lang w:val="zh-CN"/>
        </w:rPr>
      </w:pPr>
      <w:r>
        <w:rPr>
          <w:rFonts w:hint="eastAsia"/>
          <w:color w:val="000000"/>
          <w:sz w:val="24"/>
          <w:szCs w:val="20"/>
        </w:rPr>
        <w:t>说明：已标价工程量清单按第七章“工程量清单”中的相关清单表格式填写。</w:t>
      </w:r>
      <w:r>
        <w:rPr>
          <w:rFonts w:hint="eastAsia"/>
          <w:color w:val="000000"/>
          <w:sz w:val="24"/>
          <w:szCs w:val="20"/>
        </w:rPr>
        <w:t xml:space="preserve"> </w:t>
      </w:r>
      <w:r>
        <w:rPr>
          <w:rFonts w:hint="eastAsia"/>
          <w:color w:val="000000"/>
          <w:sz w:val="24"/>
          <w:szCs w:val="20"/>
        </w:rPr>
        <w:t>构成合同文件的已标价工程量清单包括第七章“工程量清单”有关工程量清单、磋商报价以及其他说明的内容。</w:t>
      </w:r>
      <w:r>
        <w:rPr>
          <w:color w:val="000000"/>
          <w:sz w:val="24"/>
          <w:szCs w:val="20"/>
        </w:rPr>
        <w:t xml:space="preserve"> </w:t>
      </w:r>
    </w:p>
    <w:p w:rsidR="009432E8" w:rsidRDefault="004C5FEF">
      <w:pPr>
        <w:tabs>
          <w:tab w:val="left" w:pos="360"/>
        </w:tabs>
        <w:snapToGrid w:val="0"/>
        <w:spacing w:line="360" w:lineRule="auto"/>
        <w:outlineLvl w:val="1"/>
        <w:rPr>
          <w:color w:val="000000"/>
          <w:sz w:val="24"/>
          <w:szCs w:val="20"/>
        </w:rPr>
      </w:pPr>
      <w:bookmarkStart w:id="1328" w:name="_Toc226965835"/>
      <w:bookmarkStart w:id="1329" w:name="_Toc226965752"/>
      <w:bookmarkStart w:id="1330" w:name="_Toc142311062"/>
      <w:bookmarkStart w:id="1331" w:name="_Toc127151562"/>
      <w:bookmarkStart w:id="1332" w:name="_Toc305158904"/>
      <w:bookmarkStart w:id="1333" w:name="_Toc305158830"/>
      <w:bookmarkStart w:id="1334" w:name="_Toc195842927"/>
      <w:bookmarkStart w:id="1335" w:name="_Toc150774765"/>
      <w:bookmarkStart w:id="1336" w:name="_Toc265228400"/>
      <w:bookmarkStart w:id="1337" w:name="_Toc150480798"/>
      <w:bookmarkStart w:id="1338" w:name="_Toc226337258"/>
      <w:bookmarkStart w:id="1339" w:name="_Toc226309806"/>
      <w:bookmarkStart w:id="1340" w:name="_Toc264969252"/>
      <w:bookmarkStart w:id="1341" w:name="_Toc142311061"/>
      <w:bookmarkStart w:id="1342" w:name="_Toc226309805"/>
      <w:bookmarkStart w:id="1343" w:name="_Toc226965834"/>
      <w:bookmarkStart w:id="1344" w:name="_Toc150480797"/>
      <w:bookmarkStart w:id="1345" w:name="_Toc305158903"/>
      <w:bookmarkStart w:id="1346" w:name="_Toc226965751"/>
      <w:bookmarkStart w:id="1347" w:name="_Toc195842926"/>
      <w:bookmarkStart w:id="1348" w:name="_Toc226337257"/>
      <w:bookmarkStart w:id="1349" w:name="_Toc305158829"/>
      <w:bookmarkStart w:id="1350" w:name="_Toc127151561"/>
      <w:bookmarkStart w:id="1351" w:name="_Toc265228399"/>
      <w:bookmarkStart w:id="1352" w:name="_Toc150774764"/>
      <w:bookmarkStart w:id="1353" w:name="_Toc264969251"/>
      <w:r>
        <w:rPr>
          <w:color w:val="000000"/>
          <w:sz w:val="24"/>
          <w:szCs w:val="20"/>
        </w:rPr>
        <w:br w:type="page"/>
      </w:r>
      <w:r>
        <w:rPr>
          <w:sz w:val="24"/>
        </w:rPr>
        <w:lastRenderedPageBreak/>
        <w:t xml:space="preserve">9  </w:t>
      </w:r>
      <w:r>
        <w:rPr>
          <w:sz w:val="24"/>
        </w:rPr>
        <w:t>合同条款偏离表</w:t>
      </w:r>
      <w:bookmarkEnd w:id="1328"/>
      <w:bookmarkEnd w:id="1329"/>
      <w:bookmarkEnd w:id="1330"/>
      <w:bookmarkEnd w:id="1331"/>
      <w:bookmarkEnd w:id="1332"/>
      <w:bookmarkEnd w:id="1333"/>
      <w:bookmarkEnd w:id="1334"/>
      <w:bookmarkEnd w:id="1335"/>
      <w:bookmarkEnd w:id="1336"/>
      <w:bookmarkEnd w:id="1337"/>
      <w:bookmarkEnd w:id="1338"/>
      <w:bookmarkEnd w:id="1339"/>
      <w:bookmarkEnd w:id="1340"/>
    </w:p>
    <w:p w:rsidR="009432E8" w:rsidRDefault="009432E8">
      <w:pPr>
        <w:spacing w:line="360" w:lineRule="auto"/>
        <w:rPr>
          <w:color w:val="000000"/>
          <w:sz w:val="24"/>
          <w:szCs w:val="20"/>
        </w:rPr>
      </w:pPr>
    </w:p>
    <w:p w:rsidR="009432E8" w:rsidRDefault="004C5FEF">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rsidR="009432E8" w:rsidRDefault="009432E8">
      <w:pPr>
        <w:spacing w:line="360" w:lineRule="auto"/>
        <w:rPr>
          <w:color w:val="000000"/>
          <w:sz w:val="24"/>
          <w:szCs w:val="20"/>
        </w:rPr>
      </w:pPr>
    </w:p>
    <w:p w:rsidR="009432E8" w:rsidRDefault="004C5FE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1258"/>
        <w:gridCol w:w="1932"/>
        <w:gridCol w:w="1932"/>
        <w:gridCol w:w="2369"/>
        <w:gridCol w:w="763"/>
      </w:tblGrid>
      <w:tr w:rsidR="009432E8">
        <w:trPr>
          <w:trHeight w:val="930"/>
          <w:jc w:val="center"/>
        </w:trPr>
        <w:tc>
          <w:tcPr>
            <w:tcW w:w="5000" w:type="pct"/>
            <w:gridSpan w:val="6"/>
            <w:vAlign w:val="center"/>
          </w:tcPr>
          <w:p w:rsidR="009432E8" w:rsidRDefault="004C5FEF">
            <w:pPr>
              <w:adjustRightInd w:val="0"/>
              <w:snapToGrid w:val="0"/>
              <w:jc w:val="left"/>
              <w:rPr>
                <w:b/>
                <w:color w:val="000000"/>
                <w:sz w:val="24"/>
              </w:rPr>
            </w:pPr>
            <w:r>
              <w:rPr>
                <w:rFonts w:hint="eastAsia"/>
                <w:b/>
                <w:color w:val="000000"/>
                <w:sz w:val="24"/>
              </w:rPr>
              <w:t>对本项目合同条款的偏离情况（请进行勾选）：</w:t>
            </w:r>
          </w:p>
          <w:p w:rsidR="009432E8" w:rsidRDefault="004C5FEF">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9432E8" w:rsidRDefault="004C5FEF">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则须在本表中对</w:t>
            </w:r>
            <w:r>
              <w:rPr>
                <w:rFonts w:hint="eastAsia"/>
                <w:color w:val="000000"/>
                <w:sz w:val="24"/>
              </w:rPr>
              <w:t>正偏离或</w:t>
            </w:r>
            <w:r>
              <w:rPr>
                <w:color w:val="000000"/>
                <w:sz w:val="24"/>
              </w:rPr>
              <w:t>负偏离项逐一列明）</w:t>
            </w:r>
          </w:p>
        </w:tc>
      </w:tr>
      <w:tr w:rsidR="009432E8">
        <w:trPr>
          <w:trHeight w:val="930"/>
          <w:jc w:val="center"/>
        </w:trPr>
        <w:tc>
          <w:tcPr>
            <w:tcW w:w="446" w:type="pct"/>
            <w:vAlign w:val="center"/>
          </w:tcPr>
          <w:p w:rsidR="009432E8" w:rsidRDefault="004C5FEF">
            <w:pPr>
              <w:adjustRightInd w:val="0"/>
              <w:snapToGrid w:val="0"/>
              <w:jc w:val="center"/>
              <w:rPr>
                <w:color w:val="000000"/>
                <w:sz w:val="24"/>
              </w:rPr>
            </w:pPr>
            <w:r>
              <w:rPr>
                <w:color w:val="000000"/>
                <w:sz w:val="24"/>
              </w:rPr>
              <w:t>序号</w:t>
            </w:r>
          </w:p>
        </w:tc>
        <w:tc>
          <w:tcPr>
            <w:tcW w:w="694" w:type="pct"/>
            <w:vAlign w:val="center"/>
          </w:tcPr>
          <w:p w:rsidR="009432E8" w:rsidRDefault="004C5FEF">
            <w:pPr>
              <w:adjustRightInd w:val="0"/>
              <w:snapToGrid w:val="0"/>
              <w:jc w:val="center"/>
              <w:rPr>
                <w:color w:val="000000"/>
                <w:sz w:val="24"/>
              </w:rPr>
            </w:pPr>
            <w:r>
              <w:rPr>
                <w:color w:val="000000"/>
                <w:sz w:val="24"/>
                <w:szCs w:val="21"/>
              </w:rPr>
              <w:t>竞争性磋商文件</w:t>
            </w:r>
            <w:r>
              <w:rPr>
                <w:color w:val="000000"/>
                <w:sz w:val="24"/>
              </w:rPr>
              <w:t>条目号（页码）</w:t>
            </w:r>
          </w:p>
        </w:tc>
        <w:tc>
          <w:tcPr>
            <w:tcW w:w="1066" w:type="pct"/>
            <w:vAlign w:val="center"/>
          </w:tcPr>
          <w:p w:rsidR="009432E8" w:rsidRDefault="004C5FEF">
            <w:pPr>
              <w:adjustRightInd w:val="0"/>
              <w:snapToGrid w:val="0"/>
              <w:jc w:val="center"/>
              <w:rPr>
                <w:color w:val="000000"/>
                <w:sz w:val="24"/>
              </w:rPr>
            </w:pPr>
            <w:r>
              <w:rPr>
                <w:color w:val="000000"/>
                <w:sz w:val="24"/>
                <w:szCs w:val="21"/>
              </w:rPr>
              <w:t>竞争性磋商文件</w:t>
            </w:r>
            <w:r>
              <w:rPr>
                <w:color w:val="000000"/>
                <w:sz w:val="24"/>
              </w:rPr>
              <w:t>要求</w:t>
            </w:r>
          </w:p>
        </w:tc>
        <w:tc>
          <w:tcPr>
            <w:tcW w:w="1066" w:type="pct"/>
            <w:vAlign w:val="center"/>
          </w:tcPr>
          <w:p w:rsidR="009432E8" w:rsidRDefault="004C5FEF">
            <w:pPr>
              <w:adjustRightInd w:val="0"/>
              <w:snapToGrid w:val="0"/>
              <w:jc w:val="center"/>
              <w:rPr>
                <w:color w:val="000000"/>
                <w:sz w:val="24"/>
              </w:rPr>
            </w:pPr>
            <w:r>
              <w:rPr>
                <w:color w:val="000000"/>
                <w:sz w:val="24"/>
              </w:rPr>
              <w:t>响应文件内容</w:t>
            </w:r>
          </w:p>
        </w:tc>
        <w:tc>
          <w:tcPr>
            <w:tcW w:w="1307" w:type="pct"/>
            <w:vAlign w:val="center"/>
          </w:tcPr>
          <w:p w:rsidR="009432E8" w:rsidRDefault="004C5FEF">
            <w:pPr>
              <w:adjustRightInd w:val="0"/>
              <w:snapToGrid w:val="0"/>
              <w:jc w:val="center"/>
              <w:rPr>
                <w:color w:val="000000"/>
                <w:sz w:val="24"/>
              </w:rPr>
            </w:pPr>
            <w:r>
              <w:rPr>
                <w:color w:val="000000"/>
                <w:sz w:val="24"/>
              </w:rPr>
              <w:t>偏离情况</w:t>
            </w:r>
          </w:p>
          <w:p w:rsidR="009432E8" w:rsidRDefault="004C5FEF">
            <w:pPr>
              <w:adjustRightInd w:val="0"/>
              <w:snapToGrid w:val="0"/>
              <w:jc w:val="center"/>
              <w:rPr>
                <w:color w:val="000000"/>
                <w:sz w:val="24"/>
              </w:rPr>
            </w:pPr>
            <w:r>
              <w:rPr>
                <w:color w:val="000000"/>
                <w:sz w:val="24"/>
              </w:rPr>
              <w:t>（据实填写）</w:t>
            </w:r>
          </w:p>
        </w:tc>
        <w:tc>
          <w:tcPr>
            <w:tcW w:w="421" w:type="pct"/>
            <w:vAlign w:val="center"/>
          </w:tcPr>
          <w:p w:rsidR="009432E8" w:rsidRDefault="004C5FEF">
            <w:pPr>
              <w:adjustRightInd w:val="0"/>
              <w:snapToGrid w:val="0"/>
              <w:jc w:val="center"/>
              <w:rPr>
                <w:color w:val="000000"/>
                <w:sz w:val="24"/>
              </w:rPr>
            </w:pPr>
            <w:r>
              <w:rPr>
                <w:color w:val="000000"/>
                <w:sz w:val="24"/>
              </w:rPr>
              <w:t>说明</w:t>
            </w:r>
          </w:p>
        </w:tc>
      </w:tr>
      <w:tr w:rsidR="009432E8">
        <w:trPr>
          <w:trHeight w:val="930"/>
          <w:jc w:val="center"/>
        </w:trPr>
        <w:tc>
          <w:tcPr>
            <w:tcW w:w="446" w:type="pct"/>
            <w:vAlign w:val="center"/>
          </w:tcPr>
          <w:p w:rsidR="009432E8" w:rsidRDefault="009432E8">
            <w:pPr>
              <w:adjustRightInd w:val="0"/>
              <w:snapToGrid w:val="0"/>
              <w:jc w:val="center"/>
              <w:rPr>
                <w:color w:val="000000"/>
                <w:sz w:val="24"/>
              </w:rPr>
            </w:pPr>
          </w:p>
        </w:tc>
        <w:tc>
          <w:tcPr>
            <w:tcW w:w="694" w:type="pct"/>
            <w:vAlign w:val="center"/>
          </w:tcPr>
          <w:p w:rsidR="009432E8" w:rsidRDefault="009432E8">
            <w:pPr>
              <w:adjustRightInd w:val="0"/>
              <w:snapToGrid w:val="0"/>
              <w:jc w:val="center"/>
              <w:rPr>
                <w:color w:val="000000"/>
                <w:sz w:val="24"/>
              </w:rPr>
            </w:pPr>
          </w:p>
        </w:tc>
        <w:tc>
          <w:tcPr>
            <w:tcW w:w="1066" w:type="pct"/>
            <w:vAlign w:val="center"/>
          </w:tcPr>
          <w:p w:rsidR="009432E8" w:rsidRDefault="009432E8">
            <w:pPr>
              <w:adjustRightInd w:val="0"/>
              <w:snapToGrid w:val="0"/>
              <w:jc w:val="center"/>
              <w:rPr>
                <w:color w:val="000000"/>
                <w:sz w:val="24"/>
              </w:rPr>
            </w:pPr>
          </w:p>
        </w:tc>
        <w:tc>
          <w:tcPr>
            <w:tcW w:w="1066" w:type="pct"/>
            <w:vAlign w:val="center"/>
          </w:tcPr>
          <w:p w:rsidR="009432E8" w:rsidRDefault="009432E8">
            <w:pPr>
              <w:adjustRightInd w:val="0"/>
              <w:snapToGrid w:val="0"/>
              <w:jc w:val="center"/>
              <w:rPr>
                <w:color w:val="000000"/>
                <w:sz w:val="24"/>
              </w:rPr>
            </w:pPr>
          </w:p>
        </w:tc>
        <w:tc>
          <w:tcPr>
            <w:tcW w:w="1307" w:type="pct"/>
            <w:vAlign w:val="center"/>
          </w:tcPr>
          <w:p w:rsidR="009432E8" w:rsidRDefault="009432E8">
            <w:pPr>
              <w:adjustRightInd w:val="0"/>
              <w:snapToGrid w:val="0"/>
              <w:jc w:val="center"/>
              <w:rPr>
                <w:color w:val="000000"/>
                <w:sz w:val="24"/>
              </w:rPr>
            </w:pPr>
          </w:p>
        </w:tc>
        <w:tc>
          <w:tcPr>
            <w:tcW w:w="421" w:type="pct"/>
            <w:vAlign w:val="center"/>
          </w:tcPr>
          <w:p w:rsidR="009432E8" w:rsidRDefault="009432E8">
            <w:pPr>
              <w:adjustRightInd w:val="0"/>
              <w:snapToGrid w:val="0"/>
              <w:jc w:val="center"/>
              <w:rPr>
                <w:color w:val="000000"/>
                <w:sz w:val="24"/>
              </w:rPr>
            </w:pPr>
          </w:p>
        </w:tc>
      </w:tr>
      <w:tr w:rsidR="009432E8">
        <w:trPr>
          <w:trHeight w:val="930"/>
          <w:jc w:val="center"/>
        </w:trPr>
        <w:tc>
          <w:tcPr>
            <w:tcW w:w="446" w:type="pct"/>
            <w:vAlign w:val="center"/>
          </w:tcPr>
          <w:p w:rsidR="009432E8" w:rsidRDefault="009432E8">
            <w:pPr>
              <w:adjustRightInd w:val="0"/>
              <w:snapToGrid w:val="0"/>
              <w:jc w:val="center"/>
              <w:rPr>
                <w:color w:val="000000"/>
                <w:sz w:val="24"/>
              </w:rPr>
            </w:pPr>
          </w:p>
        </w:tc>
        <w:tc>
          <w:tcPr>
            <w:tcW w:w="694" w:type="pct"/>
            <w:vAlign w:val="center"/>
          </w:tcPr>
          <w:p w:rsidR="009432E8" w:rsidRDefault="009432E8">
            <w:pPr>
              <w:adjustRightInd w:val="0"/>
              <w:snapToGrid w:val="0"/>
              <w:jc w:val="center"/>
              <w:rPr>
                <w:color w:val="000000"/>
                <w:sz w:val="24"/>
              </w:rPr>
            </w:pPr>
          </w:p>
        </w:tc>
        <w:tc>
          <w:tcPr>
            <w:tcW w:w="1066" w:type="pct"/>
            <w:vAlign w:val="center"/>
          </w:tcPr>
          <w:p w:rsidR="009432E8" w:rsidRDefault="009432E8">
            <w:pPr>
              <w:adjustRightInd w:val="0"/>
              <w:snapToGrid w:val="0"/>
              <w:jc w:val="center"/>
              <w:rPr>
                <w:color w:val="000000"/>
                <w:sz w:val="24"/>
              </w:rPr>
            </w:pPr>
          </w:p>
        </w:tc>
        <w:tc>
          <w:tcPr>
            <w:tcW w:w="1066" w:type="pct"/>
            <w:vAlign w:val="center"/>
          </w:tcPr>
          <w:p w:rsidR="009432E8" w:rsidRDefault="009432E8">
            <w:pPr>
              <w:adjustRightInd w:val="0"/>
              <w:snapToGrid w:val="0"/>
              <w:jc w:val="center"/>
              <w:rPr>
                <w:color w:val="000000"/>
                <w:sz w:val="24"/>
              </w:rPr>
            </w:pPr>
          </w:p>
        </w:tc>
        <w:tc>
          <w:tcPr>
            <w:tcW w:w="1307" w:type="pct"/>
            <w:vAlign w:val="center"/>
          </w:tcPr>
          <w:p w:rsidR="009432E8" w:rsidRDefault="009432E8">
            <w:pPr>
              <w:adjustRightInd w:val="0"/>
              <w:snapToGrid w:val="0"/>
              <w:jc w:val="center"/>
              <w:rPr>
                <w:color w:val="000000"/>
                <w:sz w:val="24"/>
              </w:rPr>
            </w:pPr>
          </w:p>
        </w:tc>
        <w:tc>
          <w:tcPr>
            <w:tcW w:w="421" w:type="pct"/>
            <w:vAlign w:val="center"/>
          </w:tcPr>
          <w:p w:rsidR="009432E8" w:rsidRDefault="009432E8">
            <w:pPr>
              <w:adjustRightInd w:val="0"/>
              <w:snapToGrid w:val="0"/>
              <w:jc w:val="center"/>
              <w:rPr>
                <w:color w:val="000000"/>
                <w:sz w:val="24"/>
              </w:rPr>
            </w:pPr>
          </w:p>
        </w:tc>
      </w:tr>
      <w:tr w:rsidR="009432E8">
        <w:trPr>
          <w:trHeight w:val="930"/>
          <w:jc w:val="center"/>
        </w:trPr>
        <w:tc>
          <w:tcPr>
            <w:tcW w:w="446" w:type="pct"/>
            <w:vAlign w:val="center"/>
          </w:tcPr>
          <w:p w:rsidR="009432E8" w:rsidRDefault="009432E8">
            <w:pPr>
              <w:adjustRightInd w:val="0"/>
              <w:snapToGrid w:val="0"/>
              <w:jc w:val="center"/>
              <w:rPr>
                <w:color w:val="000000"/>
                <w:sz w:val="24"/>
              </w:rPr>
            </w:pPr>
          </w:p>
        </w:tc>
        <w:tc>
          <w:tcPr>
            <w:tcW w:w="694" w:type="pct"/>
            <w:vAlign w:val="center"/>
          </w:tcPr>
          <w:p w:rsidR="009432E8" w:rsidRDefault="009432E8">
            <w:pPr>
              <w:adjustRightInd w:val="0"/>
              <w:snapToGrid w:val="0"/>
              <w:jc w:val="center"/>
              <w:rPr>
                <w:color w:val="000000"/>
                <w:sz w:val="24"/>
              </w:rPr>
            </w:pPr>
          </w:p>
        </w:tc>
        <w:tc>
          <w:tcPr>
            <w:tcW w:w="1066" w:type="pct"/>
            <w:vAlign w:val="center"/>
          </w:tcPr>
          <w:p w:rsidR="009432E8" w:rsidRDefault="009432E8">
            <w:pPr>
              <w:adjustRightInd w:val="0"/>
              <w:snapToGrid w:val="0"/>
              <w:jc w:val="center"/>
              <w:rPr>
                <w:color w:val="000000"/>
                <w:sz w:val="24"/>
              </w:rPr>
            </w:pPr>
          </w:p>
        </w:tc>
        <w:tc>
          <w:tcPr>
            <w:tcW w:w="1066" w:type="pct"/>
            <w:vAlign w:val="center"/>
          </w:tcPr>
          <w:p w:rsidR="009432E8" w:rsidRDefault="009432E8">
            <w:pPr>
              <w:adjustRightInd w:val="0"/>
              <w:snapToGrid w:val="0"/>
              <w:jc w:val="center"/>
              <w:rPr>
                <w:color w:val="000000"/>
                <w:sz w:val="24"/>
              </w:rPr>
            </w:pPr>
          </w:p>
        </w:tc>
        <w:tc>
          <w:tcPr>
            <w:tcW w:w="1307" w:type="pct"/>
            <w:vAlign w:val="center"/>
          </w:tcPr>
          <w:p w:rsidR="009432E8" w:rsidRDefault="009432E8">
            <w:pPr>
              <w:adjustRightInd w:val="0"/>
              <w:snapToGrid w:val="0"/>
              <w:jc w:val="center"/>
              <w:rPr>
                <w:color w:val="000000"/>
                <w:sz w:val="24"/>
              </w:rPr>
            </w:pPr>
          </w:p>
        </w:tc>
        <w:tc>
          <w:tcPr>
            <w:tcW w:w="421" w:type="pct"/>
            <w:vAlign w:val="center"/>
          </w:tcPr>
          <w:p w:rsidR="009432E8" w:rsidRDefault="009432E8">
            <w:pPr>
              <w:adjustRightInd w:val="0"/>
              <w:snapToGrid w:val="0"/>
              <w:jc w:val="center"/>
              <w:rPr>
                <w:color w:val="000000"/>
                <w:sz w:val="24"/>
              </w:rPr>
            </w:pPr>
          </w:p>
        </w:tc>
      </w:tr>
      <w:tr w:rsidR="009432E8">
        <w:trPr>
          <w:trHeight w:val="930"/>
          <w:jc w:val="center"/>
        </w:trPr>
        <w:tc>
          <w:tcPr>
            <w:tcW w:w="446" w:type="pct"/>
            <w:vAlign w:val="center"/>
          </w:tcPr>
          <w:p w:rsidR="009432E8" w:rsidRDefault="009432E8">
            <w:pPr>
              <w:adjustRightInd w:val="0"/>
              <w:snapToGrid w:val="0"/>
              <w:jc w:val="center"/>
              <w:rPr>
                <w:color w:val="000000"/>
                <w:sz w:val="24"/>
              </w:rPr>
            </w:pPr>
          </w:p>
        </w:tc>
        <w:tc>
          <w:tcPr>
            <w:tcW w:w="694" w:type="pct"/>
            <w:vAlign w:val="center"/>
          </w:tcPr>
          <w:p w:rsidR="009432E8" w:rsidRDefault="009432E8">
            <w:pPr>
              <w:adjustRightInd w:val="0"/>
              <w:snapToGrid w:val="0"/>
              <w:jc w:val="center"/>
              <w:rPr>
                <w:color w:val="000000"/>
                <w:sz w:val="24"/>
              </w:rPr>
            </w:pPr>
          </w:p>
        </w:tc>
        <w:tc>
          <w:tcPr>
            <w:tcW w:w="1066" w:type="pct"/>
            <w:vAlign w:val="center"/>
          </w:tcPr>
          <w:p w:rsidR="009432E8" w:rsidRDefault="009432E8">
            <w:pPr>
              <w:adjustRightInd w:val="0"/>
              <w:snapToGrid w:val="0"/>
              <w:jc w:val="center"/>
              <w:rPr>
                <w:color w:val="000000"/>
                <w:sz w:val="24"/>
              </w:rPr>
            </w:pPr>
          </w:p>
        </w:tc>
        <w:tc>
          <w:tcPr>
            <w:tcW w:w="1066" w:type="pct"/>
            <w:vAlign w:val="center"/>
          </w:tcPr>
          <w:p w:rsidR="009432E8" w:rsidRDefault="009432E8">
            <w:pPr>
              <w:adjustRightInd w:val="0"/>
              <w:snapToGrid w:val="0"/>
              <w:jc w:val="center"/>
              <w:rPr>
                <w:color w:val="000000"/>
                <w:sz w:val="24"/>
              </w:rPr>
            </w:pPr>
          </w:p>
        </w:tc>
        <w:tc>
          <w:tcPr>
            <w:tcW w:w="1307" w:type="pct"/>
            <w:vAlign w:val="center"/>
          </w:tcPr>
          <w:p w:rsidR="009432E8" w:rsidRDefault="009432E8">
            <w:pPr>
              <w:adjustRightInd w:val="0"/>
              <w:snapToGrid w:val="0"/>
              <w:jc w:val="center"/>
              <w:rPr>
                <w:color w:val="000000"/>
                <w:sz w:val="24"/>
              </w:rPr>
            </w:pPr>
          </w:p>
        </w:tc>
        <w:tc>
          <w:tcPr>
            <w:tcW w:w="421" w:type="pct"/>
            <w:vAlign w:val="center"/>
          </w:tcPr>
          <w:p w:rsidR="009432E8" w:rsidRDefault="009432E8">
            <w:pPr>
              <w:adjustRightInd w:val="0"/>
              <w:snapToGrid w:val="0"/>
              <w:jc w:val="center"/>
              <w:rPr>
                <w:color w:val="000000"/>
                <w:sz w:val="24"/>
              </w:rPr>
            </w:pPr>
          </w:p>
        </w:tc>
      </w:tr>
    </w:tbl>
    <w:p w:rsidR="009432E8" w:rsidRDefault="009432E8">
      <w:pPr>
        <w:tabs>
          <w:tab w:val="left" w:pos="1800"/>
          <w:tab w:val="left" w:pos="5580"/>
        </w:tabs>
        <w:jc w:val="left"/>
        <w:rPr>
          <w:color w:val="000000"/>
          <w:sz w:val="24"/>
        </w:rPr>
      </w:pPr>
    </w:p>
    <w:p w:rsidR="009432E8" w:rsidRDefault="004C5FEF">
      <w:pPr>
        <w:tabs>
          <w:tab w:val="left" w:pos="1800"/>
          <w:tab w:val="left" w:pos="5580"/>
        </w:tabs>
        <w:jc w:val="left"/>
        <w:rPr>
          <w:color w:val="000000"/>
          <w:sz w:val="24"/>
        </w:rPr>
      </w:pPr>
      <w:r>
        <w:rPr>
          <w:rFonts w:hint="eastAsia"/>
          <w:color w:val="000000"/>
          <w:sz w:val="24"/>
        </w:rPr>
        <w:t>注：</w:t>
      </w:r>
    </w:p>
    <w:p w:rsidR="009432E8" w:rsidRDefault="004C5FEF">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rsidR="009432E8" w:rsidRDefault="004C5FEF">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rsidR="009432E8" w:rsidRDefault="009432E8">
      <w:pPr>
        <w:spacing w:line="360" w:lineRule="auto"/>
        <w:rPr>
          <w:color w:val="000000"/>
          <w:sz w:val="24"/>
          <w:szCs w:val="20"/>
        </w:rPr>
      </w:pPr>
    </w:p>
    <w:p w:rsidR="009432E8" w:rsidRDefault="004C5FEF">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rsidR="009432E8" w:rsidRDefault="004C5FE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9432E8" w:rsidRDefault="004C5FEF">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sz w:val="24"/>
        </w:rPr>
        <w:t>采购需求偏离表</w:t>
      </w:r>
    </w:p>
    <w:p w:rsidR="009432E8" w:rsidRDefault="004C5FEF">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9432E8" w:rsidRDefault="004C5FE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392"/>
        <w:gridCol w:w="2238"/>
        <w:gridCol w:w="1995"/>
        <w:gridCol w:w="1760"/>
        <w:gridCol w:w="948"/>
      </w:tblGrid>
      <w:tr w:rsidR="009432E8">
        <w:trPr>
          <w:trHeight w:val="1053"/>
          <w:jc w:val="center"/>
        </w:trPr>
        <w:tc>
          <w:tcPr>
            <w:tcW w:w="402" w:type="pct"/>
            <w:vAlign w:val="center"/>
          </w:tcPr>
          <w:p w:rsidR="009432E8" w:rsidRDefault="004C5FEF">
            <w:pPr>
              <w:adjustRightInd w:val="0"/>
              <w:snapToGrid w:val="0"/>
              <w:jc w:val="center"/>
              <w:rPr>
                <w:color w:val="000000"/>
                <w:sz w:val="24"/>
              </w:rPr>
            </w:pPr>
            <w:r>
              <w:rPr>
                <w:color w:val="000000"/>
                <w:sz w:val="24"/>
              </w:rPr>
              <w:t>序号</w:t>
            </w:r>
          </w:p>
        </w:tc>
        <w:tc>
          <w:tcPr>
            <w:tcW w:w="768" w:type="pct"/>
            <w:vAlign w:val="center"/>
          </w:tcPr>
          <w:p w:rsidR="009432E8" w:rsidRDefault="004C5FEF">
            <w:pPr>
              <w:adjustRightInd w:val="0"/>
              <w:snapToGrid w:val="0"/>
              <w:jc w:val="center"/>
              <w:rPr>
                <w:color w:val="000000"/>
                <w:sz w:val="24"/>
              </w:rPr>
            </w:pPr>
            <w:r>
              <w:rPr>
                <w:color w:val="000000"/>
                <w:sz w:val="24"/>
              </w:rPr>
              <w:t>竞争性磋商文件条目号</w:t>
            </w:r>
            <w:r>
              <w:rPr>
                <w:color w:val="000000"/>
                <w:sz w:val="24"/>
              </w:rPr>
              <w:t>(</w:t>
            </w:r>
            <w:r>
              <w:rPr>
                <w:color w:val="000000"/>
                <w:sz w:val="24"/>
              </w:rPr>
              <w:t>页码</w:t>
            </w:r>
            <w:r>
              <w:rPr>
                <w:color w:val="000000"/>
                <w:sz w:val="24"/>
              </w:rPr>
              <w:t>)</w:t>
            </w:r>
          </w:p>
        </w:tc>
        <w:tc>
          <w:tcPr>
            <w:tcW w:w="1235" w:type="pct"/>
            <w:vAlign w:val="center"/>
          </w:tcPr>
          <w:p w:rsidR="009432E8" w:rsidRDefault="004C5FEF">
            <w:pPr>
              <w:adjustRightInd w:val="0"/>
              <w:snapToGrid w:val="0"/>
              <w:jc w:val="center"/>
              <w:rPr>
                <w:color w:val="000000"/>
                <w:sz w:val="24"/>
              </w:rPr>
            </w:pPr>
            <w:r>
              <w:rPr>
                <w:color w:val="000000"/>
                <w:sz w:val="24"/>
              </w:rPr>
              <w:t>竞争性磋商文件要求</w:t>
            </w:r>
          </w:p>
        </w:tc>
        <w:tc>
          <w:tcPr>
            <w:tcW w:w="1101" w:type="pct"/>
            <w:vAlign w:val="center"/>
          </w:tcPr>
          <w:p w:rsidR="009432E8" w:rsidRDefault="004C5FEF">
            <w:pPr>
              <w:adjustRightInd w:val="0"/>
              <w:snapToGrid w:val="0"/>
              <w:jc w:val="center"/>
              <w:rPr>
                <w:color w:val="000000"/>
                <w:sz w:val="24"/>
              </w:rPr>
            </w:pPr>
            <w:r>
              <w:rPr>
                <w:color w:val="000000"/>
                <w:sz w:val="24"/>
              </w:rPr>
              <w:t>响应内容</w:t>
            </w:r>
          </w:p>
        </w:tc>
        <w:tc>
          <w:tcPr>
            <w:tcW w:w="971" w:type="pct"/>
            <w:vAlign w:val="center"/>
          </w:tcPr>
          <w:p w:rsidR="009432E8" w:rsidRDefault="004C5FEF">
            <w:pPr>
              <w:adjustRightInd w:val="0"/>
              <w:snapToGrid w:val="0"/>
              <w:jc w:val="center"/>
              <w:rPr>
                <w:color w:val="000000"/>
                <w:sz w:val="24"/>
              </w:rPr>
            </w:pPr>
            <w:r>
              <w:rPr>
                <w:color w:val="000000"/>
                <w:sz w:val="24"/>
              </w:rPr>
              <w:t>偏离情况</w:t>
            </w:r>
          </w:p>
          <w:p w:rsidR="009432E8" w:rsidRDefault="004C5FEF">
            <w:pPr>
              <w:adjustRightInd w:val="0"/>
              <w:snapToGrid w:val="0"/>
              <w:jc w:val="center"/>
              <w:rPr>
                <w:color w:val="000000"/>
                <w:sz w:val="24"/>
              </w:rPr>
            </w:pPr>
            <w:r>
              <w:rPr>
                <w:color w:val="000000"/>
                <w:sz w:val="24"/>
                <w:szCs w:val="21"/>
              </w:rPr>
              <w:t>（据实填写）</w:t>
            </w:r>
          </w:p>
        </w:tc>
        <w:tc>
          <w:tcPr>
            <w:tcW w:w="523" w:type="pct"/>
            <w:vAlign w:val="center"/>
          </w:tcPr>
          <w:p w:rsidR="009432E8" w:rsidRDefault="004C5FEF">
            <w:pPr>
              <w:adjustRightInd w:val="0"/>
              <w:snapToGrid w:val="0"/>
              <w:jc w:val="center"/>
              <w:rPr>
                <w:color w:val="000000"/>
                <w:sz w:val="24"/>
              </w:rPr>
            </w:pPr>
            <w:r>
              <w:rPr>
                <w:color w:val="000000"/>
                <w:sz w:val="24"/>
              </w:rPr>
              <w:t>说明</w:t>
            </w:r>
          </w:p>
        </w:tc>
      </w:tr>
      <w:tr w:rsidR="009432E8">
        <w:trPr>
          <w:trHeight w:val="930"/>
          <w:jc w:val="center"/>
        </w:trPr>
        <w:tc>
          <w:tcPr>
            <w:tcW w:w="402" w:type="pct"/>
            <w:vAlign w:val="center"/>
          </w:tcPr>
          <w:p w:rsidR="009432E8" w:rsidRDefault="009432E8">
            <w:pPr>
              <w:adjustRightInd w:val="0"/>
              <w:snapToGrid w:val="0"/>
              <w:jc w:val="center"/>
              <w:rPr>
                <w:color w:val="000000"/>
                <w:sz w:val="24"/>
              </w:rPr>
            </w:pPr>
          </w:p>
        </w:tc>
        <w:tc>
          <w:tcPr>
            <w:tcW w:w="768" w:type="pct"/>
            <w:vAlign w:val="center"/>
          </w:tcPr>
          <w:p w:rsidR="009432E8" w:rsidRDefault="009432E8">
            <w:pPr>
              <w:adjustRightInd w:val="0"/>
              <w:snapToGrid w:val="0"/>
              <w:jc w:val="center"/>
              <w:rPr>
                <w:color w:val="000000"/>
                <w:sz w:val="24"/>
              </w:rPr>
            </w:pPr>
          </w:p>
        </w:tc>
        <w:tc>
          <w:tcPr>
            <w:tcW w:w="1235" w:type="pct"/>
            <w:vAlign w:val="center"/>
          </w:tcPr>
          <w:p w:rsidR="009432E8" w:rsidRDefault="009432E8">
            <w:pPr>
              <w:adjustRightInd w:val="0"/>
              <w:snapToGrid w:val="0"/>
              <w:jc w:val="center"/>
              <w:rPr>
                <w:color w:val="000000"/>
                <w:sz w:val="24"/>
              </w:rPr>
            </w:pPr>
          </w:p>
        </w:tc>
        <w:tc>
          <w:tcPr>
            <w:tcW w:w="1101" w:type="pct"/>
            <w:vAlign w:val="center"/>
          </w:tcPr>
          <w:p w:rsidR="009432E8" w:rsidRDefault="009432E8">
            <w:pPr>
              <w:adjustRightInd w:val="0"/>
              <w:snapToGrid w:val="0"/>
              <w:jc w:val="center"/>
              <w:rPr>
                <w:color w:val="000000"/>
                <w:sz w:val="24"/>
              </w:rPr>
            </w:pPr>
          </w:p>
        </w:tc>
        <w:tc>
          <w:tcPr>
            <w:tcW w:w="971" w:type="pct"/>
            <w:vAlign w:val="center"/>
          </w:tcPr>
          <w:p w:rsidR="009432E8" w:rsidRDefault="009432E8">
            <w:pPr>
              <w:adjustRightInd w:val="0"/>
              <w:snapToGrid w:val="0"/>
              <w:jc w:val="center"/>
              <w:rPr>
                <w:color w:val="000000"/>
                <w:sz w:val="24"/>
              </w:rPr>
            </w:pPr>
          </w:p>
        </w:tc>
        <w:tc>
          <w:tcPr>
            <w:tcW w:w="523" w:type="pct"/>
            <w:vAlign w:val="center"/>
          </w:tcPr>
          <w:p w:rsidR="009432E8" w:rsidRDefault="009432E8">
            <w:pPr>
              <w:adjustRightInd w:val="0"/>
              <w:snapToGrid w:val="0"/>
              <w:jc w:val="center"/>
              <w:rPr>
                <w:color w:val="000000"/>
                <w:sz w:val="24"/>
              </w:rPr>
            </w:pPr>
          </w:p>
        </w:tc>
      </w:tr>
      <w:tr w:rsidR="009432E8">
        <w:trPr>
          <w:trHeight w:val="930"/>
          <w:jc w:val="center"/>
        </w:trPr>
        <w:tc>
          <w:tcPr>
            <w:tcW w:w="402" w:type="pct"/>
            <w:vAlign w:val="center"/>
          </w:tcPr>
          <w:p w:rsidR="009432E8" w:rsidRDefault="009432E8">
            <w:pPr>
              <w:adjustRightInd w:val="0"/>
              <w:snapToGrid w:val="0"/>
              <w:jc w:val="center"/>
              <w:rPr>
                <w:color w:val="000000"/>
                <w:sz w:val="24"/>
              </w:rPr>
            </w:pPr>
          </w:p>
        </w:tc>
        <w:tc>
          <w:tcPr>
            <w:tcW w:w="768" w:type="pct"/>
            <w:vAlign w:val="center"/>
          </w:tcPr>
          <w:p w:rsidR="009432E8" w:rsidRDefault="009432E8">
            <w:pPr>
              <w:adjustRightInd w:val="0"/>
              <w:snapToGrid w:val="0"/>
              <w:jc w:val="center"/>
              <w:rPr>
                <w:color w:val="000000"/>
                <w:sz w:val="24"/>
              </w:rPr>
            </w:pPr>
          </w:p>
        </w:tc>
        <w:tc>
          <w:tcPr>
            <w:tcW w:w="1235" w:type="pct"/>
            <w:vAlign w:val="center"/>
          </w:tcPr>
          <w:p w:rsidR="009432E8" w:rsidRDefault="009432E8">
            <w:pPr>
              <w:adjustRightInd w:val="0"/>
              <w:snapToGrid w:val="0"/>
              <w:jc w:val="center"/>
              <w:rPr>
                <w:color w:val="000000"/>
                <w:sz w:val="24"/>
              </w:rPr>
            </w:pPr>
          </w:p>
        </w:tc>
        <w:tc>
          <w:tcPr>
            <w:tcW w:w="1101" w:type="pct"/>
            <w:vAlign w:val="center"/>
          </w:tcPr>
          <w:p w:rsidR="009432E8" w:rsidRDefault="009432E8">
            <w:pPr>
              <w:adjustRightInd w:val="0"/>
              <w:snapToGrid w:val="0"/>
              <w:jc w:val="center"/>
              <w:rPr>
                <w:color w:val="000000"/>
                <w:sz w:val="24"/>
              </w:rPr>
            </w:pPr>
          </w:p>
        </w:tc>
        <w:tc>
          <w:tcPr>
            <w:tcW w:w="971" w:type="pct"/>
            <w:vAlign w:val="center"/>
          </w:tcPr>
          <w:p w:rsidR="009432E8" w:rsidRDefault="009432E8">
            <w:pPr>
              <w:adjustRightInd w:val="0"/>
              <w:snapToGrid w:val="0"/>
              <w:jc w:val="center"/>
              <w:rPr>
                <w:color w:val="000000"/>
                <w:sz w:val="24"/>
              </w:rPr>
            </w:pPr>
          </w:p>
        </w:tc>
        <w:tc>
          <w:tcPr>
            <w:tcW w:w="523" w:type="pct"/>
            <w:vAlign w:val="center"/>
          </w:tcPr>
          <w:p w:rsidR="009432E8" w:rsidRDefault="009432E8">
            <w:pPr>
              <w:adjustRightInd w:val="0"/>
              <w:snapToGrid w:val="0"/>
              <w:jc w:val="center"/>
              <w:rPr>
                <w:color w:val="000000"/>
                <w:sz w:val="24"/>
              </w:rPr>
            </w:pPr>
          </w:p>
        </w:tc>
      </w:tr>
      <w:tr w:rsidR="009432E8">
        <w:trPr>
          <w:trHeight w:val="930"/>
          <w:jc w:val="center"/>
        </w:trPr>
        <w:tc>
          <w:tcPr>
            <w:tcW w:w="402" w:type="pct"/>
            <w:vAlign w:val="center"/>
          </w:tcPr>
          <w:p w:rsidR="009432E8" w:rsidRDefault="009432E8">
            <w:pPr>
              <w:adjustRightInd w:val="0"/>
              <w:snapToGrid w:val="0"/>
              <w:jc w:val="center"/>
              <w:rPr>
                <w:color w:val="000000"/>
                <w:sz w:val="24"/>
              </w:rPr>
            </w:pPr>
          </w:p>
        </w:tc>
        <w:tc>
          <w:tcPr>
            <w:tcW w:w="768" w:type="pct"/>
            <w:vAlign w:val="center"/>
          </w:tcPr>
          <w:p w:rsidR="009432E8" w:rsidRDefault="009432E8">
            <w:pPr>
              <w:adjustRightInd w:val="0"/>
              <w:snapToGrid w:val="0"/>
              <w:jc w:val="center"/>
              <w:rPr>
                <w:color w:val="000000"/>
                <w:sz w:val="24"/>
              </w:rPr>
            </w:pPr>
          </w:p>
        </w:tc>
        <w:tc>
          <w:tcPr>
            <w:tcW w:w="1235" w:type="pct"/>
            <w:vAlign w:val="center"/>
          </w:tcPr>
          <w:p w:rsidR="009432E8" w:rsidRDefault="009432E8">
            <w:pPr>
              <w:adjustRightInd w:val="0"/>
              <w:snapToGrid w:val="0"/>
              <w:jc w:val="center"/>
              <w:rPr>
                <w:color w:val="000000"/>
                <w:sz w:val="24"/>
              </w:rPr>
            </w:pPr>
          </w:p>
        </w:tc>
        <w:tc>
          <w:tcPr>
            <w:tcW w:w="1101" w:type="pct"/>
            <w:vAlign w:val="center"/>
          </w:tcPr>
          <w:p w:rsidR="009432E8" w:rsidRDefault="009432E8">
            <w:pPr>
              <w:adjustRightInd w:val="0"/>
              <w:snapToGrid w:val="0"/>
              <w:jc w:val="center"/>
              <w:rPr>
                <w:color w:val="000000"/>
                <w:sz w:val="24"/>
              </w:rPr>
            </w:pPr>
          </w:p>
        </w:tc>
        <w:tc>
          <w:tcPr>
            <w:tcW w:w="971" w:type="pct"/>
            <w:vAlign w:val="center"/>
          </w:tcPr>
          <w:p w:rsidR="009432E8" w:rsidRDefault="009432E8">
            <w:pPr>
              <w:adjustRightInd w:val="0"/>
              <w:snapToGrid w:val="0"/>
              <w:jc w:val="center"/>
              <w:rPr>
                <w:color w:val="000000"/>
                <w:sz w:val="24"/>
              </w:rPr>
            </w:pPr>
          </w:p>
        </w:tc>
        <w:tc>
          <w:tcPr>
            <w:tcW w:w="523" w:type="pct"/>
            <w:vAlign w:val="center"/>
          </w:tcPr>
          <w:p w:rsidR="009432E8" w:rsidRDefault="009432E8">
            <w:pPr>
              <w:adjustRightInd w:val="0"/>
              <w:snapToGrid w:val="0"/>
              <w:jc w:val="center"/>
              <w:rPr>
                <w:color w:val="000000"/>
                <w:sz w:val="24"/>
              </w:rPr>
            </w:pPr>
          </w:p>
        </w:tc>
      </w:tr>
      <w:tr w:rsidR="009432E8">
        <w:trPr>
          <w:trHeight w:val="930"/>
          <w:jc w:val="center"/>
        </w:trPr>
        <w:tc>
          <w:tcPr>
            <w:tcW w:w="402" w:type="pct"/>
            <w:vAlign w:val="center"/>
          </w:tcPr>
          <w:p w:rsidR="009432E8" w:rsidRDefault="009432E8">
            <w:pPr>
              <w:adjustRightInd w:val="0"/>
              <w:snapToGrid w:val="0"/>
              <w:jc w:val="center"/>
              <w:rPr>
                <w:color w:val="000000"/>
                <w:sz w:val="24"/>
              </w:rPr>
            </w:pPr>
          </w:p>
        </w:tc>
        <w:tc>
          <w:tcPr>
            <w:tcW w:w="768" w:type="pct"/>
            <w:vAlign w:val="center"/>
          </w:tcPr>
          <w:p w:rsidR="009432E8" w:rsidRDefault="009432E8">
            <w:pPr>
              <w:adjustRightInd w:val="0"/>
              <w:snapToGrid w:val="0"/>
              <w:jc w:val="center"/>
              <w:rPr>
                <w:color w:val="000000"/>
                <w:sz w:val="24"/>
              </w:rPr>
            </w:pPr>
          </w:p>
        </w:tc>
        <w:tc>
          <w:tcPr>
            <w:tcW w:w="1235" w:type="pct"/>
            <w:vAlign w:val="center"/>
          </w:tcPr>
          <w:p w:rsidR="009432E8" w:rsidRDefault="009432E8">
            <w:pPr>
              <w:adjustRightInd w:val="0"/>
              <w:snapToGrid w:val="0"/>
              <w:jc w:val="center"/>
              <w:rPr>
                <w:color w:val="000000"/>
                <w:sz w:val="24"/>
              </w:rPr>
            </w:pPr>
          </w:p>
        </w:tc>
        <w:tc>
          <w:tcPr>
            <w:tcW w:w="1101" w:type="pct"/>
            <w:vAlign w:val="center"/>
          </w:tcPr>
          <w:p w:rsidR="009432E8" w:rsidRDefault="009432E8">
            <w:pPr>
              <w:adjustRightInd w:val="0"/>
              <w:snapToGrid w:val="0"/>
              <w:jc w:val="center"/>
              <w:rPr>
                <w:color w:val="000000"/>
                <w:sz w:val="24"/>
              </w:rPr>
            </w:pPr>
          </w:p>
        </w:tc>
        <w:tc>
          <w:tcPr>
            <w:tcW w:w="971" w:type="pct"/>
            <w:vAlign w:val="center"/>
          </w:tcPr>
          <w:p w:rsidR="009432E8" w:rsidRDefault="009432E8">
            <w:pPr>
              <w:adjustRightInd w:val="0"/>
              <w:snapToGrid w:val="0"/>
              <w:jc w:val="center"/>
              <w:rPr>
                <w:color w:val="000000"/>
                <w:sz w:val="24"/>
              </w:rPr>
            </w:pPr>
          </w:p>
        </w:tc>
        <w:tc>
          <w:tcPr>
            <w:tcW w:w="523" w:type="pct"/>
            <w:vAlign w:val="center"/>
          </w:tcPr>
          <w:p w:rsidR="009432E8" w:rsidRDefault="009432E8">
            <w:pPr>
              <w:adjustRightInd w:val="0"/>
              <w:snapToGrid w:val="0"/>
              <w:jc w:val="center"/>
              <w:rPr>
                <w:color w:val="000000"/>
                <w:sz w:val="24"/>
              </w:rPr>
            </w:pPr>
          </w:p>
        </w:tc>
      </w:tr>
      <w:tr w:rsidR="009432E8">
        <w:trPr>
          <w:trHeight w:val="930"/>
          <w:jc w:val="center"/>
        </w:trPr>
        <w:tc>
          <w:tcPr>
            <w:tcW w:w="402" w:type="pct"/>
            <w:vAlign w:val="center"/>
          </w:tcPr>
          <w:p w:rsidR="009432E8" w:rsidRDefault="009432E8">
            <w:pPr>
              <w:adjustRightInd w:val="0"/>
              <w:snapToGrid w:val="0"/>
              <w:jc w:val="center"/>
              <w:rPr>
                <w:color w:val="000000"/>
                <w:sz w:val="24"/>
              </w:rPr>
            </w:pPr>
          </w:p>
        </w:tc>
        <w:tc>
          <w:tcPr>
            <w:tcW w:w="768" w:type="pct"/>
            <w:vAlign w:val="center"/>
          </w:tcPr>
          <w:p w:rsidR="009432E8" w:rsidRDefault="009432E8">
            <w:pPr>
              <w:adjustRightInd w:val="0"/>
              <w:snapToGrid w:val="0"/>
              <w:jc w:val="center"/>
              <w:rPr>
                <w:color w:val="000000"/>
                <w:sz w:val="24"/>
              </w:rPr>
            </w:pPr>
          </w:p>
        </w:tc>
        <w:tc>
          <w:tcPr>
            <w:tcW w:w="1235" w:type="pct"/>
            <w:vAlign w:val="center"/>
          </w:tcPr>
          <w:p w:rsidR="009432E8" w:rsidRDefault="009432E8">
            <w:pPr>
              <w:adjustRightInd w:val="0"/>
              <w:snapToGrid w:val="0"/>
              <w:jc w:val="center"/>
              <w:rPr>
                <w:color w:val="000000"/>
                <w:sz w:val="24"/>
              </w:rPr>
            </w:pPr>
          </w:p>
        </w:tc>
        <w:tc>
          <w:tcPr>
            <w:tcW w:w="1101" w:type="pct"/>
            <w:vAlign w:val="center"/>
          </w:tcPr>
          <w:p w:rsidR="009432E8" w:rsidRDefault="009432E8">
            <w:pPr>
              <w:adjustRightInd w:val="0"/>
              <w:snapToGrid w:val="0"/>
              <w:jc w:val="center"/>
              <w:rPr>
                <w:color w:val="000000"/>
                <w:sz w:val="24"/>
              </w:rPr>
            </w:pPr>
          </w:p>
        </w:tc>
        <w:tc>
          <w:tcPr>
            <w:tcW w:w="971" w:type="pct"/>
            <w:vAlign w:val="center"/>
          </w:tcPr>
          <w:p w:rsidR="009432E8" w:rsidRDefault="009432E8">
            <w:pPr>
              <w:adjustRightInd w:val="0"/>
              <w:snapToGrid w:val="0"/>
              <w:jc w:val="center"/>
              <w:rPr>
                <w:color w:val="000000"/>
                <w:sz w:val="24"/>
              </w:rPr>
            </w:pPr>
          </w:p>
        </w:tc>
        <w:tc>
          <w:tcPr>
            <w:tcW w:w="523" w:type="pct"/>
            <w:vAlign w:val="center"/>
          </w:tcPr>
          <w:p w:rsidR="009432E8" w:rsidRDefault="009432E8">
            <w:pPr>
              <w:adjustRightInd w:val="0"/>
              <w:snapToGrid w:val="0"/>
              <w:jc w:val="center"/>
              <w:rPr>
                <w:color w:val="000000"/>
                <w:sz w:val="24"/>
              </w:rPr>
            </w:pPr>
          </w:p>
        </w:tc>
      </w:tr>
      <w:tr w:rsidR="009432E8">
        <w:trPr>
          <w:trHeight w:val="930"/>
          <w:jc w:val="center"/>
        </w:trPr>
        <w:tc>
          <w:tcPr>
            <w:tcW w:w="402" w:type="pct"/>
            <w:vAlign w:val="center"/>
          </w:tcPr>
          <w:p w:rsidR="009432E8" w:rsidRDefault="009432E8">
            <w:pPr>
              <w:adjustRightInd w:val="0"/>
              <w:snapToGrid w:val="0"/>
              <w:jc w:val="center"/>
              <w:rPr>
                <w:color w:val="000000"/>
                <w:sz w:val="24"/>
              </w:rPr>
            </w:pPr>
          </w:p>
        </w:tc>
        <w:tc>
          <w:tcPr>
            <w:tcW w:w="768" w:type="pct"/>
            <w:vAlign w:val="center"/>
          </w:tcPr>
          <w:p w:rsidR="009432E8" w:rsidRDefault="009432E8">
            <w:pPr>
              <w:adjustRightInd w:val="0"/>
              <w:snapToGrid w:val="0"/>
              <w:jc w:val="center"/>
              <w:rPr>
                <w:color w:val="000000"/>
                <w:sz w:val="24"/>
              </w:rPr>
            </w:pPr>
          </w:p>
        </w:tc>
        <w:tc>
          <w:tcPr>
            <w:tcW w:w="1235" w:type="pct"/>
            <w:vAlign w:val="center"/>
          </w:tcPr>
          <w:p w:rsidR="009432E8" w:rsidRDefault="009432E8">
            <w:pPr>
              <w:adjustRightInd w:val="0"/>
              <w:snapToGrid w:val="0"/>
              <w:jc w:val="center"/>
              <w:rPr>
                <w:color w:val="000000"/>
                <w:sz w:val="24"/>
              </w:rPr>
            </w:pPr>
          </w:p>
        </w:tc>
        <w:tc>
          <w:tcPr>
            <w:tcW w:w="1101" w:type="pct"/>
            <w:vAlign w:val="center"/>
          </w:tcPr>
          <w:p w:rsidR="009432E8" w:rsidRDefault="009432E8">
            <w:pPr>
              <w:adjustRightInd w:val="0"/>
              <w:snapToGrid w:val="0"/>
              <w:jc w:val="center"/>
              <w:rPr>
                <w:color w:val="000000"/>
                <w:sz w:val="24"/>
              </w:rPr>
            </w:pPr>
          </w:p>
        </w:tc>
        <w:tc>
          <w:tcPr>
            <w:tcW w:w="971" w:type="pct"/>
            <w:vAlign w:val="center"/>
          </w:tcPr>
          <w:p w:rsidR="009432E8" w:rsidRDefault="009432E8">
            <w:pPr>
              <w:adjustRightInd w:val="0"/>
              <w:snapToGrid w:val="0"/>
              <w:jc w:val="center"/>
              <w:rPr>
                <w:color w:val="000000"/>
                <w:sz w:val="24"/>
              </w:rPr>
            </w:pPr>
          </w:p>
        </w:tc>
        <w:tc>
          <w:tcPr>
            <w:tcW w:w="523" w:type="pct"/>
            <w:vAlign w:val="center"/>
          </w:tcPr>
          <w:p w:rsidR="009432E8" w:rsidRDefault="009432E8">
            <w:pPr>
              <w:adjustRightInd w:val="0"/>
              <w:snapToGrid w:val="0"/>
              <w:jc w:val="center"/>
              <w:rPr>
                <w:color w:val="000000"/>
                <w:sz w:val="24"/>
              </w:rPr>
            </w:pPr>
          </w:p>
        </w:tc>
      </w:tr>
    </w:tbl>
    <w:p w:rsidR="009432E8" w:rsidRDefault="009432E8">
      <w:pPr>
        <w:tabs>
          <w:tab w:val="left" w:pos="1800"/>
          <w:tab w:val="left" w:pos="5580"/>
        </w:tabs>
        <w:spacing w:line="360" w:lineRule="auto"/>
        <w:ind w:firstLineChars="150" w:firstLine="360"/>
        <w:jc w:val="left"/>
        <w:rPr>
          <w:color w:val="000000"/>
          <w:sz w:val="24"/>
          <w:u w:val="single"/>
        </w:rPr>
      </w:pPr>
    </w:p>
    <w:p w:rsidR="009432E8" w:rsidRDefault="009432E8">
      <w:pPr>
        <w:tabs>
          <w:tab w:val="left" w:pos="1800"/>
          <w:tab w:val="left" w:pos="5580"/>
        </w:tabs>
        <w:spacing w:line="360" w:lineRule="auto"/>
        <w:ind w:firstLineChars="150" w:firstLine="360"/>
        <w:jc w:val="left"/>
        <w:rPr>
          <w:color w:val="000000"/>
          <w:sz w:val="24"/>
          <w:u w:val="single"/>
        </w:rPr>
      </w:pPr>
    </w:p>
    <w:p w:rsidR="009432E8" w:rsidRDefault="004C5FEF">
      <w:pPr>
        <w:tabs>
          <w:tab w:val="left" w:pos="1800"/>
          <w:tab w:val="left" w:pos="5580"/>
        </w:tabs>
        <w:jc w:val="left"/>
        <w:rPr>
          <w:color w:val="000000"/>
          <w:sz w:val="24"/>
        </w:rPr>
      </w:pPr>
      <w:r>
        <w:rPr>
          <w:color w:val="000000"/>
          <w:sz w:val="24"/>
        </w:rPr>
        <w:t>注：</w:t>
      </w:r>
    </w:p>
    <w:p w:rsidR="009432E8" w:rsidRDefault="004C5FEF">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rsidR="009432E8" w:rsidRDefault="004C5FEF">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rsidR="009432E8" w:rsidRDefault="009432E8">
      <w:pPr>
        <w:tabs>
          <w:tab w:val="left" w:pos="1800"/>
          <w:tab w:val="left" w:pos="5580"/>
        </w:tabs>
        <w:jc w:val="left"/>
        <w:rPr>
          <w:color w:val="000000"/>
          <w:sz w:val="24"/>
        </w:rPr>
      </w:pPr>
    </w:p>
    <w:p w:rsidR="009432E8" w:rsidRDefault="009432E8">
      <w:pPr>
        <w:rPr>
          <w:color w:val="000000"/>
          <w:sz w:val="24"/>
          <w:szCs w:val="20"/>
        </w:rPr>
      </w:pPr>
    </w:p>
    <w:p w:rsidR="009432E8" w:rsidRDefault="004C5FEF">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9432E8" w:rsidRDefault="004C5FEF">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9432E8" w:rsidRDefault="004C5FEF">
      <w:pPr>
        <w:tabs>
          <w:tab w:val="left" w:pos="360"/>
        </w:tabs>
        <w:snapToGrid w:val="0"/>
        <w:spacing w:line="360" w:lineRule="auto"/>
        <w:rPr>
          <w:sz w:val="24"/>
        </w:rPr>
      </w:pPr>
      <w:r>
        <w:rPr>
          <w:color w:val="000000"/>
          <w:sz w:val="24"/>
          <w:szCs w:val="20"/>
        </w:rPr>
        <w:br w:type="page"/>
      </w:r>
    </w:p>
    <w:p w:rsidR="009432E8" w:rsidRDefault="004C5FEF">
      <w:pPr>
        <w:tabs>
          <w:tab w:val="left" w:pos="360"/>
        </w:tabs>
        <w:snapToGrid w:val="0"/>
        <w:spacing w:line="360" w:lineRule="auto"/>
        <w:outlineLvl w:val="1"/>
        <w:rPr>
          <w:color w:val="000000"/>
          <w:sz w:val="24"/>
          <w:szCs w:val="20"/>
        </w:rPr>
      </w:pPr>
      <w:r>
        <w:rPr>
          <w:sz w:val="24"/>
        </w:rPr>
        <w:lastRenderedPageBreak/>
        <w:t xml:space="preserve">11  </w:t>
      </w:r>
      <w:r>
        <w:rPr>
          <w:sz w:val="24"/>
        </w:rPr>
        <w:t>拟分包情况说明（类型二）</w:t>
      </w:r>
    </w:p>
    <w:p w:rsidR="009432E8" w:rsidRDefault="009432E8">
      <w:pPr>
        <w:autoSpaceDE w:val="0"/>
        <w:autoSpaceDN w:val="0"/>
        <w:adjustRightInd w:val="0"/>
        <w:jc w:val="center"/>
        <w:rPr>
          <w:color w:val="000000"/>
          <w:sz w:val="30"/>
          <w:szCs w:val="30"/>
        </w:rPr>
      </w:pPr>
    </w:p>
    <w:p w:rsidR="009432E8" w:rsidRDefault="004C5FE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9432E8" w:rsidRDefault="004C5FEF">
      <w:pPr>
        <w:tabs>
          <w:tab w:val="left" w:pos="5580"/>
        </w:tabs>
        <w:spacing w:line="360" w:lineRule="auto"/>
        <w:rPr>
          <w:color w:val="000000"/>
          <w:sz w:val="24"/>
        </w:rPr>
      </w:pPr>
      <w:r>
        <w:rPr>
          <w:color w:val="000000"/>
          <w:sz w:val="24"/>
        </w:rPr>
        <w:t>致：</w:t>
      </w:r>
      <w:r>
        <w:rPr>
          <w:color w:val="000000"/>
          <w:sz w:val="24"/>
          <w:u w:val="single"/>
        </w:rPr>
        <w:t>（采购人或采购代理机构）</w:t>
      </w:r>
    </w:p>
    <w:p w:rsidR="009432E8" w:rsidRDefault="004C5FE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w:t>
      </w:r>
      <w:r>
        <w:rPr>
          <w:sz w:val="24"/>
        </w:rPr>
        <w:t>项目（填写采购项目名称）中</w:t>
      </w:r>
      <w:r>
        <w:rPr>
          <w:sz w:val="24"/>
        </w:rPr>
        <w:t>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9432E8">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rPr>
            </w:pPr>
            <w:r>
              <w:rPr>
                <w:rFonts w:hint="eastAsia"/>
                <w:sz w:val="24"/>
              </w:rPr>
              <w:t>分包承担</w:t>
            </w:r>
          </w:p>
          <w:p w:rsidR="009432E8" w:rsidRDefault="004C5FEF">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lang w:eastAsia="zh-CN"/>
              </w:rPr>
            </w:pPr>
            <w:r>
              <w:rPr>
                <w:rFonts w:hint="eastAsia"/>
                <w:sz w:val="24"/>
                <w:lang w:eastAsia="zh-CN"/>
              </w:rPr>
              <w:t>分包承担</w:t>
            </w:r>
          </w:p>
          <w:p w:rsidR="009432E8" w:rsidRDefault="004C5FEF">
            <w:pPr>
              <w:pStyle w:val="TableParagraph"/>
              <w:jc w:val="center"/>
              <w:rPr>
                <w:sz w:val="24"/>
                <w:lang w:eastAsia="zh-CN"/>
              </w:rPr>
            </w:pPr>
            <w:r>
              <w:rPr>
                <w:rFonts w:hint="eastAsia"/>
                <w:sz w:val="24"/>
                <w:lang w:eastAsia="zh-CN"/>
              </w:rPr>
              <w:t>主体类型</w:t>
            </w:r>
          </w:p>
          <w:p w:rsidR="009432E8" w:rsidRDefault="004C5FEF">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rPr>
            </w:pPr>
            <w:r>
              <w:rPr>
                <w:rFonts w:hint="eastAsia"/>
                <w:sz w:val="24"/>
              </w:rPr>
              <w:t>拟分包</w:t>
            </w:r>
          </w:p>
          <w:p w:rsidR="009432E8" w:rsidRDefault="004C5FEF">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sz w:val="24"/>
                <w:lang w:eastAsia="zh-CN"/>
              </w:rPr>
            </w:pPr>
            <w:r>
              <w:rPr>
                <w:rFonts w:hint="eastAsia"/>
                <w:sz w:val="24"/>
                <w:lang w:eastAsia="zh-CN"/>
              </w:rPr>
              <w:t>拟分包</w:t>
            </w:r>
          </w:p>
          <w:p w:rsidR="009432E8" w:rsidRDefault="004C5FEF">
            <w:pPr>
              <w:pStyle w:val="TableParagraph"/>
              <w:jc w:val="center"/>
              <w:rPr>
                <w:sz w:val="24"/>
                <w:lang w:eastAsia="zh-CN"/>
              </w:rPr>
            </w:pPr>
            <w:r>
              <w:rPr>
                <w:rFonts w:hint="eastAsia"/>
                <w:sz w:val="24"/>
                <w:lang w:eastAsia="zh-CN"/>
              </w:rPr>
              <w:t>合同金额</w:t>
            </w:r>
          </w:p>
          <w:p w:rsidR="009432E8" w:rsidRDefault="004C5FEF">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b/>
                <w:sz w:val="24"/>
                <w:lang w:eastAsia="zh-CN"/>
              </w:rPr>
            </w:pPr>
            <w:r>
              <w:rPr>
                <w:rFonts w:hint="eastAsia"/>
                <w:b/>
                <w:sz w:val="24"/>
                <w:lang w:eastAsia="zh-CN"/>
              </w:rPr>
              <w:t>占响应报价</w:t>
            </w:r>
          </w:p>
          <w:p w:rsidR="009432E8" w:rsidRDefault="004C5FEF">
            <w:pPr>
              <w:pStyle w:val="TableParagraph"/>
              <w:jc w:val="center"/>
              <w:rPr>
                <w:sz w:val="24"/>
                <w:lang w:eastAsia="zh-CN"/>
              </w:rPr>
            </w:pPr>
            <w:r>
              <w:rPr>
                <w:rFonts w:hint="eastAsia"/>
                <w:b/>
                <w:sz w:val="24"/>
                <w:lang w:eastAsia="zh-CN"/>
              </w:rPr>
              <w:t>的比例（</w:t>
            </w:r>
            <w:r>
              <w:rPr>
                <w:rFonts w:ascii="Times New Roman" w:eastAsia="Times New Roman"/>
                <w:b/>
                <w:sz w:val="24"/>
                <w:lang w:eastAsia="zh-CN"/>
              </w:rPr>
              <w:t>%</w:t>
            </w:r>
            <w:r>
              <w:rPr>
                <w:rFonts w:hint="eastAsia"/>
                <w:b/>
                <w:sz w:val="24"/>
                <w:lang w:eastAsia="zh-CN"/>
              </w:rPr>
              <w:t>）</w:t>
            </w:r>
          </w:p>
        </w:tc>
      </w:tr>
      <w:tr w:rsidR="009432E8">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rFonts w:ascii="Times New Roman"/>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9432E8" w:rsidRDefault="004C5FE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r>
      <w:tr w:rsidR="009432E8">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rFonts w:ascii="Times New Roman"/>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9432E8" w:rsidRDefault="004C5FE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lang w:eastAsia="zh-CN"/>
              </w:rPr>
            </w:pPr>
          </w:p>
        </w:tc>
      </w:tr>
      <w:tr w:rsidR="009432E8">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jc w:val="center"/>
              <w:rPr>
                <w:rFonts w:ascii="Times New Roman"/>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r>
      <w:tr w:rsidR="009432E8">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9432E8" w:rsidRDefault="004C5FEF">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9432E8" w:rsidRDefault="009432E8">
            <w:pPr>
              <w:pStyle w:val="TableParagraph"/>
              <w:jc w:val="center"/>
              <w:rPr>
                <w:rFonts w:ascii="Times New Roman"/>
                <w:sz w:val="30"/>
              </w:rPr>
            </w:pPr>
          </w:p>
        </w:tc>
      </w:tr>
    </w:tbl>
    <w:p w:rsidR="009432E8" w:rsidRDefault="009432E8">
      <w:pPr>
        <w:adjustRightInd w:val="0"/>
        <w:snapToGrid w:val="0"/>
        <w:spacing w:line="360" w:lineRule="auto"/>
        <w:ind w:firstLineChars="200" w:firstLine="480"/>
        <w:jc w:val="left"/>
        <w:rPr>
          <w:sz w:val="24"/>
        </w:rPr>
      </w:pPr>
    </w:p>
    <w:p w:rsidR="009432E8" w:rsidRDefault="004C5FEF">
      <w:pPr>
        <w:adjustRightInd w:val="0"/>
        <w:snapToGrid w:val="0"/>
        <w:spacing w:line="360" w:lineRule="auto"/>
        <w:jc w:val="left"/>
        <w:rPr>
          <w:sz w:val="24"/>
        </w:rPr>
      </w:pPr>
      <w:r>
        <w:rPr>
          <w:sz w:val="24"/>
        </w:rPr>
        <w:t>注：</w:t>
      </w:r>
      <w:r>
        <w:rPr>
          <w:color w:val="FF0000"/>
          <w:sz w:val="24"/>
        </w:rPr>
        <w:t xml:space="preserve"> </w:t>
      </w:r>
    </w:p>
    <w:p w:rsidR="009432E8" w:rsidRDefault="004C5FEF">
      <w:pPr>
        <w:adjustRightInd w:val="0"/>
        <w:snapToGrid w:val="0"/>
        <w:spacing w:line="360" w:lineRule="auto"/>
        <w:jc w:val="left"/>
        <w:rPr>
          <w:sz w:val="24"/>
        </w:rPr>
      </w:pPr>
      <w:r>
        <w:rPr>
          <w:sz w:val="24"/>
        </w:rPr>
        <w:t>1.</w:t>
      </w:r>
      <w:r>
        <w:rPr>
          <w:sz w:val="24"/>
        </w:rPr>
        <w:t>本表仅在供应商非因</w:t>
      </w:r>
      <w:r>
        <w:rPr>
          <w:sz w:val="24"/>
        </w:rPr>
        <w:t>“</w:t>
      </w:r>
      <w:r>
        <w:rPr>
          <w:sz w:val="24"/>
        </w:rPr>
        <w:t>为落实政府采购政策</w:t>
      </w:r>
      <w:r>
        <w:rPr>
          <w:sz w:val="24"/>
        </w:rPr>
        <w:t>”</w:t>
      </w:r>
      <w:r>
        <w:rPr>
          <w:sz w:val="24"/>
        </w:rPr>
        <w:t>而分包时填写；供应商</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rsidR="009432E8" w:rsidRDefault="004C5FEF">
      <w:pPr>
        <w:adjustRightInd w:val="0"/>
        <w:snapToGrid w:val="0"/>
        <w:spacing w:line="360" w:lineRule="auto"/>
        <w:jc w:val="left"/>
        <w:rPr>
          <w:sz w:val="24"/>
        </w:rPr>
      </w:pPr>
      <w:r>
        <w:rPr>
          <w:sz w:val="24"/>
        </w:rPr>
        <w:t>2.</w:t>
      </w:r>
      <w:r>
        <w:rPr>
          <w:sz w:val="24"/>
        </w:rPr>
        <w:t>如本竞争性磋商文件《供应商须知资料表》载明本项目分包承担主体应具备的相应资质条件，则供应商须在本表中列明分包承担主体的资质等级，并后附资质证书电子件</w:t>
      </w:r>
      <w:r>
        <w:rPr>
          <w:rFonts w:hint="eastAsia"/>
          <w:sz w:val="24"/>
        </w:rPr>
        <w:t>，</w:t>
      </w:r>
      <w:r>
        <w:rPr>
          <w:sz w:val="24"/>
        </w:rPr>
        <w:t>否则</w:t>
      </w:r>
      <w:r>
        <w:rPr>
          <w:b/>
          <w:sz w:val="24"/>
        </w:rPr>
        <w:t>响应无效</w:t>
      </w:r>
      <w:r>
        <w:rPr>
          <w:sz w:val="24"/>
        </w:rPr>
        <w:t>。</w:t>
      </w:r>
    </w:p>
    <w:p w:rsidR="009432E8" w:rsidRDefault="009432E8">
      <w:pPr>
        <w:adjustRightInd w:val="0"/>
        <w:snapToGrid w:val="0"/>
        <w:spacing w:line="360" w:lineRule="auto"/>
        <w:jc w:val="left"/>
        <w:rPr>
          <w:sz w:val="24"/>
        </w:rPr>
      </w:pPr>
    </w:p>
    <w:p w:rsidR="009432E8" w:rsidRDefault="009432E8">
      <w:pPr>
        <w:adjustRightInd w:val="0"/>
        <w:snapToGrid w:val="0"/>
        <w:spacing w:line="360" w:lineRule="auto"/>
        <w:jc w:val="left"/>
        <w:rPr>
          <w:sz w:val="24"/>
        </w:rPr>
      </w:pPr>
    </w:p>
    <w:p w:rsidR="009432E8" w:rsidRDefault="004C5FEF">
      <w:pPr>
        <w:adjustRightInd w:val="0"/>
        <w:snapToGrid w:val="0"/>
        <w:spacing w:line="360" w:lineRule="auto"/>
        <w:ind w:firstLineChars="200" w:firstLine="480"/>
        <w:jc w:val="right"/>
        <w:rPr>
          <w:sz w:val="24"/>
        </w:rPr>
      </w:pPr>
      <w:r>
        <w:rPr>
          <w:sz w:val="24"/>
        </w:rPr>
        <w:t>供应商名称（盖章）：</w:t>
      </w:r>
      <w:r>
        <w:rPr>
          <w:sz w:val="24"/>
        </w:rPr>
        <w:t>_______</w:t>
      </w:r>
    </w:p>
    <w:p w:rsidR="009432E8" w:rsidRDefault="004C5FEF">
      <w:pPr>
        <w:spacing w:line="360" w:lineRule="auto"/>
        <w:jc w:val="right"/>
        <w:rPr>
          <w:b/>
          <w:color w:val="000000"/>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9432E8" w:rsidRDefault="004C5FEF">
      <w:pPr>
        <w:pStyle w:val="2TimesNewRoman5020"/>
        <w:spacing w:after="120"/>
        <w:jc w:val="left"/>
        <w:outlineLvl w:val="0"/>
        <w:rPr>
          <w:rFonts w:hAnsi="宋体"/>
          <w:b/>
          <w:color w:val="000000"/>
          <w:szCs w:val="28"/>
        </w:rPr>
      </w:pPr>
      <w:r>
        <w:rPr>
          <w:color w:val="000000"/>
          <w:sz w:val="24"/>
        </w:rPr>
        <w:br w:type="page"/>
      </w:r>
      <w:r>
        <w:rPr>
          <w:sz w:val="24"/>
        </w:rPr>
        <w:lastRenderedPageBreak/>
        <w:t xml:space="preserve">12 </w:t>
      </w:r>
      <w:bookmarkStart w:id="1354" w:name="_Toc179632823"/>
      <w:bookmarkStart w:id="1355" w:name="_Toc152045803"/>
      <w:bookmarkStart w:id="1356" w:name="_Toc152042592"/>
      <w:bookmarkStart w:id="1357" w:name="_Toc144974871"/>
      <w:bookmarkStart w:id="1358" w:name="_Toc489691833"/>
      <w:bookmarkStart w:id="1359" w:name="_Toc17201"/>
      <w:bookmarkStart w:id="1360" w:name="_Toc483684725"/>
      <w:bookmarkStart w:id="1361" w:name="_Toc480487476"/>
      <w:bookmarkStart w:id="1362" w:name="_Toc241459831"/>
      <w:bookmarkStart w:id="1363" w:name="_Toc342296588"/>
      <w:r>
        <w:rPr>
          <w:rFonts w:ascii="Times New Roman" w:eastAsia="宋体" w:cs="Times New Roman" w:hint="eastAsia"/>
          <w:kern w:val="2"/>
          <w:sz w:val="24"/>
          <w:szCs w:val="24"/>
        </w:rPr>
        <w:t>项目管理机构</w:t>
      </w:r>
      <w:bookmarkEnd w:id="1354"/>
      <w:bookmarkEnd w:id="1355"/>
      <w:bookmarkEnd w:id="1356"/>
      <w:bookmarkEnd w:id="1357"/>
      <w:bookmarkEnd w:id="1358"/>
      <w:bookmarkEnd w:id="1359"/>
      <w:bookmarkEnd w:id="1360"/>
      <w:bookmarkEnd w:id="1361"/>
      <w:bookmarkEnd w:id="1362"/>
      <w:bookmarkEnd w:id="1363"/>
    </w:p>
    <w:p w:rsidR="009432E8" w:rsidRDefault="004C5FEF">
      <w:pPr>
        <w:pStyle w:val="378020"/>
        <w:spacing w:before="120"/>
        <w:jc w:val="center"/>
        <w:rPr>
          <w:b/>
          <w:color w:val="000000"/>
          <w:sz w:val="28"/>
          <w:szCs w:val="21"/>
          <w:u w:val="none"/>
        </w:rPr>
      </w:pPr>
      <w:bookmarkStart w:id="1364" w:name="_Toc480487477"/>
      <w:bookmarkStart w:id="1365" w:name="_Toc152042593"/>
      <w:bookmarkStart w:id="1366" w:name="_Toc342296589"/>
      <w:bookmarkStart w:id="1367" w:name="_Toc144974872"/>
      <w:bookmarkStart w:id="1368" w:name="_Toc241459832"/>
      <w:bookmarkStart w:id="1369" w:name="_Toc9558"/>
      <w:bookmarkStart w:id="1370" w:name="_Toc152045804"/>
      <w:bookmarkStart w:id="1371" w:name="_Toc483684726"/>
      <w:bookmarkStart w:id="1372" w:name="_Toc179632824"/>
      <w:r>
        <w:rPr>
          <w:rFonts w:hint="eastAsia"/>
          <w:b/>
          <w:color w:val="000000"/>
          <w:sz w:val="28"/>
          <w:szCs w:val="21"/>
          <w:u w:val="none"/>
        </w:rPr>
        <w:t>（一）项目管理机构组成表</w:t>
      </w:r>
      <w:bookmarkEnd w:id="1364"/>
      <w:bookmarkEnd w:id="1365"/>
      <w:bookmarkEnd w:id="1366"/>
      <w:bookmarkEnd w:id="1367"/>
      <w:bookmarkEnd w:id="1368"/>
      <w:bookmarkEnd w:id="1369"/>
      <w:bookmarkEnd w:id="1370"/>
      <w:bookmarkEnd w:id="1371"/>
      <w:bookmarkEnd w:id="1372"/>
    </w:p>
    <w:tbl>
      <w:tblPr>
        <w:tblW w:w="872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828"/>
        <w:gridCol w:w="900"/>
        <w:gridCol w:w="900"/>
        <w:gridCol w:w="1260"/>
        <w:gridCol w:w="1080"/>
        <w:gridCol w:w="1565"/>
        <w:gridCol w:w="2187"/>
      </w:tblGrid>
      <w:tr w:rsidR="009432E8">
        <w:trPr>
          <w:trHeight w:val="1134"/>
          <w:jc w:val="center"/>
        </w:trPr>
        <w:tc>
          <w:tcPr>
            <w:tcW w:w="828" w:type="dxa"/>
            <w:tcBorders>
              <w:top w:val="single" w:sz="8" w:space="0" w:color="auto"/>
            </w:tcBorders>
            <w:vAlign w:val="center"/>
          </w:tcPr>
          <w:p w:rsidR="009432E8" w:rsidRDefault="004C5FEF">
            <w:pPr>
              <w:jc w:val="center"/>
              <w:rPr>
                <w:rFonts w:ascii="宋体"/>
                <w:color w:val="000000"/>
                <w:sz w:val="24"/>
              </w:rPr>
            </w:pPr>
            <w:r>
              <w:rPr>
                <w:rFonts w:ascii="宋体" w:hAnsi="宋体" w:hint="eastAsia"/>
                <w:color w:val="000000"/>
                <w:sz w:val="24"/>
              </w:rPr>
              <w:t>姓名</w:t>
            </w:r>
          </w:p>
        </w:tc>
        <w:tc>
          <w:tcPr>
            <w:tcW w:w="900" w:type="dxa"/>
            <w:tcBorders>
              <w:top w:val="single" w:sz="8" w:space="0" w:color="auto"/>
            </w:tcBorders>
            <w:vAlign w:val="center"/>
          </w:tcPr>
          <w:p w:rsidR="009432E8" w:rsidRDefault="004C5FEF">
            <w:pPr>
              <w:jc w:val="center"/>
              <w:rPr>
                <w:rFonts w:ascii="宋体"/>
                <w:color w:val="000000"/>
                <w:sz w:val="24"/>
              </w:rPr>
            </w:pPr>
            <w:r>
              <w:rPr>
                <w:rFonts w:ascii="宋体" w:hAnsi="宋体" w:hint="eastAsia"/>
                <w:color w:val="000000"/>
                <w:sz w:val="24"/>
              </w:rPr>
              <w:t>性别</w:t>
            </w:r>
          </w:p>
        </w:tc>
        <w:tc>
          <w:tcPr>
            <w:tcW w:w="900" w:type="dxa"/>
            <w:tcBorders>
              <w:top w:val="single" w:sz="8" w:space="0" w:color="auto"/>
            </w:tcBorders>
            <w:vAlign w:val="center"/>
          </w:tcPr>
          <w:p w:rsidR="009432E8" w:rsidRDefault="004C5FEF">
            <w:pPr>
              <w:jc w:val="center"/>
              <w:rPr>
                <w:rFonts w:ascii="宋体"/>
                <w:color w:val="000000"/>
                <w:sz w:val="24"/>
              </w:rPr>
            </w:pPr>
            <w:r>
              <w:rPr>
                <w:rFonts w:ascii="宋体" w:hAnsi="宋体" w:hint="eastAsia"/>
                <w:color w:val="000000"/>
                <w:sz w:val="24"/>
              </w:rPr>
              <w:t>年龄</w:t>
            </w:r>
          </w:p>
        </w:tc>
        <w:tc>
          <w:tcPr>
            <w:tcW w:w="1260" w:type="dxa"/>
            <w:tcBorders>
              <w:top w:val="single" w:sz="8" w:space="0" w:color="auto"/>
            </w:tcBorders>
            <w:vAlign w:val="center"/>
          </w:tcPr>
          <w:p w:rsidR="009432E8" w:rsidRDefault="004C5FEF">
            <w:pPr>
              <w:jc w:val="center"/>
              <w:rPr>
                <w:rFonts w:ascii="宋体"/>
                <w:color w:val="000000"/>
                <w:sz w:val="24"/>
              </w:rPr>
            </w:pPr>
            <w:r>
              <w:rPr>
                <w:rFonts w:ascii="宋体" w:hAnsi="宋体" w:hint="eastAsia"/>
                <w:color w:val="000000"/>
                <w:sz w:val="24"/>
              </w:rPr>
              <w:t>职称</w:t>
            </w:r>
          </w:p>
        </w:tc>
        <w:tc>
          <w:tcPr>
            <w:tcW w:w="1080" w:type="dxa"/>
            <w:tcBorders>
              <w:top w:val="single" w:sz="8" w:space="0" w:color="auto"/>
            </w:tcBorders>
            <w:vAlign w:val="center"/>
          </w:tcPr>
          <w:p w:rsidR="009432E8" w:rsidRDefault="004C5FEF">
            <w:pPr>
              <w:jc w:val="center"/>
              <w:rPr>
                <w:rFonts w:ascii="宋体"/>
                <w:color w:val="000000"/>
                <w:sz w:val="24"/>
              </w:rPr>
            </w:pPr>
            <w:r>
              <w:rPr>
                <w:rFonts w:ascii="宋体" w:hAnsi="宋体" w:hint="eastAsia"/>
                <w:color w:val="000000"/>
                <w:sz w:val="24"/>
              </w:rPr>
              <w:t>专业</w:t>
            </w:r>
          </w:p>
        </w:tc>
        <w:tc>
          <w:tcPr>
            <w:tcW w:w="1565" w:type="dxa"/>
            <w:tcBorders>
              <w:top w:val="single" w:sz="8" w:space="0" w:color="auto"/>
            </w:tcBorders>
            <w:vAlign w:val="center"/>
          </w:tcPr>
          <w:p w:rsidR="009432E8" w:rsidRDefault="004C5FEF">
            <w:pPr>
              <w:jc w:val="center"/>
              <w:rPr>
                <w:rFonts w:ascii="宋体"/>
                <w:color w:val="000000"/>
                <w:sz w:val="24"/>
              </w:rPr>
            </w:pPr>
            <w:r>
              <w:rPr>
                <w:rFonts w:ascii="宋体" w:hAnsi="宋体" w:hint="eastAsia"/>
                <w:color w:val="000000"/>
                <w:sz w:val="24"/>
              </w:rPr>
              <w:t>资格证书编号</w:t>
            </w:r>
          </w:p>
        </w:tc>
        <w:tc>
          <w:tcPr>
            <w:tcW w:w="2187" w:type="dxa"/>
            <w:tcBorders>
              <w:top w:val="single" w:sz="8" w:space="0" w:color="auto"/>
            </w:tcBorders>
            <w:vAlign w:val="center"/>
          </w:tcPr>
          <w:p w:rsidR="009432E8" w:rsidRDefault="004C5FEF">
            <w:pPr>
              <w:jc w:val="center"/>
              <w:rPr>
                <w:rFonts w:ascii="宋体"/>
                <w:color w:val="000000"/>
                <w:sz w:val="24"/>
              </w:rPr>
            </w:pPr>
            <w:r>
              <w:rPr>
                <w:rFonts w:ascii="宋体" w:hAnsi="宋体" w:hint="eastAsia"/>
                <w:color w:val="000000"/>
                <w:sz w:val="24"/>
              </w:rPr>
              <w:t>拟在本工程中</w:t>
            </w:r>
          </w:p>
          <w:p w:rsidR="009432E8" w:rsidRDefault="004C5FEF">
            <w:pPr>
              <w:jc w:val="center"/>
              <w:rPr>
                <w:rFonts w:ascii="宋体"/>
                <w:color w:val="000000"/>
                <w:sz w:val="24"/>
              </w:rPr>
            </w:pPr>
            <w:r>
              <w:rPr>
                <w:rFonts w:ascii="宋体" w:hAnsi="宋体" w:hint="eastAsia"/>
                <w:color w:val="000000"/>
                <w:sz w:val="24"/>
              </w:rPr>
              <w:t>担任的工作或岗位</w:t>
            </w: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r w:rsidR="009432E8">
        <w:trPr>
          <w:trHeight w:val="624"/>
          <w:jc w:val="center"/>
        </w:trPr>
        <w:tc>
          <w:tcPr>
            <w:tcW w:w="828"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900" w:type="dxa"/>
            <w:vAlign w:val="center"/>
          </w:tcPr>
          <w:p w:rsidR="009432E8" w:rsidRDefault="009432E8">
            <w:pPr>
              <w:jc w:val="center"/>
              <w:rPr>
                <w:rFonts w:ascii="黑体" w:eastAsia="黑体"/>
                <w:color w:val="000000"/>
                <w:sz w:val="24"/>
              </w:rPr>
            </w:pPr>
          </w:p>
        </w:tc>
        <w:tc>
          <w:tcPr>
            <w:tcW w:w="1260" w:type="dxa"/>
            <w:vAlign w:val="center"/>
          </w:tcPr>
          <w:p w:rsidR="009432E8" w:rsidRDefault="009432E8">
            <w:pPr>
              <w:jc w:val="center"/>
              <w:rPr>
                <w:rFonts w:ascii="黑体" w:eastAsia="黑体"/>
                <w:color w:val="000000"/>
                <w:sz w:val="24"/>
              </w:rPr>
            </w:pPr>
          </w:p>
        </w:tc>
        <w:tc>
          <w:tcPr>
            <w:tcW w:w="1080" w:type="dxa"/>
            <w:vAlign w:val="center"/>
          </w:tcPr>
          <w:p w:rsidR="009432E8" w:rsidRDefault="009432E8">
            <w:pPr>
              <w:jc w:val="center"/>
              <w:rPr>
                <w:rFonts w:ascii="黑体" w:eastAsia="黑体"/>
                <w:color w:val="000000"/>
                <w:sz w:val="24"/>
              </w:rPr>
            </w:pPr>
          </w:p>
        </w:tc>
        <w:tc>
          <w:tcPr>
            <w:tcW w:w="1565" w:type="dxa"/>
            <w:vAlign w:val="center"/>
          </w:tcPr>
          <w:p w:rsidR="009432E8" w:rsidRDefault="009432E8">
            <w:pPr>
              <w:jc w:val="center"/>
              <w:rPr>
                <w:rFonts w:ascii="黑体" w:eastAsia="黑体"/>
                <w:color w:val="000000"/>
                <w:sz w:val="24"/>
              </w:rPr>
            </w:pPr>
          </w:p>
        </w:tc>
        <w:tc>
          <w:tcPr>
            <w:tcW w:w="2187" w:type="dxa"/>
            <w:vAlign w:val="center"/>
          </w:tcPr>
          <w:p w:rsidR="009432E8" w:rsidRDefault="009432E8">
            <w:pPr>
              <w:jc w:val="center"/>
              <w:rPr>
                <w:rFonts w:ascii="黑体" w:eastAsia="黑体"/>
                <w:color w:val="000000"/>
                <w:sz w:val="24"/>
              </w:rPr>
            </w:pPr>
          </w:p>
        </w:tc>
      </w:tr>
    </w:tbl>
    <w:p w:rsidR="009432E8" w:rsidRDefault="004C5FEF">
      <w:pPr>
        <w:pStyle w:val="378020"/>
        <w:spacing w:before="120"/>
        <w:jc w:val="center"/>
        <w:rPr>
          <w:b/>
          <w:color w:val="000000"/>
        </w:rPr>
      </w:pPr>
      <w:r>
        <w:rPr>
          <w:color w:val="000000"/>
          <w:sz w:val="20"/>
        </w:rPr>
        <w:br w:type="page"/>
      </w:r>
      <w:bookmarkStart w:id="1373" w:name="_Toc483684727"/>
      <w:bookmarkStart w:id="1374" w:name="_Toc342296590"/>
      <w:bookmarkStart w:id="1375" w:name="_Toc480487478"/>
      <w:bookmarkStart w:id="1376" w:name="_Toc241459833"/>
      <w:bookmarkStart w:id="1377" w:name="_Toc152045805"/>
      <w:bookmarkStart w:id="1378" w:name="_Toc179632825"/>
      <w:bookmarkStart w:id="1379" w:name="_Toc144974873"/>
      <w:bookmarkStart w:id="1380" w:name="_Toc28589"/>
      <w:bookmarkStart w:id="1381" w:name="_Toc152042594"/>
      <w:r>
        <w:rPr>
          <w:rFonts w:hint="eastAsia"/>
          <w:b/>
          <w:color w:val="000000"/>
          <w:sz w:val="28"/>
          <w:szCs w:val="21"/>
          <w:u w:val="none"/>
        </w:rPr>
        <w:lastRenderedPageBreak/>
        <w:t>（二）主要人员简历表</w:t>
      </w:r>
      <w:bookmarkEnd w:id="1373"/>
      <w:bookmarkEnd w:id="1374"/>
      <w:bookmarkEnd w:id="1375"/>
      <w:bookmarkEnd w:id="1376"/>
      <w:bookmarkEnd w:id="1377"/>
      <w:bookmarkEnd w:id="1378"/>
      <w:bookmarkEnd w:id="1379"/>
      <w:bookmarkEnd w:id="1380"/>
      <w:bookmarkEnd w:id="1381"/>
    </w:p>
    <w:p w:rsidR="009432E8" w:rsidRDefault="004C5FEF">
      <w:pPr>
        <w:spacing w:line="400" w:lineRule="exact"/>
        <w:rPr>
          <w:rFonts w:ascii="宋体"/>
          <w:color w:val="000000"/>
          <w:sz w:val="24"/>
        </w:rPr>
      </w:pPr>
      <w:r>
        <w:rPr>
          <w:rFonts w:ascii="宋体" w:hAnsi="宋体" w:hint="eastAsia"/>
          <w:color w:val="000000"/>
          <w:sz w:val="24"/>
        </w:rPr>
        <w:t>附</w:t>
      </w:r>
      <w:r>
        <w:rPr>
          <w:rFonts w:ascii="宋体" w:hAnsi="宋体"/>
          <w:color w:val="000000"/>
          <w:sz w:val="24"/>
        </w:rPr>
        <w:t>1</w:t>
      </w:r>
      <w:r>
        <w:rPr>
          <w:rFonts w:ascii="宋体" w:hAnsi="宋体" w:hint="eastAsia"/>
          <w:color w:val="000000"/>
          <w:sz w:val="24"/>
        </w:rPr>
        <w:t>：项目负责人简历表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188"/>
        <w:gridCol w:w="2007"/>
        <w:gridCol w:w="863"/>
        <w:gridCol w:w="977"/>
        <w:gridCol w:w="333"/>
        <w:gridCol w:w="651"/>
        <w:gridCol w:w="1450"/>
        <w:gridCol w:w="72"/>
        <w:gridCol w:w="1439"/>
      </w:tblGrid>
      <w:tr w:rsidR="009432E8">
        <w:trPr>
          <w:trHeight w:val="559"/>
          <w:jc w:val="center"/>
        </w:trPr>
        <w:tc>
          <w:tcPr>
            <w:tcW w:w="5000" w:type="pct"/>
            <w:gridSpan w:val="10"/>
            <w:tcBorders>
              <w:top w:val="single" w:sz="12" w:space="0" w:color="auto"/>
              <w:left w:val="single" w:sz="12" w:space="0" w:color="auto"/>
              <w:right w:val="single" w:sz="12" w:space="0" w:color="auto"/>
            </w:tcBorders>
            <w:vAlign w:val="center"/>
          </w:tcPr>
          <w:p w:rsidR="009432E8" w:rsidRDefault="004C5FEF">
            <w:pPr>
              <w:adjustRightInd w:val="0"/>
              <w:snapToGrid w:val="0"/>
              <w:jc w:val="center"/>
              <w:rPr>
                <w:sz w:val="24"/>
              </w:rPr>
            </w:pPr>
            <w:r>
              <w:rPr>
                <w:sz w:val="24"/>
              </w:rPr>
              <w:t>1</w:t>
            </w:r>
            <w:r>
              <w:rPr>
                <w:rFonts w:hAnsi="宋体"/>
                <w:sz w:val="24"/>
              </w:rPr>
              <w:t>．一般情况</w:t>
            </w:r>
          </w:p>
        </w:tc>
      </w:tr>
      <w:tr w:rsidR="009432E8">
        <w:trPr>
          <w:trHeight w:val="630"/>
          <w:jc w:val="center"/>
        </w:trPr>
        <w:tc>
          <w:tcPr>
            <w:tcW w:w="691" w:type="pct"/>
            <w:gridSpan w:val="2"/>
            <w:tcBorders>
              <w:left w:val="single" w:sz="12" w:space="0" w:color="auto"/>
            </w:tcBorders>
            <w:vAlign w:val="center"/>
          </w:tcPr>
          <w:p w:rsidR="009432E8" w:rsidRDefault="004C5FEF">
            <w:pPr>
              <w:adjustRightInd w:val="0"/>
              <w:snapToGrid w:val="0"/>
              <w:jc w:val="center"/>
              <w:rPr>
                <w:sz w:val="24"/>
              </w:rPr>
            </w:pPr>
            <w:r>
              <w:rPr>
                <w:rFonts w:hAnsi="宋体"/>
                <w:sz w:val="24"/>
              </w:rPr>
              <w:t>姓名</w:t>
            </w:r>
          </w:p>
        </w:tc>
        <w:tc>
          <w:tcPr>
            <w:tcW w:w="1110" w:type="pct"/>
            <w:vAlign w:val="center"/>
          </w:tcPr>
          <w:p w:rsidR="009432E8" w:rsidRDefault="009432E8">
            <w:pPr>
              <w:adjustRightInd w:val="0"/>
              <w:snapToGrid w:val="0"/>
              <w:jc w:val="center"/>
              <w:rPr>
                <w:sz w:val="24"/>
              </w:rPr>
            </w:pPr>
          </w:p>
        </w:tc>
        <w:tc>
          <w:tcPr>
            <w:tcW w:w="1017" w:type="pct"/>
            <w:gridSpan w:val="2"/>
            <w:vAlign w:val="center"/>
          </w:tcPr>
          <w:p w:rsidR="009432E8" w:rsidRDefault="004C5FEF">
            <w:pPr>
              <w:adjustRightInd w:val="0"/>
              <w:snapToGrid w:val="0"/>
              <w:jc w:val="center"/>
              <w:rPr>
                <w:sz w:val="24"/>
              </w:rPr>
            </w:pPr>
            <w:r>
              <w:rPr>
                <w:rFonts w:hAnsi="宋体"/>
                <w:sz w:val="24"/>
              </w:rPr>
              <w:t>年龄</w:t>
            </w:r>
          </w:p>
        </w:tc>
        <w:tc>
          <w:tcPr>
            <w:tcW w:w="544" w:type="pct"/>
            <w:gridSpan w:val="2"/>
            <w:vAlign w:val="center"/>
          </w:tcPr>
          <w:p w:rsidR="009432E8" w:rsidRDefault="009432E8">
            <w:pPr>
              <w:adjustRightInd w:val="0"/>
              <w:snapToGrid w:val="0"/>
              <w:jc w:val="center"/>
              <w:rPr>
                <w:sz w:val="24"/>
              </w:rPr>
            </w:pPr>
          </w:p>
        </w:tc>
        <w:tc>
          <w:tcPr>
            <w:tcW w:w="842" w:type="pct"/>
            <w:gridSpan w:val="2"/>
            <w:vAlign w:val="center"/>
          </w:tcPr>
          <w:p w:rsidR="009432E8" w:rsidRDefault="004C5FEF">
            <w:pPr>
              <w:adjustRightInd w:val="0"/>
              <w:snapToGrid w:val="0"/>
              <w:jc w:val="center"/>
              <w:rPr>
                <w:sz w:val="24"/>
              </w:rPr>
            </w:pPr>
            <w:r>
              <w:rPr>
                <w:rFonts w:hAnsi="宋体"/>
                <w:sz w:val="24"/>
              </w:rPr>
              <w:t>技术职称</w:t>
            </w:r>
          </w:p>
        </w:tc>
        <w:tc>
          <w:tcPr>
            <w:tcW w:w="796" w:type="pct"/>
            <w:tcBorders>
              <w:right w:val="single" w:sz="12" w:space="0" w:color="auto"/>
            </w:tcBorders>
            <w:vAlign w:val="center"/>
          </w:tcPr>
          <w:p w:rsidR="009432E8" w:rsidRDefault="009432E8">
            <w:pPr>
              <w:adjustRightInd w:val="0"/>
              <w:snapToGrid w:val="0"/>
              <w:jc w:val="center"/>
              <w:rPr>
                <w:sz w:val="24"/>
              </w:rPr>
            </w:pPr>
          </w:p>
        </w:tc>
      </w:tr>
      <w:tr w:rsidR="009432E8">
        <w:trPr>
          <w:trHeight w:val="700"/>
          <w:jc w:val="center"/>
        </w:trPr>
        <w:tc>
          <w:tcPr>
            <w:tcW w:w="691" w:type="pct"/>
            <w:gridSpan w:val="2"/>
            <w:tcBorders>
              <w:left w:val="single" w:sz="12" w:space="0" w:color="auto"/>
            </w:tcBorders>
            <w:vAlign w:val="center"/>
          </w:tcPr>
          <w:p w:rsidR="009432E8" w:rsidRDefault="004C5FEF">
            <w:pPr>
              <w:adjustRightInd w:val="0"/>
              <w:snapToGrid w:val="0"/>
              <w:jc w:val="center"/>
              <w:rPr>
                <w:sz w:val="24"/>
              </w:rPr>
            </w:pPr>
            <w:r>
              <w:rPr>
                <w:rFonts w:hAnsi="宋体"/>
                <w:sz w:val="24"/>
              </w:rPr>
              <w:t>职务</w:t>
            </w:r>
          </w:p>
        </w:tc>
        <w:tc>
          <w:tcPr>
            <w:tcW w:w="1110" w:type="pct"/>
            <w:vAlign w:val="center"/>
          </w:tcPr>
          <w:p w:rsidR="009432E8" w:rsidRDefault="009432E8">
            <w:pPr>
              <w:adjustRightInd w:val="0"/>
              <w:snapToGrid w:val="0"/>
              <w:jc w:val="center"/>
              <w:rPr>
                <w:sz w:val="24"/>
              </w:rPr>
            </w:pPr>
          </w:p>
        </w:tc>
        <w:tc>
          <w:tcPr>
            <w:tcW w:w="1017" w:type="pct"/>
            <w:gridSpan w:val="2"/>
            <w:vAlign w:val="center"/>
          </w:tcPr>
          <w:p w:rsidR="009432E8" w:rsidRDefault="004C5FEF">
            <w:pPr>
              <w:adjustRightInd w:val="0"/>
              <w:snapToGrid w:val="0"/>
              <w:rPr>
                <w:sz w:val="24"/>
              </w:rPr>
            </w:pPr>
            <w:r>
              <w:rPr>
                <w:rFonts w:hAnsi="宋体"/>
                <w:sz w:val="24"/>
              </w:rPr>
              <w:t>专业工作时间</w:t>
            </w:r>
          </w:p>
        </w:tc>
        <w:tc>
          <w:tcPr>
            <w:tcW w:w="544" w:type="pct"/>
            <w:gridSpan w:val="2"/>
            <w:vAlign w:val="center"/>
          </w:tcPr>
          <w:p w:rsidR="009432E8" w:rsidRDefault="009432E8">
            <w:pPr>
              <w:adjustRightInd w:val="0"/>
              <w:snapToGrid w:val="0"/>
              <w:jc w:val="center"/>
              <w:rPr>
                <w:sz w:val="24"/>
              </w:rPr>
            </w:pPr>
          </w:p>
        </w:tc>
        <w:tc>
          <w:tcPr>
            <w:tcW w:w="842" w:type="pct"/>
            <w:gridSpan w:val="2"/>
            <w:vAlign w:val="center"/>
          </w:tcPr>
          <w:p w:rsidR="009432E8" w:rsidRDefault="004C5FEF">
            <w:pPr>
              <w:adjustRightInd w:val="0"/>
              <w:snapToGrid w:val="0"/>
              <w:jc w:val="center"/>
              <w:rPr>
                <w:sz w:val="24"/>
              </w:rPr>
            </w:pPr>
            <w:r>
              <w:rPr>
                <w:rFonts w:hAnsi="宋体" w:hint="eastAsia"/>
                <w:sz w:val="24"/>
              </w:rPr>
              <w:t>担任项目负责人年限</w:t>
            </w:r>
          </w:p>
        </w:tc>
        <w:tc>
          <w:tcPr>
            <w:tcW w:w="796" w:type="pct"/>
            <w:tcBorders>
              <w:right w:val="single" w:sz="12" w:space="0" w:color="auto"/>
            </w:tcBorders>
            <w:vAlign w:val="center"/>
          </w:tcPr>
          <w:p w:rsidR="009432E8" w:rsidRDefault="009432E8">
            <w:pPr>
              <w:adjustRightInd w:val="0"/>
              <w:snapToGrid w:val="0"/>
              <w:jc w:val="center"/>
              <w:rPr>
                <w:sz w:val="24"/>
              </w:rPr>
            </w:pPr>
          </w:p>
        </w:tc>
      </w:tr>
      <w:tr w:rsidR="009432E8">
        <w:trPr>
          <w:trHeight w:val="674"/>
          <w:jc w:val="center"/>
        </w:trPr>
        <w:tc>
          <w:tcPr>
            <w:tcW w:w="691" w:type="pct"/>
            <w:gridSpan w:val="2"/>
            <w:tcBorders>
              <w:left w:val="single" w:sz="12" w:space="0" w:color="auto"/>
            </w:tcBorders>
            <w:vAlign w:val="center"/>
          </w:tcPr>
          <w:p w:rsidR="009432E8" w:rsidRDefault="004C5FEF">
            <w:pPr>
              <w:adjustRightInd w:val="0"/>
              <w:snapToGrid w:val="0"/>
              <w:jc w:val="center"/>
              <w:rPr>
                <w:sz w:val="24"/>
              </w:rPr>
            </w:pPr>
            <w:r>
              <w:rPr>
                <w:rFonts w:hAnsi="宋体"/>
                <w:sz w:val="24"/>
              </w:rPr>
              <w:t>学历</w:t>
            </w:r>
          </w:p>
        </w:tc>
        <w:tc>
          <w:tcPr>
            <w:tcW w:w="4309" w:type="pct"/>
            <w:gridSpan w:val="8"/>
            <w:tcBorders>
              <w:right w:val="single" w:sz="12" w:space="0" w:color="auto"/>
            </w:tcBorders>
            <w:vAlign w:val="center"/>
          </w:tcPr>
          <w:p w:rsidR="009432E8" w:rsidRDefault="004C5FEF">
            <w:pPr>
              <w:adjustRightInd w:val="0"/>
              <w:snapToGrid w:val="0"/>
              <w:rPr>
                <w:sz w:val="24"/>
              </w:rPr>
            </w:pPr>
            <w:r>
              <w:rPr>
                <w:rFonts w:hAnsi="宋体"/>
                <w:sz w:val="24"/>
              </w:rPr>
              <w:t>毕业时间毕业学校专业</w:t>
            </w:r>
          </w:p>
        </w:tc>
      </w:tr>
      <w:tr w:rsidR="009432E8">
        <w:trPr>
          <w:trHeight w:val="622"/>
          <w:jc w:val="center"/>
        </w:trPr>
        <w:tc>
          <w:tcPr>
            <w:tcW w:w="5000" w:type="pct"/>
            <w:gridSpan w:val="10"/>
            <w:tcBorders>
              <w:left w:val="single" w:sz="12" w:space="0" w:color="auto"/>
              <w:right w:val="single" w:sz="12" w:space="0" w:color="auto"/>
            </w:tcBorders>
            <w:vAlign w:val="center"/>
          </w:tcPr>
          <w:p w:rsidR="009432E8" w:rsidRDefault="004C5FEF">
            <w:pPr>
              <w:adjustRightInd w:val="0"/>
              <w:snapToGrid w:val="0"/>
              <w:jc w:val="center"/>
              <w:rPr>
                <w:sz w:val="24"/>
              </w:rPr>
            </w:pPr>
            <w:r>
              <w:rPr>
                <w:sz w:val="24"/>
              </w:rPr>
              <w:t>2</w:t>
            </w:r>
            <w:r>
              <w:rPr>
                <w:rFonts w:hAnsi="宋体"/>
                <w:sz w:val="24"/>
              </w:rPr>
              <w:t>．相关工作经历</w:t>
            </w:r>
          </w:p>
        </w:tc>
      </w:tr>
      <w:tr w:rsidR="009432E8">
        <w:trPr>
          <w:cantSplit/>
          <w:trHeight w:val="461"/>
          <w:jc w:val="center"/>
        </w:trPr>
        <w:tc>
          <w:tcPr>
            <w:tcW w:w="587" w:type="pct"/>
            <w:vMerge w:val="restart"/>
            <w:tcBorders>
              <w:left w:val="single" w:sz="12" w:space="0" w:color="auto"/>
            </w:tcBorders>
            <w:vAlign w:val="center"/>
          </w:tcPr>
          <w:p w:rsidR="009432E8" w:rsidRDefault="004C5FEF">
            <w:pPr>
              <w:adjustRightInd w:val="0"/>
              <w:snapToGrid w:val="0"/>
              <w:jc w:val="center"/>
              <w:rPr>
                <w:sz w:val="24"/>
              </w:rPr>
            </w:pPr>
            <w:r>
              <w:rPr>
                <w:rFonts w:hAnsi="宋体"/>
                <w:sz w:val="24"/>
              </w:rPr>
              <w:t>时间</w:t>
            </w:r>
          </w:p>
        </w:tc>
        <w:tc>
          <w:tcPr>
            <w:tcW w:w="1691" w:type="pct"/>
            <w:gridSpan w:val="3"/>
            <w:vMerge w:val="restart"/>
            <w:vAlign w:val="center"/>
          </w:tcPr>
          <w:p w:rsidR="009432E8" w:rsidRDefault="004C5FEF" w:rsidP="00EC5543">
            <w:pPr>
              <w:adjustRightInd w:val="0"/>
              <w:snapToGrid w:val="0"/>
              <w:rPr>
                <w:sz w:val="24"/>
              </w:rPr>
            </w:pPr>
            <w:r>
              <w:rPr>
                <w:rFonts w:hAnsi="宋体"/>
                <w:sz w:val="24"/>
              </w:rPr>
              <w:t>负责或参与过的主要施工项目（包括项目名称、项目规模、项目性质和合同额）</w:t>
            </w:r>
          </w:p>
        </w:tc>
        <w:tc>
          <w:tcPr>
            <w:tcW w:w="724" w:type="pct"/>
            <w:gridSpan w:val="2"/>
            <w:vMerge w:val="restart"/>
            <w:vAlign w:val="center"/>
          </w:tcPr>
          <w:p w:rsidR="009432E8" w:rsidRDefault="004C5FEF">
            <w:pPr>
              <w:adjustRightInd w:val="0"/>
              <w:snapToGrid w:val="0"/>
              <w:jc w:val="center"/>
              <w:rPr>
                <w:sz w:val="24"/>
              </w:rPr>
            </w:pPr>
            <w:r>
              <w:rPr>
                <w:rFonts w:hAnsi="宋体"/>
                <w:sz w:val="24"/>
              </w:rPr>
              <w:t>该项目中的任职</w:t>
            </w:r>
          </w:p>
        </w:tc>
        <w:tc>
          <w:tcPr>
            <w:tcW w:w="1997" w:type="pct"/>
            <w:gridSpan w:val="4"/>
            <w:tcBorders>
              <w:right w:val="single" w:sz="12" w:space="0" w:color="auto"/>
            </w:tcBorders>
            <w:vAlign w:val="center"/>
          </w:tcPr>
          <w:p w:rsidR="009432E8" w:rsidRDefault="004C5FEF">
            <w:pPr>
              <w:adjustRightInd w:val="0"/>
              <w:snapToGrid w:val="0"/>
              <w:jc w:val="center"/>
              <w:rPr>
                <w:sz w:val="24"/>
              </w:rPr>
            </w:pPr>
            <w:r>
              <w:rPr>
                <w:rFonts w:hAnsi="宋体"/>
                <w:sz w:val="24"/>
              </w:rPr>
              <w:t>委托单位</w:t>
            </w:r>
          </w:p>
        </w:tc>
      </w:tr>
      <w:tr w:rsidR="009432E8">
        <w:trPr>
          <w:cantSplit/>
          <w:trHeight w:val="523"/>
          <w:jc w:val="center"/>
        </w:trPr>
        <w:tc>
          <w:tcPr>
            <w:tcW w:w="587" w:type="pct"/>
            <w:vMerge/>
            <w:tcBorders>
              <w:left w:val="single" w:sz="12" w:space="0" w:color="auto"/>
            </w:tcBorders>
            <w:vAlign w:val="center"/>
          </w:tcPr>
          <w:p w:rsidR="009432E8" w:rsidRDefault="009432E8">
            <w:pPr>
              <w:adjustRightInd w:val="0"/>
              <w:snapToGrid w:val="0"/>
              <w:jc w:val="center"/>
              <w:rPr>
                <w:sz w:val="24"/>
              </w:rPr>
            </w:pPr>
          </w:p>
        </w:tc>
        <w:tc>
          <w:tcPr>
            <w:tcW w:w="1691" w:type="pct"/>
            <w:gridSpan w:val="3"/>
            <w:vMerge/>
            <w:vAlign w:val="center"/>
          </w:tcPr>
          <w:p w:rsidR="009432E8" w:rsidRDefault="009432E8">
            <w:pPr>
              <w:adjustRightInd w:val="0"/>
              <w:snapToGrid w:val="0"/>
              <w:jc w:val="center"/>
              <w:rPr>
                <w:sz w:val="24"/>
              </w:rPr>
            </w:pPr>
          </w:p>
        </w:tc>
        <w:tc>
          <w:tcPr>
            <w:tcW w:w="724" w:type="pct"/>
            <w:gridSpan w:val="2"/>
            <w:vMerge/>
            <w:vAlign w:val="center"/>
          </w:tcPr>
          <w:p w:rsidR="009432E8" w:rsidRDefault="009432E8">
            <w:pPr>
              <w:adjustRightInd w:val="0"/>
              <w:snapToGrid w:val="0"/>
              <w:jc w:val="center"/>
              <w:rPr>
                <w:sz w:val="24"/>
              </w:rPr>
            </w:pPr>
          </w:p>
        </w:tc>
        <w:tc>
          <w:tcPr>
            <w:tcW w:w="1162" w:type="pct"/>
            <w:gridSpan w:val="2"/>
            <w:vAlign w:val="center"/>
          </w:tcPr>
          <w:p w:rsidR="009432E8" w:rsidRDefault="004C5FEF">
            <w:pPr>
              <w:adjustRightInd w:val="0"/>
              <w:snapToGrid w:val="0"/>
              <w:jc w:val="center"/>
              <w:rPr>
                <w:sz w:val="24"/>
              </w:rPr>
            </w:pPr>
            <w:r>
              <w:rPr>
                <w:rFonts w:hAnsi="宋体"/>
                <w:sz w:val="24"/>
              </w:rPr>
              <w:t>单位名称及证明人</w:t>
            </w:r>
          </w:p>
        </w:tc>
        <w:tc>
          <w:tcPr>
            <w:tcW w:w="836" w:type="pct"/>
            <w:gridSpan w:val="2"/>
            <w:tcBorders>
              <w:right w:val="single" w:sz="12" w:space="0" w:color="auto"/>
            </w:tcBorders>
            <w:vAlign w:val="center"/>
          </w:tcPr>
          <w:p w:rsidR="009432E8" w:rsidRDefault="004C5FEF">
            <w:pPr>
              <w:adjustRightInd w:val="0"/>
              <w:snapToGrid w:val="0"/>
              <w:jc w:val="center"/>
              <w:rPr>
                <w:sz w:val="24"/>
              </w:rPr>
            </w:pPr>
            <w:r>
              <w:rPr>
                <w:rFonts w:hAnsi="宋体"/>
                <w:sz w:val="24"/>
              </w:rPr>
              <w:t>联系电话</w:t>
            </w:r>
          </w:p>
        </w:tc>
      </w:tr>
      <w:tr w:rsidR="009432E8">
        <w:trPr>
          <w:trHeight w:val="872"/>
          <w:jc w:val="center"/>
        </w:trPr>
        <w:tc>
          <w:tcPr>
            <w:tcW w:w="587" w:type="pct"/>
            <w:tcBorders>
              <w:left w:val="single" w:sz="12" w:space="0" w:color="auto"/>
            </w:tcBorders>
          </w:tcPr>
          <w:p w:rsidR="009432E8" w:rsidRDefault="009432E8">
            <w:pPr>
              <w:adjustRightInd w:val="0"/>
              <w:snapToGrid w:val="0"/>
              <w:rPr>
                <w:sz w:val="24"/>
              </w:rPr>
            </w:pPr>
          </w:p>
        </w:tc>
        <w:tc>
          <w:tcPr>
            <w:tcW w:w="1691" w:type="pct"/>
            <w:gridSpan w:val="3"/>
          </w:tcPr>
          <w:p w:rsidR="009432E8" w:rsidRDefault="009432E8">
            <w:pPr>
              <w:adjustRightInd w:val="0"/>
              <w:snapToGrid w:val="0"/>
              <w:rPr>
                <w:sz w:val="24"/>
              </w:rPr>
            </w:pPr>
          </w:p>
        </w:tc>
        <w:tc>
          <w:tcPr>
            <w:tcW w:w="724" w:type="pct"/>
            <w:gridSpan w:val="2"/>
          </w:tcPr>
          <w:p w:rsidR="009432E8" w:rsidRDefault="009432E8">
            <w:pPr>
              <w:adjustRightInd w:val="0"/>
              <w:snapToGrid w:val="0"/>
              <w:rPr>
                <w:sz w:val="24"/>
              </w:rPr>
            </w:pPr>
          </w:p>
        </w:tc>
        <w:tc>
          <w:tcPr>
            <w:tcW w:w="1162" w:type="pct"/>
            <w:gridSpan w:val="2"/>
          </w:tcPr>
          <w:p w:rsidR="009432E8" w:rsidRDefault="009432E8">
            <w:pPr>
              <w:adjustRightInd w:val="0"/>
              <w:snapToGrid w:val="0"/>
              <w:rPr>
                <w:sz w:val="24"/>
              </w:rPr>
            </w:pPr>
          </w:p>
        </w:tc>
        <w:tc>
          <w:tcPr>
            <w:tcW w:w="836"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87" w:type="pct"/>
            <w:tcBorders>
              <w:left w:val="single" w:sz="12" w:space="0" w:color="auto"/>
            </w:tcBorders>
          </w:tcPr>
          <w:p w:rsidR="009432E8" w:rsidRDefault="009432E8">
            <w:pPr>
              <w:adjustRightInd w:val="0"/>
              <w:snapToGrid w:val="0"/>
              <w:rPr>
                <w:sz w:val="24"/>
              </w:rPr>
            </w:pPr>
          </w:p>
        </w:tc>
        <w:tc>
          <w:tcPr>
            <w:tcW w:w="1691" w:type="pct"/>
            <w:gridSpan w:val="3"/>
          </w:tcPr>
          <w:p w:rsidR="009432E8" w:rsidRDefault="009432E8">
            <w:pPr>
              <w:adjustRightInd w:val="0"/>
              <w:snapToGrid w:val="0"/>
              <w:rPr>
                <w:sz w:val="24"/>
              </w:rPr>
            </w:pPr>
          </w:p>
        </w:tc>
        <w:tc>
          <w:tcPr>
            <w:tcW w:w="724" w:type="pct"/>
            <w:gridSpan w:val="2"/>
          </w:tcPr>
          <w:p w:rsidR="009432E8" w:rsidRDefault="009432E8">
            <w:pPr>
              <w:adjustRightInd w:val="0"/>
              <w:snapToGrid w:val="0"/>
              <w:rPr>
                <w:sz w:val="24"/>
              </w:rPr>
            </w:pPr>
          </w:p>
        </w:tc>
        <w:tc>
          <w:tcPr>
            <w:tcW w:w="1162" w:type="pct"/>
            <w:gridSpan w:val="2"/>
          </w:tcPr>
          <w:p w:rsidR="009432E8" w:rsidRDefault="009432E8">
            <w:pPr>
              <w:adjustRightInd w:val="0"/>
              <w:snapToGrid w:val="0"/>
              <w:rPr>
                <w:sz w:val="24"/>
              </w:rPr>
            </w:pPr>
          </w:p>
        </w:tc>
        <w:tc>
          <w:tcPr>
            <w:tcW w:w="836"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87" w:type="pct"/>
            <w:tcBorders>
              <w:left w:val="single" w:sz="12" w:space="0" w:color="auto"/>
            </w:tcBorders>
          </w:tcPr>
          <w:p w:rsidR="009432E8" w:rsidRDefault="009432E8">
            <w:pPr>
              <w:adjustRightInd w:val="0"/>
              <w:snapToGrid w:val="0"/>
              <w:rPr>
                <w:sz w:val="24"/>
              </w:rPr>
            </w:pPr>
          </w:p>
        </w:tc>
        <w:tc>
          <w:tcPr>
            <w:tcW w:w="1691" w:type="pct"/>
            <w:gridSpan w:val="3"/>
          </w:tcPr>
          <w:p w:rsidR="009432E8" w:rsidRDefault="009432E8">
            <w:pPr>
              <w:adjustRightInd w:val="0"/>
              <w:snapToGrid w:val="0"/>
              <w:rPr>
                <w:sz w:val="24"/>
              </w:rPr>
            </w:pPr>
          </w:p>
        </w:tc>
        <w:tc>
          <w:tcPr>
            <w:tcW w:w="724" w:type="pct"/>
            <w:gridSpan w:val="2"/>
          </w:tcPr>
          <w:p w:rsidR="009432E8" w:rsidRDefault="009432E8">
            <w:pPr>
              <w:adjustRightInd w:val="0"/>
              <w:snapToGrid w:val="0"/>
              <w:rPr>
                <w:sz w:val="24"/>
              </w:rPr>
            </w:pPr>
          </w:p>
        </w:tc>
        <w:tc>
          <w:tcPr>
            <w:tcW w:w="1162" w:type="pct"/>
            <w:gridSpan w:val="2"/>
          </w:tcPr>
          <w:p w:rsidR="009432E8" w:rsidRDefault="009432E8">
            <w:pPr>
              <w:adjustRightInd w:val="0"/>
              <w:snapToGrid w:val="0"/>
              <w:rPr>
                <w:sz w:val="24"/>
              </w:rPr>
            </w:pPr>
          </w:p>
        </w:tc>
        <w:tc>
          <w:tcPr>
            <w:tcW w:w="836"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87" w:type="pct"/>
            <w:tcBorders>
              <w:left w:val="single" w:sz="12" w:space="0" w:color="auto"/>
            </w:tcBorders>
          </w:tcPr>
          <w:p w:rsidR="009432E8" w:rsidRDefault="009432E8">
            <w:pPr>
              <w:adjustRightInd w:val="0"/>
              <w:snapToGrid w:val="0"/>
              <w:rPr>
                <w:sz w:val="24"/>
              </w:rPr>
            </w:pPr>
          </w:p>
        </w:tc>
        <w:tc>
          <w:tcPr>
            <w:tcW w:w="1691" w:type="pct"/>
            <w:gridSpan w:val="3"/>
          </w:tcPr>
          <w:p w:rsidR="009432E8" w:rsidRDefault="009432E8">
            <w:pPr>
              <w:adjustRightInd w:val="0"/>
              <w:snapToGrid w:val="0"/>
              <w:rPr>
                <w:sz w:val="24"/>
              </w:rPr>
            </w:pPr>
          </w:p>
        </w:tc>
        <w:tc>
          <w:tcPr>
            <w:tcW w:w="724" w:type="pct"/>
            <w:gridSpan w:val="2"/>
          </w:tcPr>
          <w:p w:rsidR="009432E8" w:rsidRDefault="009432E8">
            <w:pPr>
              <w:adjustRightInd w:val="0"/>
              <w:snapToGrid w:val="0"/>
              <w:rPr>
                <w:sz w:val="24"/>
              </w:rPr>
            </w:pPr>
          </w:p>
        </w:tc>
        <w:tc>
          <w:tcPr>
            <w:tcW w:w="1162" w:type="pct"/>
            <w:gridSpan w:val="2"/>
          </w:tcPr>
          <w:p w:rsidR="009432E8" w:rsidRDefault="009432E8">
            <w:pPr>
              <w:adjustRightInd w:val="0"/>
              <w:snapToGrid w:val="0"/>
              <w:rPr>
                <w:sz w:val="24"/>
              </w:rPr>
            </w:pPr>
          </w:p>
        </w:tc>
        <w:tc>
          <w:tcPr>
            <w:tcW w:w="836"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87" w:type="pct"/>
            <w:tcBorders>
              <w:left w:val="single" w:sz="12" w:space="0" w:color="auto"/>
            </w:tcBorders>
          </w:tcPr>
          <w:p w:rsidR="009432E8" w:rsidRDefault="009432E8">
            <w:pPr>
              <w:adjustRightInd w:val="0"/>
              <w:snapToGrid w:val="0"/>
              <w:rPr>
                <w:sz w:val="24"/>
              </w:rPr>
            </w:pPr>
          </w:p>
        </w:tc>
        <w:tc>
          <w:tcPr>
            <w:tcW w:w="1691" w:type="pct"/>
            <w:gridSpan w:val="3"/>
          </w:tcPr>
          <w:p w:rsidR="009432E8" w:rsidRDefault="009432E8">
            <w:pPr>
              <w:adjustRightInd w:val="0"/>
              <w:snapToGrid w:val="0"/>
              <w:rPr>
                <w:sz w:val="24"/>
              </w:rPr>
            </w:pPr>
          </w:p>
        </w:tc>
        <w:tc>
          <w:tcPr>
            <w:tcW w:w="724" w:type="pct"/>
            <w:gridSpan w:val="2"/>
          </w:tcPr>
          <w:p w:rsidR="009432E8" w:rsidRDefault="009432E8">
            <w:pPr>
              <w:adjustRightInd w:val="0"/>
              <w:snapToGrid w:val="0"/>
              <w:rPr>
                <w:sz w:val="24"/>
              </w:rPr>
            </w:pPr>
          </w:p>
        </w:tc>
        <w:tc>
          <w:tcPr>
            <w:tcW w:w="1162" w:type="pct"/>
            <w:gridSpan w:val="2"/>
          </w:tcPr>
          <w:p w:rsidR="009432E8" w:rsidRDefault="009432E8">
            <w:pPr>
              <w:adjustRightInd w:val="0"/>
              <w:snapToGrid w:val="0"/>
              <w:rPr>
                <w:sz w:val="24"/>
              </w:rPr>
            </w:pPr>
          </w:p>
        </w:tc>
        <w:tc>
          <w:tcPr>
            <w:tcW w:w="836"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87" w:type="pct"/>
            <w:tcBorders>
              <w:left w:val="single" w:sz="12" w:space="0" w:color="auto"/>
            </w:tcBorders>
          </w:tcPr>
          <w:p w:rsidR="009432E8" w:rsidRDefault="009432E8">
            <w:pPr>
              <w:adjustRightInd w:val="0"/>
              <w:snapToGrid w:val="0"/>
              <w:rPr>
                <w:sz w:val="24"/>
              </w:rPr>
            </w:pPr>
          </w:p>
        </w:tc>
        <w:tc>
          <w:tcPr>
            <w:tcW w:w="1691" w:type="pct"/>
            <w:gridSpan w:val="3"/>
          </w:tcPr>
          <w:p w:rsidR="009432E8" w:rsidRDefault="009432E8">
            <w:pPr>
              <w:adjustRightInd w:val="0"/>
              <w:snapToGrid w:val="0"/>
              <w:rPr>
                <w:sz w:val="24"/>
              </w:rPr>
            </w:pPr>
          </w:p>
        </w:tc>
        <w:tc>
          <w:tcPr>
            <w:tcW w:w="724" w:type="pct"/>
            <w:gridSpan w:val="2"/>
          </w:tcPr>
          <w:p w:rsidR="009432E8" w:rsidRDefault="009432E8">
            <w:pPr>
              <w:adjustRightInd w:val="0"/>
              <w:snapToGrid w:val="0"/>
              <w:rPr>
                <w:sz w:val="24"/>
              </w:rPr>
            </w:pPr>
          </w:p>
        </w:tc>
        <w:tc>
          <w:tcPr>
            <w:tcW w:w="1162" w:type="pct"/>
            <w:gridSpan w:val="2"/>
          </w:tcPr>
          <w:p w:rsidR="009432E8" w:rsidRDefault="009432E8">
            <w:pPr>
              <w:adjustRightInd w:val="0"/>
              <w:snapToGrid w:val="0"/>
              <w:rPr>
                <w:sz w:val="24"/>
              </w:rPr>
            </w:pPr>
          </w:p>
        </w:tc>
        <w:tc>
          <w:tcPr>
            <w:tcW w:w="836"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87" w:type="pct"/>
            <w:tcBorders>
              <w:left w:val="single" w:sz="12" w:space="0" w:color="auto"/>
              <w:bottom w:val="single" w:sz="12" w:space="0" w:color="auto"/>
            </w:tcBorders>
          </w:tcPr>
          <w:p w:rsidR="009432E8" w:rsidRDefault="009432E8">
            <w:pPr>
              <w:adjustRightInd w:val="0"/>
              <w:snapToGrid w:val="0"/>
              <w:rPr>
                <w:sz w:val="24"/>
              </w:rPr>
            </w:pPr>
          </w:p>
        </w:tc>
        <w:tc>
          <w:tcPr>
            <w:tcW w:w="1691" w:type="pct"/>
            <w:gridSpan w:val="3"/>
            <w:tcBorders>
              <w:bottom w:val="single" w:sz="12" w:space="0" w:color="auto"/>
            </w:tcBorders>
          </w:tcPr>
          <w:p w:rsidR="009432E8" w:rsidRDefault="009432E8">
            <w:pPr>
              <w:adjustRightInd w:val="0"/>
              <w:snapToGrid w:val="0"/>
              <w:rPr>
                <w:sz w:val="24"/>
              </w:rPr>
            </w:pPr>
          </w:p>
        </w:tc>
        <w:tc>
          <w:tcPr>
            <w:tcW w:w="724" w:type="pct"/>
            <w:gridSpan w:val="2"/>
            <w:tcBorders>
              <w:bottom w:val="single" w:sz="12" w:space="0" w:color="auto"/>
            </w:tcBorders>
          </w:tcPr>
          <w:p w:rsidR="009432E8" w:rsidRDefault="009432E8">
            <w:pPr>
              <w:adjustRightInd w:val="0"/>
              <w:snapToGrid w:val="0"/>
              <w:rPr>
                <w:sz w:val="24"/>
              </w:rPr>
            </w:pPr>
          </w:p>
        </w:tc>
        <w:tc>
          <w:tcPr>
            <w:tcW w:w="1162" w:type="pct"/>
            <w:gridSpan w:val="2"/>
            <w:tcBorders>
              <w:bottom w:val="single" w:sz="12" w:space="0" w:color="auto"/>
            </w:tcBorders>
          </w:tcPr>
          <w:p w:rsidR="009432E8" w:rsidRDefault="009432E8">
            <w:pPr>
              <w:adjustRightInd w:val="0"/>
              <w:snapToGrid w:val="0"/>
              <w:rPr>
                <w:sz w:val="24"/>
              </w:rPr>
            </w:pPr>
          </w:p>
        </w:tc>
        <w:tc>
          <w:tcPr>
            <w:tcW w:w="836" w:type="pct"/>
            <w:gridSpan w:val="2"/>
            <w:tcBorders>
              <w:bottom w:val="single" w:sz="12" w:space="0" w:color="auto"/>
              <w:right w:val="single" w:sz="12" w:space="0" w:color="auto"/>
            </w:tcBorders>
          </w:tcPr>
          <w:p w:rsidR="009432E8" w:rsidRDefault="009432E8">
            <w:pPr>
              <w:adjustRightInd w:val="0"/>
              <w:snapToGrid w:val="0"/>
              <w:rPr>
                <w:sz w:val="24"/>
              </w:rPr>
            </w:pPr>
          </w:p>
        </w:tc>
      </w:tr>
    </w:tbl>
    <w:p w:rsidR="009432E8" w:rsidRDefault="009432E8">
      <w:pPr>
        <w:spacing w:line="400" w:lineRule="exact"/>
        <w:ind w:firstLineChars="250" w:firstLine="525"/>
        <w:rPr>
          <w:rFonts w:ascii="宋体"/>
          <w:color w:val="000000"/>
        </w:rPr>
      </w:pPr>
    </w:p>
    <w:p w:rsidR="009432E8" w:rsidRDefault="009432E8">
      <w:pPr>
        <w:spacing w:line="360" w:lineRule="auto"/>
        <w:rPr>
          <w:rFonts w:ascii="宋体"/>
          <w:sz w:val="24"/>
        </w:rPr>
      </w:pPr>
    </w:p>
    <w:p w:rsidR="009432E8" w:rsidRDefault="004C5FEF">
      <w:pPr>
        <w:spacing w:line="400" w:lineRule="exact"/>
        <w:rPr>
          <w:color w:val="000000"/>
          <w:sz w:val="24"/>
        </w:rPr>
      </w:pPr>
      <w:r>
        <w:rPr>
          <w:color w:val="000000"/>
          <w:sz w:val="24"/>
        </w:rPr>
        <w:br w:type="page"/>
      </w:r>
      <w:r>
        <w:rPr>
          <w:rFonts w:ascii="宋体" w:hAnsi="宋体" w:hint="eastAsia"/>
          <w:color w:val="000000"/>
          <w:sz w:val="24"/>
        </w:rPr>
        <w:lastRenderedPageBreak/>
        <w:t>附</w:t>
      </w:r>
      <w:r>
        <w:rPr>
          <w:rFonts w:ascii="宋体" w:hAnsi="宋体"/>
          <w:color w:val="000000"/>
          <w:sz w:val="24"/>
        </w:rPr>
        <w:t>2</w:t>
      </w:r>
      <w:r>
        <w:rPr>
          <w:rFonts w:ascii="宋体" w:hAnsi="宋体" w:hint="eastAsia"/>
          <w:color w:val="000000"/>
          <w:sz w:val="24"/>
        </w:rPr>
        <w:t>：主要项目管理人员简历表</w:t>
      </w:r>
    </w:p>
    <w:p w:rsidR="009432E8" w:rsidRDefault="009432E8">
      <w:pPr>
        <w:spacing w:line="400" w:lineRule="exact"/>
        <w:ind w:firstLineChars="200" w:firstLine="482"/>
        <w:rPr>
          <w:rFonts w:ascii="宋体" w:cs="Arial"/>
          <w:b/>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190"/>
        <w:gridCol w:w="2022"/>
        <w:gridCol w:w="658"/>
        <w:gridCol w:w="984"/>
        <w:gridCol w:w="420"/>
        <w:gridCol w:w="655"/>
        <w:gridCol w:w="1329"/>
        <w:gridCol w:w="72"/>
        <w:gridCol w:w="1644"/>
      </w:tblGrid>
      <w:tr w:rsidR="009432E8">
        <w:trPr>
          <w:trHeight w:val="559"/>
          <w:jc w:val="center"/>
        </w:trPr>
        <w:tc>
          <w:tcPr>
            <w:tcW w:w="5000" w:type="pct"/>
            <w:gridSpan w:val="10"/>
            <w:tcBorders>
              <w:top w:val="single" w:sz="12" w:space="0" w:color="auto"/>
              <w:left w:val="single" w:sz="12" w:space="0" w:color="auto"/>
              <w:right w:val="single" w:sz="12" w:space="0" w:color="auto"/>
            </w:tcBorders>
            <w:vAlign w:val="center"/>
          </w:tcPr>
          <w:p w:rsidR="009432E8" w:rsidRDefault="004C5FEF">
            <w:pPr>
              <w:adjustRightInd w:val="0"/>
              <w:snapToGrid w:val="0"/>
              <w:jc w:val="center"/>
              <w:rPr>
                <w:sz w:val="24"/>
              </w:rPr>
            </w:pPr>
            <w:r>
              <w:rPr>
                <w:sz w:val="24"/>
              </w:rPr>
              <w:t>1</w:t>
            </w:r>
            <w:r>
              <w:rPr>
                <w:rFonts w:hAnsi="宋体"/>
                <w:sz w:val="24"/>
              </w:rPr>
              <w:t>．一般情况</w:t>
            </w:r>
          </w:p>
        </w:tc>
      </w:tr>
      <w:tr w:rsidR="009432E8">
        <w:trPr>
          <w:trHeight w:val="630"/>
          <w:jc w:val="center"/>
        </w:trPr>
        <w:tc>
          <w:tcPr>
            <w:tcW w:w="696" w:type="pct"/>
            <w:gridSpan w:val="2"/>
            <w:tcBorders>
              <w:left w:val="single" w:sz="12" w:space="0" w:color="auto"/>
            </w:tcBorders>
            <w:vAlign w:val="center"/>
          </w:tcPr>
          <w:p w:rsidR="009432E8" w:rsidRDefault="004C5FEF">
            <w:pPr>
              <w:adjustRightInd w:val="0"/>
              <w:snapToGrid w:val="0"/>
              <w:jc w:val="center"/>
              <w:rPr>
                <w:sz w:val="24"/>
              </w:rPr>
            </w:pPr>
            <w:r>
              <w:rPr>
                <w:rFonts w:hAnsi="宋体"/>
                <w:sz w:val="24"/>
              </w:rPr>
              <w:t>姓名</w:t>
            </w:r>
          </w:p>
        </w:tc>
        <w:tc>
          <w:tcPr>
            <w:tcW w:w="1118" w:type="pct"/>
            <w:vAlign w:val="center"/>
          </w:tcPr>
          <w:p w:rsidR="009432E8" w:rsidRDefault="009432E8">
            <w:pPr>
              <w:adjustRightInd w:val="0"/>
              <w:snapToGrid w:val="0"/>
              <w:jc w:val="center"/>
              <w:rPr>
                <w:sz w:val="24"/>
              </w:rPr>
            </w:pPr>
          </w:p>
        </w:tc>
        <w:tc>
          <w:tcPr>
            <w:tcW w:w="908" w:type="pct"/>
            <w:gridSpan w:val="2"/>
            <w:vAlign w:val="center"/>
          </w:tcPr>
          <w:p w:rsidR="009432E8" w:rsidRDefault="004C5FEF">
            <w:pPr>
              <w:adjustRightInd w:val="0"/>
              <w:snapToGrid w:val="0"/>
              <w:jc w:val="center"/>
              <w:rPr>
                <w:sz w:val="24"/>
              </w:rPr>
            </w:pPr>
            <w:r>
              <w:rPr>
                <w:rFonts w:hAnsi="宋体"/>
                <w:sz w:val="24"/>
              </w:rPr>
              <w:t>年龄</w:t>
            </w:r>
          </w:p>
        </w:tc>
        <w:tc>
          <w:tcPr>
            <w:tcW w:w="594" w:type="pct"/>
            <w:gridSpan w:val="2"/>
            <w:vAlign w:val="center"/>
          </w:tcPr>
          <w:p w:rsidR="009432E8" w:rsidRDefault="009432E8">
            <w:pPr>
              <w:adjustRightInd w:val="0"/>
              <w:snapToGrid w:val="0"/>
              <w:jc w:val="center"/>
              <w:rPr>
                <w:sz w:val="24"/>
              </w:rPr>
            </w:pPr>
          </w:p>
        </w:tc>
        <w:tc>
          <w:tcPr>
            <w:tcW w:w="775" w:type="pct"/>
            <w:gridSpan w:val="2"/>
            <w:vAlign w:val="center"/>
          </w:tcPr>
          <w:p w:rsidR="009432E8" w:rsidRDefault="004C5FEF">
            <w:pPr>
              <w:adjustRightInd w:val="0"/>
              <w:snapToGrid w:val="0"/>
              <w:jc w:val="center"/>
              <w:rPr>
                <w:sz w:val="24"/>
              </w:rPr>
            </w:pPr>
            <w:r>
              <w:rPr>
                <w:rFonts w:hAnsi="宋体"/>
                <w:sz w:val="24"/>
              </w:rPr>
              <w:t>技术职称</w:t>
            </w:r>
          </w:p>
        </w:tc>
        <w:tc>
          <w:tcPr>
            <w:tcW w:w="909" w:type="pct"/>
            <w:tcBorders>
              <w:right w:val="single" w:sz="12" w:space="0" w:color="auto"/>
            </w:tcBorders>
            <w:vAlign w:val="center"/>
          </w:tcPr>
          <w:p w:rsidR="009432E8" w:rsidRDefault="009432E8">
            <w:pPr>
              <w:adjustRightInd w:val="0"/>
              <w:snapToGrid w:val="0"/>
              <w:jc w:val="center"/>
              <w:rPr>
                <w:sz w:val="24"/>
              </w:rPr>
            </w:pPr>
          </w:p>
        </w:tc>
      </w:tr>
      <w:tr w:rsidR="009432E8">
        <w:trPr>
          <w:trHeight w:val="700"/>
          <w:jc w:val="center"/>
        </w:trPr>
        <w:tc>
          <w:tcPr>
            <w:tcW w:w="696" w:type="pct"/>
            <w:gridSpan w:val="2"/>
            <w:tcBorders>
              <w:left w:val="single" w:sz="12" w:space="0" w:color="auto"/>
            </w:tcBorders>
            <w:vAlign w:val="center"/>
          </w:tcPr>
          <w:p w:rsidR="009432E8" w:rsidRDefault="004C5FEF">
            <w:pPr>
              <w:adjustRightInd w:val="0"/>
              <w:snapToGrid w:val="0"/>
              <w:jc w:val="center"/>
              <w:rPr>
                <w:sz w:val="24"/>
              </w:rPr>
            </w:pPr>
            <w:r>
              <w:rPr>
                <w:rFonts w:hAnsi="宋体"/>
                <w:sz w:val="24"/>
              </w:rPr>
              <w:t>职务</w:t>
            </w:r>
          </w:p>
        </w:tc>
        <w:tc>
          <w:tcPr>
            <w:tcW w:w="1118" w:type="pct"/>
            <w:vAlign w:val="center"/>
          </w:tcPr>
          <w:p w:rsidR="009432E8" w:rsidRDefault="009432E8">
            <w:pPr>
              <w:adjustRightInd w:val="0"/>
              <w:snapToGrid w:val="0"/>
              <w:jc w:val="center"/>
              <w:rPr>
                <w:sz w:val="24"/>
              </w:rPr>
            </w:pPr>
          </w:p>
        </w:tc>
        <w:tc>
          <w:tcPr>
            <w:tcW w:w="908" w:type="pct"/>
            <w:gridSpan w:val="2"/>
            <w:vAlign w:val="center"/>
          </w:tcPr>
          <w:p w:rsidR="009432E8" w:rsidRDefault="004C5FEF">
            <w:pPr>
              <w:adjustRightInd w:val="0"/>
              <w:snapToGrid w:val="0"/>
              <w:jc w:val="center"/>
              <w:rPr>
                <w:sz w:val="24"/>
              </w:rPr>
            </w:pPr>
            <w:r>
              <w:rPr>
                <w:rFonts w:hAnsi="宋体"/>
                <w:sz w:val="24"/>
              </w:rPr>
              <w:t>在本项目中</w:t>
            </w:r>
          </w:p>
          <w:p w:rsidR="009432E8" w:rsidRDefault="004C5FEF">
            <w:pPr>
              <w:adjustRightInd w:val="0"/>
              <w:snapToGrid w:val="0"/>
              <w:jc w:val="center"/>
              <w:rPr>
                <w:sz w:val="24"/>
              </w:rPr>
            </w:pPr>
            <w:r>
              <w:rPr>
                <w:rFonts w:hAnsi="宋体"/>
                <w:sz w:val="24"/>
              </w:rPr>
              <w:t>拟任职</w:t>
            </w:r>
          </w:p>
        </w:tc>
        <w:tc>
          <w:tcPr>
            <w:tcW w:w="594" w:type="pct"/>
            <w:gridSpan w:val="2"/>
            <w:vAlign w:val="center"/>
          </w:tcPr>
          <w:p w:rsidR="009432E8" w:rsidRDefault="009432E8">
            <w:pPr>
              <w:adjustRightInd w:val="0"/>
              <w:snapToGrid w:val="0"/>
              <w:jc w:val="center"/>
              <w:rPr>
                <w:sz w:val="24"/>
              </w:rPr>
            </w:pPr>
          </w:p>
        </w:tc>
        <w:tc>
          <w:tcPr>
            <w:tcW w:w="775" w:type="pct"/>
            <w:gridSpan w:val="2"/>
            <w:vAlign w:val="center"/>
          </w:tcPr>
          <w:p w:rsidR="009432E8" w:rsidRDefault="004C5FEF">
            <w:pPr>
              <w:adjustRightInd w:val="0"/>
              <w:snapToGrid w:val="0"/>
              <w:jc w:val="center"/>
              <w:rPr>
                <w:sz w:val="24"/>
              </w:rPr>
            </w:pPr>
            <w:r>
              <w:rPr>
                <w:rFonts w:hAnsi="宋体"/>
                <w:sz w:val="24"/>
              </w:rPr>
              <w:t>为投标人服务时间</w:t>
            </w:r>
          </w:p>
        </w:tc>
        <w:tc>
          <w:tcPr>
            <w:tcW w:w="909" w:type="pct"/>
            <w:tcBorders>
              <w:right w:val="single" w:sz="12" w:space="0" w:color="auto"/>
            </w:tcBorders>
            <w:vAlign w:val="center"/>
          </w:tcPr>
          <w:p w:rsidR="009432E8" w:rsidRDefault="009432E8">
            <w:pPr>
              <w:adjustRightInd w:val="0"/>
              <w:snapToGrid w:val="0"/>
              <w:jc w:val="center"/>
              <w:rPr>
                <w:sz w:val="24"/>
              </w:rPr>
            </w:pPr>
          </w:p>
        </w:tc>
      </w:tr>
      <w:tr w:rsidR="009432E8">
        <w:trPr>
          <w:trHeight w:val="674"/>
          <w:jc w:val="center"/>
        </w:trPr>
        <w:tc>
          <w:tcPr>
            <w:tcW w:w="696" w:type="pct"/>
            <w:gridSpan w:val="2"/>
            <w:tcBorders>
              <w:left w:val="single" w:sz="12" w:space="0" w:color="auto"/>
            </w:tcBorders>
            <w:vAlign w:val="center"/>
          </w:tcPr>
          <w:p w:rsidR="009432E8" w:rsidRDefault="004C5FEF">
            <w:pPr>
              <w:adjustRightInd w:val="0"/>
              <w:snapToGrid w:val="0"/>
              <w:jc w:val="center"/>
              <w:rPr>
                <w:sz w:val="24"/>
              </w:rPr>
            </w:pPr>
            <w:r>
              <w:rPr>
                <w:rFonts w:hAnsi="宋体"/>
                <w:sz w:val="24"/>
              </w:rPr>
              <w:t>学历</w:t>
            </w:r>
          </w:p>
        </w:tc>
        <w:tc>
          <w:tcPr>
            <w:tcW w:w="4304" w:type="pct"/>
            <w:gridSpan w:val="8"/>
            <w:tcBorders>
              <w:right w:val="single" w:sz="12" w:space="0" w:color="auto"/>
            </w:tcBorders>
            <w:vAlign w:val="center"/>
          </w:tcPr>
          <w:p w:rsidR="009432E8" w:rsidRDefault="004C5FEF">
            <w:pPr>
              <w:adjustRightInd w:val="0"/>
              <w:snapToGrid w:val="0"/>
              <w:rPr>
                <w:sz w:val="24"/>
              </w:rPr>
            </w:pPr>
            <w:r>
              <w:rPr>
                <w:rFonts w:hAnsi="宋体"/>
                <w:sz w:val="24"/>
              </w:rPr>
              <w:t>毕业时间毕业学校专业</w:t>
            </w:r>
          </w:p>
        </w:tc>
      </w:tr>
      <w:tr w:rsidR="009432E8">
        <w:trPr>
          <w:trHeight w:val="755"/>
          <w:jc w:val="center"/>
        </w:trPr>
        <w:tc>
          <w:tcPr>
            <w:tcW w:w="696" w:type="pct"/>
            <w:gridSpan w:val="2"/>
            <w:tcBorders>
              <w:left w:val="single" w:sz="12" w:space="0" w:color="auto"/>
            </w:tcBorders>
            <w:vAlign w:val="center"/>
          </w:tcPr>
          <w:p w:rsidR="009432E8" w:rsidRDefault="004C5FEF">
            <w:pPr>
              <w:adjustRightInd w:val="0"/>
              <w:snapToGrid w:val="0"/>
              <w:jc w:val="center"/>
              <w:rPr>
                <w:sz w:val="24"/>
              </w:rPr>
            </w:pPr>
            <w:r>
              <w:rPr>
                <w:rFonts w:hAnsi="宋体"/>
                <w:sz w:val="24"/>
              </w:rPr>
              <w:t>岗位证书</w:t>
            </w:r>
          </w:p>
        </w:tc>
        <w:tc>
          <w:tcPr>
            <w:tcW w:w="4304" w:type="pct"/>
            <w:gridSpan w:val="8"/>
            <w:tcBorders>
              <w:right w:val="single" w:sz="12" w:space="0" w:color="auto"/>
            </w:tcBorders>
            <w:vAlign w:val="center"/>
          </w:tcPr>
          <w:p w:rsidR="009432E8" w:rsidRDefault="009432E8">
            <w:pPr>
              <w:adjustRightInd w:val="0"/>
              <w:snapToGrid w:val="0"/>
              <w:jc w:val="center"/>
              <w:rPr>
                <w:sz w:val="24"/>
              </w:rPr>
            </w:pPr>
          </w:p>
        </w:tc>
      </w:tr>
      <w:tr w:rsidR="009432E8">
        <w:trPr>
          <w:trHeight w:val="755"/>
          <w:jc w:val="center"/>
        </w:trPr>
        <w:tc>
          <w:tcPr>
            <w:tcW w:w="696" w:type="pct"/>
            <w:gridSpan w:val="2"/>
            <w:tcBorders>
              <w:left w:val="single" w:sz="12" w:space="0" w:color="auto"/>
            </w:tcBorders>
            <w:vAlign w:val="center"/>
          </w:tcPr>
          <w:p w:rsidR="009432E8" w:rsidRDefault="004C5FEF">
            <w:pPr>
              <w:adjustRightInd w:val="0"/>
              <w:snapToGrid w:val="0"/>
              <w:rPr>
                <w:sz w:val="24"/>
              </w:rPr>
            </w:pPr>
            <w:r>
              <w:rPr>
                <w:rFonts w:hAnsi="宋体"/>
                <w:sz w:val="24"/>
              </w:rPr>
              <w:t>专业工作时间</w:t>
            </w:r>
          </w:p>
        </w:tc>
        <w:tc>
          <w:tcPr>
            <w:tcW w:w="4304" w:type="pct"/>
            <w:gridSpan w:val="8"/>
            <w:tcBorders>
              <w:right w:val="single" w:sz="12" w:space="0" w:color="auto"/>
            </w:tcBorders>
            <w:vAlign w:val="center"/>
          </w:tcPr>
          <w:p w:rsidR="009432E8" w:rsidRDefault="009432E8">
            <w:pPr>
              <w:adjustRightInd w:val="0"/>
              <w:snapToGrid w:val="0"/>
              <w:jc w:val="center"/>
              <w:rPr>
                <w:sz w:val="24"/>
              </w:rPr>
            </w:pPr>
          </w:p>
        </w:tc>
      </w:tr>
      <w:tr w:rsidR="009432E8">
        <w:trPr>
          <w:trHeight w:val="622"/>
          <w:jc w:val="center"/>
        </w:trPr>
        <w:tc>
          <w:tcPr>
            <w:tcW w:w="5000" w:type="pct"/>
            <w:gridSpan w:val="10"/>
            <w:tcBorders>
              <w:left w:val="single" w:sz="12" w:space="0" w:color="auto"/>
              <w:right w:val="single" w:sz="12" w:space="0" w:color="auto"/>
            </w:tcBorders>
            <w:vAlign w:val="center"/>
          </w:tcPr>
          <w:p w:rsidR="009432E8" w:rsidRDefault="004C5FEF">
            <w:pPr>
              <w:adjustRightInd w:val="0"/>
              <w:snapToGrid w:val="0"/>
              <w:jc w:val="center"/>
              <w:rPr>
                <w:sz w:val="24"/>
              </w:rPr>
            </w:pPr>
            <w:r>
              <w:rPr>
                <w:sz w:val="24"/>
              </w:rPr>
              <w:t>2</w:t>
            </w:r>
            <w:r>
              <w:rPr>
                <w:rFonts w:hAnsi="宋体"/>
                <w:sz w:val="24"/>
              </w:rPr>
              <w:t>．相关工作经历</w:t>
            </w:r>
          </w:p>
        </w:tc>
      </w:tr>
      <w:tr w:rsidR="009432E8">
        <w:trPr>
          <w:cantSplit/>
          <w:trHeight w:val="461"/>
          <w:jc w:val="center"/>
        </w:trPr>
        <w:tc>
          <w:tcPr>
            <w:tcW w:w="591" w:type="pct"/>
            <w:vMerge w:val="restart"/>
            <w:tcBorders>
              <w:left w:val="single" w:sz="12" w:space="0" w:color="auto"/>
            </w:tcBorders>
            <w:vAlign w:val="center"/>
          </w:tcPr>
          <w:p w:rsidR="009432E8" w:rsidRDefault="004C5FEF">
            <w:pPr>
              <w:adjustRightInd w:val="0"/>
              <w:snapToGrid w:val="0"/>
              <w:jc w:val="center"/>
              <w:rPr>
                <w:sz w:val="24"/>
              </w:rPr>
            </w:pPr>
            <w:r>
              <w:rPr>
                <w:rFonts w:hAnsi="宋体"/>
                <w:sz w:val="24"/>
              </w:rPr>
              <w:t>时间</w:t>
            </w:r>
          </w:p>
        </w:tc>
        <w:tc>
          <w:tcPr>
            <w:tcW w:w="1587" w:type="pct"/>
            <w:gridSpan w:val="3"/>
            <w:vMerge w:val="restart"/>
            <w:vAlign w:val="center"/>
          </w:tcPr>
          <w:p w:rsidR="009432E8" w:rsidRDefault="004C5FEF" w:rsidP="00EC5543">
            <w:pPr>
              <w:adjustRightInd w:val="0"/>
              <w:snapToGrid w:val="0"/>
              <w:rPr>
                <w:sz w:val="24"/>
              </w:rPr>
            </w:pPr>
            <w:r>
              <w:rPr>
                <w:rFonts w:hAnsi="宋体"/>
                <w:sz w:val="24"/>
              </w:rPr>
              <w:t>负责或参与过的主要施工项目（包括项目名称、项目规模、类型和工程合同额）</w:t>
            </w:r>
          </w:p>
        </w:tc>
        <w:tc>
          <w:tcPr>
            <w:tcW w:w="776" w:type="pct"/>
            <w:gridSpan w:val="2"/>
            <w:vMerge w:val="restart"/>
            <w:vAlign w:val="center"/>
          </w:tcPr>
          <w:p w:rsidR="009432E8" w:rsidRDefault="004C5FEF">
            <w:pPr>
              <w:adjustRightInd w:val="0"/>
              <w:snapToGrid w:val="0"/>
              <w:jc w:val="center"/>
              <w:rPr>
                <w:sz w:val="24"/>
              </w:rPr>
            </w:pPr>
            <w:r>
              <w:rPr>
                <w:rFonts w:hAnsi="宋体"/>
                <w:sz w:val="24"/>
              </w:rPr>
              <w:t>该项目中的任职</w:t>
            </w:r>
          </w:p>
        </w:tc>
        <w:tc>
          <w:tcPr>
            <w:tcW w:w="2046" w:type="pct"/>
            <w:gridSpan w:val="4"/>
            <w:tcBorders>
              <w:right w:val="single" w:sz="12" w:space="0" w:color="auto"/>
            </w:tcBorders>
            <w:vAlign w:val="center"/>
          </w:tcPr>
          <w:p w:rsidR="009432E8" w:rsidRDefault="004C5FEF">
            <w:pPr>
              <w:adjustRightInd w:val="0"/>
              <w:snapToGrid w:val="0"/>
              <w:jc w:val="center"/>
              <w:rPr>
                <w:sz w:val="24"/>
              </w:rPr>
            </w:pPr>
            <w:r>
              <w:rPr>
                <w:rFonts w:hAnsi="宋体"/>
                <w:sz w:val="24"/>
              </w:rPr>
              <w:t>建设单位</w:t>
            </w:r>
          </w:p>
        </w:tc>
      </w:tr>
      <w:tr w:rsidR="009432E8">
        <w:trPr>
          <w:cantSplit/>
          <w:trHeight w:val="523"/>
          <w:jc w:val="center"/>
        </w:trPr>
        <w:tc>
          <w:tcPr>
            <w:tcW w:w="591" w:type="pct"/>
            <w:vMerge/>
            <w:tcBorders>
              <w:left w:val="single" w:sz="12" w:space="0" w:color="auto"/>
            </w:tcBorders>
            <w:vAlign w:val="center"/>
          </w:tcPr>
          <w:p w:rsidR="009432E8" w:rsidRDefault="009432E8">
            <w:pPr>
              <w:adjustRightInd w:val="0"/>
              <w:snapToGrid w:val="0"/>
              <w:jc w:val="center"/>
              <w:rPr>
                <w:sz w:val="24"/>
              </w:rPr>
            </w:pPr>
          </w:p>
        </w:tc>
        <w:tc>
          <w:tcPr>
            <w:tcW w:w="1587" w:type="pct"/>
            <w:gridSpan w:val="3"/>
            <w:vMerge/>
            <w:vAlign w:val="center"/>
          </w:tcPr>
          <w:p w:rsidR="009432E8" w:rsidRDefault="009432E8">
            <w:pPr>
              <w:adjustRightInd w:val="0"/>
              <w:snapToGrid w:val="0"/>
              <w:jc w:val="center"/>
              <w:rPr>
                <w:sz w:val="24"/>
              </w:rPr>
            </w:pPr>
          </w:p>
        </w:tc>
        <w:tc>
          <w:tcPr>
            <w:tcW w:w="776" w:type="pct"/>
            <w:gridSpan w:val="2"/>
            <w:vMerge/>
            <w:vAlign w:val="center"/>
          </w:tcPr>
          <w:p w:rsidR="009432E8" w:rsidRDefault="009432E8">
            <w:pPr>
              <w:adjustRightInd w:val="0"/>
              <w:snapToGrid w:val="0"/>
              <w:jc w:val="center"/>
              <w:rPr>
                <w:sz w:val="24"/>
              </w:rPr>
            </w:pPr>
          </w:p>
        </w:tc>
        <w:tc>
          <w:tcPr>
            <w:tcW w:w="1097" w:type="pct"/>
            <w:gridSpan w:val="2"/>
            <w:vAlign w:val="center"/>
          </w:tcPr>
          <w:p w:rsidR="009432E8" w:rsidRDefault="004C5FEF">
            <w:pPr>
              <w:adjustRightInd w:val="0"/>
              <w:snapToGrid w:val="0"/>
              <w:ind w:leftChars="-44" w:left="-92" w:rightChars="-37" w:right="-78"/>
              <w:jc w:val="center"/>
              <w:rPr>
                <w:sz w:val="24"/>
              </w:rPr>
            </w:pPr>
            <w:r>
              <w:rPr>
                <w:rFonts w:hAnsi="宋体"/>
                <w:sz w:val="24"/>
              </w:rPr>
              <w:t>单位名称及证明人</w:t>
            </w:r>
          </w:p>
        </w:tc>
        <w:tc>
          <w:tcPr>
            <w:tcW w:w="949" w:type="pct"/>
            <w:gridSpan w:val="2"/>
            <w:tcBorders>
              <w:right w:val="single" w:sz="12" w:space="0" w:color="auto"/>
            </w:tcBorders>
            <w:vAlign w:val="center"/>
          </w:tcPr>
          <w:p w:rsidR="009432E8" w:rsidRDefault="004C5FEF">
            <w:pPr>
              <w:adjustRightInd w:val="0"/>
              <w:snapToGrid w:val="0"/>
              <w:jc w:val="center"/>
              <w:rPr>
                <w:sz w:val="24"/>
              </w:rPr>
            </w:pPr>
            <w:r>
              <w:rPr>
                <w:rFonts w:hAnsi="宋体"/>
                <w:sz w:val="24"/>
              </w:rPr>
              <w:t>联系电话</w:t>
            </w:r>
          </w:p>
        </w:tc>
      </w:tr>
      <w:tr w:rsidR="009432E8">
        <w:trPr>
          <w:trHeight w:val="872"/>
          <w:jc w:val="center"/>
        </w:trPr>
        <w:tc>
          <w:tcPr>
            <w:tcW w:w="591" w:type="pct"/>
            <w:tcBorders>
              <w:left w:val="single" w:sz="12" w:space="0" w:color="auto"/>
            </w:tcBorders>
          </w:tcPr>
          <w:p w:rsidR="009432E8" w:rsidRDefault="009432E8">
            <w:pPr>
              <w:adjustRightInd w:val="0"/>
              <w:snapToGrid w:val="0"/>
              <w:rPr>
                <w:sz w:val="24"/>
              </w:rPr>
            </w:pPr>
          </w:p>
        </w:tc>
        <w:tc>
          <w:tcPr>
            <w:tcW w:w="1587" w:type="pct"/>
            <w:gridSpan w:val="3"/>
          </w:tcPr>
          <w:p w:rsidR="009432E8" w:rsidRDefault="009432E8">
            <w:pPr>
              <w:adjustRightInd w:val="0"/>
              <w:snapToGrid w:val="0"/>
              <w:rPr>
                <w:sz w:val="24"/>
              </w:rPr>
            </w:pPr>
          </w:p>
        </w:tc>
        <w:tc>
          <w:tcPr>
            <w:tcW w:w="776" w:type="pct"/>
            <w:gridSpan w:val="2"/>
          </w:tcPr>
          <w:p w:rsidR="009432E8" w:rsidRDefault="009432E8">
            <w:pPr>
              <w:adjustRightInd w:val="0"/>
              <w:snapToGrid w:val="0"/>
              <w:rPr>
                <w:sz w:val="24"/>
              </w:rPr>
            </w:pPr>
          </w:p>
        </w:tc>
        <w:tc>
          <w:tcPr>
            <w:tcW w:w="1097" w:type="pct"/>
            <w:gridSpan w:val="2"/>
          </w:tcPr>
          <w:p w:rsidR="009432E8" w:rsidRDefault="009432E8">
            <w:pPr>
              <w:adjustRightInd w:val="0"/>
              <w:snapToGrid w:val="0"/>
              <w:rPr>
                <w:sz w:val="24"/>
              </w:rPr>
            </w:pPr>
            <w:bookmarkStart w:id="1382" w:name="_GoBack"/>
            <w:bookmarkEnd w:id="1382"/>
          </w:p>
        </w:tc>
        <w:tc>
          <w:tcPr>
            <w:tcW w:w="949"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91" w:type="pct"/>
            <w:tcBorders>
              <w:left w:val="single" w:sz="12" w:space="0" w:color="auto"/>
            </w:tcBorders>
          </w:tcPr>
          <w:p w:rsidR="009432E8" w:rsidRDefault="009432E8">
            <w:pPr>
              <w:adjustRightInd w:val="0"/>
              <w:snapToGrid w:val="0"/>
              <w:rPr>
                <w:sz w:val="24"/>
              </w:rPr>
            </w:pPr>
          </w:p>
        </w:tc>
        <w:tc>
          <w:tcPr>
            <w:tcW w:w="1587" w:type="pct"/>
            <w:gridSpan w:val="3"/>
          </w:tcPr>
          <w:p w:rsidR="009432E8" w:rsidRDefault="009432E8">
            <w:pPr>
              <w:adjustRightInd w:val="0"/>
              <w:snapToGrid w:val="0"/>
              <w:rPr>
                <w:sz w:val="24"/>
              </w:rPr>
            </w:pPr>
          </w:p>
        </w:tc>
        <w:tc>
          <w:tcPr>
            <w:tcW w:w="776" w:type="pct"/>
            <w:gridSpan w:val="2"/>
          </w:tcPr>
          <w:p w:rsidR="009432E8" w:rsidRDefault="009432E8">
            <w:pPr>
              <w:adjustRightInd w:val="0"/>
              <w:snapToGrid w:val="0"/>
              <w:rPr>
                <w:sz w:val="24"/>
              </w:rPr>
            </w:pPr>
          </w:p>
        </w:tc>
        <w:tc>
          <w:tcPr>
            <w:tcW w:w="1097" w:type="pct"/>
            <w:gridSpan w:val="2"/>
          </w:tcPr>
          <w:p w:rsidR="009432E8" w:rsidRDefault="009432E8">
            <w:pPr>
              <w:adjustRightInd w:val="0"/>
              <w:snapToGrid w:val="0"/>
              <w:rPr>
                <w:sz w:val="24"/>
              </w:rPr>
            </w:pPr>
          </w:p>
        </w:tc>
        <w:tc>
          <w:tcPr>
            <w:tcW w:w="949"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91" w:type="pct"/>
            <w:tcBorders>
              <w:left w:val="single" w:sz="12" w:space="0" w:color="auto"/>
            </w:tcBorders>
          </w:tcPr>
          <w:p w:rsidR="009432E8" w:rsidRDefault="009432E8">
            <w:pPr>
              <w:adjustRightInd w:val="0"/>
              <w:snapToGrid w:val="0"/>
              <w:rPr>
                <w:sz w:val="24"/>
              </w:rPr>
            </w:pPr>
          </w:p>
        </w:tc>
        <w:tc>
          <w:tcPr>
            <w:tcW w:w="1587" w:type="pct"/>
            <w:gridSpan w:val="3"/>
          </w:tcPr>
          <w:p w:rsidR="009432E8" w:rsidRDefault="009432E8">
            <w:pPr>
              <w:adjustRightInd w:val="0"/>
              <w:snapToGrid w:val="0"/>
              <w:rPr>
                <w:sz w:val="24"/>
              </w:rPr>
            </w:pPr>
          </w:p>
        </w:tc>
        <w:tc>
          <w:tcPr>
            <w:tcW w:w="776" w:type="pct"/>
            <w:gridSpan w:val="2"/>
          </w:tcPr>
          <w:p w:rsidR="009432E8" w:rsidRDefault="009432E8">
            <w:pPr>
              <w:adjustRightInd w:val="0"/>
              <w:snapToGrid w:val="0"/>
              <w:rPr>
                <w:sz w:val="24"/>
              </w:rPr>
            </w:pPr>
          </w:p>
        </w:tc>
        <w:tc>
          <w:tcPr>
            <w:tcW w:w="1097" w:type="pct"/>
            <w:gridSpan w:val="2"/>
          </w:tcPr>
          <w:p w:rsidR="009432E8" w:rsidRDefault="009432E8">
            <w:pPr>
              <w:adjustRightInd w:val="0"/>
              <w:snapToGrid w:val="0"/>
              <w:rPr>
                <w:sz w:val="24"/>
              </w:rPr>
            </w:pPr>
          </w:p>
        </w:tc>
        <w:tc>
          <w:tcPr>
            <w:tcW w:w="949" w:type="pct"/>
            <w:gridSpan w:val="2"/>
            <w:tcBorders>
              <w:right w:val="single" w:sz="12" w:space="0" w:color="auto"/>
            </w:tcBorders>
          </w:tcPr>
          <w:p w:rsidR="009432E8" w:rsidRDefault="009432E8">
            <w:pPr>
              <w:adjustRightInd w:val="0"/>
              <w:snapToGrid w:val="0"/>
              <w:rPr>
                <w:sz w:val="24"/>
              </w:rPr>
            </w:pPr>
          </w:p>
        </w:tc>
      </w:tr>
      <w:tr w:rsidR="009432E8">
        <w:trPr>
          <w:trHeight w:val="872"/>
          <w:jc w:val="center"/>
        </w:trPr>
        <w:tc>
          <w:tcPr>
            <w:tcW w:w="591" w:type="pct"/>
            <w:tcBorders>
              <w:left w:val="single" w:sz="12" w:space="0" w:color="auto"/>
              <w:bottom w:val="single" w:sz="12" w:space="0" w:color="auto"/>
            </w:tcBorders>
          </w:tcPr>
          <w:p w:rsidR="009432E8" w:rsidRDefault="009432E8">
            <w:pPr>
              <w:adjustRightInd w:val="0"/>
              <w:snapToGrid w:val="0"/>
              <w:rPr>
                <w:sz w:val="24"/>
              </w:rPr>
            </w:pPr>
          </w:p>
        </w:tc>
        <w:tc>
          <w:tcPr>
            <w:tcW w:w="1587" w:type="pct"/>
            <w:gridSpan w:val="3"/>
            <w:tcBorders>
              <w:bottom w:val="single" w:sz="12" w:space="0" w:color="auto"/>
            </w:tcBorders>
          </w:tcPr>
          <w:p w:rsidR="009432E8" w:rsidRDefault="009432E8">
            <w:pPr>
              <w:adjustRightInd w:val="0"/>
              <w:snapToGrid w:val="0"/>
              <w:rPr>
                <w:sz w:val="24"/>
              </w:rPr>
            </w:pPr>
          </w:p>
        </w:tc>
        <w:tc>
          <w:tcPr>
            <w:tcW w:w="776" w:type="pct"/>
            <w:gridSpan w:val="2"/>
            <w:tcBorders>
              <w:bottom w:val="single" w:sz="12" w:space="0" w:color="auto"/>
            </w:tcBorders>
          </w:tcPr>
          <w:p w:rsidR="009432E8" w:rsidRDefault="009432E8">
            <w:pPr>
              <w:adjustRightInd w:val="0"/>
              <w:snapToGrid w:val="0"/>
              <w:rPr>
                <w:sz w:val="24"/>
              </w:rPr>
            </w:pPr>
          </w:p>
        </w:tc>
        <w:tc>
          <w:tcPr>
            <w:tcW w:w="1097" w:type="pct"/>
            <w:gridSpan w:val="2"/>
            <w:tcBorders>
              <w:bottom w:val="single" w:sz="12" w:space="0" w:color="auto"/>
            </w:tcBorders>
          </w:tcPr>
          <w:p w:rsidR="009432E8" w:rsidRDefault="009432E8">
            <w:pPr>
              <w:adjustRightInd w:val="0"/>
              <w:snapToGrid w:val="0"/>
              <w:rPr>
                <w:sz w:val="24"/>
              </w:rPr>
            </w:pPr>
          </w:p>
        </w:tc>
        <w:tc>
          <w:tcPr>
            <w:tcW w:w="949" w:type="pct"/>
            <w:gridSpan w:val="2"/>
            <w:tcBorders>
              <w:bottom w:val="single" w:sz="12" w:space="0" w:color="auto"/>
              <w:right w:val="single" w:sz="12" w:space="0" w:color="auto"/>
            </w:tcBorders>
          </w:tcPr>
          <w:p w:rsidR="009432E8" w:rsidRDefault="009432E8">
            <w:pPr>
              <w:adjustRightInd w:val="0"/>
              <w:snapToGrid w:val="0"/>
              <w:rPr>
                <w:sz w:val="24"/>
              </w:rPr>
            </w:pPr>
          </w:p>
        </w:tc>
      </w:tr>
    </w:tbl>
    <w:p w:rsidR="009432E8" w:rsidRDefault="004C5FEF">
      <w:pPr>
        <w:pStyle w:val="378020"/>
        <w:spacing w:before="120"/>
        <w:rPr>
          <w:rFonts w:ascii="Times New Roman"/>
          <w:kern w:val="2"/>
          <w:szCs w:val="24"/>
          <w:u w:val="none"/>
        </w:rPr>
      </w:pPr>
      <w:r>
        <w:br w:type="page"/>
      </w:r>
      <w:r>
        <w:rPr>
          <w:rFonts w:ascii="Times New Roman" w:hint="eastAsia"/>
          <w:kern w:val="2"/>
          <w:szCs w:val="24"/>
          <w:u w:val="none"/>
        </w:rPr>
        <w:lastRenderedPageBreak/>
        <w:t xml:space="preserve">13 </w:t>
      </w:r>
      <w:r>
        <w:rPr>
          <w:rFonts w:ascii="Times New Roman" w:hint="eastAsia"/>
          <w:kern w:val="2"/>
          <w:szCs w:val="24"/>
          <w:u w:val="none"/>
        </w:rPr>
        <w:t>近年完成的类似工程情况</w:t>
      </w:r>
    </w:p>
    <w:p w:rsidR="009432E8" w:rsidRDefault="004C5FEF">
      <w:pPr>
        <w:pStyle w:val="378020"/>
        <w:spacing w:before="120"/>
        <w:jc w:val="center"/>
        <w:rPr>
          <w:b/>
          <w:color w:val="000000"/>
          <w:sz w:val="28"/>
          <w:szCs w:val="21"/>
          <w:u w:val="none"/>
        </w:rPr>
      </w:pPr>
      <w:r>
        <w:rPr>
          <w:rFonts w:hint="eastAsia"/>
          <w:b/>
          <w:color w:val="000000"/>
          <w:sz w:val="28"/>
          <w:szCs w:val="21"/>
          <w:u w:val="none"/>
        </w:rPr>
        <w:t>近年完成的类似工程情况</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2353"/>
        <w:gridCol w:w="2243"/>
        <w:gridCol w:w="1682"/>
        <w:gridCol w:w="2774"/>
      </w:tblGrid>
      <w:tr w:rsidR="009432E8">
        <w:trPr>
          <w:trHeight w:val="680"/>
          <w:jc w:val="center"/>
        </w:trPr>
        <w:tc>
          <w:tcPr>
            <w:tcW w:w="1300" w:type="pct"/>
            <w:vAlign w:val="center"/>
          </w:tcPr>
          <w:p w:rsidR="009432E8" w:rsidRDefault="004C5FEF">
            <w:pPr>
              <w:jc w:val="center"/>
              <w:rPr>
                <w:sz w:val="24"/>
              </w:rPr>
            </w:pPr>
            <w:r>
              <w:rPr>
                <w:rFonts w:hAnsi="宋体"/>
                <w:sz w:val="24"/>
              </w:rPr>
              <w:t>项目名称</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项目所在地</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发包人名称</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发包人地址</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发包人联系人</w:t>
            </w:r>
          </w:p>
        </w:tc>
        <w:tc>
          <w:tcPr>
            <w:tcW w:w="1239" w:type="pct"/>
            <w:vAlign w:val="center"/>
          </w:tcPr>
          <w:p w:rsidR="009432E8" w:rsidRDefault="009432E8">
            <w:pPr>
              <w:jc w:val="center"/>
              <w:rPr>
                <w:sz w:val="24"/>
              </w:rPr>
            </w:pPr>
          </w:p>
        </w:tc>
        <w:tc>
          <w:tcPr>
            <w:tcW w:w="929" w:type="pct"/>
            <w:vAlign w:val="center"/>
          </w:tcPr>
          <w:p w:rsidR="009432E8" w:rsidRDefault="004C5FEF">
            <w:pPr>
              <w:jc w:val="center"/>
              <w:rPr>
                <w:sz w:val="24"/>
              </w:rPr>
            </w:pPr>
            <w:r>
              <w:rPr>
                <w:rFonts w:hAnsi="宋体"/>
                <w:sz w:val="24"/>
              </w:rPr>
              <w:t>联系电话</w:t>
            </w:r>
          </w:p>
        </w:tc>
        <w:tc>
          <w:tcPr>
            <w:tcW w:w="1532" w:type="pct"/>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合同</w:t>
            </w:r>
            <w:r>
              <w:rPr>
                <w:rFonts w:hAnsi="宋体" w:hint="eastAsia"/>
                <w:sz w:val="24"/>
              </w:rPr>
              <w:t>竣工结算价</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开工日期</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竣工日期</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承包范围</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工程质量</w:t>
            </w:r>
          </w:p>
        </w:tc>
        <w:tc>
          <w:tcPr>
            <w:tcW w:w="3700" w:type="pct"/>
            <w:gridSpan w:val="3"/>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项目</w:t>
            </w:r>
            <w:r>
              <w:rPr>
                <w:rFonts w:hAnsi="宋体" w:hint="eastAsia"/>
                <w:sz w:val="24"/>
              </w:rPr>
              <w:t>负责人</w:t>
            </w:r>
          </w:p>
        </w:tc>
        <w:tc>
          <w:tcPr>
            <w:tcW w:w="1239" w:type="pct"/>
            <w:vAlign w:val="center"/>
          </w:tcPr>
          <w:p w:rsidR="009432E8" w:rsidRDefault="009432E8">
            <w:pPr>
              <w:jc w:val="center"/>
              <w:rPr>
                <w:sz w:val="24"/>
              </w:rPr>
            </w:pPr>
          </w:p>
        </w:tc>
        <w:tc>
          <w:tcPr>
            <w:tcW w:w="929" w:type="pct"/>
            <w:vAlign w:val="center"/>
          </w:tcPr>
          <w:p w:rsidR="009432E8" w:rsidRDefault="004C5FEF">
            <w:pPr>
              <w:jc w:val="center"/>
              <w:rPr>
                <w:sz w:val="24"/>
              </w:rPr>
            </w:pPr>
            <w:r>
              <w:rPr>
                <w:rFonts w:hAnsi="宋体"/>
                <w:sz w:val="24"/>
              </w:rPr>
              <w:t>身份证号</w:t>
            </w:r>
          </w:p>
        </w:tc>
        <w:tc>
          <w:tcPr>
            <w:tcW w:w="1532" w:type="pct"/>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技术负责人</w:t>
            </w:r>
          </w:p>
        </w:tc>
        <w:tc>
          <w:tcPr>
            <w:tcW w:w="1239" w:type="pct"/>
            <w:vAlign w:val="center"/>
          </w:tcPr>
          <w:p w:rsidR="009432E8" w:rsidRDefault="009432E8">
            <w:pPr>
              <w:jc w:val="center"/>
              <w:rPr>
                <w:sz w:val="24"/>
              </w:rPr>
            </w:pPr>
          </w:p>
        </w:tc>
        <w:tc>
          <w:tcPr>
            <w:tcW w:w="929" w:type="pct"/>
            <w:vAlign w:val="center"/>
          </w:tcPr>
          <w:p w:rsidR="009432E8" w:rsidRDefault="004C5FEF">
            <w:pPr>
              <w:jc w:val="center"/>
              <w:rPr>
                <w:sz w:val="24"/>
              </w:rPr>
            </w:pPr>
            <w:r>
              <w:rPr>
                <w:rFonts w:hAnsi="宋体"/>
                <w:sz w:val="24"/>
              </w:rPr>
              <w:t>身份证号</w:t>
            </w:r>
          </w:p>
        </w:tc>
        <w:tc>
          <w:tcPr>
            <w:tcW w:w="1532" w:type="pct"/>
            <w:vAlign w:val="center"/>
          </w:tcPr>
          <w:p w:rsidR="009432E8" w:rsidRDefault="009432E8">
            <w:pPr>
              <w:jc w:val="center"/>
              <w:rPr>
                <w:sz w:val="24"/>
              </w:rPr>
            </w:pPr>
          </w:p>
        </w:tc>
      </w:tr>
      <w:tr w:rsidR="009432E8">
        <w:trPr>
          <w:trHeight w:val="680"/>
          <w:jc w:val="center"/>
        </w:trPr>
        <w:tc>
          <w:tcPr>
            <w:tcW w:w="1300" w:type="pct"/>
            <w:vAlign w:val="center"/>
          </w:tcPr>
          <w:p w:rsidR="009432E8" w:rsidRDefault="004C5FEF">
            <w:pPr>
              <w:jc w:val="center"/>
              <w:rPr>
                <w:sz w:val="24"/>
              </w:rPr>
            </w:pPr>
            <w:r>
              <w:rPr>
                <w:rFonts w:hAnsi="宋体"/>
                <w:sz w:val="24"/>
              </w:rPr>
              <w:t>总监理工程师</w:t>
            </w:r>
          </w:p>
        </w:tc>
        <w:tc>
          <w:tcPr>
            <w:tcW w:w="1239" w:type="pct"/>
            <w:vAlign w:val="center"/>
          </w:tcPr>
          <w:p w:rsidR="009432E8" w:rsidRDefault="009432E8">
            <w:pPr>
              <w:jc w:val="center"/>
              <w:rPr>
                <w:sz w:val="24"/>
              </w:rPr>
            </w:pPr>
          </w:p>
        </w:tc>
        <w:tc>
          <w:tcPr>
            <w:tcW w:w="929" w:type="pct"/>
            <w:vAlign w:val="center"/>
          </w:tcPr>
          <w:p w:rsidR="009432E8" w:rsidRDefault="004C5FEF">
            <w:pPr>
              <w:jc w:val="center"/>
              <w:rPr>
                <w:sz w:val="24"/>
              </w:rPr>
            </w:pPr>
            <w:r>
              <w:rPr>
                <w:rFonts w:hAnsi="宋体"/>
                <w:sz w:val="24"/>
              </w:rPr>
              <w:t>联系电话</w:t>
            </w:r>
          </w:p>
        </w:tc>
        <w:tc>
          <w:tcPr>
            <w:tcW w:w="1532" w:type="pct"/>
            <w:vAlign w:val="center"/>
          </w:tcPr>
          <w:p w:rsidR="009432E8" w:rsidRDefault="009432E8">
            <w:pPr>
              <w:jc w:val="center"/>
              <w:rPr>
                <w:sz w:val="24"/>
              </w:rPr>
            </w:pPr>
          </w:p>
        </w:tc>
      </w:tr>
      <w:tr w:rsidR="009432E8">
        <w:trPr>
          <w:trHeight w:val="1275"/>
          <w:jc w:val="center"/>
        </w:trPr>
        <w:tc>
          <w:tcPr>
            <w:tcW w:w="1300" w:type="pct"/>
            <w:vAlign w:val="center"/>
          </w:tcPr>
          <w:p w:rsidR="009432E8" w:rsidRDefault="004C5FEF">
            <w:pPr>
              <w:jc w:val="center"/>
              <w:rPr>
                <w:sz w:val="24"/>
              </w:rPr>
            </w:pPr>
            <w:r>
              <w:rPr>
                <w:rFonts w:hAnsi="宋体"/>
                <w:sz w:val="24"/>
              </w:rPr>
              <w:t>项目描述</w:t>
            </w:r>
          </w:p>
        </w:tc>
        <w:tc>
          <w:tcPr>
            <w:tcW w:w="3700" w:type="pct"/>
            <w:gridSpan w:val="3"/>
            <w:vAlign w:val="center"/>
          </w:tcPr>
          <w:p w:rsidR="009432E8" w:rsidRDefault="009432E8">
            <w:pPr>
              <w:jc w:val="center"/>
              <w:rPr>
                <w:sz w:val="24"/>
              </w:rPr>
            </w:pPr>
          </w:p>
        </w:tc>
      </w:tr>
      <w:tr w:rsidR="009432E8">
        <w:trPr>
          <w:trHeight w:val="824"/>
          <w:jc w:val="center"/>
        </w:trPr>
        <w:tc>
          <w:tcPr>
            <w:tcW w:w="1300" w:type="pct"/>
            <w:vAlign w:val="center"/>
          </w:tcPr>
          <w:p w:rsidR="009432E8" w:rsidRDefault="004C5FEF">
            <w:pPr>
              <w:jc w:val="center"/>
              <w:rPr>
                <w:sz w:val="24"/>
              </w:rPr>
            </w:pPr>
            <w:r>
              <w:rPr>
                <w:rFonts w:hAnsi="宋体"/>
                <w:sz w:val="24"/>
              </w:rPr>
              <w:t>备注</w:t>
            </w:r>
          </w:p>
        </w:tc>
        <w:tc>
          <w:tcPr>
            <w:tcW w:w="3700" w:type="pct"/>
            <w:gridSpan w:val="3"/>
            <w:vAlign w:val="center"/>
          </w:tcPr>
          <w:p w:rsidR="009432E8" w:rsidRDefault="009432E8">
            <w:pPr>
              <w:jc w:val="center"/>
              <w:rPr>
                <w:sz w:val="24"/>
              </w:rPr>
            </w:pPr>
          </w:p>
        </w:tc>
      </w:tr>
    </w:tbl>
    <w:p w:rsidR="009432E8" w:rsidRDefault="004C5FEF">
      <w:pPr>
        <w:tabs>
          <w:tab w:val="left" w:pos="360"/>
        </w:tabs>
        <w:snapToGrid w:val="0"/>
        <w:spacing w:line="360" w:lineRule="auto"/>
        <w:outlineLvl w:val="1"/>
        <w:rPr>
          <w:color w:val="000000"/>
          <w:sz w:val="24"/>
          <w:szCs w:val="20"/>
        </w:rPr>
      </w:pPr>
      <w:r>
        <w:rPr>
          <w:rFonts w:hint="eastAsia"/>
          <w:sz w:val="24"/>
        </w:rPr>
        <w:br w:type="page"/>
      </w:r>
      <w:r>
        <w:rPr>
          <w:rFonts w:hint="eastAsia"/>
          <w:sz w:val="24"/>
        </w:rPr>
        <w:lastRenderedPageBreak/>
        <w:t xml:space="preserve">14 </w:t>
      </w:r>
      <w:r>
        <w:rPr>
          <w:sz w:val="24"/>
        </w:rPr>
        <w:t>竞争性磋商文件要求提供或供应商认为应附的其他材料</w:t>
      </w:r>
    </w:p>
    <w:p w:rsidR="009432E8" w:rsidRDefault="009432E8">
      <w:pPr>
        <w:widowControl/>
        <w:jc w:val="left"/>
        <w:rPr>
          <w:b/>
          <w:sz w:val="36"/>
          <w:szCs w:val="36"/>
        </w:rPr>
      </w:pPr>
    </w:p>
    <w:p w:rsidR="009432E8" w:rsidRDefault="004C5FEF">
      <w:pPr>
        <w:widowControl/>
        <w:jc w:val="left"/>
        <w:rPr>
          <w:b/>
          <w:sz w:val="36"/>
          <w:szCs w:val="36"/>
        </w:rPr>
      </w:pPr>
      <w:r>
        <w:rPr>
          <w:b/>
          <w:sz w:val="36"/>
          <w:szCs w:val="36"/>
        </w:rPr>
        <w:br w:type="page"/>
      </w:r>
    </w:p>
    <w:p w:rsidR="009432E8" w:rsidRDefault="004C5FEF">
      <w:pPr>
        <w:tabs>
          <w:tab w:val="left" w:pos="360"/>
        </w:tabs>
        <w:snapToGrid w:val="0"/>
        <w:spacing w:line="360" w:lineRule="auto"/>
        <w:outlineLvl w:val="1"/>
        <w:rPr>
          <w:sz w:val="24"/>
        </w:rPr>
      </w:pPr>
      <w:r>
        <w:rPr>
          <w:sz w:val="24"/>
        </w:rPr>
        <w:lastRenderedPageBreak/>
        <w:t>1</w:t>
      </w:r>
      <w:r>
        <w:rPr>
          <w:rFonts w:hint="eastAsia"/>
          <w:sz w:val="24"/>
        </w:rPr>
        <w:t>5</w:t>
      </w:r>
      <w:r>
        <w:rPr>
          <w:sz w:val="24"/>
        </w:rPr>
        <w:t xml:space="preserve"> </w:t>
      </w:r>
      <w:r>
        <w:rPr>
          <w:sz w:val="24"/>
        </w:rPr>
        <w:t>最后报价一览表（实质性格式，磋商后提交）</w:t>
      </w:r>
    </w:p>
    <w:p w:rsidR="009432E8" w:rsidRDefault="009432E8">
      <w:pPr>
        <w:widowControl/>
        <w:jc w:val="left"/>
        <w:rPr>
          <w:kern w:val="0"/>
          <w:sz w:val="24"/>
          <w:szCs w:val="20"/>
        </w:rPr>
      </w:pPr>
    </w:p>
    <w:p w:rsidR="009432E8" w:rsidRDefault="004C5FEF">
      <w:pPr>
        <w:spacing w:line="360" w:lineRule="exact"/>
        <w:ind w:firstLine="720"/>
        <w:jc w:val="center"/>
        <w:rPr>
          <w:b/>
          <w:color w:val="000000"/>
          <w:sz w:val="36"/>
          <w:szCs w:val="36"/>
        </w:rPr>
      </w:pPr>
      <w:r>
        <w:rPr>
          <w:rFonts w:hint="eastAsia"/>
          <w:b/>
          <w:color w:val="000000"/>
          <w:sz w:val="36"/>
          <w:szCs w:val="36"/>
        </w:rPr>
        <w:t>最后报价一览表</w:t>
      </w:r>
    </w:p>
    <w:p w:rsidR="009432E8" w:rsidRDefault="009432E8">
      <w:pPr>
        <w:tabs>
          <w:tab w:val="left" w:pos="1800"/>
          <w:tab w:val="left" w:pos="5580"/>
        </w:tabs>
        <w:spacing w:line="360" w:lineRule="auto"/>
        <w:jc w:val="left"/>
        <w:rPr>
          <w:color w:val="000000"/>
          <w:sz w:val="24"/>
        </w:rPr>
      </w:pPr>
    </w:p>
    <w:p w:rsidR="009432E8" w:rsidRDefault="004C5FE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3"/>
        <w:gridCol w:w="2715"/>
        <w:gridCol w:w="1350"/>
        <w:gridCol w:w="1350"/>
        <w:gridCol w:w="1415"/>
        <w:gridCol w:w="1419"/>
      </w:tblGrid>
      <w:tr w:rsidR="009432E8">
        <w:trPr>
          <w:trHeight w:val="593"/>
          <w:jc w:val="center"/>
        </w:trPr>
        <w:tc>
          <w:tcPr>
            <w:tcW w:w="448" w:type="pct"/>
            <w:vMerge w:val="restart"/>
            <w:vAlign w:val="center"/>
          </w:tcPr>
          <w:p w:rsidR="009432E8" w:rsidRDefault="004C5FEF">
            <w:pPr>
              <w:tabs>
                <w:tab w:val="left" w:pos="5580"/>
              </w:tabs>
              <w:jc w:val="center"/>
              <w:rPr>
                <w:b/>
                <w:sz w:val="24"/>
              </w:rPr>
            </w:pPr>
            <w:r>
              <w:rPr>
                <w:b/>
                <w:sz w:val="24"/>
              </w:rPr>
              <w:t>序号</w:t>
            </w:r>
          </w:p>
        </w:tc>
        <w:tc>
          <w:tcPr>
            <w:tcW w:w="1498" w:type="pct"/>
            <w:vMerge w:val="restart"/>
            <w:vAlign w:val="center"/>
          </w:tcPr>
          <w:p w:rsidR="009432E8" w:rsidRDefault="004C5FEF">
            <w:pPr>
              <w:tabs>
                <w:tab w:val="left" w:pos="5580"/>
              </w:tabs>
              <w:jc w:val="center"/>
              <w:rPr>
                <w:b/>
                <w:sz w:val="24"/>
              </w:rPr>
            </w:pPr>
            <w:r>
              <w:rPr>
                <w:b/>
                <w:sz w:val="24"/>
              </w:rPr>
              <w:t>供应商名称</w:t>
            </w:r>
          </w:p>
        </w:tc>
        <w:tc>
          <w:tcPr>
            <w:tcW w:w="1490" w:type="pct"/>
            <w:gridSpan w:val="2"/>
            <w:vAlign w:val="center"/>
          </w:tcPr>
          <w:p w:rsidR="009432E8" w:rsidRDefault="004C5FEF">
            <w:pPr>
              <w:tabs>
                <w:tab w:val="left" w:pos="5580"/>
              </w:tabs>
              <w:jc w:val="center"/>
              <w:rPr>
                <w:b/>
                <w:sz w:val="24"/>
              </w:rPr>
            </w:pPr>
            <w:r>
              <w:rPr>
                <w:b/>
                <w:sz w:val="24"/>
              </w:rPr>
              <w:t>最后报价</w:t>
            </w:r>
            <w:r>
              <w:rPr>
                <w:rFonts w:hint="eastAsia"/>
                <w:b/>
                <w:sz w:val="24"/>
              </w:rPr>
              <w:t>（人民币元）</w:t>
            </w:r>
          </w:p>
        </w:tc>
        <w:tc>
          <w:tcPr>
            <w:tcW w:w="781" w:type="pct"/>
            <w:vMerge w:val="restart"/>
            <w:vAlign w:val="center"/>
          </w:tcPr>
          <w:p w:rsidR="009432E8" w:rsidRDefault="004C5FEF">
            <w:pPr>
              <w:tabs>
                <w:tab w:val="left" w:pos="5580"/>
              </w:tabs>
              <w:jc w:val="center"/>
              <w:rPr>
                <w:b/>
                <w:sz w:val="24"/>
              </w:rPr>
            </w:pPr>
            <w:r>
              <w:rPr>
                <w:rFonts w:hint="eastAsia"/>
                <w:b/>
                <w:sz w:val="24"/>
              </w:rPr>
              <w:t>工期</w:t>
            </w:r>
          </w:p>
        </w:tc>
        <w:tc>
          <w:tcPr>
            <w:tcW w:w="783" w:type="pct"/>
            <w:vMerge w:val="restart"/>
            <w:vAlign w:val="center"/>
          </w:tcPr>
          <w:p w:rsidR="009432E8" w:rsidRDefault="004C5FEF">
            <w:pPr>
              <w:tabs>
                <w:tab w:val="left" w:pos="5580"/>
              </w:tabs>
              <w:jc w:val="center"/>
              <w:rPr>
                <w:b/>
                <w:sz w:val="24"/>
              </w:rPr>
            </w:pPr>
            <w:r>
              <w:rPr>
                <w:rFonts w:hint="eastAsia"/>
                <w:b/>
                <w:sz w:val="24"/>
              </w:rPr>
              <w:t>质量标准</w:t>
            </w:r>
          </w:p>
        </w:tc>
      </w:tr>
      <w:tr w:rsidR="009432E8">
        <w:trPr>
          <w:trHeight w:val="750"/>
          <w:jc w:val="center"/>
        </w:trPr>
        <w:tc>
          <w:tcPr>
            <w:tcW w:w="448" w:type="pct"/>
            <w:vMerge/>
            <w:vAlign w:val="center"/>
          </w:tcPr>
          <w:p w:rsidR="009432E8" w:rsidRDefault="009432E8">
            <w:pPr>
              <w:tabs>
                <w:tab w:val="left" w:pos="5580"/>
              </w:tabs>
              <w:jc w:val="center"/>
              <w:rPr>
                <w:sz w:val="24"/>
              </w:rPr>
            </w:pPr>
          </w:p>
        </w:tc>
        <w:tc>
          <w:tcPr>
            <w:tcW w:w="1498" w:type="pct"/>
            <w:vMerge/>
            <w:vAlign w:val="center"/>
          </w:tcPr>
          <w:p w:rsidR="009432E8" w:rsidRDefault="009432E8">
            <w:pPr>
              <w:tabs>
                <w:tab w:val="left" w:pos="5580"/>
              </w:tabs>
              <w:jc w:val="center"/>
              <w:rPr>
                <w:sz w:val="24"/>
              </w:rPr>
            </w:pPr>
          </w:p>
        </w:tc>
        <w:tc>
          <w:tcPr>
            <w:tcW w:w="745" w:type="pct"/>
            <w:vAlign w:val="center"/>
          </w:tcPr>
          <w:p w:rsidR="009432E8" w:rsidRDefault="004C5FEF">
            <w:pPr>
              <w:tabs>
                <w:tab w:val="left" w:pos="5580"/>
              </w:tabs>
              <w:jc w:val="center"/>
              <w:rPr>
                <w:b/>
                <w:sz w:val="24"/>
              </w:rPr>
            </w:pPr>
            <w:r>
              <w:rPr>
                <w:b/>
                <w:sz w:val="24"/>
              </w:rPr>
              <w:t>大写</w:t>
            </w:r>
          </w:p>
        </w:tc>
        <w:tc>
          <w:tcPr>
            <w:tcW w:w="745" w:type="pct"/>
            <w:vAlign w:val="center"/>
          </w:tcPr>
          <w:p w:rsidR="009432E8" w:rsidRDefault="004C5FEF">
            <w:pPr>
              <w:tabs>
                <w:tab w:val="left" w:pos="5580"/>
              </w:tabs>
              <w:jc w:val="center"/>
              <w:rPr>
                <w:b/>
                <w:sz w:val="24"/>
              </w:rPr>
            </w:pPr>
            <w:r>
              <w:rPr>
                <w:b/>
                <w:sz w:val="24"/>
              </w:rPr>
              <w:t>小写</w:t>
            </w:r>
          </w:p>
        </w:tc>
        <w:tc>
          <w:tcPr>
            <w:tcW w:w="781" w:type="pct"/>
            <w:vMerge/>
            <w:vAlign w:val="center"/>
          </w:tcPr>
          <w:p w:rsidR="009432E8" w:rsidRDefault="009432E8">
            <w:pPr>
              <w:tabs>
                <w:tab w:val="left" w:pos="5580"/>
              </w:tabs>
              <w:ind w:firstLine="482"/>
              <w:jc w:val="center"/>
              <w:rPr>
                <w:b/>
                <w:sz w:val="24"/>
              </w:rPr>
            </w:pPr>
          </w:p>
        </w:tc>
        <w:tc>
          <w:tcPr>
            <w:tcW w:w="783" w:type="pct"/>
            <w:vMerge/>
            <w:vAlign w:val="center"/>
          </w:tcPr>
          <w:p w:rsidR="009432E8" w:rsidRDefault="009432E8">
            <w:pPr>
              <w:tabs>
                <w:tab w:val="left" w:pos="5580"/>
              </w:tabs>
              <w:ind w:firstLine="482"/>
              <w:jc w:val="center"/>
              <w:rPr>
                <w:b/>
                <w:sz w:val="24"/>
              </w:rPr>
            </w:pPr>
          </w:p>
        </w:tc>
      </w:tr>
      <w:tr w:rsidR="009432E8">
        <w:trPr>
          <w:trHeight w:val="1092"/>
          <w:jc w:val="center"/>
        </w:trPr>
        <w:tc>
          <w:tcPr>
            <w:tcW w:w="448" w:type="pct"/>
            <w:vAlign w:val="center"/>
          </w:tcPr>
          <w:p w:rsidR="009432E8" w:rsidRDefault="009432E8">
            <w:pPr>
              <w:tabs>
                <w:tab w:val="left" w:pos="5580"/>
              </w:tabs>
              <w:jc w:val="center"/>
              <w:rPr>
                <w:sz w:val="24"/>
              </w:rPr>
            </w:pPr>
          </w:p>
        </w:tc>
        <w:tc>
          <w:tcPr>
            <w:tcW w:w="1498" w:type="pct"/>
            <w:vAlign w:val="center"/>
          </w:tcPr>
          <w:p w:rsidR="009432E8" w:rsidRDefault="009432E8">
            <w:pPr>
              <w:tabs>
                <w:tab w:val="left" w:pos="5580"/>
              </w:tabs>
              <w:jc w:val="center"/>
              <w:rPr>
                <w:sz w:val="24"/>
              </w:rPr>
            </w:pPr>
          </w:p>
        </w:tc>
        <w:tc>
          <w:tcPr>
            <w:tcW w:w="745" w:type="pct"/>
            <w:vAlign w:val="center"/>
          </w:tcPr>
          <w:p w:rsidR="009432E8" w:rsidRDefault="009432E8">
            <w:pPr>
              <w:tabs>
                <w:tab w:val="left" w:pos="5580"/>
              </w:tabs>
              <w:jc w:val="center"/>
              <w:rPr>
                <w:sz w:val="24"/>
              </w:rPr>
            </w:pPr>
          </w:p>
        </w:tc>
        <w:tc>
          <w:tcPr>
            <w:tcW w:w="745" w:type="pct"/>
            <w:vAlign w:val="center"/>
          </w:tcPr>
          <w:p w:rsidR="009432E8" w:rsidRDefault="009432E8">
            <w:pPr>
              <w:tabs>
                <w:tab w:val="left" w:pos="5580"/>
              </w:tabs>
              <w:jc w:val="center"/>
              <w:rPr>
                <w:sz w:val="24"/>
              </w:rPr>
            </w:pPr>
          </w:p>
        </w:tc>
        <w:tc>
          <w:tcPr>
            <w:tcW w:w="781" w:type="pct"/>
            <w:vAlign w:val="center"/>
          </w:tcPr>
          <w:p w:rsidR="009432E8" w:rsidRDefault="009432E8">
            <w:pPr>
              <w:tabs>
                <w:tab w:val="left" w:pos="5580"/>
              </w:tabs>
              <w:jc w:val="center"/>
              <w:rPr>
                <w:sz w:val="24"/>
              </w:rPr>
            </w:pPr>
          </w:p>
        </w:tc>
        <w:tc>
          <w:tcPr>
            <w:tcW w:w="783" w:type="pct"/>
            <w:vAlign w:val="center"/>
          </w:tcPr>
          <w:p w:rsidR="009432E8" w:rsidRDefault="009432E8">
            <w:pPr>
              <w:tabs>
                <w:tab w:val="left" w:pos="5580"/>
              </w:tabs>
              <w:jc w:val="center"/>
              <w:rPr>
                <w:sz w:val="24"/>
              </w:rPr>
            </w:pPr>
          </w:p>
        </w:tc>
      </w:tr>
    </w:tbl>
    <w:p w:rsidR="009432E8" w:rsidRDefault="009432E8">
      <w:pPr>
        <w:autoSpaceDE w:val="0"/>
        <w:autoSpaceDN w:val="0"/>
        <w:adjustRightInd w:val="0"/>
        <w:jc w:val="left"/>
        <w:rPr>
          <w:color w:val="000000"/>
          <w:kern w:val="0"/>
          <w:sz w:val="24"/>
        </w:rPr>
      </w:pPr>
    </w:p>
    <w:p w:rsidR="009432E8" w:rsidRDefault="004C5FEF">
      <w:pPr>
        <w:autoSpaceDE w:val="0"/>
        <w:autoSpaceDN w:val="0"/>
        <w:adjustRightInd w:val="0"/>
        <w:jc w:val="left"/>
        <w:rPr>
          <w:color w:val="000000"/>
          <w:sz w:val="24"/>
          <w:szCs w:val="20"/>
        </w:rPr>
      </w:pPr>
      <w:r>
        <w:rPr>
          <w:color w:val="000000"/>
          <w:kern w:val="0"/>
          <w:sz w:val="24"/>
        </w:rPr>
        <w:t>注：</w:t>
      </w:r>
      <w:r>
        <w:rPr>
          <w:color w:val="000000"/>
          <w:sz w:val="24"/>
          <w:szCs w:val="20"/>
        </w:rPr>
        <w:t>本表必须按包分别填写。</w:t>
      </w:r>
    </w:p>
    <w:p w:rsidR="009432E8" w:rsidRDefault="009432E8">
      <w:pPr>
        <w:autoSpaceDE w:val="0"/>
        <w:autoSpaceDN w:val="0"/>
        <w:adjustRightInd w:val="0"/>
        <w:snapToGrid w:val="0"/>
        <w:spacing w:before="25" w:after="25" w:line="360" w:lineRule="auto"/>
        <w:rPr>
          <w:color w:val="000000"/>
          <w:sz w:val="24"/>
          <w:lang w:val="zh-CN"/>
        </w:rPr>
      </w:pPr>
    </w:p>
    <w:p w:rsidR="009432E8" w:rsidRDefault="004C5FE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9432E8" w:rsidRDefault="004C5FEF">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rsidR="009432E8" w:rsidRDefault="004C5FEF">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9432E8" w:rsidRDefault="004C5FEF">
      <w:pPr>
        <w:spacing w:line="360" w:lineRule="auto"/>
        <w:jc w:val="center"/>
        <w:outlineLvl w:val="0"/>
        <w:rPr>
          <w:b/>
          <w:sz w:val="36"/>
          <w:szCs w:val="36"/>
        </w:rPr>
      </w:pPr>
      <w:r>
        <w:rPr>
          <w:color w:val="000000"/>
          <w:sz w:val="24"/>
          <w:szCs w:val="20"/>
        </w:rPr>
        <w:br w:type="page"/>
      </w:r>
      <w:bookmarkStart w:id="1383" w:name="_Toc6532"/>
      <w:r>
        <w:rPr>
          <w:b/>
          <w:sz w:val="36"/>
          <w:szCs w:val="36"/>
        </w:rPr>
        <w:lastRenderedPageBreak/>
        <w:t>第</w:t>
      </w:r>
      <w:r>
        <w:rPr>
          <w:rFonts w:hint="eastAsia"/>
          <w:b/>
          <w:sz w:val="36"/>
          <w:szCs w:val="36"/>
        </w:rPr>
        <w:t>七</w:t>
      </w:r>
      <w:r>
        <w:rPr>
          <w:b/>
          <w:sz w:val="36"/>
          <w:szCs w:val="36"/>
        </w:rPr>
        <w:t>章</w:t>
      </w:r>
      <w:r>
        <w:rPr>
          <w:b/>
          <w:sz w:val="36"/>
          <w:szCs w:val="36"/>
        </w:rPr>
        <w:t xml:space="preserve">   </w:t>
      </w:r>
      <w:r>
        <w:rPr>
          <w:rFonts w:hint="eastAsia"/>
          <w:b/>
          <w:sz w:val="36"/>
          <w:szCs w:val="36"/>
        </w:rPr>
        <w:t>工程量清单</w:t>
      </w:r>
      <w:bookmarkEnd w:id="1383"/>
    </w:p>
    <w:p w:rsidR="009432E8" w:rsidRDefault="004C5FEF">
      <w:pPr>
        <w:pStyle w:val="a8"/>
      </w:pPr>
      <w:r>
        <w:br w:type="page"/>
      </w:r>
    </w:p>
    <w:p w:rsidR="009432E8" w:rsidRDefault="004C5FEF">
      <w:pPr>
        <w:spacing w:line="360" w:lineRule="auto"/>
        <w:jc w:val="center"/>
        <w:outlineLvl w:val="0"/>
        <w:rPr>
          <w:b/>
          <w:sz w:val="36"/>
          <w:szCs w:val="36"/>
        </w:rPr>
      </w:pPr>
      <w:r>
        <w:rPr>
          <w:b/>
          <w:noProof/>
          <w:sz w:val="36"/>
          <w:szCs w:val="36"/>
        </w:rPr>
        <w:lastRenderedPageBreak/>
        <w:drawing>
          <wp:inline distT="0" distB="0" distL="0" distR="0">
            <wp:extent cx="5760720" cy="8150225"/>
            <wp:effectExtent l="0" t="0" r="0" b="3175"/>
            <wp:docPr id="1" name="图片 1" descr="\\192.168.1.16\2023共享文件\2024年项目\04 昌平区-各政府\05 沙河镇\01 疏解整治促提升”专项行动沙河镇地调院小区环境提升项目\01党群服务中心\04招标文件\工程量清单\SKM_C654e24032519380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92.168.1.16\2023共享文件\2024年项目\04 昌平区-各政府\05 沙河镇\01 疏解整治促提升”专项行动沙河镇地调院小区环境提升项目\01党群服务中心\04招标文件\工程量清单\SKM_C654e24032519380_000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5760720" cy="8150729"/>
                    </a:xfrm>
                    <a:prstGeom prst="rect">
                      <a:avLst/>
                    </a:prstGeom>
                    <a:noFill/>
                    <a:ln>
                      <a:noFill/>
                    </a:ln>
                  </pic:spPr>
                </pic:pic>
              </a:graphicData>
            </a:graphic>
          </wp:inline>
        </w:drawing>
      </w:r>
    </w:p>
    <w:p w:rsidR="009432E8" w:rsidRDefault="004C5FEF">
      <w:pPr>
        <w:pStyle w:val="a8"/>
      </w:pPr>
      <w:r>
        <w:br w:type="page"/>
      </w:r>
    </w:p>
    <w:p w:rsidR="009432E8" w:rsidRDefault="004C5FEF">
      <w:pPr>
        <w:spacing w:line="360" w:lineRule="auto"/>
        <w:jc w:val="center"/>
        <w:outlineLvl w:val="0"/>
        <w:rPr>
          <w:b/>
          <w:sz w:val="36"/>
          <w:szCs w:val="36"/>
        </w:rPr>
      </w:pPr>
      <w:r>
        <w:rPr>
          <w:b/>
          <w:noProof/>
          <w:sz w:val="36"/>
          <w:szCs w:val="36"/>
        </w:rPr>
        <w:lastRenderedPageBreak/>
        <w:drawing>
          <wp:inline distT="0" distB="0" distL="0" distR="0">
            <wp:extent cx="6013450" cy="8505825"/>
            <wp:effectExtent l="0" t="0" r="6350" b="0"/>
            <wp:docPr id="3" name="图片 3" descr="\\192.168.1.16\2023共享文件\2024年项目\04 昌平区-各政府\05 沙河镇\01 疏解整治促提升”专项行动沙河镇地调院小区环境提升项目\01党群服务中心\04招标文件\工程量清单\11（清单编制说明）沙河镇党群服务中心（居民活动中心）修缮提升工程_页面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92.168.1.16\2023共享文件\2024年项目\04 昌平区-各政府\05 沙河镇\01 疏解整治促提升”专项行动沙河镇地调院小区环境提升项目\01党群服务中心\04招标文件\工程量清单\11（清单编制说明）沙河镇党群服务中心（居民活动中心）修缮提升工程_页面_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6018753" cy="8512670"/>
                    </a:xfrm>
                    <a:prstGeom prst="rect">
                      <a:avLst/>
                    </a:prstGeom>
                    <a:noFill/>
                    <a:ln>
                      <a:noFill/>
                    </a:ln>
                  </pic:spPr>
                </pic:pic>
              </a:graphicData>
            </a:graphic>
          </wp:inline>
        </w:drawing>
      </w:r>
      <w:r>
        <w:rPr>
          <w:b/>
          <w:noProof/>
          <w:sz w:val="36"/>
          <w:szCs w:val="36"/>
        </w:rPr>
        <w:lastRenderedPageBreak/>
        <w:drawing>
          <wp:inline distT="0" distB="0" distL="0" distR="0">
            <wp:extent cx="5906135" cy="8353425"/>
            <wp:effectExtent l="0" t="0" r="0" b="0"/>
            <wp:docPr id="2" name="图片 2" descr="\\192.168.1.16\2023共享文件\2024年项目\04 昌平区-各政府\05 沙河镇\01 疏解整治促提升”专项行动沙河镇地调院小区环境提升项目\01党群服务中心\04招标文件\工程量清单\11（清单编制说明）沙河镇党群服务中心（居民活动中心）修缮提升工程_页面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92.168.1.16\2023共享文件\2024年项目\04 昌平区-各政府\05 沙河镇\01 疏解整治促提升”专项行动沙河镇地调院小区环境提升项目\01党群服务中心\04招标文件\工程量清单\11（清单编制说明）沙河镇党群服务中心（居民活动中心）修缮提升工程_页面_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913671" cy="8364045"/>
                    </a:xfrm>
                    <a:prstGeom prst="rect">
                      <a:avLst/>
                    </a:prstGeom>
                    <a:noFill/>
                    <a:ln>
                      <a:noFill/>
                    </a:ln>
                  </pic:spPr>
                </pic:pic>
              </a:graphicData>
            </a:graphic>
          </wp:inline>
        </w:drawing>
      </w:r>
    </w:p>
    <w:p w:rsidR="009432E8" w:rsidRDefault="004C5FEF">
      <w:pPr>
        <w:pStyle w:val="a8"/>
      </w:pPr>
      <w:r>
        <w:br w:type="page"/>
      </w:r>
    </w:p>
    <w:p w:rsidR="009432E8" w:rsidRDefault="004C5FEF">
      <w:pPr>
        <w:spacing w:line="360" w:lineRule="auto"/>
        <w:jc w:val="center"/>
        <w:outlineLvl w:val="0"/>
        <w:rPr>
          <w:b/>
          <w:sz w:val="36"/>
          <w:szCs w:val="36"/>
        </w:rPr>
      </w:pPr>
      <w:r>
        <w:rPr>
          <w:b/>
          <w:noProof/>
          <w:sz w:val="36"/>
          <w:szCs w:val="36"/>
        </w:rPr>
        <w:lastRenderedPageBreak/>
        <w:drawing>
          <wp:inline distT="0" distB="0" distL="0" distR="0">
            <wp:extent cx="5811520" cy="8201025"/>
            <wp:effectExtent l="0" t="0" r="0" b="0"/>
            <wp:docPr id="26" name="图片 26"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816229" cy="8206860"/>
                    </a:xfrm>
                    <a:prstGeom prst="rect">
                      <a:avLst/>
                    </a:prstGeom>
                    <a:noFill/>
                    <a:ln>
                      <a:noFill/>
                    </a:ln>
                  </pic:spPr>
                </pic:pic>
              </a:graphicData>
            </a:graphic>
          </wp:inline>
        </w:drawing>
      </w:r>
      <w:r>
        <w:rPr>
          <w:b/>
          <w:noProof/>
          <w:sz w:val="36"/>
          <w:szCs w:val="36"/>
        </w:rPr>
        <w:lastRenderedPageBreak/>
        <w:drawing>
          <wp:inline distT="0" distB="0" distL="0" distR="0">
            <wp:extent cx="5980430" cy="8439150"/>
            <wp:effectExtent l="0" t="0" r="1270" b="0"/>
            <wp:docPr id="25" name="图片 25"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990236" cy="8452388"/>
                    </a:xfrm>
                    <a:prstGeom prst="rect">
                      <a:avLst/>
                    </a:prstGeom>
                    <a:noFill/>
                    <a:ln>
                      <a:noFill/>
                    </a:ln>
                  </pic:spPr>
                </pic:pic>
              </a:graphicData>
            </a:graphic>
          </wp:inline>
        </w:drawing>
      </w:r>
      <w:r>
        <w:rPr>
          <w:b/>
          <w:noProof/>
          <w:sz w:val="36"/>
          <w:szCs w:val="36"/>
        </w:rPr>
        <w:lastRenderedPageBreak/>
        <w:drawing>
          <wp:inline distT="0" distB="0" distL="0" distR="0">
            <wp:extent cx="6122035" cy="8639175"/>
            <wp:effectExtent l="0" t="0" r="0" b="0"/>
            <wp:docPr id="24" name="图片 24"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6131046" cy="8651075"/>
                    </a:xfrm>
                    <a:prstGeom prst="rect">
                      <a:avLst/>
                    </a:prstGeom>
                    <a:noFill/>
                    <a:ln>
                      <a:noFill/>
                    </a:ln>
                  </pic:spPr>
                </pic:pic>
              </a:graphicData>
            </a:graphic>
          </wp:inline>
        </w:drawing>
      </w:r>
      <w:r>
        <w:rPr>
          <w:b/>
          <w:noProof/>
          <w:sz w:val="36"/>
          <w:szCs w:val="36"/>
        </w:rPr>
        <w:lastRenderedPageBreak/>
        <w:drawing>
          <wp:inline distT="0" distB="0" distL="0" distR="0">
            <wp:extent cx="5859145" cy="8267700"/>
            <wp:effectExtent l="0" t="0" r="8255" b="0"/>
            <wp:docPr id="23" name="图片 23"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5864938" cy="8275589"/>
                    </a:xfrm>
                    <a:prstGeom prst="rect">
                      <a:avLst/>
                    </a:prstGeom>
                    <a:noFill/>
                    <a:ln>
                      <a:noFill/>
                    </a:ln>
                  </pic:spPr>
                </pic:pic>
              </a:graphicData>
            </a:graphic>
          </wp:inline>
        </w:drawing>
      </w:r>
      <w:r>
        <w:rPr>
          <w:b/>
          <w:noProof/>
          <w:sz w:val="36"/>
          <w:szCs w:val="36"/>
        </w:rPr>
        <w:lastRenderedPageBreak/>
        <w:drawing>
          <wp:inline distT="0" distB="0" distL="0" distR="0">
            <wp:extent cx="5717540" cy="8067675"/>
            <wp:effectExtent l="0" t="0" r="0" b="0"/>
            <wp:docPr id="22" name="图片 22"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5727450" cy="8081591"/>
                    </a:xfrm>
                    <a:prstGeom prst="rect">
                      <a:avLst/>
                    </a:prstGeom>
                    <a:noFill/>
                    <a:ln>
                      <a:noFill/>
                    </a:ln>
                  </pic:spPr>
                </pic:pic>
              </a:graphicData>
            </a:graphic>
          </wp:inline>
        </w:drawing>
      </w:r>
      <w:r>
        <w:rPr>
          <w:b/>
          <w:noProof/>
          <w:sz w:val="36"/>
          <w:szCs w:val="36"/>
        </w:rPr>
        <w:lastRenderedPageBreak/>
        <w:drawing>
          <wp:inline distT="0" distB="0" distL="0" distR="0">
            <wp:extent cx="5859145" cy="8267700"/>
            <wp:effectExtent l="0" t="0" r="8255" b="0"/>
            <wp:docPr id="21" name="图片 21"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2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5862069" cy="8271541"/>
                    </a:xfrm>
                    <a:prstGeom prst="rect">
                      <a:avLst/>
                    </a:prstGeom>
                    <a:noFill/>
                    <a:ln>
                      <a:noFill/>
                    </a:ln>
                  </pic:spPr>
                </pic:pic>
              </a:graphicData>
            </a:graphic>
          </wp:inline>
        </w:drawing>
      </w:r>
      <w:r>
        <w:rPr>
          <w:b/>
          <w:noProof/>
          <w:sz w:val="36"/>
          <w:szCs w:val="36"/>
        </w:rPr>
        <w:lastRenderedPageBreak/>
        <w:drawing>
          <wp:inline distT="0" distB="0" distL="0" distR="0">
            <wp:extent cx="5865495" cy="8277225"/>
            <wp:effectExtent l="0" t="0" r="1905" b="0"/>
            <wp:docPr id="20" name="图片 20"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5870496" cy="8283433"/>
                    </a:xfrm>
                    <a:prstGeom prst="rect">
                      <a:avLst/>
                    </a:prstGeom>
                    <a:noFill/>
                    <a:ln>
                      <a:noFill/>
                    </a:ln>
                  </pic:spPr>
                </pic:pic>
              </a:graphicData>
            </a:graphic>
          </wp:inline>
        </w:drawing>
      </w:r>
      <w:r>
        <w:rPr>
          <w:b/>
          <w:noProof/>
          <w:sz w:val="36"/>
          <w:szCs w:val="36"/>
        </w:rPr>
        <w:lastRenderedPageBreak/>
        <w:drawing>
          <wp:inline distT="0" distB="0" distL="0" distR="0">
            <wp:extent cx="5906135" cy="8334375"/>
            <wp:effectExtent l="0" t="0" r="0" b="0"/>
            <wp:docPr id="19" name="图片 19"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910595" cy="8340012"/>
                    </a:xfrm>
                    <a:prstGeom prst="rect">
                      <a:avLst/>
                    </a:prstGeom>
                    <a:noFill/>
                    <a:ln>
                      <a:noFill/>
                    </a:ln>
                  </pic:spPr>
                </pic:pic>
              </a:graphicData>
            </a:graphic>
          </wp:inline>
        </w:drawing>
      </w:r>
      <w:r>
        <w:rPr>
          <w:b/>
          <w:noProof/>
          <w:sz w:val="36"/>
          <w:szCs w:val="36"/>
        </w:rPr>
        <w:lastRenderedPageBreak/>
        <w:drawing>
          <wp:inline distT="0" distB="0" distL="0" distR="0">
            <wp:extent cx="5818505" cy="8210550"/>
            <wp:effectExtent l="0" t="0" r="0" b="0"/>
            <wp:docPr id="18" name="图片 18"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7.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823415" cy="8217000"/>
                    </a:xfrm>
                    <a:prstGeom prst="rect">
                      <a:avLst/>
                    </a:prstGeom>
                    <a:noFill/>
                    <a:ln>
                      <a:noFill/>
                    </a:ln>
                  </pic:spPr>
                </pic:pic>
              </a:graphicData>
            </a:graphic>
          </wp:inline>
        </w:drawing>
      </w:r>
      <w:r>
        <w:rPr>
          <w:b/>
          <w:noProof/>
          <w:sz w:val="36"/>
          <w:szCs w:val="36"/>
        </w:rPr>
        <w:lastRenderedPageBreak/>
        <w:drawing>
          <wp:inline distT="0" distB="0" distL="0" distR="0">
            <wp:extent cx="5919470" cy="8353425"/>
            <wp:effectExtent l="0" t="0" r="5080" b="0"/>
            <wp:docPr id="17" name="图片 17"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927886" cy="8364411"/>
                    </a:xfrm>
                    <a:prstGeom prst="rect">
                      <a:avLst/>
                    </a:prstGeom>
                    <a:noFill/>
                    <a:ln>
                      <a:noFill/>
                    </a:ln>
                  </pic:spPr>
                </pic:pic>
              </a:graphicData>
            </a:graphic>
          </wp:inline>
        </w:drawing>
      </w:r>
      <w:r>
        <w:rPr>
          <w:b/>
          <w:noProof/>
          <w:sz w:val="36"/>
          <w:szCs w:val="36"/>
        </w:rPr>
        <w:lastRenderedPageBreak/>
        <w:drawing>
          <wp:inline distT="0" distB="0" distL="0" distR="0">
            <wp:extent cx="5906135" cy="8334375"/>
            <wp:effectExtent l="0" t="0" r="0" b="0"/>
            <wp:docPr id="16" name="图片 16"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5.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5911899" cy="8341853"/>
                    </a:xfrm>
                    <a:prstGeom prst="rect">
                      <a:avLst/>
                    </a:prstGeom>
                    <a:noFill/>
                    <a:ln>
                      <a:noFill/>
                    </a:ln>
                  </pic:spPr>
                </pic:pic>
              </a:graphicData>
            </a:graphic>
          </wp:inline>
        </w:drawing>
      </w:r>
      <w:r>
        <w:rPr>
          <w:b/>
          <w:noProof/>
          <w:sz w:val="36"/>
          <w:szCs w:val="36"/>
        </w:rPr>
        <w:lastRenderedPageBreak/>
        <w:drawing>
          <wp:inline distT="0" distB="0" distL="0" distR="0">
            <wp:extent cx="5892800" cy="8315325"/>
            <wp:effectExtent l="0" t="0" r="0" b="0"/>
            <wp:docPr id="15" name="图片 15"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4.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898946" cy="8323576"/>
                    </a:xfrm>
                    <a:prstGeom prst="rect">
                      <a:avLst/>
                    </a:prstGeom>
                    <a:noFill/>
                    <a:ln>
                      <a:noFill/>
                    </a:ln>
                  </pic:spPr>
                </pic:pic>
              </a:graphicData>
            </a:graphic>
          </wp:inline>
        </w:drawing>
      </w:r>
      <w:r>
        <w:rPr>
          <w:b/>
          <w:noProof/>
          <w:sz w:val="36"/>
          <w:szCs w:val="36"/>
        </w:rPr>
        <w:lastRenderedPageBreak/>
        <w:drawing>
          <wp:inline distT="0" distB="0" distL="0" distR="0">
            <wp:extent cx="5845810" cy="8248650"/>
            <wp:effectExtent l="0" t="0" r="2540" b="0"/>
            <wp:docPr id="14" name="图片 14"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849359" cy="8253607"/>
                    </a:xfrm>
                    <a:prstGeom prst="rect">
                      <a:avLst/>
                    </a:prstGeom>
                    <a:noFill/>
                    <a:ln>
                      <a:noFill/>
                    </a:ln>
                  </pic:spPr>
                </pic:pic>
              </a:graphicData>
            </a:graphic>
          </wp:inline>
        </w:drawing>
      </w:r>
      <w:r>
        <w:rPr>
          <w:b/>
          <w:noProof/>
          <w:sz w:val="36"/>
          <w:szCs w:val="36"/>
        </w:rPr>
        <w:lastRenderedPageBreak/>
        <w:drawing>
          <wp:inline distT="0" distB="0" distL="0" distR="0">
            <wp:extent cx="6007735" cy="8477250"/>
            <wp:effectExtent l="0" t="0" r="0" b="0"/>
            <wp:docPr id="13" name="图片 13"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6013217" cy="8484815"/>
                    </a:xfrm>
                    <a:prstGeom prst="rect">
                      <a:avLst/>
                    </a:prstGeom>
                    <a:noFill/>
                    <a:ln>
                      <a:noFill/>
                    </a:ln>
                  </pic:spPr>
                </pic:pic>
              </a:graphicData>
            </a:graphic>
          </wp:inline>
        </w:drawing>
      </w:r>
      <w:r>
        <w:rPr>
          <w:b/>
          <w:noProof/>
          <w:sz w:val="36"/>
          <w:szCs w:val="36"/>
        </w:rPr>
        <w:lastRenderedPageBreak/>
        <w:drawing>
          <wp:inline distT="0" distB="0" distL="0" distR="0">
            <wp:extent cx="5757545" cy="8124825"/>
            <wp:effectExtent l="0" t="0" r="0" b="0"/>
            <wp:docPr id="12" name="图片 12"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1.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5771324" cy="8143497"/>
                    </a:xfrm>
                    <a:prstGeom prst="rect">
                      <a:avLst/>
                    </a:prstGeom>
                    <a:noFill/>
                    <a:ln>
                      <a:noFill/>
                    </a:ln>
                  </pic:spPr>
                </pic:pic>
              </a:graphicData>
            </a:graphic>
          </wp:inline>
        </w:drawing>
      </w:r>
      <w:r>
        <w:rPr>
          <w:b/>
          <w:noProof/>
          <w:sz w:val="36"/>
          <w:szCs w:val="36"/>
        </w:rPr>
        <w:lastRenderedPageBreak/>
        <w:drawing>
          <wp:inline distT="0" distB="0" distL="0" distR="0">
            <wp:extent cx="5710555" cy="8058150"/>
            <wp:effectExtent l="0" t="0" r="4445" b="0"/>
            <wp:docPr id="11" name="图片 11"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1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713493" cy="8061896"/>
                    </a:xfrm>
                    <a:prstGeom prst="rect">
                      <a:avLst/>
                    </a:prstGeom>
                    <a:noFill/>
                    <a:ln>
                      <a:noFill/>
                    </a:ln>
                  </pic:spPr>
                </pic:pic>
              </a:graphicData>
            </a:graphic>
          </wp:inline>
        </w:drawing>
      </w:r>
      <w:r>
        <w:rPr>
          <w:b/>
          <w:noProof/>
          <w:sz w:val="36"/>
          <w:szCs w:val="36"/>
        </w:rPr>
        <w:lastRenderedPageBreak/>
        <w:drawing>
          <wp:inline distT="0" distB="0" distL="0" distR="0">
            <wp:extent cx="5960110" cy="8410575"/>
            <wp:effectExtent l="0" t="0" r="2540" b="0"/>
            <wp:docPr id="10" name="图片 10"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9.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965005" cy="8416787"/>
                    </a:xfrm>
                    <a:prstGeom prst="rect">
                      <a:avLst/>
                    </a:prstGeom>
                    <a:noFill/>
                    <a:ln>
                      <a:noFill/>
                    </a:ln>
                  </pic:spPr>
                </pic:pic>
              </a:graphicData>
            </a:graphic>
          </wp:inline>
        </w:drawing>
      </w:r>
      <w:r>
        <w:rPr>
          <w:b/>
          <w:noProof/>
          <w:sz w:val="36"/>
          <w:szCs w:val="36"/>
        </w:rPr>
        <w:lastRenderedPageBreak/>
        <w:drawing>
          <wp:inline distT="0" distB="0" distL="0" distR="0">
            <wp:extent cx="5933440" cy="8372475"/>
            <wp:effectExtent l="0" t="0" r="0" b="0"/>
            <wp:docPr id="9" name="图片 9"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8.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5936951" cy="8377202"/>
                    </a:xfrm>
                    <a:prstGeom prst="rect">
                      <a:avLst/>
                    </a:prstGeom>
                    <a:noFill/>
                    <a:ln>
                      <a:noFill/>
                    </a:ln>
                  </pic:spPr>
                </pic:pic>
              </a:graphicData>
            </a:graphic>
          </wp:inline>
        </w:drawing>
      </w:r>
      <w:r>
        <w:rPr>
          <w:b/>
          <w:noProof/>
          <w:sz w:val="36"/>
          <w:szCs w:val="36"/>
        </w:rPr>
        <w:lastRenderedPageBreak/>
        <w:drawing>
          <wp:inline distT="0" distB="0" distL="0" distR="0">
            <wp:extent cx="5791835" cy="8172450"/>
            <wp:effectExtent l="0" t="0" r="0" b="0"/>
            <wp:docPr id="8" name="图片 8"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7.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5795958" cy="8178256"/>
                    </a:xfrm>
                    <a:prstGeom prst="rect">
                      <a:avLst/>
                    </a:prstGeom>
                    <a:noFill/>
                    <a:ln>
                      <a:noFill/>
                    </a:ln>
                  </pic:spPr>
                </pic:pic>
              </a:graphicData>
            </a:graphic>
          </wp:inline>
        </w:drawing>
      </w:r>
      <w:r>
        <w:rPr>
          <w:b/>
          <w:noProof/>
          <w:sz w:val="36"/>
          <w:szCs w:val="36"/>
        </w:rPr>
        <w:lastRenderedPageBreak/>
        <w:drawing>
          <wp:inline distT="0" distB="0" distL="0" distR="0">
            <wp:extent cx="5987415" cy="8448675"/>
            <wp:effectExtent l="0" t="0" r="0" b="0"/>
            <wp:docPr id="7" name="图片 7"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6.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5991502" cy="8454175"/>
                    </a:xfrm>
                    <a:prstGeom prst="rect">
                      <a:avLst/>
                    </a:prstGeom>
                    <a:noFill/>
                    <a:ln>
                      <a:noFill/>
                    </a:ln>
                  </pic:spPr>
                </pic:pic>
              </a:graphicData>
            </a:graphic>
          </wp:inline>
        </w:drawing>
      </w:r>
      <w:r>
        <w:rPr>
          <w:b/>
          <w:noProof/>
          <w:sz w:val="36"/>
          <w:szCs w:val="36"/>
        </w:rPr>
        <w:lastRenderedPageBreak/>
        <w:drawing>
          <wp:inline distT="0" distB="0" distL="0" distR="0">
            <wp:extent cx="5974080" cy="8429625"/>
            <wp:effectExtent l="0" t="0" r="7620" b="0"/>
            <wp:docPr id="6" name="图片 6"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5.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980380" cy="8438481"/>
                    </a:xfrm>
                    <a:prstGeom prst="rect">
                      <a:avLst/>
                    </a:prstGeom>
                    <a:noFill/>
                    <a:ln>
                      <a:noFill/>
                    </a:ln>
                  </pic:spPr>
                </pic:pic>
              </a:graphicData>
            </a:graphic>
          </wp:inline>
        </w:drawing>
      </w:r>
      <w:r>
        <w:rPr>
          <w:b/>
          <w:noProof/>
          <w:sz w:val="36"/>
          <w:szCs w:val="36"/>
        </w:rPr>
        <w:lastRenderedPageBreak/>
        <w:drawing>
          <wp:inline distT="0" distB="0" distL="0" distR="0">
            <wp:extent cx="5879465" cy="8296275"/>
            <wp:effectExtent l="0" t="0" r="6985" b="0"/>
            <wp:docPr id="5" name="图片 5"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4.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885676" cy="8304851"/>
                    </a:xfrm>
                    <a:prstGeom prst="rect">
                      <a:avLst/>
                    </a:prstGeom>
                    <a:noFill/>
                    <a:ln>
                      <a:noFill/>
                    </a:ln>
                  </pic:spPr>
                </pic:pic>
              </a:graphicData>
            </a:graphic>
          </wp:inline>
        </w:drawing>
      </w:r>
      <w:r>
        <w:rPr>
          <w:b/>
          <w:noProof/>
          <w:sz w:val="36"/>
          <w:szCs w:val="36"/>
        </w:rPr>
        <w:lastRenderedPageBreak/>
        <w:drawing>
          <wp:inline distT="0" distB="0" distL="0" distR="0">
            <wp:extent cx="5953760" cy="8401050"/>
            <wp:effectExtent l="0" t="0" r="8890" b="0"/>
            <wp:docPr id="4" name="图片 4"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92.168.1.16\2023共享文件\2024年项目\04 昌平区-各政府\05 沙河镇\01 疏解整治促提升”专项行动沙河镇地调院小区环境提升项目\01党群服务中心\04招标文件\工程量清单\清单-沙河镇党群服务中心（居民活动中心）修缮提升工程_页面_03.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5959470" cy="8408977"/>
                    </a:xfrm>
                    <a:prstGeom prst="rect">
                      <a:avLst/>
                    </a:prstGeom>
                    <a:noFill/>
                    <a:ln>
                      <a:noFill/>
                    </a:ln>
                  </pic:spPr>
                </pic:pic>
              </a:graphicData>
            </a:graphic>
          </wp:inline>
        </w:drawing>
      </w:r>
    </w:p>
    <w:p w:rsidR="009432E8" w:rsidRDefault="004C5FEF">
      <w:pPr>
        <w:widowControl/>
        <w:jc w:val="left"/>
        <w:rPr>
          <w:color w:val="000000"/>
          <w:sz w:val="24"/>
          <w:szCs w:val="20"/>
        </w:rPr>
      </w:pPr>
      <w:r>
        <w:rPr>
          <w:color w:val="000000"/>
          <w:sz w:val="24"/>
          <w:szCs w:val="20"/>
        </w:rPr>
        <w:br w:type="page"/>
      </w:r>
    </w:p>
    <w:p w:rsidR="009432E8" w:rsidRDefault="009432E8">
      <w:pPr>
        <w:widowControl/>
        <w:jc w:val="left"/>
        <w:rPr>
          <w:color w:val="000000"/>
          <w:sz w:val="24"/>
          <w:szCs w:val="20"/>
        </w:rPr>
      </w:pPr>
    </w:p>
    <w:p w:rsidR="009432E8" w:rsidRDefault="00EC5543">
      <w:pPr>
        <w:pStyle w:val="30"/>
        <w:spacing w:before="0" w:after="0" w:line="360" w:lineRule="auto"/>
        <w:rPr>
          <w:rFonts w:hAnsi="宋体"/>
        </w:rPr>
      </w:pPr>
      <w:hyperlink r:id="rId46" w:tooltip="附件二：工业和信息化部 国家统计局 国家发展和改革委员会 财政部《关于印发中小企业划型标准规定的通知》（工信部联企业〔2011〕300号）" w:history="1">
        <w:bookmarkStart w:id="1384" w:name="_Toc518587802"/>
        <w:bookmarkStart w:id="1385" w:name="_Toc5624717"/>
        <w:r w:rsidR="004C5FEF">
          <w:rPr>
            <w:rFonts w:hAnsi="宋体"/>
            <w:sz w:val="28"/>
          </w:rPr>
          <w:t>附：工业和信息化部国家统计局国家发展和改革委员会财政部《关于印发中小企业划型标准规定的通知》（工信部联企业〔2011〕300号）</w:t>
        </w:r>
        <w:bookmarkEnd w:id="1384"/>
        <w:bookmarkEnd w:id="1385"/>
      </w:hyperlink>
    </w:p>
    <w:p w:rsidR="009432E8" w:rsidRDefault="004C5FEF">
      <w:pPr>
        <w:pStyle w:val="aff6"/>
        <w:spacing w:line="360" w:lineRule="auto"/>
        <w:jc w:val="center"/>
      </w:pPr>
      <w:r>
        <w:rPr>
          <w:rStyle w:val="affc"/>
          <w:rFonts w:hint="eastAsia"/>
          <w:sz w:val="32"/>
          <w:szCs w:val="32"/>
        </w:rPr>
        <w:t>关于印发中小企业划型标准规定的通知</w:t>
      </w:r>
      <w:r>
        <w:rPr>
          <w:rFonts w:hint="eastAsia"/>
        </w:rPr>
        <w:br/>
        <w:t>工信部联企业〔2011〕300号</w:t>
      </w:r>
    </w:p>
    <w:p w:rsidR="009432E8" w:rsidRDefault="004C5FEF">
      <w:pPr>
        <w:pStyle w:val="aff6"/>
        <w:spacing w:line="360" w:lineRule="auto"/>
      </w:pPr>
      <w:r>
        <w:rPr>
          <w:rFonts w:hint="eastAsia"/>
        </w:rPr>
        <w:t>各省、自治区、直辖市人民政府，国务院各部委、各直属机构及有关单位：</w:t>
      </w:r>
    </w:p>
    <w:p w:rsidR="009432E8" w:rsidRDefault="004C5FEF">
      <w:pPr>
        <w:pStyle w:val="aff6"/>
        <w:spacing w:line="360" w:lineRule="auto"/>
        <w:ind w:firstLine="360"/>
      </w:pPr>
      <w:r>
        <w:rPr>
          <w:rFonts w:hint="eastAsia"/>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9432E8" w:rsidRDefault="004C5FEF">
      <w:pPr>
        <w:pStyle w:val="aff6"/>
        <w:spacing w:line="360" w:lineRule="auto"/>
        <w:ind w:firstLine="360"/>
        <w:jc w:val="right"/>
      </w:pPr>
      <w:r>
        <w:rPr>
          <w:rFonts w:hint="eastAsia"/>
        </w:rPr>
        <w:t xml:space="preserve">　　　　　　　　　　　　　　　　　　　　　工业和信息化部　国家统计局</w:t>
      </w:r>
    </w:p>
    <w:p w:rsidR="009432E8" w:rsidRDefault="004C5FEF">
      <w:pPr>
        <w:pStyle w:val="aff6"/>
        <w:spacing w:line="360" w:lineRule="auto"/>
        <w:ind w:firstLine="360"/>
        <w:jc w:val="right"/>
      </w:pPr>
      <w:r>
        <w:rPr>
          <w:rFonts w:hint="eastAsia"/>
        </w:rPr>
        <w:t xml:space="preserve">　　　　　　　　　　　　　　　　　　　　国家发展和改革委员会　财政部</w:t>
      </w:r>
    </w:p>
    <w:p w:rsidR="009432E8" w:rsidRDefault="004C5FEF">
      <w:pPr>
        <w:pStyle w:val="aff6"/>
        <w:spacing w:line="360" w:lineRule="auto"/>
        <w:ind w:firstLine="360"/>
        <w:jc w:val="right"/>
      </w:pPr>
      <w:r>
        <w:rPr>
          <w:rFonts w:hint="eastAsia"/>
        </w:rPr>
        <w:t xml:space="preserve">　　　　　　　　　　　　　　　　　　　　　　　　二○一一年六月十八日</w:t>
      </w:r>
    </w:p>
    <w:p w:rsidR="009432E8" w:rsidRDefault="009432E8">
      <w:pPr>
        <w:pStyle w:val="aff6"/>
        <w:spacing w:line="360" w:lineRule="auto"/>
      </w:pPr>
    </w:p>
    <w:p w:rsidR="009432E8" w:rsidRDefault="004C5FEF">
      <w:pPr>
        <w:pStyle w:val="aff6"/>
        <w:spacing w:line="360" w:lineRule="auto"/>
        <w:jc w:val="center"/>
        <w:rPr>
          <w:sz w:val="32"/>
          <w:szCs w:val="32"/>
        </w:rPr>
      </w:pPr>
      <w:r>
        <w:rPr>
          <w:rStyle w:val="affc"/>
          <w:rFonts w:hint="eastAsia"/>
          <w:sz w:val="32"/>
          <w:szCs w:val="32"/>
        </w:rPr>
        <w:t>中小企业划型标准规定</w:t>
      </w:r>
    </w:p>
    <w:p w:rsidR="009432E8" w:rsidRDefault="004C5FEF">
      <w:pPr>
        <w:widowControl/>
        <w:spacing w:line="360" w:lineRule="auto"/>
        <w:jc w:val="left"/>
        <w:rPr>
          <w:rFonts w:ascii="宋体" w:hAnsi="宋体"/>
          <w:b/>
          <w:sz w:val="24"/>
        </w:rPr>
      </w:pPr>
      <w:r>
        <w:rPr>
          <w:rFonts w:ascii="宋体" w:hAnsi="宋体" w:hint="eastAsia"/>
          <w:sz w:val="24"/>
        </w:rPr>
        <w:t xml:space="preserve">　　一、根据《中华人民共和国中小企业促进法》和《国务院关于进一步促进中小企业发展的若干意见》(国发〔2009〕36号)，制定本规定。</w:t>
      </w:r>
      <w:r>
        <w:rPr>
          <w:rFonts w:ascii="宋体" w:hAnsi="宋体" w:hint="eastAsia"/>
          <w:sz w:val="24"/>
        </w:rPr>
        <w:br/>
        <w:t xml:space="preserve">　　二、中小企业划分为中型、小型、微型三种类型，具体标准根据企业从业人员、营业收入、资产总额等指标，结合行业特点制定。</w:t>
      </w:r>
      <w:r>
        <w:rPr>
          <w:rFonts w:ascii="宋体" w:hAnsi="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w:t>
      </w:r>
      <w:r>
        <w:rPr>
          <w:rFonts w:ascii="宋体" w:hAnsi="宋体" w:hint="eastAsia"/>
          <w:sz w:val="24"/>
        </w:rPr>
        <w:lastRenderedPageBreak/>
        <w:t>业，居民服务、修理和其他服务业，社会工作，文化、体育和娱乐业等）。</w:t>
      </w:r>
      <w:r>
        <w:rPr>
          <w:rFonts w:ascii="宋体" w:hAnsi="宋体" w:hint="eastAsia"/>
          <w:sz w:val="24"/>
        </w:rPr>
        <w:br/>
        <w:t xml:space="preserve">　　四、各行业划型标准为：</w:t>
      </w:r>
      <w:r>
        <w:rPr>
          <w:rFonts w:ascii="宋体" w:hAnsi="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hint="eastAsia"/>
          <w:sz w:val="24"/>
        </w:rPr>
        <w:b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hint="eastAsia"/>
          <w:sz w:val="24"/>
        </w:rPr>
        <w:br/>
        <w:t xml:space="preserve">　　（八）邮政业。从业人员1000人以下或营业收入30000万元以下的为中小微型企</w:t>
      </w:r>
      <w:r>
        <w:rPr>
          <w:rFonts w:ascii="宋体" w:hAnsi="宋体" w:hint="eastAsia"/>
          <w:sz w:val="24"/>
        </w:rPr>
        <w:lastRenderedPageBreak/>
        <w:t>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hint="eastAsia"/>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w:t>
      </w:r>
      <w:r>
        <w:rPr>
          <w:rFonts w:ascii="宋体" w:hAnsi="宋体" w:hint="eastAsia"/>
          <w:sz w:val="24"/>
        </w:rPr>
        <w:lastRenderedPageBreak/>
        <w:t>10人以下或资产总额100万元以下的为微型企业。</w:t>
      </w:r>
      <w:r>
        <w:rPr>
          <w:rFonts w:ascii="宋体" w:hAnsi="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hint="eastAsia"/>
          <w:sz w:val="24"/>
        </w:rPr>
        <w:br/>
        <w:t xml:space="preserve">　　五、企业类型的划分以统计部门的统计数据为依据。</w:t>
      </w:r>
      <w:r>
        <w:rPr>
          <w:rFonts w:ascii="宋体" w:hAnsi="宋体" w:hint="eastAsia"/>
          <w:sz w:val="24"/>
        </w:rPr>
        <w:br/>
        <w:t xml:space="preserve">　　六、本规定适用于在中华人民共和国境内依法设立的各类所有制和各种组织形式的企业。个体工商户和本规定以外的行业，参照本规定进行划型。</w:t>
      </w:r>
      <w:r>
        <w:rPr>
          <w:rFonts w:ascii="宋体" w:hAnsi="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hint="eastAsia"/>
          <w:sz w:val="24"/>
        </w:rPr>
        <w:br/>
        <w:t xml:space="preserve">　　八、本规定由工业和信息化部、国家统计局会同有关部门根据《国民经济行业分类》修订情况和企业发展变化情况适时修订。</w:t>
      </w:r>
      <w:r>
        <w:rPr>
          <w:rFonts w:ascii="宋体" w:hAnsi="宋体" w:hint="eastAsia"/>
          <w:sz w:val="24"/>
        </w:rPr>
        <w:br/>
        <w:t xml:space="preserve">　　九、本规定由工业和信息化部、国家统计局会同有关部门负责解释。</w:t>
      </w:r>
      <w:r>
        <w:rPr>
          <w:rFonts w:ascii="宋体" w:hAnsi="宋体" w:hint="eastAsia"/>
          <w:sz w:val="24"/>
        </w:rPr>
        <w:br/>
        <w:t xml:space="preserve">　　十、本规定自发布之日起执行，原国家经贸委、原国家计委、财政部和国家统计局2003年颁布的《中小企业标准暂行规定》同时废止。</w:t>
      </w:r>
    </w:p>
    <w:p w:rsidR="009432E8" w:rsidRDefault="009432E8">
      <w:pPr>
        <w:widowControl/>
        <w:jc w:val="left"/>
        <w:rPr>
          <w:b/>
          <w:sz w:val="36"/>
          <w:szCs w:val="36"/>
        </w:rPr>
      </w:pPr>
    </w:p>
    <w:sectPr w:rsidR="009432E8">
      <w:headerReference w:type="even" r:id="rId47"/>
      <w:footerReference w:type="even" r:id="rId48"/>
      <w:headerReference w:type="first" r:id="rId49"/>
      <w:footerReference w:type="first" r:id="rId5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D96" w:rsidRDefault="004C5FEF">
      <w:r>
        <w:separator/>
      </w:r>
    </w:p>
  </w:endnote>
  <w:endnote w:type="continuationSeparator" w:id="0">
    <w:p w:rsidR="001B3D96" w:rsidRDefault="004C5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ì.">
    <w:altName w:val="宋体"/>
    <w:charset w:val="86"/>
    <w:family w:val="swiss"/>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fixed"/>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PMingLiU">
    <w:altName w:val="Microsoft JhengHei"/>
    <w:panose1 w:val="02010601000101010101"/>
    <w:charset w:val="88"/>
    <w:family w:val="roman"/>
    <w:pitch w:val="default"/>
    <w:sig w:usb0="00000000" w:usb1="0000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4C5FEF">
    <w:pPr>
      <w:pStyle w:val="aff"/>
      <w:framePr w:wrap="around" w:vAnchor="text" w:hAnchor="margin" w:xAlign="center" w:y="1"/>
      <w:rPr>
        <w:rStyle w:val="affd"/>
      </w:rPr>
    </w:pPr>
    <w:r>
      <w:fldChar w:fldCharType="begin"/>
    </w:r>
    <w:r>
      <w:rPr>
        <w:rStyle w:val="affd"/>
      </w:rPr>
      <w:instrText xml:space="preserve">PAGE  </w:instrText>
    </w:r>
    <w:r>
      <w:fldChar w:fldCharType="end"/>
    </w:r>
  </w:p>
  <w:p w:rsidR="009432E8" w:rsidRDefault="009432E8">
    <w:pPr>
      <w:pStyle w:val="aff"/>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
      <w:jc w:val="center"/>
      <w:rPr>
        <w:rFonts w:ascii="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4C5FEF">
    <w:pPr>
      <w:pStyle w:val="aff"/>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EC5543" w:rsidRPr="00EC5543">
      <w:rPr>
        <w:rFonts w:ascii="Times New Roman"/>
        <w:noProof/>
        <w:lang w:val="zh-CN"/>
      </w:rPr>
      <w:t>7</w:t>
    </w:r>
    <w:r>
      <w:rPr>
        <w:rFonts w:ascii="Times New Roman"/>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4C5FEF">
    <w:pPr>
      <w:pStyle w:val="aff"/>
      <w:jc w:val="center"/>
    </w:pPr>
    <w:r>
      <w:fldChar w:fldCharType="begin"/>
    </w:r>
    <w:r>
      <w:instrText>PAGE   \* MERGEFORMAT</w:instrText>
    </w:r>
    <w:r>
      <w:fldChar w:fldCharType="separate"/>
    </w:r>
    <w:r w:rsidR="00EC5543" w:rsidRPr="00EC5543">
      <w:rPr>
        <w:noProof/>
        <w:lang w:val="zh-CN"/>
      </w:rPr>
      <w:t>1</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
    </w:pPr>
  </w:p>
  <w:p w:rsidR="009432E8" w:rsidRDefault="009432E8">
    <w:pPr>
      <w:pStyle w:val="aff"/>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4C5FEF">
    <w:pPr>
      <w:pStyle w:val="aff"/>
      <w:framePr w:wrap="around" w:vAnchor="text" w:hAnchor="margin" w:xAlign="right" w:y="1"/>
      <w:rPr>
        <w:rStyle w:val="affd"/>
      </w:rPr>
    </w:pPr>
    <w:r>
      <w:rPr>
        <w:rStyle w:val="affd"/>
      </w:rPr>
      <w:fldChar w:fldCharType="begin"/>
    </w:r>
    <w:r>
      <w:rPr>
        <w:rStyle w:val="affd"/>
      </w:rPr>
      <w:instrText xml:space="preserve">PAGE  </w:instrText>
    </w:r>
    <w:r>
      <w:rPr>
        <w:rStyle w:val="affd"/>
      </w:rPr>
      <w:fldChar w:fldCharType="end"/>
    </w:r>
  </w:p>
  <w:p w:rsidR="009432E8" w:rsidRDefault="009432E8">
    <w:pPr>
      <w:pStyle w:val="aff"/>
      <w:ind w:right="360"/>
    </w:pPr>
  </w:p>
  <w:p w:rsidR="009432E8" w:rsidRDefault="009432E8"/>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4C5FEF">
    <w:pPr>
      <w:pStyle w:val="aff"/>
      <w:framePr w:wrap="around" w:vAnchor="text" w:hAnchor="margin" w:xAlign="right" w:y="1"/>
      <w:rPr>
        <w:rStyle w:val="affd"/>
      </w:rPr>
    </w:pPr>
    <w:r>
      <w:rPr>
        <w:rStyle w:val="affd"/>
      </w:rPr>
      <w:fldChar w:fldCharType="begin"/>
    </w:r>
    <w:r>
      <w:rPr>
        <w:rStyle w:val="affd"/>
      </w:rPr>
      <w:instrText xml:space="preserve">PAGE  </w:instrText>
    </w:r>
    <w:r>
      <w:rPr>
        <w:rStyle w:val="affd"/>
      </w:rPr>
      <w:fldChar w:fldCharType="end"/>
    </w:r>
  </w:p>
  <w:p w:rsidR="009432E8" w:rsidRDefault="009432E8">
    <w:pPr>
      <w:pStyle w:val="aff"/>
      <w:ind w:right="360"/>
    </w:pPr>
  </w:p>
  <w:p w:rsidR="009432E8" w:rsidRDefault="009432E8"/>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D96" w:rsidRDefault="004C5FEF">
      <w:r>
        <w:separator/>
      </w:r>
    </w:p>
  </w:footnote>
  <w:footnote w:type="continuationSeparator" w:id="0">
    <w:p w:rsidR="001B3D96" w:rsidRDefault="004C5F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4C5FEF">
    <w:pPr>
      <w:pStyle w:val="aff2"/>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4C5FEF">
    <w:pPr>
      <w:pStyle w:val="aff2"/>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2"/>
    </w:pPr>
  </w:p>
  <w:p w:rsidR="009432E8" w:rsidRDefault="009432E8"/>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2"/>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2"/>
    </w:pPr>
  </w:p>
  <w:p w:rsidR="009432E8" w:rsidRDefault="009432E8"/>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2E8" w:rsidRDefault="009432E8">
    <w:pPr>
      <w:pStyle w:val="aff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C"/>
    <w:multiLevelType w:val="multilevel"/>
    <w:tmpl w:val="0000000C"/>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CF2A211"/>
    <w:multiLevelType w:val="singleLevel"/>
    <w:tmpl w:val="0CF2A211"/>
    <w:lvl w:ilvl="0">
      <w:start w:val="6"/>
      <w:numFmt w:val="decimal"/>
      <w:suff w:val="nothing"/>
      <w:lvlText w:val="%1、"/>
      <w:lvlJc w:val="left"/>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531ECCA"/>
    <w:multiLevelType w:val="singleLevel"/>
    <w:tmpl w:val="5531ECCA"/>
    <w:lvl w:ilvl="0">
      <w:start w:val="2"/>
      <w:numFmt w:val="decimal"/>
      <w:suff w:val="nothing"/>
      <w:lvlText w:val="（%1）"/>
      <w:lvlJc w:val="left"/>
    </w:lvl>
  </w:abstractNum>
  <w:abstractNum w:abstractNumId="17" w15:restartNumberingAfterBreak="0">
    <w:nsid w:val="76933334"/>
    <w:multiLevelType w:val="multilevel"/>
    <w:tmpl w:val="76933334"/>
    <w:lvl w:ilvl="0">
      <w:start w:val="1"/>
      <w:numFmt w:val="none"/>
      <w:pStyle w:val="a6"/>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5"/>
  </w:num>
  <w:num w:numId="2">
    <w:abstractNumId w:val="8"/>
  </w:num>
  <w:num w:numId="3">
    <w:abstractNumId w:val="1"/>
  </w:num>
  <w:num w:numId="4">
    <w:abstractNumId w:val="6"/>
  </w:num>
  <w:num w:numId="5">
    <w:abstractNumId w:val="4"/>
  </w:num>
  <w:num w:numId="6">
    <w:abstractNumId w:val="3"/>
  </w:num>
  <w:num w:numId="7">
    <w:abstractNumId w:val="10"/>
  </w:num>
  <w:num w:numId="8">
    <w:abstractNumId w:val="17"/>
  </w:num>
  <w:num w:numId="9">
    <w:abstractNumId w:val="16"/>
  </w:num>
  <w:num w:numId="10">
    <w:abstractNumId w:val="7"/>
  </w:num>
  <w:num w:numId="11">
    <w:abstractNumId w:val="13"/>
  </w:num>
  <w:num w:numId="12">
    <w:abstractNumId w:val="0"/>
  </w:num>
  <w:num w:numId="13">
    <w:abstractNumId w:val="11"/>
  </w:num>
  <w:num w:numId="14">
    <w:abstractNumId w:val="1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2JmMWIyNGZiMjVhZjVlM2JhNmZjZTZjNzliYWMyOTQ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6D"/>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075"/>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7A"/>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0B4"/>
    <w:rsid w:val="000A539A"/>
    <w:rsid w:val="000A54ED"/>
    <w:rsid w:val="000A5506"/>
    <w:rsid w:val="000A5577"/>
    <w:rsid w:val="000A5719"/>
    <w:rsid w:val="000A5754"/>
    <w:rsid w:val="000A5860"/>
    <w:rsid w:val="000A5902"/>
    <w:rsid w:val="000A5D65"/>
    <w:rsid w:val="000A5E91"/>
    <w:rsid w:val="000A5EAC"/>
    <w:rsid w:val="000A60F3"/>
    <w:rsid w:val="000A6A43"/>
    <w:rsid w:val="000A6D69"/>
    <w:rsid w:val="000A6F27"/>
    <w:rsid w:val="000A6F72"/>
    <w:rsid w:val="000A6F99"/>
    <w:rsid w:val="000A6FE6"/>
    <w:rsid w:val="000A7064"/>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138"/>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BBD"/>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2E1"/>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5F4"/>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A4"/>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5C5"/>
    <w:rsid w:val="000F37A3"/>
    <w:rsid w:val="000F3843"/>
    <w:rsid w:val="000F385E"/>
    <w:rsid w:val="000F3C91"/>
    <w:rsid w:val="000F3D72"/>
    <w:rsid w:val="000F3E13"/>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41"/>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2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046"/>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A5A"/>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ED"/>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D09"/>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8CA"/>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BD1"/>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6D9"/>
    <w:rsid w:val="001B3793"/>
    <w:rsid w:val="001B38ED"/>
    <w:rsid w:val="001B39CE"/>
    <w:rsid w:val="001B39DF"/>
    <w:rsid w:val="001B3B2F"/>
    <w:rsid w:val="001B3B98"/>
    <w:rsid w:val="001B3BBA"/>
    <w:rsid w:val="001B3D96"/>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7E4"/>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65"/>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2BF"/>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697"/>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C5"/>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2A1"/>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38"/>
    <w:rsid w:val="002C02E5"/>
    <w:rsid w:val="002C067A"/>
    <w:rsid w:val="002C0957"/>
    <w:rsid w:val="002C09AB"/>
    <w:rsid w:val="002C0BC7"/>
    <w:rsid w:val="002C0C93"/>
    <w:rsid w:val="002C0D61"/>
    <w:rsid w:val="002C0DAA"/>
    <w:rsid w:val="002C0EB8"/>
    <w:rsid w:val="002C0EF3"/>
    <w:rsid w:val="002C12E0"/>
    <w:rsid w:val="002C1363"/>
    <w:rsid w:val="002C1397"/>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127"/>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89F"/>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3EF9"/>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564"/>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291"/>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31"/>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74B"/>
    <w:rsid w:val="00384959"/>
    <w:rsid w:val="00384B20"/>
    <w:rsid w:val="00384BD4"/>
    <w:rsid w:val="00384F33"/>
    <w:rsid w:val="0038520A"/>
    <w:rsid w:val="00385227"/>
    <w:rsid w:val="00385392"/>
    <w:rsid w:val="0038560D"/>
    <w:rsid w:val="00385718"/>
    <w:rsid w:val="00385720"/>
    <w:rsid w:val="00385884"/>
    <w:rsid w:val="00385BE1"/>
    <w:rsid w:val="00385C05"/>
    <w:rsid w:val="00385CEC"/>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6C4"/>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52B"/>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662"/>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A11"/>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07BE3"/>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CD2"/>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2C16"/>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430"/>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9B4"/>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0A"/>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22"/>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CF6"/>
    <w:rsid w:val="00464FA8"/>
    <w:rsid w:val="00465122"/>
    <w:rsid w:val="00465359"/>
    <w:rsid w:val="0046546D"/>
    <w:rsid w:val="0046551D"/>
    <w:rsid w:val="00465551"/>
    <w:rsid w:val="004657B2"/>
    <w:rsid w:val="004658C5"/>
    <w:rsid w:val="00465A5B"/>
    <w:rsid w:val="00465E60"/>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C48"/>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4F2"/>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82A"/>
    <w:rsid w:val="00496C69"/>
    <w:rsid w:val="00496D74"/>
    <w:rsid w:val="00496E65"/>
    <w:rsid w:val="004972F2"/>
    <w:rsid w:val="00497318"/>
    <w:rsid w:val="0049747E"/>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152"/>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5FEF"/>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1B50"/>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5F0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4B2"/>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94A"/>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14E"/>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823"/>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AE"/>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25B"/>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1F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D0D"/>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A8A"/>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8B3"/>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1C3"/>
    <w:rsid w:val="005F72F4"/>
    <w:rsid w:val="005F741B"/>
    <w:rsid w:val="005F74FA"/>
    <w:rsid w:val="005F7602"/>
    <w:rsid w:val="005F7682"/>
    <w:rsid w:val="005F7BCC"/>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6E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C6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81"/>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D1"/>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4B"/>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A6C"/>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C1"/>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052"/>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D13"/>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686"/>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13A"/>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832"/>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CFC"/>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6B4"/>
    <w:rsid w:val="00784788"/>
    <w:rsid w:val="00784C5A"/>
    <w:rsid w:val="00784CBE"/>
    <w:rsid w:val="00784CD4"/>
    <w:rsid w:val="00784E3B"/>
    <w:rsid w:val="00784F26"/>
    <w:rsid w:val="00784F60"/>
    <w:rsid w:val="0078509D"/>
    <w:rsid w:val="00785759"/>
    <w:rsid w:val="00785B54"/>
    <w:rsid w:val="007860AA"/>
    <w:rsid w:val="0078666B"/>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20"/>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D27"/>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EC9"/>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B96"/>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464"/>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987"/>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22"/>
    <w:rsid w:val="0082553A"/>
    <w:rsid w:val="008255BB"/>
    <w:rsid w:val="008256BC"/>
    <w:rsid w:val="00825DF2"/>
    <w:rsid w:val="00825E12"/>
    <w:rsid w:val="00825EBE"/>
    <w:rsid w:val="0082602B"/>
    <w:rsid w:val="0082608C"/>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3B"/>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6F"/>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886"/>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6CA"/>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944"/>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132"/>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48C"/>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D28"/>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91A"/>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6F7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D58"/>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18F"/>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980"/>
    <w:rsid w:val="00927A66"/>
    <w:rsid w:val="00927A88"/>
    <w:rsid w:val="00927C90"/>
    <w:rsid w:val="00927D1E"/>
    <w:rsid w:val="009306F9"/>
    <w:rsid w:val="009309B4"/>
    <w:rsid w:val="00930A9B"/>
    <w:rsid w:val="00930B8B"/>
    <w:rsid w:val="00930C4E"/>
    <w:rsid w:val="00930D43"/>
    <w:rsid w:val="00930FF5"/>
    <w:rsid w:val="0093106A"/>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2DF1"/>
    <w:rsid w:val="00943170"/>
    <w:rsid w:val="009431E8"/>
    <w:rsid w:val="009432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080"/>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22C"/>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93C"/>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74C"/>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CB4"/>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67"/>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47"/>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9FB"/>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3F6D"/>
    <w:rsid w:val="00A940DF"/>
    <w:rsid w:val="00A9421F"/>
    <w:rsid w:val="00A94354"/>
    <w:rsid w:val="00A94843"/>
    <w:rsid w:val="00A94BD7"/>
    <w:rsid w:val="00A94DED"/>
    <w:rsid w:val="00A94EA5"/>
    <w:rsid w:val="00A94F39"/>
    <w:rsid w:val="00A950FC"/>
    <w:rsid w:val="00A95198"/>
    <w:rsid w:val="00A951A4"/>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7B0"/>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5F84"/>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56"/>
    <w:rsid w:val="00B058D1"/>
    <w:rsid w:val="00B059E5"/>
    <w:rsid w:val="00B05CA0"/>
    <w:rsid w:val="00B05CE8"/>
    <w:rsid w:val="00B0601D"/>
    <w:rsid w:val="00B061B2"/>
    <w:rsid w:val="00B063D3"/>
    <w:rsid w:val="00B068DF"/>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0C2"/>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B23"/>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571"/>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51"/>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181"/>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1E18"/>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EA6"/>
    <w:rsid w:val="00BE0FB8"/>
    <w:rsid w:val="00BE0FFF"/>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5F68"/>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1D"/>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413"/>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0A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003"/>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EB"/>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5E9"/>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4ED"/>
    <w:rsid w:val="00C84687"/>
    <w:rsid w:val="00C8473C"/>
    <w:rsid w:val="00C8492E"/>
    <w:rsid w:val="00C849BA"/>
    <w:rsid w:val="00C84AE4"/>
    <w:rsid w:val="00C84C2E"/>
    <w:rsid w:val="00C84D53"/>
    <w:rsid w:val="00C850A4"/>
    <w:rsid w:val="00C85283"/>
    <w:rsid w:val="00C85287"/>
    <w:rsid w:val="00C85567"/>
    <w:rsid w:val="00C85753"/>
    <w:rsid w:val="00C85814"/>
    <w:rsid w:val="00C85816"/>
    <w:rsid w:val="00C85A0A"/>
    <w:rsid w:val="00C85D43"/>
    <w:rsid w:val="00C85F07"/>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8A5"/>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0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2CB"/>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141"/>
    <w:rsid w:val="00CC620D"/>
    <w:rsid w:val="00CC64AC"/>
    <w:rsid w:val="00CC64D4"/>
    <w:rsid w:val="00CC6763"/>
    <w:rsid w:val="00CC699C"/>
    <w:rsid w:val="00CC6CEB"/>
    <w:rsid w:val="00CC7173"/>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42F"/>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6F"/>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5E6E"/>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AAE"/>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1A"/>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1C7"/>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074"/>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ED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1A"/>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55D"/>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02"/>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BB5"/>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3E0D"/>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0FAC"/>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9F"/>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E8C"/>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06C"/>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6A"/>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AEB"/>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EA8"/>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15"/>
    <w:rsid w:val="00E87BC3"/>
    <w:rsid w:val="00E87D9B"/>
    <w:rsid w:val="00E87ECA"/>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0E35"/>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2DC"/>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43"/>
    <w:rsid w:val="00EC555F"/>
    <w:rsid w:val="00EC5909"/>
    <w:rsid w:val="00EC5959"/>
    <w:rsid w:val="00EC5C1D"/>
    <w:rsid w:val="00EC6082"/>
    <w:rsid w:val="00EC6156"/>
    <w:rsid w:val="00EC63F4"/>
    <w:rsid w:val="00EC6502"/>
    <w:rsid w:val="00EC655B"/>
    <w:rsid w:val="00EC66B4"/>
    <w:rsid w:val="00EC67F3"/>
    <w:rsid w:val="00EC696F"/>
    <w:rsid w:val="00EC6B90"/>
    <w:rsid w:val="00EC6BF8"/>
    <w:rsid w:val="00EC6C3E"/>
    <w:rsid w:val="00EC6DE6"/>
    <w:rsid w:val="00EC6F7B"/>
    <w:rsid w:val="00EC7099"/>
    <w:rsid w:val="00EC730A"/>
    <w:rsid w:val="00EC7380"/>
    <w:rsid w:val="00EC758E"/>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17"/>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B30"/>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4FB5"/>
    <w:rsid w:val="00F4528E"/>
    <w:rsid w:val="00F452C3"/>
    <w:rsid w:val="00F454A8"/>
    <w:rsid w:val="00F454C0"/>
    <w:rsid w:val="00F45823"/>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FBA"/>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38"/>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E5"/>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6CA"/>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3244809"/>
    <w:rsid w:val="047F2D7C"/>
    <w:rsid w:val="04FB1A35"/>
    <w:rsid w:val="0855776D"/>
    <w:rsid w:val="0A180A58"/>
    <w:rsid w:val="0A9F45B3"/>
    <w:rsid w:val="0B660C1A"/>
    <w:rsid w:val="0EA50D0D"/>
    <w:rsid w:val="11F205BC"/>
    <w:rsid w:val="12806E78"/>
    <w:rsid w:val="12F26B5A"/>
    <w:rsid w:val="14951E1C"/>
    <w:rsid w:val="16FB6BF7"/>
    <w:rsid w:val="17C87283"/>
    <w:rsid w:val="17F93E0B"/>
    <w:rsid w:val="18305778"/>
    <w:rsid w:val="1C455CA5"/>
    <w:rsid w:val="1D2C69D2"/>
    <w:rsid w:val="207B3D51"/>
    <w:rsid w:val="20BA5063"/>
    <w:rsid w:val="239E00B4"/>
    <w:rsid w:val="240B71A5"/>
    <w:rsid w:val="251E74A4"/>
    <w:rsid w:val="27637F1C"/>
    <w:rsid w:val="27843CE5"/>
    <w:rsid w:val="2BA1178C"/>
    <w:rsid w:val="2FE24C72"/>
    <w:rsid w:val="314A7B50"/>
    <w:rsid w:val="314E3D6A"/>
    <w:rsid w:val="32EB653A"/>
    <w:rsid w:val="38AE2328"/>
    <w:rsid w:val="3B9C296F"/>
    <w:rsid w:val="3BCB6780"/>
    <w:rsid w:val="3CCE3F43"/>
    <w:rsid w:val="3DBC7569"/>
    <w:rsid w:val="3FF5F3AE"/>
    <w:rsid w:val="41FE14C4"/>
    <w:rsid w:val="427574A9"/>
    <w:rsid w:val="428227C9"/>
    <w:rsid w:val="42886566"/>
    <w:rsid w:val="42CD0A98"/>
    <w:rsid w:val="431A0C09"/>
    <w:rsid w:val="46FA5568"/>
    <w:rsid w:val="479D1F04"/>
    <w:rsid w:val="480E2158"/>
    <w:rsid w:val="4B65373A"/>
    <w:rsid w:val="4D00163A"/>
    <w:rsid w:val="4F0F5BE3"/>
    <w:rsid w:val="52422029"/>
    <w:rsid w:val="53553260"/>
    <w:rsid w:val="55040901"/>
    <w:rsid w:val="56BE471E"/>
    <w:rsid w:val="56DF05DE"/>
    <w:rsid w:val="57FC6189"/>
    <w:rsid w:val="5AD244F3"/>
    <w:rsid w:val="5C9D4103"/>
    <w:rsid w:val="5F073306"/>
    <w:rsid w:val="5F5F73B9"/>
    <w:rsid w:val="611C6046"/>
    <w:rsid w:val="6629668B"/>
    <w:rsid w:val="6838144E"/>
    <w:rsid w:val="68AA7398"/>
    <w:rsid w:val="6A491E58"/>
    <w:rsid w:val="6B283059"/>
    <w:rsid w:val="6B4F7249"/>
    <w:rsid w:val="6B6B029F"/>
    <w:rsid w:val="6D0A47EF"/>
    <w:rsid w:val="70633FCB"/>
    <w:rsid w:val="70F70D9C"/>
    <w:rsid w:val="71324139"/>
    <w:rsid w:val="742C597A"/>
    <w:rsid w:val="74332AEF"/>
    <w:rsid w:val="767E48DF"/>
    <w:rsid w:val="76F37AE9"/>
    <w:rsid w:val="77594E6D"/>
    <w:rsid w:val="77BB518A"/>
    <w:rsid w:val="79A8118F"/>
    <w:rsid w:val="7A7B1F8E"/>
    <w:rsid w:val="7CA73DCC"/>
    <w:rsid w:val="7D972EA3"/>
    <w:rsid w:val="7E1474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85DA68"/>
  <w15:docId w15:val="{CA14E517-5F8E-41D5-BF4E-1F094F3C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qFormat="1"/>
    <w:lsdException w:name="index 4" w:qFormat="1"/>
    <w:lsdException w:name="index 5" w:uiPriority="9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envelope return" w:qFormat="1"/>
    <w:lsdException w:name="annotation reference" w:qFormat="1"/>
    <w:lsdException w:name="page number" w:qFormat="1"/>
    <w:lsdException w:name="toa heading" w:uiPriority="99" w:unhideWhenUsed="1" w:qFormat="1"/>
    <w:lsdException w:name="List" w:uiPriority="99" w:qFormat="1"/>
    <w:lsdException w:name="List 2" w:qFormat="1"/>
    <w:lsdException w:name="Title" w:qFormat="1"/>
    <w:lsdException w:name="Default Paragraph Font" w:semiHidden="1" w:uiPriority="1" w:unhideWhenUsed="1"/>
    <w:lsdException w:name="Body Text" w:qFormat="1"/>
    <w:lsdException w:name="Body Text Indent" w:uiPriority="99" w:qFormat="1"/>
    <w:lsdException w:name="Subtitle" w:qFormat="1"/>
    <w:lsdException w:name="Salutation" w:qFormat="1"/>
    <w:lsdException w:name="Date" w:qFormat="1"/>
    <w:lsdException w:name="Body Text First Indent 2" w:qFormat="1"/>
    <w:lsdException w:name="Note Heading" w:qFormat="1"/>
    <w:lsdException w:name="Body Text 2" w:uiPriority="99" w:qFormat="1"/>
    <w:lsdException w:name="Body Text 3" w:uiPriority="99" w:qFormat="1"/>
    <w:lsdException w:name="Body Text Indent 2" w:qFormat="1"/>
    <w:lsdException w:name="Body Text Indent 3" w:uiPriority="99" w:qFormat="1"/>
    <w:lsdException w:name="Block Text" w:uiPriority="99" w:qFormat="1"/>
    <w:lsdException w:name="Hyperlink" w:qFormat="1"/>
    <w:lsdException w:name="Followed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next w:val="a8"/>
    <w:qFormat/>
    <w:pPr>
      <w:widowControl w:val="0"/>
      <w:jc w:val="both"/>
    </w:pPr>
    <w:rPr>
      <w:kern w:val="2"/>
      <w:sz w:val="21"/>
      <w:szCs w:val="24"/>
    </w:rPr>
  </w:style>
  <w:style w:type="paragraph" w:styleId="11">
    <w:name w:val="heading 1"/>
    <w:basedOn w:val="a7"/>
    <w:next w:val="a7"/>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a8">
    <w:name w:val="样式 小四"/>
    <w:qFormat/>
    <w:pPr>
      <w:widowControl w:val="0"/>
      <w:adjustRightInd w:val="0"/>
      <w:spacing w:line="360" w:lineRule="atLeast"/>
      <w:textAlignment w:val="baseline"/>
    </w:pPr>
    <w:rPr>
      <w:rFonts w:ascii="Calibri" w:hAnsi="Calibri" w:cs="Arial"/>
      <w:sz w:val="24"/>
      <w:szCs w:val="22"/>
    </w:rPr>
  </w:style>
  <w:style w:type="paragraph" w:styleId="71">
    <w:name w:val="toc 7"/>
    <w:basedOn w:val="a7"/>
    <w:next w:val="a7"/>
    <w:qFormat/>
    <w:pPr>
      <w:ind w:leftChars="1200" w:left="2520"/>
    </w:pPr>
  </w:style>
  <w:style w:type="paragraph" w:styleId="ac">
    <w:name w:val="Note Heading"/>
    <w:basedOn w:val="Default"/>
    <w:next w:val="Default"/>
    <w:link w:val="13"/>
    <w:autoRedefine/>
    <w:qFormat/>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styleId="ad">
    <w:name w:val="Normal Indent"/>
    <w:basedOn w:val="a7"/>
    <w:next w:val="a7"/>
    <w:link w:val="ae"/>
    <w:autoRedefine/>
    <w:qFormat/>
    <w:pPr>
      <w:autoSpaceDE w:val="0"/>
      <w:autoSpaceDN w:val="0"/>
      <w:adjustRightInd w:val="0"/>
      <w:ind w:firstLine="420"/>
      <w:jc w:val="left"/>
    </w:pPr>
    <w:rPr>
      <w:rFonts w:ascii="宋体"/>
      <w:sz w:val="24"/>
    </w:rPr>
  </w:style>
  <w:style w:type="paragraph" w:styleId="af">
    <w:name w:val="caption"/>
    <w:basedOn w:val="a7"/>
    <w:next w:val="a7"/>
    <w:autoRedefine/>
    <w:qFormat/>
    <w:pPr>
      <w:spacing w:line="480" w:lineRule="auto"/>
    </w:pPr>
    <w:rPr>
      <w:rFonts w:ascii="华文中宋" w:eastAsia="华文中宋" w:hAnsi="华文中宋"/>
      <w:sz w:val="36"/>
      <w:szCs w:val="20"/>
    </w:rPr>
  </w:style>
  <w:style w:type="paragraph" w:styleId="51">
    <w:name w:val="index 5"/>
    <w:basedOn w:val="a7"/>
    <w:next w:val="a7"/>
    <w:autoRedefine/>
    <w:uiPriority w:val="99"/>
    <w:qFormat/>
    <w:pPr>
      <w:ind w:leftChars="800" w:left="800"/>
    </w:pPr>
  </w:style>
  <w:style w:type="paragraph" w:styleId="af0">
    <w:name w:val="Document Map"/>
    <w:basedOn w:val="a7"/>
    <w:link w:val="af1"/>
    <w:autoRedefine/>
    <w:qFormat/>
    <w:pPr>
      <w:shd w:val="clear" w:color="auto" w:fill="000080"/>
    </w:pPr>
  </w:style>
  <w:style w:type="paragraph" w:styleId="af2">
    <w:name w:val="toa heading"/>
    <w:basedOn w:val="a7"/>
    <w:next w:val="a7"/>
    <w:autoRedefine/>
    <w:uiPriority w:val="99"/>
    <w:unhideWhenUsed/>
    <w:qFormat/>
    <w:pPr>
      <w:spacing w:before="120"/>
    </w:pPr>
    <w:rPr>
      <w:rFonts w:ascii="Cambria" w:hAnsi="Cambria"/>
      <w:sz w:val="24"/>
    </w:rPr>
  </w:style>
  <w:style w:type="paragraph" w:styleId="af3">
    <w:name w:val="annotation text"/>
    <w:basedOn w:val="a7"/>
    <w:link w:val="14"/>
    <w:qFormat/>
    <w:pPr>
      <w:jc w:val="left"/>
    </w:pPr>
  </w:style>
  <w:style w:type="paragraph" w:styleId="af4">
    <w:name w:val="Salutation"/>
    <w:basedOn w:val="Default"/>
    <w:next w:val="Default"/>
    <w:link w:val="15"/>
    <w:autoRedefine/>
    <w:qFormat/>
    <w:rPr>
      <w:rFonts w:ascii="..ì." w:eastAsia="..ì." w:hAnsi="Times New Roman" w:cs="Times New Roman"/>
      <w:color w:val="auto"/>
      <w:szCs w:val="20"/>
    </w:rPr>
  </w:style>
  <w:style w:type="paragraph" w:styleId="32">
    <w:name w:val="Body Text 3"/>
    <w:basedOn w:val="a7"/>
    <w:link w:val="33"/>
    <w:autoRedefine/>
    <w:uiPriority w:val="99"/>
    <w:qFormat/>
    <w:pPr>
      <w:spacing w:after="120"/>
    </w:pPr>
    <w:rPr>
      <w:sz w:val="16"/>
      <w:szCs w:val="16"/>
    </w:rPr>
  </w:style>
  <w:style w:type="paragraph" w:styleId="af5">
    <w:name w:val="Body Text"/>
    <w:basedOn w:val="a7"/>
    <w:link w:val="af6"/>
    <w:qFormat/>
    <w:pPr>
      <w:tabs>
        <w:tab w:val="left" w:pos="567"/>
      </w:tabs>
      <w:spacing w:before="120" w:line="22" w:lineRule="atLeast"/>
    </w:pPr>
    <w:rPr>
      <w:rFonts w:ascii="宋体" w:hAnsi="宋体"/>
      <w:sz w:val="24"/>
    </w:rPr>
  </w:style>
  <w:style w:type="paragraph" w:styleId="af7">
    <w:name w:val="Body Text Indent"/>
    <w:basedOn w:val="a7"/>
    <w:next w:val="ad"/>
    <w:link w:val="af8"/>
    <w:uiPriority w:val="99"/>
    <w:qFormat/>
    <w:pPr>
      <w:spacing w:line="360" w:lineRule="auto"/>
      <w:ind w:firstLine="570"/>
    </w:pPr>
    <w:rPr>
      <w:sz w:val="24"/>
    </w:rPr>
  </w:style>
  <w:style w:type="paragraph" w:styleId="23">
    <w:name w:val="List 2"/>
    <w:basedOn w:val="a7"/>
    <w:autoRedefine/>
    <w:qFormat/>
    <w:pPr>
      <w:ind w:leftChars="200" w:left="100" w:hangingChars="200" w:hanging="200"/>
    </w:pPr>
  </w:style>
  <w:style w:type="paragraph" w:styleId="af9">
    <w:name w:val="Block Text"/>
    <w:basedOn w:val="a7"/>
    <w:autoRedefine/>
    <w:uiPriority w:val="99"/>
    <w:qFormat/>
    <w:pPr>
      <w:widowControl/>
      <w:ind w:left="480" w:right="-341" w:firstLine="513"/>
    </w:pPr>
    <w:rPr>
      <w:kern w:val="0"/>
      <w:sz w:val="24"/>
      <w:szCs w:val="20"/>
    </w:rPr>
  </w:style>
  <w:style w:type="paragraph" w:styleId="41">
    <w:name w:val="index 4"/>
    <w:basedOn w:val="a7"/>
    <w:next w:val="a7"/>
    <w:autoRedefine/>
    <w:qFormat/>
    <w:pPr>
      <w:ind w:leftChars="600" w:left="600"/>
    </w:pPr>
  </w:style>
  <w:style w:type="paragraph" w:styleId="52">
    <w:name w:val="toc 5"/>
    <w:basedOn w:val="a7"/>
    <w:next w:val="a7"/>
    <w:autoRedefine/>
    <w:qFormat/>
    <w:pPr>
      <w:ind w:leftChars="800" w:left="1680"/>
    </w:pPr>
  </w:style>
  <w:style w:type="paragraph" w:styleId="34">
    <w:name w:val="toc 3"/>
    <w:basedOn w:val="a7"/>
    <w:next w:val="a7"/>
    <w:autoRedefine/>
    <w:qFormat/>
    <w:pPr>
      <w:ind w:leftChars="400" w:left="840"/>
    </w:pPr>
  </w:style>
  <w:style w:type="paragraph" w:styleId="afa">
    <w:name w:val="Plain Text"/>
    <w:basedOn w:val="a7"/>
    <w:link w:val="24"/>
    <w:autoRedefine/>
    <w:uiPriority w:val="99"/>
    <w:qFormat/>
    <w:rPr>
      <w:rFonts w:ascii="宋体" w:hAnsi="Courier New" w:hint="eastAsia"/>
      <w:szCs w:val="20"/>
    </w:rPr>
  </w:style>
  <w:style w:type="paragraph" w:styleId="81">
    <w:name w:val="toc 8"/>
    <w:basedOn w:val="a7"/>
    <w:next w:val="a7"/>
    <w:qFormat/>
    <w:pPr>
      <w:ind w:leftChars="1400" w:left="2940"/>
    </w:pPr>
  </w:style>
  <w:style w:type="paragraph" w:styleId="afb">
    <w:name w:val="Date"/>
    <w:basedOn w:val="a7"/>
    <w:next w:val="a7"/>
    <w:link w:val="afc"/>
    <w:autoRedefine/>
    <w:qFormat/>
    <w:pPr>
      <w:ind w:leftChars="2500" w:left="100"/>
    </w:pPr>
    <w:rPr>
      <w:rFonts w:ascii="仿宋_GB2312" w:eastAsia="仿宋_GB2312" w:hAnsi="宋体"/>
      <w:color w:val="000000"/>
      <w:sz w:val="24"/>
    </w:rPr>
  </w:style>
  <w:style w:type="paragraph" w:styleId="25">
    <w:name w:val="Body Text Indent 2"/>
    <w:basedOn w:val="a7"/>
    <w:link w:val="26"/>
    <w:autoRedefine/>
    <w:qFormat/>
    <w:pPr>
      <w:ind w:firstLineChars="200" w:firstLine="480"/>
    </w:pPr>
    <w:rPr>
      <w:rFonts w:ascii="仿宋_GB2312" w:eastAsia="仿宋_GB2312"/>
      <w:sz w:val="24"/>
    </w:rPr>
  </w:style>
  <w:style w:type="paragraph" w:styleId="afd">
    <w:name w:val="Balloon Text"/>
    <w:basedOn w:val="a7"/>
    <w:link w:val="afe"/>
    <w:autoRedefine/>
    <w:qFormat/>
    <w:rPr>
      <w:sz w:val="18"/>
      <w:szCs w:val="18"/>
    </w:rPr>
  </w:style>
  <w:style w:type="paragraph" w:styleId="aff">
    <w:name w:val="footer"/>
    <w:basedOn w:val="a7"/>
    <w:link w:val="aff0"/>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1">
    <w:name w:val="envelope return"/>
    <w:basedOn w:val="a7"/>
    <w:autoRedefine/>
    <w:qFormat/>
    <w:pPr>
      <w:snapToGrid w:val="0"/>
    </w:pPr>
    <w:rPr>
      <w:rFonts w:ascii="Arial" w:hAnsi="Arial"/>
      <w:szCs w:val="22"/>
    </w:rPr>
  </w:style>
  <w:style w:type="paragraph" w:styleId="aff2">
    <w:name w:val="header"/>
    <w:basedOn w:val="a7"/>
    <w:link w:val="aff3"/>
    <w:autoRedefine/>
    <w:qFormat/>
    <w:pPr>
      <w:pBdr>
        <w:bottom w:val="single" w:sz="6" w:space="1" w:color="auto"/>
      </w:pBdr>
      <w:tabs>
        <w:tab w:val="center" w:pos="4153"/>
        <w:tab w:val="right" w:pos="8306"/>
      </w:tabs>
      <w:snapToGrid w:val="0"/>
      <w:jc w:val="center"/>
    </w:pPr>
    <w:rPr>
      <w:sz w:val="18"/>
      <w:szCs w:val="18"/>
    </w:rPr>
  </w:style>
  <w:style w:type="paragraph" w:styleId="16">
    <w:name w:val="toc 1"/>
    <w:basedOn w:val="a7"/>
    <w:next w:val="a7"/>
    <w:autoRedefine/>
    <w:qFormat/>
    <w:pPr>
      <w:tabs>
        <w:tab w:val="left" w:pos="1050"/>
        <w:tab w:val="right" w:leader="dot" w:pos="8937"/>
      </w:tabs>
      <w:spacing w:line="300" w:lineRule="auto"/>
    </w:pPr>
    <w:rPr>
      <w:rFonts w:ascii="宋体" w:hAnsi="宋体"/>
      <w:b/>
      <w:sz w:val="24"/>
    </w:rPr>
  </w:style>
  <w:style w:type="paragraph" w:styleId="42">
    <w:name w:val="toc 4"/>
    <w:basedOn w:val="a7"/>
    <w:next w:val="a7"/>
    <w:autoRedefine/>
    <w:qFormat/>
    <w:pPr>
      <w:ind w:leftChars="600" w:left="1260"/>
    </w:pPr>
  </w:style>
  <w:style w:type="paragraph" w:styleId="aff4">
    <w:name w:val="Subtitle"/>
    <w:basedOn w:val="a7"/>
    <w:next w:val="a7"/>
    <w:link w:val="17"/>
    <w:autoRedefine/>
    <w:qFormat/>
    <w:pPr>
      <w:spacing w:before="240" w:after="60" w:line="312" w:lineRule="auto"/>
      <w:jc w:val="center"/>
      <w:outlineLvl w:val="1"/>
    </w:pPr>
    <w:rPr>
      <w:rFonts w:ascii="Cambria" w:hAnsi="Cambria"/>
      <w:b/>
      <w:bCs/>
      <w:kern w:val="28"/>
      <w:sz w:val="32"/>
      <w:szCs w:val="32"/>
    </w:rPr>
  </w:style>
  <w:style w:type="paragraph" w:styleId="aff5">
    <w:name w:val="List"/>
    <w:basedOn w:val="a7"/>
    <w:autoRedefine/>
    <w:uiPriority w:val="99"/>
    <w:qFormat/>
    <w:pPr>
      <w:adjustRightInd w:val="0"/>
      <w:spacing w:line="360" w:lineRule="atLeast"/>
      <w:ind w:left="420" w:hanging="420"/>
      <w:jc w:val="left"/>
    </w:pPr>
    <w:rPr>
      <w:rFonts w:ascii="宋体" w:hint="eastAsia"/>
      <w:kern w:val="0"/>
      <w:sz w:val="24"/>
      <w:szCs w:val="20"/>
    </w:rPr>
  </w:style>
  <w:style w:type="paragraph" w:styleId="61">
    <w:name w:val="toc 6"/>
    <w:basedOn w:val="a7"/>
    <w:next w:val="a7"/>
    <w:autoRedefine/>
    <w:qFormat/>
    <w:pPr>
      <w:ind w:leftChars="1000" w:left="2100"/>
    </w:pPr>
  </w:style>
  <w:style w:type="paragraph" w:styleId="35">
    <w:name w:val="Body Text Indent 3"/>
    <w:basedOn w:val="a7"/>
    <w:link w:val="36"/>
    <w:autoRedefine/>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7"/>
    <w:next w:val="a7"/>
    <w:autoRedefine/>
    <w:qFormat/>
    <w:pPr>
      <w:tabs>
        <w:tab w:val="right" w:leader="dot" w:pos="8937"/>
      </w:tabs>
      <w:spacing w:line="312" w:lineRule="auto"/>
      <w:ind w:leftChars="200" w:left="420"/>
    </w:pPr>
  </w:style>
  <w:style w:type="paragraph" w:styleId="91">
    <w:name w:val="toc 9"/>
    <w:basedOn w:val="a7"/>
    <w:next w:val="a7"/>
    <w:autoRedefine/>
    <w:qFormat/>
    <w:pPr>
      <w:ind w:leftChars="1600" w:left="3360"/>
    </w:pPr>
  </w:style>
  <w:style w:type="paragraph" w:styleId="28">
    <w:name w:val="Body Text 2"/>
    <w:basedOn w:val="a7"/>
    <w:link w:val="210"/>
    <w:autoRedefine/>
    <w:uiPriority w:val="99"/>
    <w:qFormat/>
    <w:pPr>
      <w:spacing w:line="360" w:lineRule="auto"/>
      <w:ind w:right="26"/>
    </w:pPr>
    <w:rPr>
      <w:rFonts w:ascii="宋体"/>
      <w:szCs w:val="20"/>
      <w:lang w:val="zh-CN"/>
    </w:rPr>
  </w:style>
  <w:style w:type="paragraph" w:styleId="HTML">
    <w:name w:val="HTML Preformatted"/>
    <w:basedOn w:val="a7"/>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6">
    <w:name w:val="Normal (Web)"/>
    <w:basedOn w:val="a7"/>
    <w:autoRedefine/>
    <w:unhideWhenUsed/>
    <w:qFormat/>
    <w:pPr>
      <w:widowControl/>
      <w:spacing w:before="100" w:beforeAutospacing="1" w:after="100" w:afterAutospacing="1"/>
      <w:jc w:val="left"/>
    </w:pPr>
    <w:rPr>
      <w:rFonts w:ascii="宋体" w:hAnsi="宋体" w:cs="宋体"/>
      <w:kern w:val="0"/>
      <w:sz w:val="24"/>
    </w:rPr>
  </w:style>
  <w:style w:type="paragraph" w:styleId="18">
    <w:name w:val="index 1"/>
    <w:basedOn w:val="a7"/>
    <w:next w:val="a7"/>
    <w:autoRedefine/>
    <w:uiPriority w:val="99"/>
    <w:qFormat/>
    <w:rPr>
      <w:szCs w:val="20"/>
    </w:rPr>
  </w:style>
  <w:style w:type="paragraph" w:styleId="aff7">
    <w:name w:val="Title"/>
    <w:basedOn w:val="a7"/>
    <w:link w:val="aff8"/>
    <w:autoRedefine/>
    <w:qFormat/>
    <w:pPr>
      <w:jc w:val="center"/>
      <w:outlineLvl w:val="0"/>
    </w:pPr>
    <w:rPr>
      <w:b/>
      <w:sz w:val="32"/>
      <w:szCs w:val="20"/>
    </w:rPr>
  </w:style>
  <w:style w:type="paragraph" w:styleId="aff9">
    <w:name w:val="annotation subject"/>
    <w:basedOn w:val="af3"/>
    <w:next w:val="af3"/>
    <w:link w:val="affa"/>
    <w:autoRedefine/>
    <w:qFormat/>
    <w:rPr>
      <w:b/>
      <w:bCs/>
    </w:rPr>
  </w:style>
  <w:style w:type="paragraph" w:styleId="29">
    <w:name w:val="Body Text First Indent 2"/>
    <w:basedOn w:val="af7"/>
    <w:next w:val="a7"/>
    <w:link w:val="2a"/>
    <w:autoRedefine/>
    <w:qFormat/>
    <w:pPr>
      <w:spacing w:after="120" w:line="480" w:lineRule="exact"/>
      <w:ind w:leftChars="200" w:left="420" w:firstLineChars="200" w:firstLine="420"/>
    </w:pPr>
    <w:rPr>
      <w:szCs w:val="20"/>
    </w:rPr>
  </w:style>
  <w:style w:type="table" w:styleId="affb">
    <w:name w:val="Table Grid"/>
    <w:basedOn w:val="aa"/>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c">
    <w:name w:val="Strong"/>
    <w:autoRedefine/>
    <w:qFormat/>
    <w:rPr>
      <w:b/>
      <w:bCs/>
    </w:rPr>
  </w:style>
  <w:style w:type="character" w:styleId="affd">
    <w:name w:val="page number"/>
    <w:autoRedefine/>
    <w:qFormat/>
  </w:style>
  <w:style w:type="character" w:styleId="affe">
    <w:name w:val="FollowedHyperlink"/>
    <w:uiPriority w:val="99"/>
    <w:qFormat/>
    <w:rPr>
      <w:color w:val="800080"/>
      <w:u w:val="single"/>
    </w:rPr>
  </w:style>
  <w:style w:type="character" w:styleId="afff">
    <w:name w:val="Emphasis"/>
    <w:qFormat/>
    <w:rPr>
      <w:color w:val="CC0033"/>
    </w:rPr>
  </w:style>
  <w:style w:type="character" w:styleId="afff0">
    <w:name w:val="Hyperlink"/>
    <w:autoRedefine/>
    <w:qFormat/>
    <w:rPr>
      <w:color w:val="0000FF"/>
      <w:u w:val="single"/>
    </w:rPr>
  </w:style>
  <w:style w:type="character" w:styleId="afff1">
    <w:name w:val="annotation reference"/>
    <w:qFormat/>
    <w:rPr>
      <w:sz w:val="21"/>
      <w:szCs w:val="21"/>
    </w:rPr>
  </w:style>
  <w:style w:type="character" w:styleId="HTML1">
    <w:name w:val="HTML Cite"/>
    <w:qFormat/>
    <w:rPr>
      <w:i/>
      <w:iCs/>
    </w:rPr>
  </w:style>
  <w:style w:type="character" w:customStyle="1" w:styleId="12">
    <w:name w:val="标题 1 字符"/>
    <w:link w:val="11"/>
    <w:uiPriority w:val="9"/>
    <w:qFormat/>
    <w:rPr>
      <w:rFonts w:ascii="宋体"/>
      <w:b/>
      <w:kern w:val="44"/>
      <w:sz w:val="32"/>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40">
    <w:name w:val="标题 4 字符"/>
    <w:link w:val="4"/>
    <w:uiPriority w:val="9"/>
    <w:qFormat/>
    <w:rPr>
      <w:rFonts w:ascii="Arial" w:eastAsia="黑体" w:hAnsi="Arial"/>
      <w:b/>
      <w:sz w:val="28"/>
    </w:rPr>
  </w:style>
  <w:style w:type="character" w:customStyle="1" w:styleId="50">
    <w:name w:val="标题 5 字符"/>
    <w:link w:val="5"/>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autoRedefine/>
    <w:uiPriority w:val="9"/>
    <w:qFormat/>
    <w:rPr>
      <w:rFonts w:ascii="Arial" w:eastAsia="黑体" w:hAnsi="Arial"/>
      <w:sz w:val="21"/>
    </w:rPr>
  </w:style>
  <w:style w:type="character" w:customStyle="1" w:styleId="ae">
    <w:name w:val="正文缩进 字符"/>
    <w:link w:val="ad"/>
    <w:autoRedefine/>
    <w:qFormat/>
    <w:rPr>
      <w:rFonts w:ascii="宋体" w:eastAsia="宋体"/>
      <w:kern w:val="2"/>
      <w:sz w:val="24"/>
      <w:szCs w:val="24"/>
      <w:lang w:val="en-US" w:eastAsia="zh-CN" w:bidi="ar-SA"/>
    </w:rPr>
  </w:style>
  <w:style w:type="character" w:customStyle="1" w:styleId="af1">
    <w:name w:val="文档结构图 字符"/>
    <w:link w:val="af0"/>
    <w:autoRedefine/>
    <w:uiPriority w:val="99"/>
    <w:qFormat/>
    <w:rPr>
      <w:kern w:val="2"/>
      <w:sz w:val="21"/>
      <w:szCs w:val="24"/>
      <w:shd w:val="clear" w:color="auto" w:fill="000080"/>
    </w:rPr>
  </w:style>
  <w:style w:type="character" w:customStyle="1" w:styleId="14">
    <w:name w:val="批注文字 字符1"/>
    <w:link w:val="af3"/>
    <w:qFormat/>
    <w:rPr>
      <w:kern w:val="2"/>
      <w:sz w:val="21"/>
      <w:szCs w:val="24"/>
    </w:rPr>
  </w:style>
  <w:style w:type="character" w:customStyle="1" w:styleId="33">
    <w:name w:val="正文文本 3 字符"/>
    <w:link w:val="32"/>
    <w:autoRedefine/>
    <w:uiPriority w:val="99"/>
    <w:qFormat/>
    <w:rPr>
      <w:kern w:val="2"/>
      <w:sz w:val="16"/>
      <w:szCs w:val="16"/>
    </w:rPr>
  </w:style>
  <w:style w:type="character" w:customStyle="1" w:styleId="af6">
    <w:name w:val="正文文本 字符"/>
    <w:link w:val="af5"/>
    <w:uiPriority w:val="99"/>
    <w:qFormat/>
    <w:rPr>
      <w:rFonts w:ascii="宋体" w:hAnsi="宋体"/>
      <w:kern w:val="2"/>
      <w:sz w:val="24"/>
      <w:szCs w:val="24"/>
    </w:rPr>
  </w:style>
  <w:style w:type="character" w:customStyle="1" w:styleId="af8">
    <w:name w:val="正文文本缩进 字符"/>
    <w:link w:val="af7"/>
    <w:autoRedefine/>
    <w:uiPriority w:val="99"/>
    <w:qFormat/>
    <w:rPr>
      <w:rFonts w:eastAsia="宋体"/>
      <w:kern w:val="2"/>
      <w:sz w:val="24"/>
      <w:szCs w:val="24"/>
      <w:lang w:val="en-US" w:eastAsia="zh-CN" w:bidi="ar-SA"/>
    </w:rPr>
  </w:style>
  <w:style w:type="character" w:customStyle="1" w:styleId="24">
    <w:name w:val="纯文本 字符2"/>
    <w:link w:val="afa"/>
    <w:autoRedefine/>
    <w:qFormat/>
    <w:rPr>
      <w:rFonts w:ascii="宋体" w:eastAsia="宋体" w:hAnsi="Courier New" w:cs="宋体" w:hint="eastAsia"/>
      <w:kern w:val="2"/>
      <w:sz w:val="21"/>
    </w:rPr>
  </w:style>
  <w:style w:type="character" w:customStyle="1" w:styleId="afc">
    <w:name w:val="日期 字符"/>
    <w:link w:val="afb"/>
    <w:uiPriority w:val="99"/>
    <w:qFormat/>
    <w:rPr>
      <w:rFonts w:ascii="仿宋_GB2312" w:eastAsia="仿宋_GB2312" w:hAnsi="宋体"/>
      <w:color w:val="000000"/>
      <w:kern w:val="2"/>
      <w:sz w:val="24"/>
      <w:szCs w:val="24"/>
    </w:rPr>
  </w:style>
  <w:style w:type="character" w:customStyle="1" w:styleId="26">
    <w:name w:val="正文文本缩进 2 字符"/>
    <w:link w:val="25"/>
    <w:autoRedefine/>
    <w:qFormat/>
    <w:rPr>
      <w:rFonts w:ascii="仿宋_GB2312" w:eastAsia="仿宋_GB2312"/>
      <w:kern w:val="2"/>
      <w:sz w:val="24"/>
      <w:szCs w:val="24"/>
    </w:rPr>
  </w:style>
  <w:style w:type="character" w:customStyle="1" w:styleId="afe">
    <w:name w:val="批注框文本 字符"/>
    <w:link w:val="afd"/>
    <w:autoRedefine/>
    <w:uiPriority w:val="99"/>
    <w:qFormat/>
    <w:rPr>
      <w:kern w:val="2"/>
      <w:sz w:val="18"/>
      <w:szCs w:val="18"/>
    </w:rPr>
  </w:style>
  <w:style w:type="character" w:customStyle="1" w:styleId="aff0">
    <w:name w:val="页脚 字符"/>
    <w:link w:val="aff"/>
    <w:autoRedefine/>
    <w:uiPriority w:val="99"/>
    <w:qFormat/>
    <w:rPr>
      <w:rFonts w:ascii="宋体" w:eastAsia="宋体"/>
      <w:sz w:val="18"/>
      <w:lang w:val="en-US" w:eastAsia="zh-CN" w:bidi="ar-SA"/>
    </w:rPr>
  </w:style>
  <w:style w:type="character" w:customStyle="1" w:styleId="aff3">
    <w:name w:val="页眉 字符"/>
    <w:link w:val="aff2"/>
    <w:uiPriority w:val="99"/>
    <w:qFormat/>
    <w:rPr>
      <w:rFonts w:eastAsia="宋体"/>
      <w:kern w:val="2"/>
      <w:sz w:val="18"/>
      <w:szCs w:val="18"/>
      <w:lang w:val="en-US" w:eastAsia="zh-CN" w:bidi="ar-SA"/>
    </w:rPr>
  </w:style>
  <w:style w:type="character" w:customStyle="1" w:styleId="36">
    <w:name w:val="正文文本缩进 3 字符"/>
    <w:link w:val="35"/>
    <w:autoRedefine/>
    <w:uiPriority w:val="99"/>
    <w:qFormat/>
    <w:rPr>
      <w:rFonts w:ascii="宋体"/>
      <w:sz w:val="24"/>
    </w:rPr>
  </w:style>
  <w:style w:type="character" w:customStyle="1" w:styleId="HTML0">
    <w:name w:val="HTML 预设格式 字符"/>
    <w:link w:val="HTML"/>
    <w:autoRedefine/>
    <w:qFormat/>
    <w:rPr>
      <w:rFonts w:ascii="宋体" w:hAnsi="宋体" w:cs="宋体"/>
      <w:sz w:val="24"/>
      <w:szCs w:val="24"/>
    </w:rPr>
  </w:style>
  <w:style w:type="character" w:customStyle="1" w:styleId="aff8">
    <w:name w:val="标题 字符"/>
    <w:link w:val="aff7"/>
    <w:autoRedefine/>
    <w:uiPriority w:val="10"/>
    <w:qFormat/>
    <w:rPr>
      <w:b/>
      <w:kern w:val="2"/>
      <w:sz w:val="32"/>
    </w:rPr>
  </w:style>
  <w:style w:type="character" w:customStyle="1" w:styleId="affa">
    <w:name w:val="批注主题 字符"/>
    <w:link w:val="aff9"/>
    <w:autoRedefine/>
    <w:uiPriority w:val="99"/>
    <w:qFormat/>
    <w:rPr>
      <w:rFonts w:ascii="Times New Roman" w:eastAsia="宋体" w:hAnsi="Times New Roman" w:cs="Times New Roman"/>
      <w:b/>
      <w:bCs/>
      <w:kern w:val="2"/>
      <w:sz w:val="21"/>
      <w:szCs w:val="24"/>
      <w:lang w:val="en-US" w:eastAsia="zh-CN" w:bidi="ar-SA"/>
    </w:rPr>
  </w:style>
  <w:style w:type="character" w:customStyle="1" w:styleId="2a">
    <w:name w:val="正文首行缩进 2 字符"/>
    <w:link w:val="29"/>
    <w:autoRedefine/>
    <w:uiPriority w:val="99"/>
    <w:qFormat/>
    <w:rPr>
      <w:rFonts w:eastAsia="宋体"/>
      <w:kern w:val="2"/>
      <w:sz w:val="24"/>
      <w:szCs w:val="24"/>
      <w:lang w:val="en-US" w:eastAsia="zh-CN" w:bidi="ar-SA"/>
    </w:rPr>
  </w:style>
  <w:style w:type="character" w:customStyle="1" w:styleId="afff2">
    <w:name w:val="批注文字 字符"/>
    <w:uiPriority w:val="99"/>
    <w:qFormat/>
    <w:rPr>
      <w:rFonts w:ascii="Times New Roman" w:eastAsia="宋体" w:hAnsi="Times New Roman" w:cs="Times New Roman"/>
      <w:sz w:val="24"/>
      <w:lang w:val="en-US" w:eastAsia="zh-CN" w:bidi="ar-SA"/>
    </w:rPr>
  </w:style>
  <w:style w:type="paragraph" w:customStyle="1" w:styleId="2b">
    <w:name w:val="正文 缩进2字符"/>
    <w:basedOn w:val="a7"/>
    <w:qFormat/>
    <w:pPr>
      <w:spacing w:line="288" w:lineRule="auto"/>
    </w:pPr>
    <w:rPr>
      <w:rFonts w:ascii="宋体" w:hAnsi="宋体"/>
      <w:sz w:val="28"/>
      <w:szCs w:val="28"/>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qFormat/>
    <w:rPr>
      <w:rFonts w:ascii="宋体" w:eastAsia="宋体" w:hAnsi="宋体"/>
      <w:sz w:val="24"/>
      <w:szCs w:val="24"/>
      <w:lang w:bidi="ar-SA"/>
    </w:rPr>
  </w:style>
  <w:style w:type="paragraph" w:customStyle="1" w:styleId="19">
    <w:name w:val="正文文本缩进1"/>
    <w:basedOn w:val="a7"/>
    <w:link w:val="Char1"/>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3">
    <w:name w:val="列出段落 字符"/>
    <w:link w:val="afff4"/>
    <w:uiPriority w:val="34"/>
    <w:qFormat/>
    <w:rPr>
      <w:rFonts w:ascii="Calibri" w:eastAsia="宋体" w:hAnsi="Calibri"/>
      <w:kern w:val="2"/>
      <w:sz w:val="21"/>
      <w:szCs w:val="22"/>
      <w:lang w:val="en-US" w:eastAsia="zh-CN" w:bidi="ar-SA"/>
    </w:rPr>
  </w:style>
  <w:style w:type="paragraph" w:styleId="afff4">
    <w:name w:val="List Paragraph"/>
    <w:basedOn w:val="a7"/>
    <w:link w:val="afff3"/>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f5">
    <w:name w:val="二级条标题"/>
    <w:basedOn w:val="a0"/>
    <w:next w:val="a7"/>
    <w:link w:val="Char"/>
    <w:qFormat/>
    <w:pPr>
      <w:numPr>
        <w:ilvl w:val="0"/>
        <w:numId w:val="0"/>
      </w:numPr>
      <w:ind w:hanging="840"/>
      <w:outlineLvl w:val="2"/>
    </w:pPr>
    <w:rPr>
      <w:rFonts w:ascii="宋体" w:eastAsia="宋体"/>
      <w:b w:val="0"/>
    </w:rPr>
  </w:style>
  <w:style w:type="paragraph" w:customStyle="1" w:styleId="a0">
    <w:name w:val="一级条标题"/>
    <w:basedOn w:val="a"/>
    <w:next w:val="a7"/>
    <w:link w:val="Char0"/>
    <w:qFormat/>
    <w:pPr>
      <w:numPr>
        <w:ilvl w:val="1"/>
      </w:numPr>
      <w:tabs>
        <w:tab w:val="left" w:pos="360"/>
        <w:tab w:val="left" w:pos="840"/>
      </w:tabs>
      <w:ind w:left="0" w:hanging="840"/>
      <w:outlineLvl w:val="1"/>
    </w:pPr>
  </w:style>
  <w:style w:type="paragraph" w:customStyle="1" w:styleId="a">
    <w:name w:val="章标题"/>
    <w:next w:val="a7"/>
    <w:link w:val="Char2"/>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f6">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f7">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8">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3">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9">
    <w:name w:val="样式 宋体 五号 行距: 单倍行距"/>
    <w:basedOn w:val="a7"/>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7"/>
    <w:autoRedefine/>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f5"/>
    <w:next w:val="a7"/>
    <w:autoRedefine/>
    <w:qFormat/>
    <w:pPr>
      <w:numPr>
        <w:ilvl w:val="3"/>
        <w:numId w:val="1"/>
      </w:numPr>
      <w:ind w:left="0" w:hanging="840"/>
      <w:outlineLvl w:val="3"/>
    </w:pPr>
  </w:style>
  <w:style w:type="paragraph" w:customStyle="1" w:styleId="afffa">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b">
    <w:name w:val="项目符号1"/>
    <w:basedOn w:val="afffb"/>
    <w:qFormat/>
    <w:pPr>
      <w:ind w:left="-25" w:firstLine="0"/>
    </w:pPr>
  </w:style>
  <w:style w:type="paragraph" w:customStyle="1" w:styleId="afffb">
    <w:name w:val="正文文本样式"/>
    <w:basedOn w:val="a7"/>
    <w:qFormat/>
    <w:pPr>
      <w:spacing w:line="360" w:lineRule="auto"/>
      <w:ind w:firstLine="482"/>
    </w:pPr>
    <w:rPr>
      <w:rFonts w:cs="宋体"/>
      <w:sz w:val="24"/>
      <w:szCs w:val="20"/>
    </w:rPr>
  </w:style>
  <w:style w:type="paragraph" w:customStyle="1" w:styleId="xl27">
    <w:name w:val="xl27"/>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c">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autoRedefine/>
    <w:qFormat/>
    <w:pPr>
      <w:numPr>
        <w:numId w:val="5"/>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autoRedefine/>
    <w:qFormat/>
    <w:rPr>
      <w:rFonts w:ascii="Tahoma" w:hAnsi="Tahoma"/>
      <w:sz w:val="24"/>
      <w:szCs w:val="20"/>
    </w:rPr>
  </w:style>
  <w:style w:type="paragraph" w:customStyle="1" w:styleId="CharCharCharCharCharCharCharCharCharChar">
    <w:name w:val="Char Char Char Char Char Char Char Char Char Char"/>
    <w:basedOn w:val="a7"/>
    <w:autoRedefine/>
    <w:qFormat/>
  </w:style>
  <w:style w:type="paragraph" w:customStyle="1" w:styleId="CharChar1CharCharCharCharCharCharCharChar">
    <w:name w:val="Char Char1 Char Char Char Char Char Char Char Char"/>
    <w:basedOn w:val="a7"/>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7"/>
    <w:uiPriority w:val="99"/>
    <w:qFormat/>
    <w:pPr>
      <w:tabs>
        <w:tab w:val="left" w:pos="360"/>
      </w:tabs>
    </w:pPr>
    <w:rPr>
      <w:sz w:val="24"/>
    </w:rPr>
  </w:style>
  <w:style w:type="paragraph" w:customStyle="1" w:styleId="a4">
    <w:name w:val="正文列项_字母"/>
    <w:basedOn w:val="a7"/>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d">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8"/>
    <w:qFormat/>
    <w:pPr>
      <w:spacing w:line="360" w:lineRule="auto"/>
      <w:jc w:val="center"/>
    </w:pPr>
    <w:rPr>
      <w:sz w:val="24"/>
    </w:rPr>
  </w:style>
  <w:style w:type="paragraph" w:customStyle="1" w:styleId="xl24">
    <w:name w:val="xl24"/>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autoRedefine/>
    <w:qFormat/>
    <w:rPr>
      <w:rFonts w:ascii="Tahoma" w:hAnsi="Tahoma"/>
      <w:sz w:val="24"/>
      <w:szCs w:val="20"/>
    </w:rPr>
  </w:style>
  <w:style w:type="paragraph" w:customStyle="1" w:styleId="1c">
    <w:name w:val="列出段落1"/>
    <w:basedOn w:val="a7"/>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7"/>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fb"/>
    <w:qFormat/>
    <w:pPr>
      <w:numPr>
        <w:numId w:val="6"/>
      </w:numPr>
    </w:pPr>
  </w:style>
  <w:style w:type="paragraph" w:customStyle="1" w:styleId="Char21">
    <w:name w:val="Char21"/>
    <w:basedOn w:val="a7"/>
    <w:autoRedefine/>
    <w:qFormat/>
    <w:rPr>
      <w:rFonts w:ascii="Tahoma" w:hAnsi="Tahoma"/>
      <w:sz w:val="24"/>
      <w:szCs w:val="20"/>
    </w:rPr>
  </w:style>
  <w:style w:type="paragraph" w:customStyle="1" w:styleId="afffe">
    <w:name w:val="表格文字"/>
    <w:basedOn w:val="af7"/>
    <w:autoRedefine/>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ff">
    <w:name w:val="正文文本样式 加粗"/>
    <w:basedOn w:val="afffb"/>
    <w:autoRedefine/>
    <w:qFormat/>
    <w:rPr>
      <w:b/>
    </w:rPr>
  </w:style>
  <w:style w:type="paragraph" w:customStyle="1" w:styleId="Char2CharCharCharCharCharChar">
    <w:name w:val="Char2 Char Char Char Char Char Char"/>
    <w:basedOn w:val="a7"/>
    <w:autoRedefine/>
    <w:qFormat/>
    <w:pPr>
      <w:widowControl/>
      <w:spacing w:line="400" w:lineRule="exact"/>
      <w:jc w:val="center"/>
    </w:p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f0">
    <w:name w:val="No Spacing"/>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rPr>
  </w:style>
  <w:style w:type="paragraph" w:customStyle="1" w:styleId="1e">
    <w:name w:val="1"/>
    <w:link w:val="1-2Char"/>
    <w:autoRedefine/>
    <w:uiPriority w:val="99"/>
    <w:qFormat/>
    <w:rPr>
      <w:kern w:val="2"/>
      <w:sz w:val="21"/>
      <w:szCs w:val="24"/>
      <w:lang w:val="zh-CN"/>
    </w:rPr>
  </w:style>
  <w:style w:type="paragraph" w:customStyle="1" w:styleId="affff1">
    <w:name w:val="图文"/>
    <w:basedOn w:val="a7"/>
    <w:autoRedefine/>
    <w:qFormat/>
    <w:pPr>
      <w:adjustRightInd w:val="0"/>
      <w:snapToGrid w:val="0"/>
      <w:spacing w:after="50" w:line="360" w:lineRule="auto"/>
    </w:pPr>
    <w:rPr>
      <w:sz w:val="24"/>
    </w:rPr>
  </w:style>
  <w:style w:type="paragraph" w:customStyle="1" w:styleId="xl23">
    <w:name w:val="xl23"/>
    <w:basedOn w:val="a7"/>
    <w:autoRedefine/>
    <w:qFormat/>
    <w:pPr>
      <w:widowControl/>
      <w:spacing w:before="100" w:beforeAutospacing="1" w:after="100" w:afterAutospacing="1" w:line="360" w:lineRule="auto"/>
      <w:textAlignment w:val="top"/>
    </w:pPr>
    <w:rPr>
      <w:kern w:val="0"/>
      <w:sz w:val="24"/>
      <w:szCs w:val="20"/>
    </w:rPr>
  </w:style>
  <w:style w:type="paragraph" w:customStyle="1" w:styleId="affff2">
    <w:name w:val="正文表格"/>
    <w:basedOn w:val="a7"/>
    <w:link w:val="Char4"/>
    <w:qFormat/>
    <w:pPr>
      <w:adjustRightInd w:val="0"/>
      <w:snapToGrid w:val="0"/>
      <w:jc w:val="left"/>
    </w:pPr>
    <w:rPr>
      <w:rFonts w:ascii="宋体" w:hAnsi="宋体"/>
      <w:color w:val="000000"/>
      <w:szCs w:val="21"/>
    </w:rPr>
  </w:style>
  <w:style w:type="character" w:customStyle="1" w:styleId="Char4">
    <w:name w:val="正文表格 Char"/>
    <w:link w:val="affff2"/>
    <w:qFormat/>
    <w:rPr>
      <w:rFonts w:ascii="宋体" w:hAnsi="宋体"/>
      <w:color w:val="000000"/>
      <w:kern w:val="2"/>
      <w:sz w:val="21"/>
      <w:szCs w:val="21"/>
    </w:rPr>
  </w:style>
  <w:style w:type="paragraph" w:customStyle="1" w:styleId="affff3">
    <w:name w:val="正文重点"/>
    <w:basedOn w:val="a7"/>
    <w:link w:val="Char5"/>
    <w:qFormat/>
    <w:pPr>
      <w:adjustRightInd w:val="0"/>
      <w:spacing w:line="360" w:lineRule="auto"/>
      <w:ind w:firstLineChars="200" w:firstLine="482"/>
      <w:jc w:val="left"/>
      <w:textAlignment w:val="baseline"/>
    </w:pPr>
    <w:rPr>
      <w:b/>
      <w:kern w:val="0"/>
      <w:sz w:val="24"/>
      <w:szCs w:val="20"/>
    </w:rPr>
  </w:style>
  <w:style w:type="character" w:customStyle="1" w:styleId="Char5">
    <w:name w:val="正文重点 Char"/>
    <w:link w:val="affff3"/>
    <w:autoRedefine/>
    <w:qFormat/>
    <w:rPr>
      <w:b/>
      <w:sz w:val="24"/>
    </w:rPr>
  </w:style>
  <w:style w:type="paragraph" w:customStyle="1" w:styleId="1-">
    <w:name w:val="标题1-附件"/>
    <w:basedOn w:val="11"/>
    <w:qFormat/>
    <w:pPr>
      <w:jc w:val="left"/>
    </w:pPr>
    <w:rPr>
      <w:sz w:val="24"/>
      <w:szCs w:val="24"/>
    </w:rPr>
  </w:style>
  <w:style w:type="paragraph" w:customStyle="1" w:styleId="affff4">
    <w:name w:val="正文小标题"/>
    <w:basedOn w:val="a7"/>
    <w:next w:val="ad"/>
    <w:link w:val="Char6"/>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6">
    <w:name w:val="正文小标题 Char"/>
    <w:link w:val="affff4"/>
    <w:qFormat/>
    <w:rPr>
      <w:rFonts w:ascii="宋体" w:hAnsi="宋体"/>
      <w:b/>
      <w:i/>
      <w:color w:val="FF0000"/>
      <w:kern w:val="2"/>
      <w:sz w:val="24"/>
    </w:rPr>
  </w:style>
  <w:style w:type="paragraph" w:customStyle="1" w:styleId="affff5">
    <w:name w:val="正文大标题"/>
    <w:basedOn w:val="affff4"/>
    <w:next w:val="ad"/>
    <w:link w:val="Char7"/>
    <w:qFormat/>
    <w:pPr>
      <w:jc w:val="center"/>
    </w:pPr>
    <w:rPr>
      <w:i w:val="0"/>
      <w:color w:val="000000"/>
      <w:sz w:val="28"/>
      <w:szCs w:val="21"/>
    </w:rPr>
  </w:style>
  <w:style w:type="character" w:customStyle="1" w:styleId="Char7">
    <w:name w:val="正文大标题 Char"/>
    <w:link w:val="affff5"/>
    <w:qFormat/>
    <w:rPr>
      <w:rFonts w:ascii="宋体" w:hAnsi="宋体"/>
      <w:b/>
      <w:color w:val="000000"/>
      <w:kern w:val="2"/>
      <w:sz w:val="28"/>
      <w:szCs w:val="21"/>
    </w:rPr>
  </w:style>
  <w:style w:type="paragraph" w:customStyle="1" w:styleId="affff6">
    <w:name w:val="注释"/>
    <w:basedOn w:val="a7"/>
    <w:link w:val="Char8"/>
    <w:qFormat/>
    <w:pPr>
      <w:adjustRightInd w:val="0"/>
      <w:snapToGrid w:val="0"/>
      <w:ind w:left="420" w:hangingChars="200" w:hanging="420"/>
      <w:jc w:val="left"/>
    </w:pPr>
    <w:rPr>
      <w:rFonts w:ascii="宋体" w:hAnsi="宋体"/>
      <w:szCs w:val="21"/>
    </w:rPr>
  </w:style>
  <w:style w:type="character" w:customStyle="1" w:styleId="Char8">
    <w:name w:val="注释 Char"/>
    <w:link w:val="affff6"/>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7">
    <w:name w:val="纯文本 字符"/>
    <w:uiPriority w:val="99"/>
    <w:qFormat/>
    <w:rPr>
      <w:rFonts w:ascii="宋体" w:eastAsia="宋体" w:hAnsi="Courier New" w:cs="Times New Roman"/>
      <w:kern w:val="2"/>
      <w:sz w:val="21"/>
      <w:szCs w:val="21"/>
      <w:lang w:val="en-US" w:eastAsia="zh-CN" w:bidi="ar-SA"/>
    </w:rPr>
  </w:style>
  <w:style w:type="paragraph" w:customStyle="1" w:styleId="1f">
    <w:name w:val="表格1"/>
    <w:basedOn w:val="a7"/>
    <w:qFormat/>
    <w:pPr>
      <w:ind w:firstLineChars="200" w:firstLine="480"/>
      <w:jc w:val="center"/>
    </w:pPr>
    <w:rPr>
      <w:sz w:val="24"/>
      <w:szCs w:val="20"/>
    </w:rPr>
  </w:style>
  <w:style w:type="character" w:customStyle="1" w:styleId="1f0">
    <w:name w:val="纯文本 字符1"/>
    <w:autoRedefine/>
    <w:uiPriority w:val="99"/>
    <w:qFormat/>
    <w:rPr>
      <w:rFonts w:ascii="宋体" w:hAnsi="Courier New"/>
    </w:rPr>
  </w:style>
  <w:style w:type="character" w:customStyle="1" w:styleId="bjh-p">
    <w:name w:val="bjh-p"/>
    <w:autoRedefine/>
    <w:qFormat/>
  </w:style>
  <w:style w:type="paragraph" w:customStyle="1" w:styleId="affff8">
    <w:name w:val="无标题条"/>
    <w:next w:val="a7"/>
    <w:qFormat/>
    <w:pPr>
      <w:jc w:val="both"/>
    </w:pPr>
    <w:rPr>
      <w:sz w:val="21"/>
    </w:rPr>
  </w:style>
  <w:style w:type="character" w:customStyle="1" w:styleId="Char9">
    <w:name w:val="正文格式 Char"/>
    <w:link w:val="affff9"/>
    <w:autoRedefine/>
    <w:qFormat/>
    <w:locked/>
    <w:rPr>
      <w:rFonts w:ascii="宋体" w:hAnsi="宋体"/>
      <w:sz w:val="24"/>
      <w:szCs w:val="24"/>
      <w:lang w:val="en-GB"/>
    </w:rPr>
  </w:style>
  <w:style w:type="paragraph" w:customStyle="1" w:styleId="affff9">
    <w:name w:val="正文格式"/>
    <w:basedOn w:val="a7"/>
    <w:link w:val="Char9"/>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a">
    <w:name w:val="正文缩进 Char"/>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b">
    <w:name w:val="正文文本缩进 Char"/>
    <w:autoRedefine/>
    <w:qFormat/>
    <w:rPr>
      <w:rFonts w:eastAsia="宋体"/>
      <w:kern w:val="2"/>
      <w:sz w:val="24"/>
      <w:szCs w:val="24"/>
      <w:lang w:val="en-US" w:eastAsia="zh-CN" w:bidi="ar-SA"/>
    </w:rPr>
  </w:style>
  <w:style w:type="character" w:customStyle="1" w:styleId="Charc">
    <w:name w:val="列出段落 Char"/>
    <w:autoRedefine/>
    <w:qFormat/>
    <w:rPr>
      <w:rFonts w:ascii="Calibri" w:eastAsia="宋体" w:hAnsi="Calibri"/>
      <w:kern w:val="2"/>
      <w:sz w:val="21"/>
      <w:szCs w:val="22"/>
      <w:lang w:val="en-US" w:eastAsia="zh-CN" w:bidi="ar-SA"/>
    </w:rPr>
  </w:style>
  <w:style w:type="character" w:customStyle="1" w:styleId="Chard">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d">
    <w:name w:val="字元 字元2"/>
    <w:basedOn w:val="a7"/>
    <w:qFormat/>
    <w:rPr>
      <w:rFonts w:ascii="Tahoma" w:hAnsi="Tahoma"/>
      <w:sz w:val="24"/>
      <w:szCs w:val="20"/>
    </w:rPr>
  </w:style>
  <w:style w:type="paragraph" w:customStyle="1" w:styleId="Char3CharCharChar2">
    <w:name w:val="Char3 Char Char Char2"/>
    <w:basedOn w:val="a7"/>
    <w:autoRedefine/>
    <w:qFormat/>
    <w:rPr>
      <w:rFonts w:ascii="Tahoma" w:hAnsi="Tahoma"/>
      <w:sz w:val="24"/>
      <w:szCs w:val="20"/>
    </w:rPr>
  </w:style>
  <w:style w:type="paragraph" w:customStyle="1" w:styleId="2e">
    <w:name w:val="正文文本缩进2"/>
    <w:basedOn w:val="a7"/>
    <w:autoRedefine/>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7"/>
    <w:autoRedefine/>
    <w:qFormat/>
    <w:pPr>
      <w:ind w:firstLineChars="200" w:firstLine="420"/>
    </w:pPr>
    <w:rPr>
      <w:rFonts w:ascii="Calibri" w:hAnsi="Calibri"/>
      <w:szCs w:val="22"/>
    </w:rPr>
  </w:style>
  <w:style w:type="paragraph" w:customStyle="1" w:styleId="CharCharChar1Char2">
    <w:name w:val="Char Char Char1 Char2"/>
    <w:basedOn w:val="a7"/>
    <w:autoRedefine/>
    <w:qFormat/>
    <w:rPr>
      <w:rFonts w:ascii="Tahoma" w:hAnsi="Tahoma"/>
      <w:sz w:val="24"/>
      <w:szCs w:val="20"/>
    </w:rPr>
  </w:style>
  <w:style w:type="paragraph" w:customStyle="1" w:styleId="CharCharChar2">
    <w:name w:val="Char Char Char2"/>
    <w:basedOn w:val="a7"/>
    <w:autoRedefine/>
    <w:qFormat/>
    <w:rPr>
      <w:rFonts w:ascii="Tahoma" w:hAnsi="Tahoma"/>
      <w:sz w:val="24"/>
      <w:szCs w:val="20"/>
    </w:rPr>
  </w:style>
  <w:style w:type="paragraph" w:customStyle="1" w:styleId="CharCharCharCharCharCharChar2">
    <w:name w:val="Char Char Char Char Char Char Char2"/>
    <w:basedOn w:val="a7"/>
    <w:autoRedefine/>
    <w:qFormat/>
    <w:pPr>
      <w:snapToGrid w:val="0"/>
      <w:spacing w:line="360" w:lineRule="auto"/>
      <w:ind w:firstLineChars="200" w:firstLine="200"/>
    </w:pPr>
    <w:rPr>
      <w:rFonts w:eastAsia="仿宋_GB2312"/>
      <w:sz w:val="24"/>
    </w:rPr>
  </w:style>
  <w:style w:type="paragraph" w:customStyle="1" w:styleId="2f0">
    <w:name w:val="正文缩进2"/>
    <w:basedOn w:val="a7"/>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autoRedefine/>
    <w:qFormat/>
    <w:rPr>
      <w:kern w:val="2"/>
      <w:sz w:val="21"/>
      <w:szCs w:val="24"/>
    </w:rPr>
  </w:style>
  <w:style w:type="paragraph" w:customStyle="1" w:styleId="Char22">
    <w:name w:val="Char22"/>
    <w:basedOn w:val="a7"/>
    <w:autoRedefine/>
    <w:qFormat/>
    <w:rPr>
      <w:rFonts w:ascii="Tahoma" w:hAnsi="Tahoma"/>
      <w:sz w:val="24"/>
      <w:szCs w:val="20"/>
    </w:rPr>
  </w:style>
  <w:style w:type="paragraph" w:customStyle="1" w:styleId="CharCharCharCharCharCharCharCharCharChar2">
    <w:name w:val="Char Char Char Char Char Char Char Char Char Char2"/>
    <w:basedOn w:val="a7"/>
    <w:autoRedefine/>
    <w:qFormat/>
    <w:rPr>
      <w:rFonts w:ascii="宋体" w:hAnsi="宋体" w:cs="Courier New"/>
      <w:sz w:val="32"/>
      <w:szCs w:val="32"/>
    </w:rPr>
  </w:style>
  <w:style w:type="paragraph" w:customStyle="1" w:styleId="Char2CharCharCharCharCharChar1">
    <w:name w:val="Char2 Char Char Char Char Char Char1"/>
    <w:basedOn w:val="a7"/>
    <w:autoRedefine/>
    <w:qFormat/>
    <w:pPr>
      <w:widowControl/>
      <w:spacing w:line="400" w:lineRule="exact"/>
      <w:jc w:val="center"/>
    </w:pPr>
  </w:style>
  <w:style w:type="character" w:customStyle="1" w:styleId="Chare">
    <w:name w:val="页脚 Char"/>
    <w:autoRedefine/>
    <w:qFormat/>
    <w:rPr>
      <w:rFonts w:ascii="宋体" w:eastAsia="宋体"/>
      <w:sz w:val="18"/>
      <w:lang w:val="en-US" w:eastAsia="zh-CN" w:bidi="ar-SA"/>
    </w:rPr>
  </w:style>
  <w:style w:type="paragraph" w:customStyle="1" w:styleId="CharChar41">
    <w:name w:val="Char Char41"/>
    <w:basedOn w:val="a7"/>
    <w:autoRedefine/>
    <w:qFormat/>
    <w:pPr>
      <w:widowControl/>
      <w:spacing w:line="400" w:lineRule="exact"/>
      <w:jc w:val="center"/>
    </w:pPr>
  </w:style>
  <w:style w:type="character" w:customStyle="1" w:styleId="Charf">
    <w:name w:val="批注文字 Char"/>
    <w:autoRedefine/>
    <w:qFormat/>
    <w:rPr>
      <w:kern w:val="2"/>
      <w:sz w:val="21"/>
      <w:szCs w:val="24"/>
    </w:rPr>
  </w:style>
  <w:style w:type="character" w:customStyle="1" w:styleId="Charf0">
    <w:name w:val="标题 Char"/>
    <w:autoRedefine/>
    <w:qFormat/>
    <w:rPr>
      <w:b/>
      <w:kern w:val="2"/>
      <w:sz w:val="32"/>
    </w:rPr>
  </w:style>
  <w:style w:type="paragraph" w:customStyle="1" w:styleId="affffa">
    <w:name w:val="图例"/>
    <w:basedOn w:val="a7"/>
    <w:autoRedefine/>
    <w:qFormat/>
    <w:pPr>
      <w:spacing w:before="120" w:after="120" w:line="360" w:lineRule="auto"/>
      <w:jc w:val="center"/>
    </w:pPr>
    <w:rPr>
      <w:rFonts w:eastAsia="仿宋_GB2312"/>
      <w:b/>
      <w:sz w:val="24"/>
      <w:szCs w:val="20"/>
    </w:rPr>
  </w:style>
  <w:style w:type="paragraph" w:customStyle="1" w:styleId="TableParagraph">
    <w:name w:val="Table Paragraph"/>
    <w:basedOn w:val="a7"/>
    <w:autoRedefine/>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autoRedefine/>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Normal450">
    <w:name w:val="Normal_45_0"/>
    <w:autoRedefine/>
    <w:qFormat/>
    <w:pPr>
      <w:spacing w:before="120" w:after="240"/>
      <w:jc w:val="both"/>
    </w:pPr>
    <w:rPr>
      <w:rFonts w:ascii="Calibri" w:eastAsia="Calibri" w:hAnsi="Calibri"/>
      <w:sz w:val="22"/>
      <w:szCs w:val="22"/>
      <w:lang w:eastAsia="en-US"/>
    </w:rPr>
  </w:style>
  <w:style w:type="paragraph" w:customStyle="1" w:styleId="378020">
    <w:name w:val="样式 标题 3 + (中文) 黑体 小四 非加粗 段前: 7.8 磅 段后: 0 磅 行距: 固定值 20 磅"/>
    <w:basedOn w:val="30"/>
    <w:autoRedefine/>
    <w:qFormat/>
    <w:pPr>
      <w:spacing w:beforeLines="50" w:afterLines="50" w:line="360" w:lineRule="auto"/>
    </w:pPr>
    <w:rPr>
      <w:b w:val="0"/>
    </w:rPr>
  </w:style>
  <w:style w:type="paragraph" w:customStyle="1" w:styleId="2TimesNewRoman5020">
    <w:name w:val="样式 标题 2 + Times New Roman 四号 非加粗 段前: 5 磅 段后: 0 磅 行距: 固定值 20..."/>
    <w:basedOn w:val="21"/>
    <w:autoRedefine/>
    <w:qFormat/>
    <w:pPr>
      <w:spacing w:beforeLines="50" w:afterLines="50" w:line="360" w:lineRule="auto"/>
    </w:pPr>
    <w:rPr>
      <w:rFonts w:ascii="宋体" w:hAnsi="Times New Roman" w:cs="宋体"/>
      <w:b w:val="0"/>
      <w:sz w:val="28"/>
    </w:rPr>
  </w:style>
  <w:style w:type="character" w:customStyle="1" w:styleId="220">
    <w:name w:val="正文首行缩进 2 字符2"/>
    <w:autoRedefine/>
    <w:qFormat/>
    <w:rPr>
      <w:rFonts w:eastAsia="宋体"/>
      <w:kern w:val="2"/>
      <w:sz w:val="24"/>
      <w:szCs w:val="24"/>
      <w:lang w:val="en-US" w:eastAsia="zh-CN" w:bidi="ar-SA"/>
    </w:rPr>
  </w:style>
  <w:style w:type="paragraph" w:customStyle="1" w:styleId="affffb">
    <w:name w:val="目录文字"/>
    <w:basedOn w:val="a7"/>
    <w:autoRedefine/>
    <w:qFormat/>
    <w:pPr>
      <w:widowControl/>
      <w:spacing w:line="480" w:lineRule="auto"/>
      <w:jc w:val="left"/>
    </w:pPr>
    <w:rPr>
      <w:rFonts w:ascii="宋体" w:hAnsi="宋体"/>
      <w:kern w:val="0"/>
      <w:sz w:val="24"/>
      <w:szCs w:val="20"/>
    </w:rPr>
  </w:style>
  <w:style w:type="paragraph" w:customStyle="1" w:styleId="Preformatted">
    <w:name w:val="Preformatted"/>
    <w:basedOn w:val="a7"/>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ffc">
    <w:name w:val="倪芳"/>
    <w:basedOn w:val="a7"/>
    <w:autoRedefine/>
    <w:qFormat/>
    <w:pPr>
      <w:spacing w:beforeLines="25" w:before="25" w:afterLines="15" w:after="15" w:line="400" w:lineRule="exact"/>
    </w:pPr>
    <w:rPr>
      <w:rFonts w:ascii="宋体" w:hAnsi="Courier New" w:cs="Courier New"/>
      <w:sz w:val="24"/>
      <w:szCs w:val="21"/>
    </w:rPr>
  </w:style>
  <w:style w:type="character" w:customStyle="1" w:styleId="2f1">
    <w:name w:val="正文文本 2 字符"/>
    <w:basedOn w:val="a9"/>
    <w:autoRedefine/>
    <w:uiPriority w:val="99"/>
    <w:qFormat/>
    <w:rPr>
      <w:kern w:val="2"/>
      <w:sz w:val="21"/>
      <w:szCs w:val="24"/>
    </w:rPr>
  </w:style>
  <w:style w:type="paragraph" w:customStyle="1" w:styleId="Web">
    <w:name w:val="普通 (Web)"/>
    <w:basedOn w:val="a7"/>
    <w:autoRedefine/>
    <w:qFormat/>
    <w:pPr>
      <w:widowControl/>
      <w:spacing w:before="100" w:beforeAutospacing="1" w:after="100" w:afterAutospacing="1"/>
      <w:jc w:val="left"/>
    </w:pPr>
    <w:rPr>
      <w:rFonts w:ascii="宋体" w:hAnsi="宋体"/>
      <w:kern w:val="0"/>
      <w:sz w:val="24"/>
    </w:rPr>
  </w:style>
  <w:style w:type="paragraph" w:customStyle="1" w:styleId="2f2">
    <w:name w:val="样式 标题 2 + (符号) 宋体 小四"/>
    <w:basedOn w:val="21"/>
    <w:autoRedefine/>
    <w:qFormat/>
    <w:pPr>
      <w:autoSpaceDE/>
      <w:autoSpaceDN/>
      <w:adjustRightInd/>
      <w:spacing w:before="260" w:after="260" w:line="416" w:lineRule="auto"/>
      <w:jc w:val="both"/>
    </w:pPr>
    <w:rPr>
      <w:rFonts w:eastAsia="宋体"/>
      <w:b w:val="0"/>
      <w:bCs/>
      <w:kern w:val="2"/>
      <w:sz w:val="24"/>
      <w:szCs w:val="32"/>
      <w:lang w:val="zh-CN"/>
    </w:rPr>
  </w:style>
  <w:style w:type="character" w:customStyle="1" w:styleId="2Char0">
    <w:name w:val="样式 标题 2 + (符号) 宋体 小四 Char"/>
    <w:autoRedefine/>
    <w:qFormat/>
    <w:rPr>
      <w:rFonts w:ascii="Arial" w:eastAsia="宋体" w:hAnsi="Arial"/>
      <w:b/>
      <w:bCs/>
      <w:kern w:val="2"/>
      <w:sz w:val="24"/>
      <w:szCs w:val="32"/>
      <w:lang w:val="en-US" w:eastAsia="zh-CN" w:bidi="ar-SA"/>
    </w:rPr>
  </w:style>
  <w:style w:type="paragraph" w:customStyle="1" w:styleId="37">
    <w:name w:val="标题3"/>
    <w:basedOn w:val="a7"/>
    <w:next w:val="30"/>
    <w:autoRedefine/>
    <w:qFormat/>
    <w:pPr>
      <w:tabs>
        <w:tab w:val="left" w:pos="795"/>
      </w:tabs>
      <w:ind w:left="795" w:rightChars="100" w:right="26" w:hanging="375"/>
      <w:jc w:val="left"/>
    </w:pPr>
    <w:rPr>
      <w:rFonts w:ascii="黑体" w:hAnsi="黑体"/>
      <w:sz w:val="24"/>
      <w:szCs w:val="20"/>
    </w:rPr>
  </w:style>
  <w:style w:type="paragraph" w:customStyle="1" w:styleId="1f2">
    <w:name w:val="样式1"/>
    <w:basedOn w:val="a7"/>
    <w:next w:val="30"/>
    <w:autoRedefine/>
    <w:uiPriority w:val="99"/>
    <w:qFormat/>
    <w:rPr>
      <w:sz w:val="24"/>
      <w:szCs w:val="20"/>
    </w:rPr>
  </w:style>
  <w:style w:type="paragraph" w:customStyle="1" w:styleId="ParaCharCharCharCharCharCharCharCharCharChar">
    <w:name w:val="默认段落字体 Para Char Char Char Char Char Char Char Char Char Char"/>
    <w:basedOn w:val="af0"/>
    <w:autoRedefine/>
    <w:qFormat/>
    <w:rPr>
      <w:rFonts w:ascii="Tahoma" w:hAnsi="Tahoma"/>
      <w:sz w:val="24"/>
      <w:lang w:val="zh-CN"/>
    </w:rPr>
  </w:style>
  <w:style w:type="character" w:customStyle="1" w:styleId="1f3">
    <w:name w:val="日期 字符1"/>
    <w:autoRedefine/>
    <w:qFormat/>
    <w:rPr>
      <w:rFonts w:ascii="Times New Roman" w:eastAsia="宋体" w:hAnsi="Times New Roman" w:cs="Times New Roman"/>
      <w:sz w:val="24"/>
      <w:szCs w:val="20"/>
    </w:rPr>
  </w:style>
  <w:style w:type="character" w:customStyle="1" w:styleId="CharChar0">
    <w:name w:val="Char Char"/>
    <w:autoRedefine/>
    <w:qFormat/>
    <w:rPr>
      <w:rFonts w:eastAsia="宋体"/>
      <w:kern w:val="2"/>
      <w:sz w:val="24"/>
      <w:lang w:val="en-US" w:eastAsia="zh-CN" w:bidi="ar-SA"/>
    </w:rPr>
  </w:style>
  <w:style w:type="character" w:customStyle="1" w:styleId="affffd">
    <w:name w:val="称呼 字符"/>
    <w:basedOn w:val="a9"/>
    <w:autoRedefine/>
    <w:uiPriority w:val="99"/>
    <w:qFormat/>
    <w:rPr>
      <w:kern w:val="2"/>
      <w:sz w:val="21"/>
      <w:szCs w:val="24"/>
    </w:rPr>
  </w:style>
  <w:style w:type="character" w:customStyle="1" w:styleId="affffe">
    <w:name w:val="注释标题 字符"/>
    <w:basedOn w:val="a9"/>
    <w:autoRedefine/>
    <w:uiPriority w:val="99"/>
    <w:qFormat/>
    <w:rPr>
      <w:kern w:val="2"/>
      <w:sz w:val="21"/>
      <w:szCs w:val="24"/>
    </w:rPr>
  </w:style>
  <w:style w:type="paragraph" w:customStyle="1" w:styleId="2f3">
    <w:name w:val="修订2"/>
    <w:autoRedefine/>
    <w:hidden/>
    <w:uiPriority w:val="99"/>
    <w:semiHidden/>
    <w:qFormat/>
    <w:rPr>
      <w:kern w:val="2"/>
      <w:sz w:val="21"/>
      <w:szCs w:val="24"/>
    </w:rPr>
  </w:style>
  <w:style w:type="paragraph" w:customStyle="1" w:styleId="TOC1">
    <w:name w:val="TOC 标题1"/>
    <w:basedOn w:val="11"/>
    <w:next w:val="a7"/>
    <w:autoRedefine/>
    <w:uiPriority w:val="99"/>
    <w:qFormat/>
    <w:pPr>
      <w:autoSpaceDE/>
      <w:autoSpaceDN/>
      <w:adjustRightInd/>
      <w:spacing w:before="340" w:after="330" w:line="578" w:lineRule="auto"/>
      <w:jc w:val="both"/>
      <w:outlineLvl w:val="9"/>
    </w:pPr>
    <w:rPr>
      <w:rFonts w:ascii="Times New Roman"/>
      <w:bCs/>
      <w:sz w:val="44"/>
      <w:szCs w:val="44"/>
      <w:lang w:val="zh-CN"/>
    </w:rPr>
  </w:style>
  <w:style w:type="character" w:customStyle="1" w:styleId="110">
    <w:name w:val="标题 1 字符1"/>
    <w:autoRedefine/>
    <w:qFormat/>
    <w:rPr>
      <w:rFonts w:ascii="黑体" w:eastAsia="黑体" w:hAnsi="Times New Roman" w:cs="Times New Roman"/>
      <w:kern w:val="0"/>
      <w:sz w:val="52"/>
      <w:szCs w:val="20"/>
      <w:lang w:val="zh-CN" w:eastAsia="zh-CN"/>
    </w:rPr>
  </w:style>
  <w:style w:type="character" w:customStyle="1" w:styleId="211">
    <w:name w:val="标题 2 字符1"/>
    <w:autoRedefine/>
    <w:qFormat/>
    <w:rPr>
      <w:rFonts w:ascii="Times New Roman" w:eastAsia="宋体" w:hAnsi="Times New Roman" w:cs="Times New Roman"/>
      <w:b/>
      <w:kern w:val="0"/>
      <w:sz w:val="44"/>
      <w:szCs w:val="32"/>
      <w:lang w:val="zh-CN" w:eastAsia="zh-CN"/>
    </w:rPr>
  </w:style>
  <w:style w:type="character" w:customStyle="1" w:styleId="410">
    <w:name w:val="标题 4 字符1"/>
    <w:autoRedefine/>
    <w:qFormat/>
    <w:rPr>
      <w:rFonts w:ascii="Times New Roman" w:eastAsia="宋体" w:hAnsi="Times New Roman" w:cs="Times New Roman"/>
      <w:b/>
      <w:kern w:val="0"/>
      <w:sz w:val="28"/>
      <w:szCs w:val="20"/>
      <w:lang w:val="zh-CN" w:eastAsia="zh-CN"/>
    </w:rPr>
  </w:style>
  <w:style w:type="character" w:customStyle="1" w:styleId="510">
    <w:name w:val="标题 5 字符1"/>
    <w:autoRedefine/>
    <w:qFormat/>
    <w:rPr>
      <w:rFonts w:ascii="Times New Roman" w:eastAsia="宋体" w:hAnsi="Times New Roman" w:cs="Times New Roman"/>
      <w:b/>
      <w:bCs/>
      <w:sz w:val="28"/>
      <w:szCs w:val="28"/>
      <w:lang w:val="zh-CN" w:eastAsia="zh-CN"/>
    </w:rPr>
  </w:style>
  <w:style w:type="character" w:customStyle="1" w:styleId="610">
    <w:name w:val="标题 6 字符1"/>
    <w:autoRedefine/>
    <w:qFormat/>
    <w:rPr>
      <w:rFonts w:ascii="Arial" w:eastAsia="黑体" w:hAnsi="Arial" w:cs="Times New Roman"/>
      <w:b/>
      <w:bCs/>
      <w:kern w:val="0"/>
      <w:sz w:val="24"/>
      <w:szCs w:val="24"/>
      <w:lang w:val="zh-CN" w:eastAsia="zh-CN"/>
    </w:rPr>
  </w:style>
  <w:style w:type="character" w:customStyle="1" w:styleId="710">
    <w:name w:val="标题 7 字符1"/>
    <w:autoRedefine/>
    <w:qFormat/>
    <w:rPr>
      <w:rFonts w:ascii="Times New Roman" w:eastAsia="宋体" w:hAnsi="Times New Roman" w:cs="Times New Roman"/>
      <w:b/>
      <w:bCs/>
      <w:kern w:val="0"/>
      <w:sz w:val="24"/>
      <w:szCs w:val="24"/>
      <w:lang w:val="zh-CN" w:eastAsia="zh-CN"/>
    </w:rPr>
  </w:style>
  <w:style w:type="character" w:customStyle="1" w:styleId="810">
    <w:name w:val="标题 8 字符1"/>
    <w:autoRedefine/>
    <w:qFormat/>
    <w:rPr>
      <w:rFonts w:ascii="Arial" w:eastAsia="黑体" w:hAnsi="Arial" w:cs="Times New Roman"/>
      <w:kern w:val="0"/>
      <w:sz w:val="24"/>
      <w:szCs w:val="24"/>
      <w:lang w:val="zh-CN" w:eastAsia="zh-CN"/>
    </w:rPr>
  </w:style>
  <w:style w:type="character" w:customStyle="1" w:styleId="910">
    <w:name w:val="标题 9 字符1"/>
    <w:autoRedefine/>
    <w:qFormat/>
    <w:rPr>
      <w:rFonts w:ascii="Arial" w:eastAsia="黑体" w:hAnsi="Arial" w:cs="Times New Roman"/>
      <w:kern w:val="0"/>
      <w:szCs w:val="21"/>
      <w:lang w:val="zh-CN" w:eastAsia="zh-CN"/>
    </w:rPr>
  </w:style>
  <w:style w:type="character" w:customStyle="1" w:styleId="1f4">
    <w:name w:val="正文文本 字符1"/>
    <w:autoRedefine/>
    <w:qFormat/>
    <w:rPr>
      <w:rFonts w:ascii="宋体" w:eastAsia="宋体" w:hAnsi="Times New Roman" w:cs="Times New Roman"/>
      <w:color w:val="FF0000"/>
      <w:szCs w:val="20"/>
      <w:lang w:val="zh-CN" w:eastAsia="zh-CN"/>
    </w:rPr>
  </w:style>
  <w:style w:type="character" w:customStyle="1" w:styleId="210">
    <w:name w:val="正文文本 2 字符1"/>
    <w:link w:val="28"/>
    <w:autoRedefine/>
    <w:uiPriority w:val="99"/>
    <w:qFormat/>
    <w:rPr>
      <w:rFonts w:ascii="宋体"/>
      <w:kern w:val="2"/>
      <w:sz w:val="21"/>
      <w:lang w:val="zh-CN" w:eastAsia="zh-CN"/>
    </w:rPr>
  </w:style>
  <w:style w:type="paragraph" w:customStyle="1" w:styleId="38">
    <w:name w:val="3"/>
    <w:basedOn w:val="a7"/>
    <w:next w:val="32"/>
    <w:autoRedefine/>
    <w:uiPriority w:val="99"/>
    <w:qFormat/>
    <w:rPr>
      <w:rFonts w:ascii="宋体"/>
      <w:sz w:val="24"/>
      <w:szCs w:val="20"/>
    </w:rPr>
  </w:style>
  <w:style w:type="character" w:customStyle="1" w:styleId="310">
    <w:name w:val="正文文本 3 字符1"/>
    <w:autoRedefine/>
    <w:uiPriority w:val="99"/>
    <w:qFormat/>
    <w:rPr>
      <w:rFonts w:ascii="Times New Roman" w:eastAsia="宋体" w:hAnsi="Times New Roman" w:cs="Times New Roman"/>
      <w:sz w:val="16"/>
      <w:szCs w:val="16"/>
      <w:lang w:val="zh-CN" w:eastAsia="zh-CN"/>
    </w:rPr>
  </w:style>
  <w:style w:type="paragraph" w:customStyle="1" w:styleId="2f4">
    <w:name w:val="2"/>
    <w:basedOn w:val="a7"/>
    <w:next w:val="af7"/>
    <w:autoRedefine/>
    <w:uiPriority w:val="99"/>
    <w:qFormat/>
    <w:pPr>
      <w:ind w:left="432"/>
    </w:pPr>
    <w:rPr>
      <w:szCs w:val="20"/>
    </w:rPr>
  </w:style>
  <w:style w:type="character" w:customStyle="1" w:styleId="1f5">
    <w:name w:val="正文文本缩进 字符1"/>
    <w:autoRedefine/>
    <w:uiPriority w:val="99"/>
    <w:qFormat/>
    <w:rPr>
      <w:rFonts w:ascii="Times New Roman" w:eastAsia="宋体" w:hAnsi="Times New Roman" w:cs="Times New Roman"/>
      <w:szCs w:val="24"/>
      <w:lang w:val="zh-CN" w:eastAsia="zh-CN"/>
    </w:rPr>
  </w:style>
  <w:style w:type="character" w:customStyle="1" w:styleId="1f6">
    <w:name w:val="页眉 字符1"/>
    <w:autoRedefine/>
    <w:qFormat/>
    <w:rPr>
      <w:rFonts w:ascii="Times New Roman" w:eastAsia="宋体" w:hAnsi="Times New Roman" w:cs="Times New Roman"/>
      <w:kern w:val="0"/>
      <w:sz w:val="18"/>
      <w:szCs w:val="20"/>
      <w:lang w:val="zh-CN" w:eastAsia="zh-CN"/>
    </w:rPr>
  </w:style>
  <w:style w:type="character" w:customStyle="1" w:styleId="1f7">
    <w:name w:val="页脚 字符1"/>
    <w:autoRedefine/>
    <w:uiPriority w:val="99"/>
    <w:qFormat/>
    <w:rPr>
      <w:rFonts w:ascii="Times New Roman" w:eastAsia="宋体" w:hAnsi="Times New Roman" w:cs="Times New Roman"/>
      <w:kern w:val="0"/>
      <w:sz w:val="18"/>
      <w:szCs w:val="20"/>
      <w:lang w:val="zh-CN" w:eastAsia="zh-CN"/>
    </w:rPr>
  </w:style>
  <w:style w:type="character" w:customStyle="1" w:styleId="1f8">
    <w:name w:val="标题 字符1"/>
    <w:autoRedefine/>
    <w:qFormat/>
    <w:rPr>
      <w:rFonts w:ascii="Arial" w:eastAsia="宋体" w:hAnsi="Arial" w:cs="Times New Roman"/>
      <w:b/>
      <w:kern w:val="0"/>
      <w:sz w:val="32"/>
      <w:szCs w:val="20"/>
      <w:lang w:val="zh-CN" w:eastAsia="zh-CN"/>
    </w:rPr>
  </w:style>
  <w:style w:type="character" w:customStyle="1" w:styleId="212">
    <w:name w:val="正文文本缩进 2 字符1"/>
    <w:autoRedefine/>
    <w:uiPriority w:val="99"/>
    <w:qFormat/>
    <w:rPr>
      <w:rFonts w:ascii="Times New Roman" w:eastAsia="宋体" w:hAnsi="Times New Roman" w:cs="Times New Roman"/>
      <w:sz w:val="24"/>
      <w:szCs w:val="30"/>
      <w:lang w:val="zh-CN" w:eastAsia="zh-CN"/>
    </w:rPr>
  </w:style>
  <w:style w:type="character" w:customStyle="1" w:styleId="311">
    <w:name w:val="正文文本缩进 3 字符1"/>
    <w:autoRedefine/>
    <w:uiPriority w:val="99"/>
    <w:qFormat/>
    <w:rPr>
      <w:rFonts w:ascii="Times New Roman" w:eastAsia="宋体" w:hAnsi="Times New Roman" w:cs="Times New Roman"/>
      <w:sz w:val="24"/>
      <w:szCs w:val="30"/>
      <w:lang w:val="zh-CN" w:eastAsia="zh-CN"/>
    </w:rPr>
  </w:style>
  <w:style w:type="paragraph" w:customStyle="1" w:styleId="16620">
    <w:name w:val="样式 标题 1 + 黑体 三号 非加粗 居中 段前: 6 磅 段后: 6 磅 行距: 固定值 20 磅"/>
    <w:basedOn w:val="11"/>
    <w:autoRedefine/>
    <w:uiPriority w:val="99"/>
    <w:qFormat/>
    <w:pPr>
      <w:autoSpaceDE/>
      <w:autoSpaceDN/>
      <w:adjustRightInd/>
      <w:spacing w:before="120" w:line="400" w:lineRule="exact"/>
    </w:pPr>
    <w:rPr>
      <w:rFonts w:ascii="黑体" w:eastAsia="黑体" w:hAnsi="黑体" w:cs="宋体"/>
      <w:b w:val="0"/>
      <w:lang w:val="zh-CN"/>
    </w:rPr>
  </w:style>
  <w:style w:type="character" w:customStyle="1" w:styleId="font161">
    <w:name w:val="font161"/>
    <w:autoRedefine/>
    <w:uiPriority w:val="99"/>
    <w:qFormat/>
    <w:rPr>
      <w:b/>
      <w:bCs/>
      <w:sz w:val="32"/>
      <w:szCs w:val="32"/>
    </w:rPr>
  </w:style>
  <w:style w:type="paragraph" w:customStyle="1" w:styleId="62">
    <w:name w:val="6'"/>
    <w:basedOn w:val="a7"/>
    <w:autoRedefine/>
    <w:uiPriority w:val="99"/>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fff">
    <w:name w:val="表格"/>
    <w:basedOn w:val="a7"/>
    <w:autoRedefine/>
    <w:uiPriority w:val="99"/>
    <w:qFormat/>
    <w:pPr>
      <w:jc w:val="center"/>
      <w:textAlignment w:val="center"/>
    </w:pPr>
    <w:rPr>
      <w:rFonts w:ascii="华文细黑" w:hAnsi="华文细黑"/>
      <w:kern w:val="0"/>
      <w:szCs w:val="20"/>
    </w:rPr>
  </w:style>
  <w:style w:type="paragraph" w:customStyle="1" w:styleId="XW">
    <w:name w:val="XW正文"/>
    <w:basedOn w:val="af7"/>
    <w:autoRedefine/>
    <w:uiPriority w:val="99"/>
    <w:qFormat/>
    <w:pPr>
      <w:adjustRightInd w:val="0"/>
      <w:snapToGrid w:val="0"/>
      <w:spacing w:line="300" w:lineRule="auto"/>
      <w:ind w:firstLineChars="200" w:firstLine="520"/>
      <w:jc w:val="left"/>
    </w:pPr>
    <w:rPr>
      <w:kern w:val="0"/>
      <w:sz w:val="21"/>
      <w:lang w:val="zh-CN"/>
    </w:rPr>
  </w:style>
  <w:style w:type="paragraph" w:customStyle="1" w:styleId="afffff0">
    <w:name w:val="金安桥正文"/>
    <w:basedOn w:val="af7"/>
    <w:autoRedefine/>
    <w:uiPriority w:val="99"/>
    <w:qFormat/>
    <w:pPr>
      <w:adjustRightInd w:val="0"/>
      <w:spacing w:line="300" w:lineRule="auto"/>
      <w:ind w:firstLineChars="200" w:firstLine="200"/>
      <w:jc w:val="left"/>
    </w:pPr>
    <w:rPr>
      <w:kern w:val="0"/>
      <w:szCs w:val="20"/>
      <w:lang w:val="zh-CN"/>
    </w:rPr>
  </w:style>
  <w:style w:type="character" w:customStyle="1" w:styleId="afffff1">
    <w:name w:val="样式 粉红"/>
    <w:autoRedefine/>
    <w:uiPriority w:val="99"/>
    <w:qFormat/>
    <w:rPr>
      <w:color w:val="auto"/>
      <w:u w:val="none"/>
    </w:rPr>
  </w:style>
  <w:style w:type="character" w:customStyle="1" w:styleId="1f9">
    <w:name w:val="批注框文本 字符1"/>
    <w:autoRedefine/>
    <w:qFormat/>
    <w:rPr>
      <w:rFonts w:ascii="Times New Roman" w:eastAsia="宋体" w:hAnsi="Times New Roman" w:cs="Times New Roman"/>
      <w:sz w:val="18"/>
      <w:szCs w:val="18"/>
      <w:lang w:val="zh-CN" w:eastAsia="zh-CN"/>
    </w:rPr>
  </w:style>
  <w:style w:type="character" w:customStyle="1" w:styleId="1fa">
    <w:name w:val="批注主题 字符1"/>
    <w:autoRedefine/>
    <w:qFormat/>
    <w:rPr>
      <w:rFonts w:ascii="Times New Roman" w:eastAsia="宋体" w:hAnsi="Times New Roman" w:cs="Times New Roman"/>
      <w:b/>
      <w:bCs/>
      <w:szCs w:val="24"/>
      <w:lang w:val="zh-CN" w:eastAsia="zh-CN"/>
    </w:rPr>
  </w:style>
  <w:style w:type="character" w:customStyle="1" w:styleId="1fb">
    <w:name w:val="文档结构图 字符1"/>
    <w:autoRedefine/>
    <w:qFormat/>
    <w:rPr>
      <w:rFonts w:ascii="Times New Roman" w:eastAsia="宋体" w:hAnsi="Times New Roman" w:cs="Times New Roman"/>
      <w:szCs w:val="24"/>
      <w:shd w:val="clear" w:color="auto" w:fill="000080"/>
      <w:lang w:val="zh-CN" w:eastAsia="zh-CN"/>
    </w:rPr>
  </w:style>
  <w:style w:type="paragraph" w:customStyle="1" w:styleId="CharCharCharChar">
    <w:name w:val="Char Char Char Char"/>
    <w:basedOn w:val="a7"/>
    <w:autoRedefine/>
    <w:uiPriority w:val="99"/>
    <w:qFormat/>
    <w:pPr>
      <w:widowControl/>
      <w:spacing w:after="160" w:line="240" w:lineRule="exact"/>
      <w:jc w:val="left"/>
    </w:pPr>
    <w:rPr>
      <w:szCs w:val="20"/>
    </w:rPr>
  </w:style>
  <w:style w:type="paragraph" w:customStyle="1" w:styleId="p17">
    <w:name w:val="p17"/>
    <w:basedOn w:val="a7"/>
    <w:autoRedefine/>
    <w:uiPriority w:val="99"/>
    <w:qFormat/>
    <w:pPr>
      <w:widowControl/>
    </w:pPr>
    <w:rPr>
      <w:kern w:val="0"/>
      <w:szCs w:val="21"/>
    </w:rPr>
  </w:style>
  <w:style w:type="character" w:customStyle="1" w:styleId="H4Char">
    <w:name w:val="H4 Char"/>
    <w:autoRedefine/>
    <w:qFormat/>
    <w:rPr>
      <w:b/>
      <w:sz w:val="28"/>
    </w:rPr>
  </w:style>
  <w:style w:type="character" w:customStyle="1" w:styleId="213">
    <w:name w:val="正文首行缩进 2 字符1"/>
    <w:autoRedefine/>
    <w:qFormat/>
    <w:rPr>
      <w:rFonts w:ascii="Times New Roman" w:eastAsia="宋体" w:hAnsi="Times New Roman" w:cs="Times New Roman"/>
      <w:szCs w:val="24"/>
      <w:lang w:val="zh-CN" w:eastAsia="zh-CN"/>
    </w:rPr>
  </w:style>
  <w:style w:type="character" w:customStyle="1" w:styleId="15">
    <w:name w:val="称呼 字符1"/>
    <w:link w:val="af4"/>
    <w:autoRedefine/>
    <w:qFormat/>
    <w:rPr>
      <w:rFonts w:ascii="..ì." w:eastAsia="..ì."/>
      <w:sz w:val="24"/>
    </w:rPr>
  </w:style>
  <w:style w:type="character" w:customStyle="1" w:styleId="13">
    <w:name w:val="注释标题 字符1"/>
    <w:link w:val="ac"/>
    <w:autoRedefine/>
    <w:qFormat/>
    <w:rPr>
      <w:rFonts w:ascii="..ì." w:eastAsia="..ì."/>
      <w:sz w:val="24"/>
    </w:rPr>
  </w:style>
  <w:style w:type="character" w:customStyle="1" w:styleId="2Char1">
    <w:name w:val="标题 2 Char1"/>
    <w:autoRedefine/>
    <w:uiPriority w:val="99"/>
    <w:qFormat/>
    <w:rPr>
      <w:rFonts w:eastAsia="宋体"/>
      <w:kern w:val="2"/>
      <w:sz w:val="24"/>
      <w:lang w:val="en-US" w:eastAsia="zh-CN" w:bidi="ar-SA"/>
    </w:rPr>
  </w:style>
  <w:style w:type="character" w:customStyle="1" w:styleId="Heading1Char">
    <w:name w:val="Heading 1 Char"/>
    <w:autoRedefine/>
    <w:qFormat/>
    <w:locked/>
    <w:rPr>
      <w:rFonts w:ascii="黑体" w:eastAsia="黑体" w:hAnsi="Times New Roman" w:cs="Times New Roman"/>
      <w:kern w:val="0"/>
      <w:sz w:val="20"/>
      <w:szCs w:val="20"/>
    </w:rPr>
  </w:style>
  <w:style w:type="character" w:customStyle="1" w:styleId="Heading2Char">
    <w:name w:val="Heading 2 Char"/>
    <w:autoRedefine/>
    <w:qFormat/>
    <w:locked/>
    <w:rPr>
      <w:rFonts w:ascii="Times New Roman" w:eastAsia="宋体" w:hAnsi="Times New Roman" w:cs="Times New Roman"/>
      <w:b/>
      <w:kern w:val="0"/>
      <w:sz w:val="32"/>
      <w:szCs w:val="32"/>
    </w:rPr>
  </w:style>
  <w:style w:type="character" w:customStyle="1" w:styleId="312">
    <w:name w:val="标题 3 字符1"/>
    <w:autoRedefine/>
    <w:qFormat/>
    <w:locked/>
    <w:rPr>
      <w:rFonts w:ascii="Times New Roman" w:eastAsia="宋体" w:hAnsi="Times New Roman" w:cs="Times New Roman"/>
      <w:b/>
      <w:kern w:val="0"/>
      <w:sz w:val="32"/>
      <w:szCs w:val="20"/>
    </w:rPr>
  </w:style>
  <w:style w:type="character" w:customStyle="1" w:styleId="Heading4Char">
    <w:name w:val="Heading 4 Char"/>
    <w:autoRedefine/>
    <w:qFormat/>
    <w:locked/>
    <w:rPr>
      <w:rFonts w:ascii="Times New Roman" w:eastAsia="宋体" w:hAnsi="Times New Roman" w:cs="Times New Roman"/>
      <w:b/>
      <w:kern w:val="0"/>
      <w:sz w:val="20"/>
      <w:szCs w:val="20"/>
    </w:rPr>
  </w:style>
  <w:style w:type="character" w:customStyle="1" w:styleId="Heading5Char">
    <w:name w:val="Heading 5 Char"/>
    <w:autoRedefine/>
    <w:qFormat/>
    <w:locked/>
    <w:rPr>
      <w:rFonts w:ascii="Times New Roman" w:eastAsia="宋体" w:hAnsi="Times New Roman" w:cs="Times New Roman"/>
      <w:b/>
      <w:bCs/>
      <w:sz w:val="28"/>
      <w:szCs w:val="28"/>
    </w:rPr>
  </w:style>
  <w:style w:type="character" w:customStyle="1" w:styleId="Heading6Char">
    <w:name w:val="Heading 6 Char"/>
    <w:autoRedefine/>
    <w:qFormat/>
    <w:locked/>
    <w:rPr>
      <w:rFonts w:ascii="Arial" w:eastAsia="黑体" w:hAnsi="Arial" w:cs="Times New Roman"/>
      <w:b/>
      <w:bCs/>
      <w:kern w:val="0"/>
      <w:sz w:val="24"/>
      <w:szCs w:val="24"/>
    </w:rPr>
  </w:style>
  <w:style w:type="character" w:customStyle="1" w:styleId="Heading7Char">
    <w:name w:val="Heading 7 Char"/>
    <w:autoRedefine/>
    <w:qFormat/>
    <w:locked/>
    <w:rPr>
      <w:rFonts w:ascii="Times New Roman" w:eastAsia="宋体" w:hAnsi="Times New Roman" w:cs="Times New Roman"/>
      <w:b/>
      <w:bCs/>
      <w:kern w:val="0"/>
      <w:sz w:val="24"/>
      <w:szCs w:val="24"/>
    </w:rPr>
  </w:style>
  <w:style w:type="character" w:customStyle="1" w:styleId="Heading8Char">
    <w:name w:val="Heading 8 Char"/>
    <w:autoRedefine/>
    <w:qFormat/>
    <w:locked/>
    <w:rPr>
      <w:rFonts w:ascii="Arial" w:eastAsia="黑体" w:hAnsi="Arial" w:cs="Times New Roman"/>
      <w:kern w:val="0"/>
      <w:sz w:val="24"/>
      <w:szCs w:val="24"/>
    </w:rPr>
  </w:style>
  <w:style w:type="character" w:customStyle="1" w:styleId="Heading9Char">
    <w:name w:val="Heading 9 Char"/>
    <w:autoRedefine/>
    <w:qFormat/>
    <w:locked/>
    <w:rPr>
      <w:rFonts w:ascii="Arial" w:eastAsia="黑体" w:hAnsi="Arial" w:cs="Times New Roman"/>
      <w:kern w:val="0"/>
      <w:sz w:val="21"/>
      <w:szCs w:val="21"/>
    </w:rPr>
  </w:style>
  <w:style w:type="character" w:customStyle="1" w:styleId="DocumentMapChar">
    <w:name w:val="Document Map Char"/>
    <w:autoRedefine/>
    <w:qFormat/>
    <w:locked/>
    <w:rPr>
      <w:rFonts w:ascii="Times New Roman" w:eastAsia="宋体" w:hAnsi="Times New Roman" w:cs="Times New Roman"/>
      <w:sz w:val="24"/>
      <w:szCs w:val="24"/>
      <w:shd w:val="clear" w:color="auto" w:fill="000080"/>
    </w:rPr>
  </w:style>
  <w:style w:type="character" w:customStyle="1" w:styleId="DateChar">
    <w:name w:val="Date Char"/>
    <w:autoRedefine/>
    <w:qFormat/>
    <w:locked/>
    <w:rPr>
      <w:rFonts w:ascii="Times New Roman" w:eastAsia="宋体" w:hAnsi="Times New Roman" w:cs="Times New Roman"/>
      <w:sz w:val="20"/>
      <w:szCs w:val="20"/>
    </w:rPr>
  </w:style>
  <w:style w:type="character" w:customStyle="1" w:styleId="HeaderChar">
    <w:name w:val="Header Char"/>
    <w:autoRedefine/>
    <w:qFormat/>
    <w:locked/>
    <w:rPr>
      <w:rFonts w:ascii="Times New Roman" w:eastAsia="宋体" w:hAnsi="Times New Roman" w:cs="Times New Roman"/>
      <w:kern w:val="0"/>
      <w:sz w:val="20"/>
      <w:szCs w:val="20"/>
    </w:rPr>
  </w:style>
  <w:style w:type="character" w:customStyle="1" w:styleId="FooterChar">
    <w:name w:val="Footer Char"/>
    <w:autoRedefine/>
    <w:qFormat/>
    <w:locked/>
    <w:rPr>
      <w:rFonts w:ascii="Times New Roman" w:eastAsia="宋体" w:hAnsi="Times New Roman" w:cs="Times New Roman"/>
      <w:kern w:val="0"/>
      <w:sz w:val="20"/>
      <w:szCs w:val="20"/>
    </w:rPr>
  </w:style>
  <w:style w:type="character" w:customStyle="1" w:styleId="BodyTextIndentChar">
    <w:name w:val="Body Text Indent Char"/>
    <w:autoRedefine/>
    <w:qFormat/>
    <w:locked/>
    <w:rPr>
      <w:rFonts w:ascii="Times New Roman" w:eastAsia="宋体" w:hAnsi="Times New Roman" w:cs="Times New Roman"/>
      <w:sz w:val="24"/>
      <w:szCs w:val="24"/>
    </w:rPr>
  </w:style>
  <w:style w:type="character" w:customStyle="1" w:styleId="PlainTextChar">
    <w:name w:val="Plain Text Char"/>
    <w:autoRedefine/>
    <w:qFormat/>
    <w:locked/>
    <w:rPr>
      <w:rFonts w:ascii="宋体" w:eastAsia="宋体" w:hAnsi="Courier New" w:cs="Times New Roman"/>
      <w:sz w:val="20"/>
      <w:szCs w:val="20"/>
    </w:rPr>
  </w:style>
  <w:style w:type="character" w:customStyle="1" w:styleId="BodyTextIndent2Char">
    <w:name w:val="Body Text Indent 2 Char"/>
    <w:autoRedefine/>
    <w:qFormat/>
    <w:locked/>
    <w:rPr>
      <w:rFonts w:ascii="Times New Roman" w:eastAsia="宋体" w:hAnsi="Times New Roman" w:cs="Times New Roman"/>
      <w:sz w:val="30"/>
      <w:szCs w:val="30"/>
    </w:rPr>
  </w:style>
  <w:style w:type="character" w:customStyle="1" w:styleId="BodyTextIndent3Char">
    <w:name w:val="Body Text Indent 3 Char"/>
    <w:autoRedefine/>
    <w:qFormat/>
    <w:locked/>
    <w:rPr>
      <w:rFonts w:ascii="Times New Roman" w:eastAsia="宋体" w:hAnsi="Times New Roman" w:cs="Times New Roman"/>
      <w:sz w:val="30"/>
      <w:szCs w:val="30"/>
    </w:rPr>
  </w:style>
  <w:style w:type="character" w:customStyle="1" w:styleId="BodyTextFirstIndent2Char">
    <w:name w:val="Body Text First Indent 2 Char"/>
    <w:autoRedefine/>
    <w:qFormat/>
    <w:locked/>
    <w:rPr>
      <w:rFonts w:ascii="Times New Roman" w:eastAsia="宋体" w:hAnsi="Times New Roman" w:cs="Times New Roman"/>
      <w:sz w:val="24"/>
      <w:szCs w:val="24"/>
    </w:rPr>
  </w:style>
  <w:style w:type="character" w:customStyle="1" w:styleId="BodyText2Char">
    <w:name w:val="Body Text 2 Char"/>
    <w:autoRedefine/>
    <w:qFormat/>
    <w:locked/>
    <w:rPr>
      <w:rFonts w:ascii="宋体" w:eastAsia="宋体" w:hAnsi="Times New Roman" w:cs="Times New Roman"/>
      <w:sz w:val="20"/>
      <w:szCs w:val="20"/>
    </w:rPr>
  </w:style>
  <w:style w:type="character" w:customStyle="1" w:styleId="BalloonTextChar">
    <w:name w:val="Balloon Text Char"/>
    <w:autoRedefine/>
    <w:qFormat/>
    <w:locked/>
    <w:rPr>
      <w:rFonts w:ascii="Times New Roman" w:eastAsia="宋体" w:hAnsi="Times New Roman" w:cs="Times New Roman"/>
      <w:sz w:val="18"/>
      <w:szCs w:val="18"/>
    </w:rPr>
  </w:style>
  <w:style w:type="character" w:customStyle="1" w:styleId="SalutationChar">
    <w:name w:val="Salutation Char"/>
    <w:autoRedefine/>
    <w:qFormat/>
    <w:locked/>
    <w:rPr>
      <w:rFonts w:ascii="..ì." w:eastAsia="..ì." w:hAnsi="Times New Roman" w:cs="Times New Roman"/>
      <w:kern w:val="0"/>
      <w:sz w:val="20"/>
      <w:szCs w:val="20"/>
    </w:rPr>
  </w:style>
  <w:style w:type="character" w:customStyle="1" w:styleId="NoteHeadingChar">
    <w:name w:val="Note Heading Char"/>
    <w:autoRedefine/>
    <w:qFormat/>
    <w:locked/>
    <w:rPr>
      <w:rFonts w:ascii="..ì." w:eastAsia="..ì." w:hAnsi="Times New Roman" w:cs="Times New Roman"/>
      <w:kern w:val="0"/>
      <w:sz w:val="20"/>
      <w:szCs w:val="20"/>
    </w:rPr>
  </w:style>
  <w:style w:type="paragraph" w:customStyle="1" w:styleId="TOC10">
    <w:name w:val="TOC 标题1"/>
    <w:basedOn w:val="11"/>
    <w:next w:val="a7"/>
    <w:autoRedefine/>
    <w:qFormat/>
    <w:pPr>
      <w:autoSpaceDE/>
      <w:autoSpaceDN/>
      <w:adjustRightInd/>
      <w:spacing w:before="340" w:after="330" w:line="578" w:lineRule="auto"/>
      <w:jc w:val="both"/>
      <w:outlineLvl w:val="9"/>
    </w:pPr>
    <w:rPr>
      <w:rFonts w:ascii="Times New Roman"/>
      <w:bCs/>
      <w:sz w:val="44"/>
      <w:szCs w:val="44"/>
    </w:rPr>
  </w:style>
  <w:style w:type="character" w:customStyle="1" w:styleId="BodyText3Char">
    <w:name w:val="Body Text 3 Char"/>
    <w:autoRedefine/>
    <w:qFormat/>
    <w:locked/>
    <w:rPr>
      <w:rFonts w:ascii="Times New Roman" w:eastAsia="宋体" w:hAnsi="Times New Roman" w:cs="Times New Roman"/>
      <w:sz w:val="16"/>
      <w:szCs w:val="16"/>
    </w:rPr>
  </w:style>
  <w:style w:type="character" w:customStyle="1" w:styleId="TitleChar">
    <w:name w:val="Title Char"/>
    <w:autoRedefine/>
    <w:qFormat/>
    <w:locked/>
    <w:rPr>
      <w:rFonts w:ascii="Arial" w:eastAsia="宋体" w:hAnsi="Arial" w:cs="Times New Roman"/>
      <w:b/>
      <w:kern w:val="0"/>
      <w:sz w:val="20"/>
      <w:szCs w:val="20"/>
    </w:rPr>
  </w:style>
  <w:style w:type="character" w:customStyle="1" w:styleId="CommentSubjectChar">
    <w:name w:val="Comment Subject Char"/>
    <w:autoRedefine/>
    <w:qFormat/>
    <w:locked/>
    <w:rPr>
      <w:rFonts w:ascii="Times New Roman" w:eastAsia="宋体" w:hAnsi="Times New Roman" w:cs="Times New Roman"/>
      <w:b/>
      <w:bCs/>
      <w:sz w:val="24"/>
      <w:szCs w:val="24"/>
    </w:rPr>
  </w:style>
  <w:style w:type="character" w:customStyle="1" w:styleId="CommentTextChar">
    <w:name w:val="Comment Text Char"/>
    <w:autoRedefine/>
    <w:qFormat/>
    <w:locked/>
    <w:rPr>
      <w:rFonts w:ascii="Times New Roman" w:eastAsia="宋体" w:hAnsi="Times New Roman"/>
      <w:sz w:val="24"/>
    </w:rPr>
  </w:style>
  <w:style w:type="paragraph" w:customStyle="1" w:styleId="font1">
    <w:name w:val="font1"/>
    <w:basedOn w:val="a7"/>
    <w:autoRedefine/>
    <w:qFormat/>
    <w:pPr>
      <w:widowControl/>
      <w:spacing w:before="100" w:beforeAutospacing="1" w:after="100" w:afterAutospacing="1"/>
      <w:jc w:val="left"/>
    </w:pPr>
    <w:rPr>
      <w:rFonts w:ascii="宋体" w:hAnsi="宋体" w:cs="宋体"/>
      <w:kern w:val="0"/>
      <w:sz w:val="24"/>
    </w:rPr>
  </w:style>
  <w:style w:type="paragraph" w:customStyle="1" w:styleId="xl65">
    <w:name w:val="xl65"/>
    <w:basedOn w:val="a7"/>
    <w:autoRedefine/>
    <w:qFormat/>
    <w:pPr>
      <w:widowControl/>
      <w:spacing w:before="100" w:beforeAutospacing="1" w:after="100" w:afterAutospacing="1"/>
      <w:jc w:val="center"/>
      <w:textAlignment w:val="center"/>
    </w:pPr>
    <w:rPr>
      <w:rFonts w:ascii="宋体" w:hAnsi="宋体" w:cs="宋体"/>
      <w:kern w:val="0"/>
      <w:sz w:val="24"/>
    </w:rPr>
  </w:style>
  <w:style w:type="paragraph" w:customStyle="1" w:styleId="xl66">
    <w:name w:val="xl66"/>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7">
    <w:name w:val="xl67"/>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8">
    <w:name w:val="xl68"/>
    <w:basedOn w:val="a7"/>
    <w:autoRedefine/>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69">
    <w:name w:val="xl69"/>
    <w:basedOn w:val="a7"/>
    <w:autoRedefine/>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0">
    <w:name w:val="xl70"/>
    <w:basedOn w:val="a7"/>
    <w:autoRedefine/>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1">
    <w:name w:val="xl71"/>
    <w:basedOn w:val="a7"/>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72">
    <w:name w:val="xl72"/>
    <w:basedOn w:val="a7"/>
    <w:autoRedefine/>
    <w:qFormat/>
    <w:pPr>
      <w:widowControl/>
      <w:spacing w:before="100" w:beforeAutospacing="1" w:after="100" w:afterAutospacing="1"/>
      <w:jc w:val="left"/>
    </w:pPr>
    <w:rPr>
      <w:rFonts w:ascii="宋体" w:hAnsi="宋体" w:cs="宋体"/>
      <w:b/>
      <w:bCs/>
      <w:kern w:val="0"/>
      <w:sz w:val="24"/>
    </w:rPr>
  </w:style>
  <w:style w:type="paragraph" w:customStyle="1" w:styleId="xl73">
    <w:name w:val="xl73"/>
    <w:basedOn w:val="a7"/>
    <w:autoRedefine/>
    <w:qFormat/>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2">
    <w:name w:val="前言、引言标题"/>
    <w:next w:val="a7"/>
    <w:autoRedefine/>
    <w:qFormat/>
    <w:pPr>
      <w:shd w:val="clear" w:color="FFFFFF" w:fill="FFFFFF"/>
      <w:spacing w:before="640" w:after="560"/>
      <w:jc w:val="center"/>
      <w:outlineLvl w:val="0"/>
    </w:pPr>
    <w:rPr>
      <w:rFonts w:ascii="黑体" w:eastAsia="黑体"/>
      <w:sz w:val="32"/>
    </w:rPr>
  </w:style>
  <w:style w:type="paragraph" w:customStyle="1" w:styleId="a6">
    <w:name w:val="列项——"/>
    <w:autoRedefine/>
    <w:qFormat/>
    <w:pPr>
      <w:widowControl w:val="0"/>
      <w:numPr>
        <w:numId w:val="8"/>
      </w:numPr>
      <w:jc w:val="both"/>
    </w:pPr>
    <w:rPr>
      <w:rFonts w:ascii="宋体"/>
      <w:sz w:val="21"/>
    </w:rPr>
  </w:style>
  <w:style w:type="character" w:customStyle="1" w:styleId="Char2">
    <w:name w:val="章标题 Char"/>
    <w:link w:val="a"/>
    <w:autoRedefine/>
    <w:qFormat/>
    <w:rPr>
      <w:rFonts w:ascii="黑体" w:eastAsia="黑体"/>
      <w:b/>
      <w:sz w:val="28"/>
    </w:rPr>
  </w:style>
  <w:style w:type="character" w:customStyle="1" w:styleId="Char0">
    <w:name w:val="一级条标题 Char"/>
    <w:link w:val="a0"/>
    <w:autoRedefine/>
    <w:qFormat/>
    <w:rPr>
      <w:rFonts w:ascii="黑体" w:eastAsia="黑体"/>
      <w:b/>
      <w:sz w:val="28"/>
    </w:rPr>
  </w:style>
  <w:style w:type="character" w:customStyle="1" w:styleId="Char">
    <w:name w:val="二级条标题 Char"/>
    <w:link w:val="afff5"/>
    <w:autoRedefine/>
    <w:qFormat/>
    <w:rPr>
      <w:rFonts w:ascii="宋体"/>
      <w:sz w:val="28"/>
    </w:rPr>
  </w:style>
  <w:style w:type="paragraph" w:customStyle="1" w:styleId="reader-word-layerreader-word-s2-5">
    <w:name w:val="reader-word-layer reader-word-s2-5"/>
    <w:basedOn w:val="a7"/>
    <w:autoRedefine/>
    <w:qFormat/>
    <w:pPr>
      <w:widowControl/>
      <w:spacing w:before="100" w:beforeAutospacing="1" w:after="100" w:afterAutospacing="1"/>
      <w:jc w:val="left"/>
    </w:pPr>
    <w:rPr>
      <w:rFonts w:ascii="宋体" w:hAnsi="宋体" w:cs="宋体"/>
      <w:kern w:val="0"/>
      <w:sz w:val="24"/>
    </w:rPr>
  </w:style>
  <w:style w:type="paragraph" w:customStyle="1" w:styleId="afffff3">
    <w:name w:val="样式"/>
    <w:autoRedefine/>
    <w:uiPriority w:val="99"/>
    <w:qFormat/>
    <w:pPr>
      <w:widowControl w:val="0"/>
      <w:jc w:val="both"/>
    </w:pPr>
    <w:rPr>
      <w:kern w:val="2"/>
      <w:sz w:val="21"/>
      <w:szCs w:val="24"/>
    </w:rPr>
  </w:style>
  <w:style w:type="paragraph" w:customStyle="1" w:styleId="Char110">
    <w:name w:val="Char11"/>
    <w:basedOn w:val="a7"/>
    <w:autoRedefine/>
    <w:uiPriority w:val="99"/>
    <w:qFormat/>
    <w:rPr>
      <w:rFonts w:ascii="Tahoma" w:hAnsi="Tahoma"/>
      <w:sz w:val="24"/>
      <w:szCs w:val="20"/>
    </w:rPr>
  </w:style>
  <w:style w:type="paragraph" w:customStyle="1" w:styleId="CharCharCharChar1">
    <w:name w:val="Char Char Char Char1"/>
    <w:basedOn w:val="a7"/>
    <w:autoRedefine/>
    <w:uiPriority w:val="99"/>
    <w:qFormat/>
    <w:pPr>
      <w:widowControl/>
      <w:spacing w:after="160" w:line="240" w:lineRule="exact"/>
      <w:jc w:val="left"/>
    </w:pPr>
    <w:rPr>
      <w:szCs w:val="20"/>
    </w:rPr>
  </w:style>
  <w:style w:type="paragraph" w:customStyle="1" w:styleId="Normal0">
    <w:name w:val="Normal_0"/>
    <w:autoRedefine/>
    <w:uiPriority w:val="99"/>
    <w:qFormat/>
    <w:pPr>
      <w:spacing w:before="120" w:after="240"/>
      <w:jc w:val="both"/>
    </w:pPr>
    <w:rPr>
      <w:rFonts w:ascii="Calibri" w:eastAsia="Calibri" w:hAnsi="Calibri"/>
      <w:sz w:val="22"/>
      <w:szCs w:val="22"/>
      <w:lang w:val="ru-RU" w:eastAsia="en-US"/>
    </w:rPr>
  </w:style>
  <w:style w:type="paragraph" w:customStyle="1" w:styleId="Style29">
    <w:name w:val="_Style 29"/>
    <w:autoRedefine/>
    <w:uiPriority w:val="99"/>
    <w:qFormat/>
    <w:pPr>
      <w:widowControl w:val="0"/>
      <w:jc w:val="both"/>
    </w:pPr>
    <w:rPr>
      <w:kern w:val="2"/>
      <w:sz w:val="21"/>
      <w:szCs w:val="24"/>
    </w:rPr>
  </w:style>
  <w:style w:type="paragraph" w:customStyle="1" w:styleId="CharCharCharChar11">
    <w:name w:val="Char Char Char Char11"/>
    <w:basedOn w:val="a7"/>
    <w:autoRedefine/>
    <w:uiPriority w:val="99"/>
    <w:qFormat/>
    <w:pPr>
      <w:widowControl/>
      <w:spacing w:after="160" w:line="240" w:lineRule="exact"/>
      <w:jc w:val="left"/>
    </w:pPr>
    <w:rPr>
      <w:szCs w:val="20"/>
    </w:rPr>
  </w:style>
  <w:style w:type="paragraph" w:customStyle="1" w:styleId="Char12">
    <w:name w:val="Char12"/>
    <w:basedOn w:val="a7"/>
    <w:autoRedefine/>
    <w:uiPriority w:val="99"/>
    <w:qFormat/>
    <w:rPr>
      <w:rFonts w:ascii="Tahoma" w:hAnsi="Tahoma"/>
      <w:sz w:val="24"/>
      <w:szCs w:val="20"/>
    </w:rPr>
  </w:style>
  <w:style w:type="paragraph" w:customStyle="1" w:styleId="Char111">
    <w:name w:val="Char111"/>
    <w:basedOn w:val="a7"/>
    <w:autoRedefine/>
    <w:uiPriority w:val="99"/>
    <w:qFormat/>
    <w:rPr>
      <w:rFonts w:ascii="Tahoma" w:hAnsi="Tahoma"/>
      <w:sz w:val="24"/>
      <w:szCs w:val="20"/>
    </w:rPr>
  </w:style>
  <w:style w:type="paragraph" w:customStyle="1" w:styleId="1fc">
    <w:name w:val="访问过的超链接1"/>
    <w:autoRedefine/>
    <w:uiPriority w:val="99"/>
    <w:qFormat/>
    <w:pPr>
      <w:widowControl w:val="0"/>
      <w:jc w:val="both"/>
    </w:pPr>
    <w:rPr>
      <w:kern w:val="2"/>
      <w:sz w:val="21"/>
      <w:szCs w:val="24"/>
    </w:rPr>
  </w:style>
  <w:style w:type="paragraph" w:customStyle="1" w:styleId="CharCharCharChar2">
    <w:name w:val="Char Char Char Char2"/>
    <w:basedOn w:val="a7"/>
    <w:autoRedefine/>
    <w:uiPriority w:val="99"/>
    <w:qFormat/>
    <w:pPr>
      <w:widowControl/>
      <w:spacing w:after="160" w:line="240" w:lineRule="exact"/>
      <w:jc w:val="left"/>
    </w:pPr>
    <w:rPr>
      <w:szCs w:val="20"/>
    </w:rPr>
  </w:style>
  <w:style w:type="character" w:customStyle="1" w:styleId="UnresolvedMention">
    <w:name w:val="Unresolved Mention"/>
    <w:autoRedefine/>
    <w:uiPriority w:val="99"/>
    <w:qFormat/>
    <w:rPr>
      <w:color w:val="605E5C"/>
      <w:shd w:val="clear" w:color="auto" w:fill="E1DFDD"/>
    </w:rPr>
  </w:style>
  <w:style w:type="character" w:customStyle="1" w:styleId="Char13">
    <w:name w:val="正文文本 Char1"/>
    <w:autoRedefine/>
    <w:qFormat/>
    <w:rPr>
      <w:rFonts w:ascii="Times New Roman" w:eastAsia="宋体" w:hAnsi="Times New Roman" w:cs="Times New Roman" w:hint="default"/>
      <w:szCs w:val="24"/>
    </w:rPr>
  </w:style>
  <w:style w:type="character" w:customStyle="1" w:styleId="Char14">
    <w:name w:val="页脚 Char1"/>
    <w:autoRedefine/>
    <w:uiPriority w:val="99"/>
    <w:semiHidden/>
    <w:qFormat/>
    <w:rPr>
      <w:rFonts w:ascii="Times New Roman" w:hAnsi="Times New Roman" w:cs="Times New Roman" w:hint="default"/>
      <w:kern w:val="2"/>
      <w:sz w:val="18"/>
      <w:szCs w:val="18"/>
    </w:rPr>
  </w:style>
  <w:style w:type="character" w:customStyle="1" w:styleId="Char15">
    <w:name w:val="批注框文本 Char1"/>
    <w:autoRedefine/>
    <w:qFormat/>
    <w:rPr>
      <w:rFonts w:ascii="Times New Roman" w:hAnsi="Times New Roman" w:cs="Times New Roman" w:hint="default"/>
      <w:kern w:val="2"/>
      <w:sz w:val="18"/>
      <w:szCs w:val="18"/>
    </w:rPr>
  </w:style>
  <w:style w:type="character" w:customStyle="1" w:styleId="Char16">
    <w:name w:val="日期 Char1"/>
    <w:autoRedefine/>
    <w:qFormat/>
    <w:rPr>
      <w:rFonts w:ascii="Times New Roman" w:hAnsi="Times New Roman" w:cs="Times New Roman" w:hint="default"/>
      <w:kern w:val="2"/>
      <w:sz w:val="21"/>
      <w:szCs w:val="24"/>
    </w:rPr>
  </w:style>
  <w:style w:type="character" w:customStyle="1" w:styleId="3Char1">
    <w:name w:val="正文文本 3 Char1"/>
    <w:autoRedefine/>
    <w:uiPriority w:val="99"/>
    <w:semiHidden/>
    <w:qFormat/>
    <w:rPr>
      <w:rFonts w:ascii="Times New Roman" w:hAnsi="Times New Roman" w:cs="Times New Roman" w:hint="default"/>
      <w:kern w:val="2"/>
      <w:sz w:val="16"/>
      <w:szCs w:val="16"/>
    </w:rPr>
  </w:style>
  <w:style w:type="character" w:customStyle="1" w:styleId="Char23">
    <w:name w:val="正文文本缩进 Char2"/>
    <w:autoRedefine/>
    <w:uiPriority w:val="99"/>
    <w:semiHidden/>
    <w:qFormat/>
    <w:rPr>
      <w:rFonts w:ascii="Times New Roman" w:hAnsi="Times New Roman" w:cs="Times New Roman" w:hint="default"/>
      <w:kern w:val="2"/>
      <w:sz w:val="21"/>
      <w:szCs w:val="24"/>
    </w:rPr>
  </w:style>
  <w:style w:type="character" w:customStyle="1" w:styleId="Char17">
    <w:name w:val="批注主题 Char1"/>
    <w:autoRedefine/>
    <w:qFormat/>
    <w:rPr>
      <w:b/>
      <w:bCs/>
      <w:kern w:val="2"/>
      <w:sz w:val="21"/>
      <w:szCs w:val="24"/>
    </w:rPr>
  </w:style>
  <w:style w:type="character" w:customStyle="1" w:styleId="Char18">
    <w:name w:val="页眉 Char1"/>
    <w:autoRedefine/>
    <w:uiPriority w:val="99"/>
    <w:semiHidden/>
    <w:qFormat/>
    <w:rPr>
      <w:rFonts w:ascii="Times New Roman" w:hAnsi="Times New Roman" w:cs="Times New Roman" w:hint="default"/>
      <w:kern w:val="2"/>
      <w:sz w:val="18"/>
      <w:szCs w:val="18"/>
    </w:rPr>
  </w:style>
  <w:style w:type="character" w:customStyle="1" w:styleId="Char19">
    <w:name w:val="标题 Char1"/>
    <w:autoRedefine/>
    <w:uiPriority w:val="10"/>
    <w:qFormat/>
    <w:rPr>
      <w:rFonts w:ascii="Cambria" w:hAnsi="Cambria" w:cs="Times New Roman" w:hint="default"/>
      <w:b/>
      <w:bCs/>
      <w:kern w:val="2"/>
      <w:sz w:val="32"/>
      <w:szCs w:val="32"/>
    </w:rPr>
  </w:style>
  <w:style w:type="character" w:customStyle="1" w:styleId="3Char10">
    <w:name w:val="正文文本缩进 3 Char1"/>
    <w:autoRedefine/>
    <w:uiPriority w:val="99"/>
    <w:semiHidden/>
    <w:qFormat/>
    <w:rPr>
      <w:rFonts w:ascii="Times New Roman" w:hAnsi="Times New Roman" w:cs="Times New Roman" w:hint="default"/>
      <w:kern w:val="2"/>
      <w:sz w:val="16"/>
      <w:szCs w:val="16"/>
    </w:rPr>
  </w:style>
  <w:style w:type="character" w:customStyle="1" w:styleId="Char1a">
    <w:name w:val="文档结构图 Char1"/>
    <w:autoRedefine/>
    <w:qFormat/>
    <w:rPr>
      <w:rFonts w:ascii="宋体" w:eastAsia="宋体" w:hAnsi="Times New Roman" w:hint="eastAsia"/>
      <w:kern w:val="2"/>
      <w:sz w:val="18"/>
      <w:szCs w:val="18"/>
    </w:rPr>
  </w:style>
  <w:style w:type="character" w:customStyle="1" w:styleId="2Char10">
    <w:name w:val="正文文本 2 Char1"/>
    <w:autoRedefine/>
    <w:uiPriority w:val="99"/>
    <w:semiHidden/>
    <w:qFormat/>
    <w:rPr>
      <w:rFonts w:ascii="Times New Roman" w:hAnsi="Times New Roman" w:cs="Times New Roman" w:hint="default"/>
      <w:kern w:val="2"/>
      <w:sz w:val="21"/>
      <w:szCs w:val="24"/>
    </w:rPr>
  </w:style>
  <w:style w:type="character" w:customStyle="1" w:styleId="2Char11">
    <w:name w:val="正文文本缩进 2 Char1"/>
    <w:autoRedefine/>
    <w:uiPriority w:val="99"/>
    <w:semiHidden/>
    <w:qFormat/>
    <w:rPr>
      <w:rFonts w:ascii="Times New Roman" w:hAnsi="Times New Roman" w:cs="Times New Roman" w:hint="default"/>
      <w:kern w:val="2"/>
      <w:sz w:val="21"/>
      <w:szCs w:val="24"/>
    </w:rPr>
  </w:style>
  <w:style w:type="character" w:customStyle="1" w:styleId="Char24">
    <w:name w:val="正文文本 Char2"/>
    <w:autoRedefine/>
    <w:uiPriority w:val="99"/>
    <w:semiHidden/>
    <w:qFormat/>
    <w:rPr>
      <w:rFonts w:ascii="Times New Roman" w:hAnsi="Times New Roman" w:cs="Times New Roman" w:hint="default"/>
      <w:kern w:val="2"/>
      <w:sz w:val="21"/>
      <w:szCs w:val="24"/>
    </w:rPr>
  </w:style>
  <w:style w:type="character" w:customStyle="1" w:styleId="afffff4">
    <w:name w:val="副标题 字符"/>
    <w:basedOn w:val="a9"/>
    <w:autoRedefine/>
    <w:uiPriority w:val="11"/>
    <w:qFormat/>
    <w:rPr>
      <w:rFonts w:asciiTheme="minorHAnsi" w:eastAsiaTheme="minorEastAsia" w:hAnsiTheme="minorHAnsi" w:cstheme="minorBidi"/>
      <w:b/>
      <w:bCs/>
      <w:kern w:val="28"/>
      <w:sz w:val="32"/>
      <w:szCs w:val="32"/>
    </w:rPr>
  </w:style>
  <w:style w:type="character" w:customStyle="1" w:styleId="17">
    <w:name w:val="副标题 字符1"/>
    <w:link w:val="aff4"/>
    <w:autoRedefine/>
    <w:qFormat/>
    <w:rPr>
      <w:rFonts w:ascii="Cambria" w:hAnsi="Cambria"/>
      <w:b/>
      <w:bCs/>
      <w:kern w:val="28"/>
      <w:sz w:val="32"/>
      <w:szCs w:val="32"/>
    </w:rPr>
  </w:style>
  <w:style w:type="paragraph" w:customStyle="1" w:styleId="Style40">
    <w:name w:val="_Style 40"/>
    <w:basedOn w:val="11"/>
    <w:next w:val="a7"/>
    <w:autoRedefine/>
    <w:qFormat/>
    <w:pPr>
      <w:autoSpaceDE/>
      <w:autoSpaceDN/>
      <w:adjustRightInd/>
      <w:spacing w:before="340" w:after="330" w:line="576" w:lineRule="auto"/>
      <w:jc w:val="both"/>
      <w:outlineLvl w:val="9"/>
    </w:pPr>
    <w:rPr>
      <w:rFonts w:ascii="Times New Roman"/>
      <w:bCs/>
      <w:sz w:val="44"/>
      <w:szCs w:val="44"/>
    </w:rPr>
  </w:style>
  <w:style w:type="paragraph" w:customStyle="1" w:styleId="Charf1">
    <w:name w:val="普通(网站) Char"/>
    <w:basedOn w:val="a7"/>
    <w:autoRedefine/>
    <w:qFormat/>
    <w:pPr>
      <w:spacing w:before="100" w:beforeAutospacing="1" w:after="100" w:afterAutospacing="1" w:line="360" w:lineRule="auto"/>
      <w:jc w:val="left"/>
    </w:pPr>
    <w:rPr>
      <w:rFonts w:ascii="宋体" w:hAnsi="宋体" w:hint="eastAsia"/>
      <w:kern w:val="0"/>
      <w:sz w:val="24"/>
    </w:rPr>
  </w:style>
  <w:style w:type="paragraph" w:customStyle="1" w:styleId="flNote">
    <w:name w:val="flNote"/>
    <w:basedOn w:val="a7"/>
    <w:autoRedefine/>
    <w:qFormat/>
    <w:pPr>
      <w:adjustRightInd w:val="0"/>
      <w:spacing w:before="320" w:after="160" w:line="360" w:lineRule="atLeast"/>
      <w:jc w:val="center"/>
      <w:textAlignment w:val="baseline"/>
    </w:pPr>
    <w:rPr>
      <w:rFonts w:ascii="Arial" w:eastAsia="黑体"/>
      <w:kern w:val="0"/>
      <w:sz w:val="30"/>
      <w:szCs w:val="20"/>
    </w:rPr>
  </w:style>
  <w:style w:type="paragraph" w:styleId="afffff5">
    <w:name w:val="Quote"/>
    <w:basedOn w:val="a7"/>
    <w:next w:val="a7"/>
    <w:link w:val="1fd"/>
    <w:autoRedefine/>
    <w:qFormat/>
    <w:rPr>
      <w:i/>
      <w:iCs/>
      <w:color w:val="000000"/>
      <w:szCs w:val="22"/>
    </w:rPr>
  </w:style>
  <w:style w:type="character" w:customStyle="1" w:styleId="afffff6">
    <w:name w:val="引用 字符"/>
    <w:basedOn w:val="a9"/>
    <w:autoRedefine/>
    <w:uiPriority w:val="29"/>
    <w:qFormat/>
    <w:rPr>
      <w:i/>
      <w:iCs/>
      <w:color w:val="404040" w:themeColor="text1" w:themeTint="BF"/>
      <w:kern w:val="2"/>
      <w:sz w:val="21"/>
      <w:szCs w:val="24"/>
    </w:rPr>
  </w:style>
  <w:style w:type="character" w:customStyle="1" w:styleId="1fd">
    <w:name w:val="引用 字符1"/>
    <w:link w:val="afffff5"/>
    <w:autoRedefine/>
    <w:qFormat/>
    <w:rPr>
      <w:i/>
      <w:iCs/>
      <w:color w:val="000000"/>
      <w:kern w:val="2"/>
      <w:sz w:val="21"/>
      <w:szCs w:val="22"/>
    </w:rPr>
  </w:style>
  <w:style w:type="paragraph" w:customStyle="1" w:styleId="43">
    <w:name w:val="标题4"/>
    <w:basedOn w:val="21"/>
    <w:next w:val="41"/>
    <w:link w:val="4CharChar"/>
    <w:autoRedefine/>
    <w:qFormat/>
    <w:pPr>
      <w:autoSpaceDE/>
      <w:autoSpaceDN/>
      <w:adjustRightInd/>
      <w:spacing w:before="260" w:after="260" w:line="413" w:lineRule="auto"/>
      <w:jc w:val="both"/>
    </w:pPr>
    <w:rPr>
      <w:rFonts w:eastAsia="宋体"/>
      <w:bCs/>
      <w:sz w:val="24"/>
      <w:szCs w:val="32"/>
    </w:rPr>
  </w:style>
  <w:style w:type="paragraph" w:customStyle="1" w:styleId="53">
    <w:name w:val="标题5"/>
    <w:basedOn w:val="30"/>
    <w:link w:val="5CharChar"/>
    <w:autoRedefine/>
    <w:qFormat/>
    <w:pPr>
      <w:autoSpaceDE/>
      <w:autoSpaceDN/>
      <w:adjustRightInd/>
      <w:spacing w:before="260" w:after="260" w:line="413" w:lineRule="auto"/>
      <w:jc w:val="both"/>
    </w:pPr>
    <w:rPr>
      <w:rFonts w:ascii="Arial" w:hAnsi="Arial"/>
      <w:bCs/>
      <w:szCs w:val="32"/>
      <w:u w:val="none"/>
    </w:rPr>
  </w:style>
  <w:style w:type="paragraph" w:customStyle="1" w:styleId="Style49">
    <w:name w:val="_Style 49"/>
    <w:autoRedefine/>
    <w:qFormat/>
    <w:rPr>
      <w:kern w:val="2"/>
      <w:sz w:val="21"/>
      <w:szCs w:val="24"/>
    </w:rPr>
  </w:style>
  <w:style w:type="paragraph" w:styleId="afffff7">
    <w:name w:val="Intense Quote"/>
    <w:basedOn w:val="a7"/>
    <w:next w:val="a7"/>
    <w:link w:val="1fe"/>
    <w:autoRedefine/>
    <w:qFormat/>
    <w:pPr>
      <w:pBdr>
        <w:bottom w:val="single" w:sz="4" w:space="4" w:color="4F81BD"/>
      </w:pBdr>
      <w:spacing w:before="200" w:after="280"/>
      <w:ind w:left="936" w:right="936"/>
    </w:pPr>
    <w:rPr>
      <w:b/>
      <w:bCs/>
      <w:i/>
      <w:iCs/>
      <w:color w:val="4F81BD"/>
      <w:szCs w:val="22"/>
    </w:rPr>
  </w:style>
  <w:style w:type="character" w:customStyle="1" w:styleId="afffff8">
    <w:name w:val="明显引用 字符"/>
    <w:basedOn w:val="a9"/>
    <w:autoRedefine/>
    <w:uiPriority w:val="30"/>
    <w:qFormat/>
    <w:rPr>
      <w:i/>
      <w:iCs/>
      <w:color w:val="4472C4" w:themeColor="accent1"/>
      <w:kern w:val="2"/>
      <w:sz w:val="21"/>
      <w:szCs w:val="24"/>
    </w:rPr>
  </w:style>
  <w:style w:type="character" w:customStyle="1" w:styleId="1fe">
    <w:name w:val="明显引用 字符1"/>
    <w:link w:val="afffff7"/>
    <w:autoRedefine/>
    <w:qFormat/>
    <w:rPr>
      <w:b/>
      <w:bCs/>
      <w:i/>
      <w:iCs/>
      <w:color w:val="4F81BD"/>
      <w:kern w:val="2"/>
      <w:sz w:val="21"/>
      <w:szCs w:val="22"/>
    </w:rPr>
  </w:style>
  <w:style w:type="paragraph" w:customStyle="1" w:styleId="afffff9">
    <w:name w:val="空半行"/>
    <w:basedOn w:val="a7"/>
    <w:autoRedefine/>
    <w:qFormat/>
    <w:pPr>
      <w:adjustRightInd w:val="0"/>
      <w:spacing w:line="120" w:lineRule="exact"/>
      <w:textAlignment w:val="baseline"/>
    </w:pPr>
    <w:rPr>
      <w:rFonts w:eastAsia="仿宋_GB2312"/>
      <w:color w:val="FFFFFF"/>
      <w:kern w:val="0"/>
      <w:sz w:val="30"/>
      <w:szCs w:val="20"/>
    </w:rPr>
  </w:style>
  <w:style w:type="character" w:customStyle="1" w:styleId="Style53">
    <w:name w:val="_Style 53"/>
    <w:autoRedefine/>
    <w:qFormat/>
    <w:rPr>
      <w:b/>
      <w:bCs/>
      <w:smallCaps/>
      <w:color w:val="C0504D"/>
      <w:spacing w:val="5"/>
      <w:u w:val="single"/>
    </w:rPr>
  </w:style>
  <w:style w:type="character" w:customStyle="1" w:styleId="Style56">
    <w:name w:val="_Style 56"/>
    <w:autoRedefine/>
    <w:qFormat/>
    <w:rPr>
      <w:i/>
      <w:iCs/>
      <w:color w:val="808080"/>
    </w:rPr>
  </w:style>
  <w:style w:type="character" w:customStyle="1" w:styleId="Style58">
    <w:name w:val="_Style 58"/>
    <w:autoRedefine/>
    <w:qFormat/>
    <w:rPr>
      <w:b/>
      <w:bCs/>
      <w:smallCaps/>
      <w:spacing w:val="5"/>
    </w:rPr>
  </w:style>
  <w:style w:type="character" w:customStyle="1" w:styleId="Style62">
    <w:name w:val="_Style 62"/>
    <w:autoRedefine/>
    <w:qFormat/>
    <w:rPr>
      <w:b/>
      <w:bCs/>
      <w:i/>
      <w:iCs/>
      <w:color w:val="4F81BD"/>
    </w:rPr>
  </w:style>
  <w:style w:type="character" w:customStyle="1" w:styleId="4CharChar">
    <w:name w:val="标题4 Char Char"/>
    <w:link w:val="43"/>
    <w:autoRedefine/>
    <w:qFormat/>
    <w:rPr>
      <w:rFonts w:ascii="Arial" w:hAnsi="Arial"/>
      <w:b/>
      <w:bCs/>
      <w:sz w:val="24"/>
      <w:szCs w:val="32"/>
    </w:rPr>
  </w:style>
  <w:style w:type="character" w:customStyle="1" w:styleId="textcontents">
    <w:name w:val="textcontents"/>
    <w:autoRedefine/>
    <w:qFormat/>
    <w:rPr>
      <w:rFonts w:cs="Times New Roman"/>
    </w:rPr>
  </w:style>
  <w:style w:type="character" w:customStyle="1" w:styleId="Style84">
    <w:name w:val="_Style 84"/>
    <w:autoRedefine/>
    <w:qFormat/>
    <w:rPr>
      <w:smallCaps/>
      <w:color w:val="C0504D"/>
      <w:u w:val="single"/>
    </w:rPr>
  </w:style>
  <w:style w:type="character" w:customStyle="1" w:styleId="CharChar2">
    <w:name w:val="批注文字 Char Char"/>
    <w:autoRedefine/>
    <w:qFormat/>
    <w:rPr>
      <w:rFonts w:ascii="宋体" w:eastAsia="宋体" w:hAnsi="Times New Roman" w:cs="Times New Roman"/>
      <w:sz w:val="28"/>
      <w:szCs w:val="20"/>
    </w:rPr>
  </w:style>
  <w:style w:type="character" w:customStyle="1" w:styleId="5CharChar">
    <w:name w:val="标题5 Char Char"/>
    <w:link w:val="53"/>
    <w:qFormat/>
    <w:rPr>
      <w:rFonts w:ascii="Arial" w:hAnsi="Arial"/>
      <w:b/>
      <w:bCs/>
      <w:sz w:val="24"/>
      <w:szCs w:val="32"/>
    </w:rPr>
  </w:style>
  <w:style w:type="paragraph" w:customStyle="1" w:styleId="WPSOffice1">
    <w:name w:val="WPSOffice手动目录 1"/>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4.xml"/><Relationship Id="rId26" Type="http://schemas.openxmlformats.org/officeDocument/2006/relationships/image" Target="media/image7.jpeg"/><Relationship Id="rId39"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image" Target="media/image15.jpeg"/><Relationship Id="rId42" Type="http://schemas.openxmlformats.org/officeDocument/2006/relationships/image" Target="media/image23.jpeg"/><Relationship Id="rId47" Type="http://schemas.openxmlformats.org/officeDocument/2006/relationships/header" Target="header5.xml"/><Relationship Id="rId50"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hyperlink" Target="http://www.bj-procurement.gov.cn/zxdt/P020120220644741711744.doc"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1.jpeg"/><Relationship Id="rId29" Type="http://schemas.openxmlformats.org/officeDocument/2006/relationships/image" Target="media/image10.jpeg"/><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media/image17.jpeg"/><Relationship Id="rId49" Type="http://schemas.openxmlformats.org/officeDocument/2006/relationships/header" Target="header6.xml"/><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image" Target="media/image12.jpeg"/><Relationship Id="rId44" Type="http://schemas.openxmlformats.org/officeDocument/2006/relationships/image" Target="media/image25.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image" Target="media/image24.jpeg"/><Relationship Id="rId48" Type="http://schemas.openxmlformats.org/officeDocument/2006/relationships/footer" Target="footer9.xml"/><Relationship Id="rId8" Type="http://schemas.openxmlformats.org/officeDocument/2006/relationships/header" Target="header1.xml"/><Relationship Id="rId5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C601B-8F17-4D51-B499-C7D11AA25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120</Pages>
  <Words>42254</Words>
  <Characters>11248</Characters>
  <Application>Microsoft Office Word</Application>
  <DocSecurity>0</DocSecurity>
  <Lines>93</Lines>
  <Paragraphs>106</Paragraphs>
  <ScaleCrop>false</ScaleCrop>
  <Company>China</Company>
  <LinksUpToDate>false</LinksUpToDate>
  <CharactersWithSpaces>53396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user</cp:lastModifiedBy>
  <cp:revision>113</cp:revision>
  <cp:lastPrinted>2022-09-02T06:30:00Z</cp:lastPrinted>
  <dcterms:created xsi:type="dcterms:W3CDTF">2022-08-25T14:01:00Z</dcterms:created>
  <dcterms:modified xsi:type="dcterms:W3CDTF">2024-04-03T07:34:00Z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4018F456283C4E5995389B51C2504A5B</vt:lpwstr>
  </property>
  <property fmtid="{D5CDD505-2E9C-101B-9397-08002B2CF9AE}" pid="4" name="commondata">
    <vt:lpwstr>eyJoZGlkIjoiMzFmMTkxYzhjMTU3YzJmOWYzOWJjZWMwMWU4YTZkOTUifQ==</vt:lpwstr>
  </property>
</Properties>
</file>