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5BE58" w14:textId="77777777" w:rsidR="008F08BF" w:rsidRDefault="00846A2E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eastAsia="宋体" w:hAnsi="宋体" w:cs="Times New Roman"/>
          <w:b/>
          <w:bCs/>
          <w:kern w:val="44"/>
          <w:sz w:val="40"/>
          <w:szCs w:val="44"/>
        </w:rPr>
      </w:pPr>
      <w:bookmarkStart w:id="0" w:name="_Toc28359022"/>
      <w:bookmarkStart w:id="1" w:name="_Toc35393809"/>
      <w:r>
        <w:rPr>
          <w:rFonts w:ascii="宋体" w:eastAsia="宋体" w:hAnsi="宋体" w:cs="Times New Roman" w:hint="eastAsia"/>
          <w:b/>
          <w:bCs/>
          <w:kern w:val="44"/>
          <w:sz w:val="40"/>
          <w:szCs w:val="44"/>
        </w:rPr>
        <w:t>2024</w:t>
      </w:r>
      <w:r>
        <w:rPr>
          <w:rFonts w:ascii="宋体" w:eastAsia="宋体" w:hAnsi="宋体" w:cs="Times New Roman" w:hint="eastAsia"/>
          <w:b/>
          <w:bCs/>
          <w:kern w:val="44"/>
          <w:sz w:val="40"/>
          <w:szCs w:val="44"/>
        </w:rPr>
        <w:t>怀柔区永不落幕的音乐节活动</w:t>
      </w:r>
    </w:p>
    <w:p w14:paraId="10ECC244" w14:textId="77777777" w:rsidR="008F08BF" w:rsidRDefault="00846A2E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eastAsia="宋体" w:hAnsi="宋体" w:cs="Times New Roman"/>
          <w:b/>
          <w:bCs/>
          <w:kern w:val="44"/>
          <w:sz w:val="32"/>
          <w:szCs w:val="44"/>
        </w:rPr>
      </w:pPr>
      <w:r>
        <w:rPr>
          <w:rFonts w:ascii="宋体" w:eastAsia="宋体" w:hAnsi="宋体" w:cs="Times New Roman" w:hint="eastAsia"/>
          <w:b/>
          <w:bCs/>
          <w:kern w:val="44"/>
          <w:sz w:val="40"/>
          <w:szCs w:val="44"/>
        </w:rPr>
        <w:t>中标结果公告</w:t>
      </w:r>
      <w:bookmarkEnd w:id="0"/>
      <w:bookmarkEnd w:id="1"/>
    </w:p>
    <w:p w14:paraId="65E56957" w14:textId="77777777" w:rsidR="008F08BF" w:rsidRDefault="00846A2E">
      <w:pPr>
        <w:ind w:leftChars="-135" w:hangingChars="101" w:hanging="283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一</w:t>
      </w:r>
      <w:r>
        <w:rPr>
          <w:rFonts w:asciiTheme="minorEastAsia" w:hAnsiTheme="minorEastAsia" w:cs="Times New Roman"/>
          <w:sz w:val="28"/>
          <w:szCs w:val="28"/>
        </w:rPr>
        <w:t>、</w:t>
      </w:r>
      <w:r>
        <w:rPr>
          <w:rFonts w:asciiTheme="minorEastAsia" w:hAnsiTheme="minorEastAsia" w:cs="Times New Roman" w:hint="eastAsia"/>
          <w:sz w:val="28"/>
          <w:szCs w:val="28"/>
        </w:rPr>
        <w:t>项目编号：</w:t>
      </w:r>
      <w:r>
        <w:rPr>
          <w:rFonts w:asciiTheme="minorEastAsia" w:hAnsiTheme="minorEastAsia" w:cs="Times New Roman" w:hint="eastAsia"/>
          <w:sz w:val="28"/>
          <w:szCs w:val="28"/>
        </w:rPr>
        <w:t>11011624210200009319-XM001</w:t>
      </w:r>
    </w:p>
    <w:p w14:paraId="2D07291D" w14:textId="77777777" w:rsidR="008F08BF" w:rsidRDefault="00846A2E">
      <w:pPr>
        <w:ind w:leftChars="-135" w:left="1680" w:hangingChars="701" w:hanging="1963"/>
        <w:rPr>
          <w:rFonts w:asciiTheme="minorEastAsia" w:hAnsiTheme="minorEastAsia" w:cs="Times New Roman"/>
          <w:sz w:val="28"/>
          <w:szCs w:val="28"/>
          <w:u w:val="single"/>
        </w:rPr>
      </w:pPr>
      <w:r>
        <w:rPr>
          <w:rFonts w:asciiTheme="minorEastAsia" w:hAnsiTheme="minorEastAsia" w:cs="Times New Roman" w:hint="eastAsia"/>
          <w:sz w:val="28"/>
          <w:szCs w:val="28"/>
        </w:rPr>
        <w:t>二</w:t>
      </w:r>
      <w:r>
        <w:rPr>
          <w:rFonts w:asciiTheme="minorEastAsia" w:hAnsiTheme="minorEastAsia" w:cs="Times New Roman"/>
          <w:sz w:val="28"/>
          <w:szCs w:val="28"/>
        </w:rPr>
        <w:t>、</w:t>
      </w:r>
      <w:r>
        <w:rPr>
          <w:rFonts w:asciiTheme="minorEastAsia" w:hAnsiTheme="minorEastAsia" w:cs="Times New Roman" w:hint="eastAsia"/>
          <w:sz w:val="28"/>
          <w:szCs w:val="28"/>
        </w:rPr>
        <w:t>项目名称：</w:t>
      </w:r>
      <w:r>
        <w:rPr>
          <w:rFonts w:asciiTheme="minorEastAsia" w:hAnsiTheme="minorEastAsia" w:cs="Times New Roman" w:hint="eastAsia"/>
          <w:sz w:val="28"/>
          <w:szCs w:val="28"/>
        </w:rPr>
        <w:t>2024</w:t>
      </w:r>
      <w:r>
        <w:rPr>
          <w:rFonts w:asciiTheme="minorEastAsia" w:hAnsiTheme="minorEastAsia" w:cs="Times New Roman" w:hint="eastAsia"/>
          <w:sz w:val="28"/>
          <w:szCs w:val="28"/>
        </w:rPr>
        <w:t>怀柔区永不落幕的音乐节活动</w:t>
      </w:r>
    </w:p>
    <w:p w14:paraId="06C116B4" w14:textId="77777777" w:rsidR="008F08BF" w:rsidRDefault="00846A2E">
      <w:pPr>
        <w:ind w:leftChars="-135" w:hangingChars="101" w:hanging="283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三、中标信息</w:t>
      </w:r>
    </w:p>
    <w:p w14:paraId="3890B0B6" w14:textId="77777777" w:rsidR="008F08BF" w:rsidRDefault="00846A2E">
      <w:pPr>
        <w:ind w:firstLineChars="200" w:firstLine="560"/>
        <w:rPr>
          <w:rFonts w:asciiTheme="minorEastAsia" w:hAnsiTheme="minorEastAsia" w:cs="Times New Roman"/>
          <w:sz w:val="28"/>
          <w:szCs w:val="28"/>
          <w:u w:val="single"/>
        </w:rPr>
      </w:pPr>
      <w:r>
        <w:rPr>
          <w:rFonts w:asciiTheme="minorEastAsia" w:hAnsiTheme="minorEastAsia" w:cs="Times New Roman" w:hint="eastAsia"/>
          <w:sz w:val="28"/>
          <w:szCs w:val="28"/>
        </w:rPr>
        <w:t>供应商名称：派道国际文化艺术发展（北京）有限公司</w:t>
      </w:r>
    </w:p>
    <w:p w14:paraId="21D80E3C" w14:textId="77777777" w:rsidR="008F08BF" w:rsidRDefault="00846A2E">
      <w:pPr>
        <w:ind w:leftChars="267" w:left="2241" w:hangingChars="600" w:hanging="168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供应商地址：北京市朝阳区望京园</w:t>
      </w:r>
      <w:r>
        <w:rPr>
          <w:rFonts w:asciiTheme="minorEastAsia" w:hAnsiTheme="minorEastAsia" w:cs="Times New Roman" w:hint="eastAsia"/>
          <w:sz w:val="28"/>
          <w:szCs w:val="28"/>
        </w:rPr>
        <w:t>603</w:t>
      </w:r>
      <w:r>
        <w:rPr>
          <w:rFonts w:asciiTheme="minorEastAsia" w:hAnsiTheme="minorEastAsia" w:cs="Times New Roman" w:hint="eastAsia"/>
          <w:sz w:val="28"/>
          <w:szCs w:val="28"/>
        </w:rPr>
        <w:t>号楼</w:t>
      </w:r>
      <w:r>
        <w:rPr>
          <w:rFonts w:asciiTheme="minorEastAsia" w:hAnsiTheme="minorEastAsia" w:cs="Times New Roman" w:hint="eastAsia"/>
          <w:sz w:val="28"/>
          <w:szCs w:val="28"/>
        </w:rPr>
        <w:t>24</w:t>
      </w:r>
      <w:r>
        <w:rPr>
          <w:rFonts w:asciiTheme="minorEastAsia" w:hAnsiTheme="minorEastAsia" w:cs="Times New Roman" w:hint="eastAsia"/>
          <w:sz w:val="28"/>
          <w:szCs w:val="28"/>
        </w:rPr>
        <w:t>层</w:t>
      </w:r>
      <w:r>
        <w:rPr>
          <w:rFonts w:asciiTheme="minorEastAsia" w:hAnsiTheme="minorEastAsia" w:cs="Times New Roman" w:hint="eastAsia"/>
          <w:sz w:val="28"/>
          <w:szCs w:val="28"/>
        </w:rPr>
        <w:t>2818</w:t>
      </w:r>
    </w:p>
    <w:p w14:paraId="78A6DEA6" w14:textId="77777777" w:rsidR="008F08BF" w:rsidRDefault="00846A2E">
      <w:pPr>
        <w:ind w:firstLineChars="200" w:firstLine="560"/>
        <w:rPr>
          <w:rFonts w:asciiTheme="minorEastAsia" w:hAnsiTheme="minorEastAsia" w:cs="Calibri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中标金额：</w:t>
      </w:r>
      <w:r>
        <w:rPr>
          <w:rFonts w:asciiTheme="minorEastAsia" w:hAnsiTheme="minorEastAsia" w:cs="Calibri" w:hint="eastAsia"/>
          <w:sz w:val="28"/>
          <w:szCs w:val="28"/>
        </w:rPr>
        <w:t>¥1</w:t>
      </w:r>
      <w:r>
        <w:rPr>
          <w:rFonts w:asciiTheme="minorEastAsia" w:hAnsiTheme="minorEastAsia" w:cs="Calibri" w:hint="eastAsia"/>
          <w:sz w:val="28"/>
          <w:szCs w:val="28"/>
        </w:rPr>
        <w:t>,</w:t>
      </w:r>
      <w:r>
        <w:rPr>
          <w:rFonts w:asciiTheme="minorEastAsia" w:hAnsiTheme="minorEastAsia" w:cs="Calibri" w:hint="eastAsia"/>
          <w:sz w:val="28"/>
          <w:szCs w:val="28"/>
        </w:rPr>
        <w:t>893</w:t>
      </w:r>
      <w:r>
        <w:rPr>
          <w:rFonts w:asciiTheme="minorEastAsia" w:hAnsiTheme="minorEastAsia" w:cs="Calibri" w:hint="eastAsia"/>
          <w:sz w:val="28"/>
          <w:szCs w:val="28"/>
        </w:rPr>
        <w:t>,</w:t>
      </w:r>
      <w:r>
        <w:rPr>
          <w:rFonts w:asciiTheme="minorEastAsia" w:hAnsiTheme="minorEastAsia" w:cs="Calibri" w:hint="eastAsia"/>
          <w:sz w:val="28"/>
          <w:szCs w:val="28"/>
        </w:rPr>
        <w:t>770</w:t>
      </w:r>
    </w:p>
    <w:p w14:paraId="4300F949" w14:textId="77777777" w:rsidR="008F08BF" w:rsidRDefault="00846A2E">
      <w:pPr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四、主要标的信息：</w:t>
      </w:r>
    </w:p>
    <w:tbl>
      <w:tblPr>
        <w:tblStyle w:val="a9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8F08BF" w14:paraId="2E9056CB" w14:textId="77777777">
        <w:tc>
          <w:tcPr>
            <w:tcW w:w="8188" w:type="dxa"/>
          </w:tcPr>
          <w:p w14:paraId="0CA8C3C1" w14:textId="77777777" w:rsidR="008F08BF" w:rsidRDefault="00846A2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8F08BF" w14:paraId="41B83DF0" w14:textId="77777777">
        <w:tc>
          <w:tcPr>
            <w:tcW w:w="8188" w:type="dxa"/>
          </w:tcPr>
          <w:p w14:paraId="69403CB1" w14:textId="77777777" w:rsidR="008F08BF" w:rsidRDefault="00846A2E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2024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怀柔区永不落幕的音乐节活动</w:t>
            </w:r>
          </w:p>
          <w:p w14:paraId="60653A86" w14:textId="4B476355" w:rsidR="008F08BF" w:rsidRDefault="00846A2E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重点聚焦“怀柔科学城、国际会都、中国影都、生态农文旅”四大片区，计划选取科学城城市客厅、雁栖湖国际会展中心、北京电影学院怀柔校区周边、慕田峪长城、雁栖湖景区、瓦厂酒店、渔阳郡四时里田园等地标点位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  <w:bookmarkStart w:id="2" w:name="_GoBack"/>
            <w:bookmarkEnd w:id="2"/>
          </w:p>
          <w:p w14:paraId="268319EC" w14:textId="77777777" w:rsidR="008F08BF" w:rsidRDefault="00846A2E">
            <w:pPr>
              <w:rPr>
                <w:rFonts w:ascii="仿宋" w:eastAsia="仿宋" w:hAnsi="仿宋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1.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做好活动策划。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2.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加强活动组织。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3.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落实安全责任。</w:t>
            </w:r>
          </w:p>
          <w:p w14:paraId="0E863426" w14:textId="77777777" w:rsidR="008F08BF" w:rsidRDefault="00846A2E">
            <w:pPr>
              <w:rPr>
                <w:rFonts w:ascii="仿宋" w:eastAsia="仿宋" w:hAnsi="仿宋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服务时间：自合同签订之日起至活动结束。</w:t>
            </w:r>
          </w:p>
          <w:p w14:paraId="4D8B5F3C" w14:textId="77777777" w:rsidR="008F08BF" w:rsidRDefault="00846A2E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服务标准：以“音乐”为媒，释放“文旅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+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”溢出效应，激发市场消费活力，吸引市民游客“为一场音乐会奔赴一座城”，提升“永不落幕”品牌影响力。</w:t>
            </w:r>
          </w:p>
        </w:tc>
      </w:tr>
    </w:tbl>
    <w:p w14:paraId="34B871C1" w14:textId="77777777" w:rsidR="008F08BF" w:rsidRDefault="00846A2E">
      <w:pPr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/>
          <w:sz w:val="28"/>
          <w:szCs w:val="28"/>
        </w:rPr>
        <w:t xml:space="preserve"> </w:t>
      </w:r>
    </w:p>
    <w:p w14:paraId="22F0BEE0" w14:textId="77777777" w:rsidR="008F08BF" w:rsidRDefault="00846A2E">
      <w:pPr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五、评审专家名单：</w:t>
      </w:r>
    </w:p>
    <w:p w14:paraId="5DB9475F" w14:textId="77777777" w:rsidR="008F08BF" w:rsidRDefault="00846A2E">
      <w:pPr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郭建真</w:t>
      </w:r>
      <w:r>
        <w:rPr>
          <w:rFonts w:asciiTheme="minorEastAsia" w:hAnsiTheme="minorEastAsia" w:cs="Times New Roman" w:hint="eastAsia"/>
          <w:sz w:val="28"/>
          <w:szCs w:val="28"/>
        </w:rPr>
        <w:t>、包晓琳、张慧、王翠珍、黄芳。</w:t>
      </w:r>
    </w:p>
    <w:p w14:paraId="46FD77C1" w14:textId="77777777" w:rsidR="008F08BF" w:rsidRDefault="00846A2E">
      <w:pPr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lastRenderedPageBreak/>
        <w:t>六、代理服务收费标准及金额：</w:t>
      </w:r>
    </w:p>
    <w:p w14:paraId="79BB62D6" w14:textId="77777777" w:rsidR="008F08BF" w:rsidRDefault="00846A2E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收费标准：参考国家计委计价格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[2002]1980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号文中“差额定率累进”计费方式收取。</w:t>
      </w:r>
    </w:p>
    <w:p w14:paraId="04E80407" w14:textId="77777777" w:rsidR="008F08BF" w:rsidRDefault="00846A2E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收费金额共计：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2.2150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万元。</w:t>
      </w:r>
    </w:p>
    <w:p w14:paraId="53EF3D02" w14:textId="77777777" w:rsidR="008F08BF" w:rsidRDefault="00846A2E">
      <w:pPr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七、公告期限</w:t>
      </w:r>
    </w:p>
    <w:p w14:paraId="1C0465F9" w14:textId="77777777" w:rsidR="008F08BF" w:rsidRDefault="00846A2E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>
        <w:rPr>
          <w:rFonts w:asciiTheme="minorEastAsia" w:hAnsiTheme="minorEastAsia" w:cs="宋体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</w:p>
    <w:p w14:paraId="6FC8B8AD" w14:textId="77777777" w:rsidR="008F08BF" w:rsidRDefault="00846A2E">
      <w:pPr>
        <w:rPr>
          <w:rFonts w:asciiTheme="minorEastAsia" w:hAnsiTheme="minorEastAsia" w:cs="仿宋"/>
          <w:sz w:val="28"/>
          <w:szCs w:val="28"/>
        </w:rPr>
      </w:pPr>
      <w:r>
        <w:rPr>
          <w:rFonts w:asciiTheme="minorEastAsia" w:hAnsiTheme="minorEastAsia" w:cs="仿宋" w:hint="eastAsia"/>
          <w:sz w:val="28"/>
          <w:szCs w:val="28"/>
        </w:rPr>
        <w:t>八、其他补充事宜</w:t>
      </w:r>
    </w:p>
    <w:p w14:paraId="0576BF8F" w14:textId="77777777" w:rsidR="008F08BF" w:rsidRDefault="00846A2E">
      <w:pPr>
        <w:pStyle w:val="20"/>
        <w:ind w:firstLine="560"/>
        <w:rPr>
          <w:rFonts w:asciiTheme="minorEastAsia" w:eastAsiaTheme="minorEastAsia" w:hAnsiTheme="minorEastAsia" w:cs="宋体"/>
          <w:kern w:val="0"/>
          <w:sz w:val="28"/>
          <w:szCs w:val="28"/>
          <w:lang w:val="en-US"/>
        </w:rPr>
      </w:pPr>
      <w:r>
        <w:rPr>
          <w:rFonts w:asciiTheme="minorEastAsia" w:eastAsiaTheme="minorEastAsia" w:hAnsiTheme="minorEastAsia" w:cs="宋体" w:hint="eastAsia"/>
          <w:kern w:val="0"/>
          <w:sz w:val="28"/>
          <w:szCs w:val="28"/>
          <w:lang w:val="en-US"/>
        </w:rPr>
        <w:t>第一名：派道国际文化艺术发展（北京）有限公司</w:t>
      </w:r>
    </w:p>
    <w:p w14:paraId="379F784A" w14:textId="77777777" w:rsidR="008F08BF" w:rsidRDefault="00846A2E">
      <w:pPr>
        <w:pStyle w:val="20"/>
        <w:ind w:firstLine="560"/>
        <w:rPr>
          <w:rFonts w:asciiTheme="minorEastAsia" w:eastAsiaTheme="minorEastAsia" w:hAnsiTheme="minorEastAsia" w:cs="宋体"/>
          <w:kern w:val="0"/>
          <w:sz w:val="28"/>
          <w:szCs w:val="28"/>
          <w:lang w:val="en-US"/>
        </w:rPr>
      </w:pPr>
      <w:r>
        <w:rPr>
          <w:rFonts w:asciiTheme="minorEastAsia" w:eastAsiaTheme="minorEastAsia" w:hAnsiTheme="minorEastAsia" w:cs="宋体" w:hint="eastAsia"/>
          <w:kern w:val="0"/>
          <w:sz w:val="28"/>
          <w:szCs w:val="28"/>
          <w:lang w:val="en-US"/>
        </w:rPr>
        <w:t>综合得分：</w:t>
      </w:r>
      <w:r>
        <w:rPr>
          <w:rFonts w:asciiTheme="minorEastAsia" w:eastAsiaTheme="minorEastAsia" w:hAnsiTheme="minorEastAsia" w:cs="宋体" w:hint="eastAsia"/>
          <w:kern w:val="0"/>
          <w:sz w:val="28"/>
          <w:szCs w:val="28"/>
          <w:lang w:val="en-US"/>
        </w:rPr>
        <w:t>87.40</w:t>
      </w:r>
    </w:p>
    <w:p w14:paraId="3F279FE6" w14:textId="77777777" w:rsidR="008F08BF" w:rsidRDefault="00846A2E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1F48552D" w14:textId="77777777" w:rsidR="008F08BF" w:rsidRDefault="00846A2E">
      <w:pPr>
        <w:ind w:firstLineChars="100" w:firstLine="281"/>
        <w:rPr>
          <w:rFonts w:asciiTheme="minorEastAsia" w:hAnsiTheme="minorEastAsia" w:cs="Times New Roman"/>
          <w:b/>
          <w:bCs/>
          <w:sz w:val="28"/>
          <w:szCs w:val="28"/>
        </w:rPr>
      </w:pPr>
      <w:r>
        <w:rPr>
          <w:rFonts w:asciiTheme="minorEastAsia" w:hAnsiTheme="minorEastAsia" w:cs="Times New Roman" w:hint="eastAsia"/>
          <w:b/>
          <w:bCs/>
          <w:sz w:val="28"/>
          <w:szCs w:val="28"/>
        </w:rPr>
        <w:t>1.</w:t>
      </w:r>
      <w:r>
        <w:rPr>
          <w:rFonts w:asciiTheme="minorEastAsia" w:hAnsiTheme="minorEastAsia" w:cs="Times New Roman" w:hint="eastAsia"/>
          <w:b/>
          <w:bCs/>
          <w:sz w:val="28"/>
          <w:szCs w:val="28"/>
        </w:rPr>
        <w:t>采购人信息</w:t>
      </w:r>
    </w:p>
    <w:p w14:paraId="3A8EB3B8" w14:textId="77777777" w:rsidR="008F08BF" w:rsidRDefault="00846A2E">
      <w:pPr>
        <w:pStyle w:val="a3"/>
        <w:widowControl/>
        <w:adjustRightInd w:val="0"/>
        <w:snapToGrid w:val="0"/>
        <w:spacing w:before="183" w:line="189" w:lineRule="auto"/>
        <w:textAlignment w:val="baseline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名</w:t>
      </w:r>
      <w:r>
        <w:rPr>
          <w:rFonts w:asciiTheme="minorEastAsia" w:hAnsiTheme="minorEastAsia" w:cs="Times New Roman" w:hint="eastAsia"/>
          <w:sz w:val="28"/>
          <w:szCs w:val="28"/>
        </w:rPr>
        <w:t xml:space="preserve">    </w:t>
      </w:r>
      <w:r>
        <w:rPr>
          <w:rFonts w:asciiTheme="minorEastAsia" w:hAnsiTheme="minorEastAsia" w:cs="Times New Roman" w:hint="eastAsia"/>
          <w:sz w:val="28"/>
          <w:szCs w:val="28"/>
        </w:rPr>
        <w:t>称：北京市怀柔区文化和旅游局</w:t>
      </w:r>
    </w:p>
    <w:p w14:paraId="21DC1E3B" w14:textId="77777777" w:rsidR="008F08BF" w:rsidRDefault="00846A2E">
      <w:pPr>
        <w:widowControl/>
        <w:adjustRightInd w:val="0"/>
        <w:snapToGrid w:val="0"/>
        <w:spacing w:line="19" w:lineRule="exact"/>
        <w:textAlignment w:val="baseline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___________</w:t>
      </w:r>
    </w:p>
    <w:p w14:paraId="2628FF4F" w14:textId="77777777" w:rsidR="008F08BF" w:rsidRDefault="00846A2E">
      <w:pPr>
        <w:pStyle w:val="a3"/>
        <w:widowControl/>
        <w:adjustRightInd w:val="0"/>
        <w:snapToGrid w:val="0"/>
        <w:spacing w:before="202" w:line="188" w:lineRule="auto"/>
        <w:textAlignment w:val="baseline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地</w:t>
      </w:r>
      <w:r>
        <w:rPr>
          <w:rFonts w:asciiTheme="minorEastAsia" w:hAnsiTheme="minorEastAsia" w:cs="Times New Roman" w:hint="eastAsia"/>
          <w:sz w:val="28"/>
          <w:szCs w:val="28"/>
        </w:rPr>
        <w:t xml:space="preserve">    </w:t>
      </w:r>
      <w:r>
        <w:rPr>
          <w:rFonts w:asciiTheme="minorEastAsia" w:hAnsiTheme="minorEastAsia" w:cs="Times New Roman" w:hint="eastAsia"/>
          <w:sz w:val="28"/>
          <w:szCs w:val="28"/>
        </w:rPr>
        <w:t>址：北京市怀柔区迎宾北路</w:t>
      </w:r>
      <w:r>
        <w:rPr>
          <w:rFonts w:asciiTheme="minorEastAsia" w:hAnsiTheme="minorEastAsia" w:cs="Times New Roman" w:hint="eastAsia"/>
          <w:sz w:val="28"/>
          <w:szCs w:val="28"/>
        </w:rPr>
        <w:t>7</w:t>
      </w:r>
      <w:r>
        <w:rPr>
          <w:rFonts w:asciiTheme="minorEastAsia" w:hAnsiTheme="minorEastAsia" w:cs="Times New Roman" w:hint="eastAsia"/>
          <w:sz w:val="28"/>
          <w:szCs w:val="28"/>
        </w:rPr>
        <w:t>号</w:t>
      </w:r>
    </w:p>
    <w:p w14:paraId="57C42865" w14:textId="77777777" w:rsidR="008F08BF" w:rsidRDefault="00846A2E">
      <w:pPr>
        <w:widowControl/>
        <w:adjustRightInd w:val="0"/>
        <w:snapToGrid w:val="0"/>
        <w:spacing w:line="19" w:lineRule="exact"/>
        <w:textAlignment w:val="baseline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___________</w:t>
      </w:r>
    </w:p>
    <w:p w14:paraId="02A1348C" w14:textId="77777777" w:rsidR="008F08BF" w:rsidRDefault="00846A2E">
      <w:pPr>
        <w:pStyle w:val="a3"/>
        <w:widowControl/>
        <w:adjustRightInd w:val="0"/>
        <w:snapToGrid w:val="0"/>
        <w:spacing w:before="202" w:line="188" w:lineRule="auto"/>
        <w:textAlignment w:val="baseline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联系方式：付先生</w:t>
      </w:r>
      <w:r>
        <w:rPr>
          <w:rFonts w:asciiTheme="minorEastAsia" w:hAnsiTheme="minorEastAsia" w:cs="Times New Roman" w:hint="eastAsia"/>
          <w:sz w:val="28"/>
          <w:szCs w:val="28"/>
        </w:rPr>
        <w:tab/>
        <w:t>010-69698779</w:t>
      </w:r>
    </w:p>
    <w:p w14:paraId="6D46BED1" w14:textId="77777777" w:rsidR="008F08BF" w:rsidRDefault="00846A2E">
      <w:pPr>
        <w:ind w:firstLineChars="100" w:firstLine="281"/>
        <w:rPr>
          <w:rFonts w:asciiTheme="minorEastAsia" w:hAnsiTheme="minorEastAsia" w:cs="Times New Roman"/>
          <w:b/>
          <w:bCs/>
          <w:sz w:val="28"/>
          <w:szCs w:val="28"/>
        </w:rPr>
      </w:pPr>
      <w:r>
        <w:rPr>
          <w:rFonts w:asciiTheme="minorEastAsia" w:hAnsiTheme="minorEastAsia" w:cs="Times New Roman" w:hint="eastAsia"/>
          <w:b/>
          <w:bCs/>
          <w:sz w:val="28"/>
          <w:szCs w:val="28"/>
        </w:rPr>
        <w:t>2.</w:t>
      </w:r>
      <w:r>
        <w:rPr>
          <w:rFonts w:asciiTheme="minorEastAsia" w:hAnsiTheme="minorEastAsia" w:cs="Times New Roman" w:hint="eastAsia"/>
          <w:b/>
          <w:bCs/>
          <w:sz w:val="28"/>
          <w:szCs w:val="28"/>
        </w:rPr>
        <w:t>采购代理机构信息</w:t>
      </w:r>
    </w:p>
    <w:p w14:paraId="4E134000" w14:textId="77777777" w:rsidR="008F08BF" w:rsidRDefault="00846A2E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名</w:t>
      </w:r>
      <w:r>
        <w:rPr>
          <w:rFonts w:asciiTheme="minorEastAsia" w:hAnsiTheme="minorEastAsia" w:cs="Times New Roman" w:hint="eastAsia"/>
          <w:sz w:val="28"/>
          <w:szCs w:val="28"/>
        </w:rPr>
        <w:t xml:space="preserve">    </w:t>
      </w:r>
      <w:r>
        <w:rPr>
          <w:rFonts w:asciiTheme="minorEastAsia" w:hAnsiTheme="minorEastAsia" w:cs="Times New Roman" w:hint="eastAsia"/>
          <w:sz w:val="28"/>
          <w:szCs w:val="28"/>
        </w:rPr>
        <w:t>称：中源联盛咨询</w:t>
      </w:r>
      <w:r>
        <w:rPr>
          <w:rFonts w:asciiTheme="minorEastAsia" w:hAnsiTheme="minorEastAsia" w:cs="Times New Roman" w:hint="eastAsia"/>
          <w:sz w:val="28"/>
          <w:szCs w:val="28"/>
        </w:rPr>
        <w:t>(</w:t>
      </w:r>
      <w:r>
        <w:rPr>
          <w:rFonts w:asciiTheme="minorEastAsia" w:hAnsiTheme="minorEastAsia" w:cs="Times New Roman" w:hint="eastAsia"/>
          <w:sz w:val="28"/>
          <w:szCs w:val="28"/>
        </w:rPr>
        <w:t>北京</w:t>
      </w:r>
      <w:r>
        <w:rPr>
          <w:rFonts w:asciiTheme="minorEastAsia" w:hAnsiTheme="minorEastAsia" w:cs="Times New Roman" w:hint="eastAsia"/>
          <w:sz w:val="28"/>
          <w:szCs w:val="28"/>
        </w:rPr>
        <w:t>)</w:t>
      </w:r>
      <w:r>
        <w:rPr>
          <w:rFonts w:asciiTheme="minorEastAsia" w:hAnsiTheme="minorEastAsia" w:cs="Times New Roman" w:hint="eastAsia"/>
          <w:sz w:val="28"/>
          <w:szCs w:val="28"/>
        </w:rPr>
        <w:t>有限公司</w:t>
      </w:r>
    </w:p>
    <w:p w14:paraId="1C25CADD" w14:textId="77777777" w:rsidR="008F08BF" w:rsidRDefault="00846A2E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地</w:t>
      </w:r>
      <w:r>
        <w:rPr>
          <w:rFonts w:asciiTheme="minorEastAsia" w:hAnsiTheme="minorEastAsia" w:cs="Times New Roman" w:hint="eastAsia"/>
          <w:sz w:val="28"/>
          <w:szCs w:val="28"/>
        </w:rPr>
        <w:t xml:space="preserve">    </w:t>
      </w:r>
      <w:r>
        <w:rPr>
          <w:rFonts w:asciiTheme="minorEastAsia" w:hAnsiTheme="minorEastAsia" w:cs="Times New Roman" w:hint="eastAsia"/>
          <w:sz w:val="28"/>
          <w:szCs w:val="28"/>
        </w:rPr>
        <w:t>址：北京市北京经济技术开发区万源街</w:t>
      </w:r>
      <w:r>
        <w:rPr>
          <w:rFonts w:asciiTheme="minorEastAsia" w:hAnsiTheme="minorEastAsia" w:cs="Times New Roman" w:hint="eastAsia"/>
          <w:sz w:val="28"/>
          <w:szCs w:val="28"/>
        </w:rPr>
        <w:t>22</w:t>
      </w:r>
      <w:r>
        <w:rPr>
          <w:rFonts w:asciiTheme="minorEastAsia" w:hAnsiTheme="minorEastAsia" w:cs="Times New Roman" w:hint="eastAsia"/>
          <w:sz w:val="28"/>
          <w:szCs w:val="28"/>
        </w:rPr>
        <w:t>号院</w:t>
      </w:r>
      <w:r>
        <w:rPr>
          <w:rFonts w:asciiTheme="minorEastAsia" w:hAnsiTheme="minorEastAsia" w:cs="Times New Roman" w:hint="eastAsia"/>
          <w:sz w:val="28"/>
          <w:szCs w:val="28"/>
        </w:rPr>
        <w:t>1</w:t>
      </w:r>
      <w:r>
        <w:rPr>
          <w:rFonts w:asciiTheme="minorEastAsia" w:hAnsiTheme="minorEastAsia" w:cs="Times New Roman" w:hint="eastAsia"/>
          <w:sz w:val="28"/>
          <w:szCs w:val="28"/>
        </w:rPr>
        <w:t>号楼</w:t>
      </w:r>
      <w:r>
        <w:rPr>
          <w:rFonts w:asciiTheme="minorEastAsia" w:hAnsiTheme="minorEastAsia" w:cs="Times New Roman" w:hint="eastAsia"/>
          <w:sz w:val="28"/>
          <w:szCs w:val="28"/>
        </w:rPr>
        <w:t>4</w:t>
      </w:r>
      <w:r>
        <w:rPr>
          <w:rFonts w:asciiTheme="minorEastAsia" w:hAnsiTheme="minorEastAsia" w:cs="Times New Roman" w:hint="eastAsia"/>
          <w:sz w:val="28"/>
          <w:szCs w:val="28"/>
        </w:rPr>
        <w:t>层</w:t>
      </w:r>
      <w:r>
        <w:rPr>
          <w:rFonts w:asciiTheme="minorEastAsia" w:hAnsiTheme="minorEastAsia" w:cs="Times New Roman" w:hint="eastAsia"/>
          <w:sz w:val="28"/>
          <w:szCs w:val="28"/>
        </w:rPr>
        <w:t>402</w:t>
      </w:r>
    </w:p>
    <w:p w14:paraId="0031F408" w14:textId="77777777" w:rsidR="008F08BF" w:rsidRDefault="00846A2E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联系方式：沈存</w:t>
      </w:r>
      <w:r>
        <w:rPr>
          <w:rFonts w:asciiTheme="minorEastAsia" w:hAnsiTheme="minorEastAsia" w:cs="Times New Roman" w:hint="eastAsia"/>
          <w:sz w:val="28"/>
          <w:szCs w:val="28"/>
        </w:rPr>
        <w:t xml:space="preserve"> 010-67803241</w:t>
      </w:r>
      <w:r>
        <w:rPr>
          <w:rFonts w:asciiTheme="minorEastAsia" w:hAnsiTheme="minorEastAsia" w:cs="Times New Roman" w:hint="eastAsia"/>
          <w:sz w:val="28"/>
          <w:szCs w:val="28"/>
        </w:rPr>
        <w:t>转</w:t>
      </w:r>
      <w:r>
        <w:rPr>
          <w:rFonts w:asciiTheme="minorEastAsia" w:hAnsiTheme="minorEastAsia" w:cs="Times New Roman" w:hint="eastAsia"/>
          <w:sz w:val="28"/>
          <w:szCs w:val="28"/>
        </w:rPr>
        <w:t>8014</w:t>
      </w:r>
    </w:p>
    <w:p w14:paraId="176B7734" w14:textId="77777777" w:rsidR="008F08BF" w:rsidRDefault="00846A2E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3.</w:t>
      </w:r>
      <w:r>
        <w:rPr>
          <w:rFonts w:asciiTheme="minorEastAsia" w:hAnsiTheme="minorEastAsia" w:cs="Times New Roman" w:hint="eastAsia"/>
          <w:sz w:val="28"/>
          <w:szCs w:val="28"/>
        </w:rPr>
        <w:t>项目联系方式</w:t>
      </w:r>
    </w:p>
    <w:p w14:paraId="10C8C463" w14:textId="77777777" w:rsidR="008F08BF" w:rsidRDefault="00846A2E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项目联系人：沈存</w:t>
      </w:r>
    </w:p>
    <w:p w14:paraId="5A6155BA" w14:textId="77777777" w:rsidR="008F08BF" w:rsidRDefault="00846A2E">
      <w:pPr>
        <w:ind w:firstLineChars="100" w:firstLine="280"/>
        <w:rPr>
          <w:rFonts w:asciiTheme="minorEastAsia" w:hAnsiTheme="minorEastAsia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电</w:t>
      </w:r>
      <w:r>
        <w:rPr>
          <w:rFonts w:asciiTheme="minorEastAsia" w:hAnsiTheme="minorEastAsia" w:cs="Times New Roman" w:hint="eastAsia"/>
          <w:sz w:val="28"/>
          <w:szCs w:val="28"/>
        </w:rPr>
        <w:t xml:space="preserve">      </w:t>
      </w:r>
      <w:r>
        <w:rPr>
          <w:rFonts w:asciiTheme="minorEastAsia" w:hAnsiTheme="minorEastAsia" w:cs="Times New Roman" w:hint="eastAsia"/>
          <w:sz w:val="28"/>
          <w:szCs w:val="28"/>
        </w:rPr>
        <w:t>话：</w:t>
      </w:r>
      <w:r>
        <w:rPr>
          <w:rFonts w:asciiTheme="minorEastAsia" w:hAnsiTheme="minorEastAsia" w:cs="Times New Roman" w:hint="eastAsia"/>
          <w:sz w:val="28"/>
          <w:szCs w:val="28"/>
        </w:rPr>
        <w:t>010-67803241</w:t>
      </w:r>
      <w:r>
        <w:rPr>
          <w:rFonts w:asciiTheme="minorEastAsia" w:hAnsiTheme="minorEastAsia" w:cs="Times New Roman" w:hint="eastAsia"/>
          <w:sz w:val="28"/>
          <w:szCs w:val="28"/>
        </w:rPr>
        <w:t>转</w:t>
      </w:r>
      <w:r>
        <w:rPr>
          <w:rFonts w:asciiTheme="minorEastAsia" w:hAnsiTheme="minorEastAsia" w:cs="Times New Roman" w:hint="eastAsia"/>
          <w:sz w:val="28"/>
          <w:szCs w:val="28"/>
        </w:rPr>
        <w:t>8014</w:t>
      </w:r>
    </w:p>
    <w:sectPr w:rsidR="008F08BF">
      <w:pgSz w:w="11906" w:h="16838"/>
      <w:pgMar w:top="1134" w:right="1800" w:bottom="1134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WU1NDVjZDE4M2EzNWU1NTIxOGRjNzVlZTNhYjg4ZjkifQ=="/>
  </w:docVars>
  <w:rsids>
    <w:rsidRoot w:val="00356690"/>
    <w:rsid w:val="000119F8"/>
    <w:rsid w:val="00014A72"/>
    <w:rsid w:val="00016209"/>
    <w:rsid w:val="0001784D"/>
    <w:rsid w:val="000226CD"/>
    <w:rsid w:val="00041245"/>
    <w:rsid w:val="0005320B"/>
    <w:rsid w:val="0005786A"/>
    <w:rsid w:val="00062595"/>
    <w:rsid w:val="00073D97"/>
    <w:rsid w:val="0008471D"/>
    <w:rsid w:val="000925D7"/>
    <w:rsid w:val="000A029E"/>
    <w:rsid w:val="000B2189"/>
    <w:rsid w:val="000C4EAA"/>
    <w:rsid w:val="000E7E78"/>
    <w:rsid w:val="000F5E2D"/>
    <w:rsid w:val="00107A59"/>
    <w:rsid w:val="001204B7"/>
    <w:rsid w:val="00123752"/>
    <w:rsid w:val="00151035"/>
    <w:rsid w:val="00153B2B"/>
    <w:rsid w:val="001725AC"/>
    <w:rsid w:val="00172741"/>
    <w:rsid w:val="0018222C"/>
    <w:rsid w:val="001A1F4C"/>
    <w:rsid w:val="001E6843"/>
    <w:rsid w:val="00223A03"/>
    <w:rsid w:val="00223D83"/>
    <w:rsid w:val="002367FC"/>
    <w:rsid w:val="00266835"/>
    <w:rsid w:val="00271859"/>
    <w:rsid w:val="0028084C"/>
    <w:rsid w:val="002A72A1"/>
    <w:rsid w:val="002B75AD"/>
    <w:rsid w:val="002B7A70"/>
    <w:rsid w:val="002D6470"/>
    <w:rsid w:val="002E1C9F"/>
    <w:rsid w:val="002E279C"/>
    <w:rsid w:val="00305BB4"/>
    <w:rsid w:val="0031173E"/>
    <w:rsid w:val="0031453B"/>
    <w:rsid w:val="003404D7"/>
    <w:rsid w:val="00345EA7"/>
    <w:rsid w:val="00346F30"/>
    <w:rsid w:val="00354A55"/>
    <w:rsid w:val="00356690"/>
    <w:rsid w:val="003668D3"/>
    <w:rsid w:val="00375AD5"/>
    <w:rsid w:val="003811F5"/>
    <w:rsid w:val="00382D45"/>
    <w:rsid w:val="003843F4"/>
    <w:rsid w:val="003955B3"/>
    <w:rsid w:val="003A5A24"/>
    <w:rsid w:val="003A6CAB"/>
    <w:rsid w:val="003B0DCC"/>
    <w:rsid w:val="003B4340"/>
    <w:rsid w:val="003B7137"/>
    <w:rsid w:val="003C54F6"/>
    <w:rsid w:val="003D1EB8"/>
    <w:rsid w:val="003E03CA"/>
    <w:rsid w:val="003E262C"/>
    <w:rsid w:val="003E552D"/>
    <w:rsid w:val="003E7929"/>
    <w:rsid w:val="00401A46"/>
    <w:rsid w:val="00402ED0"/>
    <w:rsid w:val="00405C3C"/>
    <w:rsid w:val="004274F8"/>
    <w:rsid w:val="00435BCC"/>
    <w:rsid w:val="00436F71"/>
    <w:rsid w:val="004402ED"/>
    <w:rsid w:val="00444E80"/>
    <w:rsid w:val="00444FB7"/>
    <w:rsid w:val="00454581"/>
    <w:rsid w:val="00465D30"/>
    <w:rsid w:val="00474A25"/>
    <w:rsid w:val="00474D86"/>
    <w:rsid w:val="004828C3"/>
    <w:rsid w:val="00491B36"/>
    <w:rsid w:val="00495BCB"/>
    <w:rsid w:val="004A3A57"/>
    <w:rsid w:val="004C0442"/>
    <w:rsid w:val="004C2FD0"/>
    <w:rsid w:val="004D519A"/>
    <w:rsid w:val="004E690F"/>
    <w:rsid w:val="00541EB5"/>
    <w:rsid w:val="00547C60"/>
    <w:rsid w:val="005507E4"/>
    <w:rsid w:val="00570FA4"/>
    <w:rsid w:val="00586725"/>
    <w:rsid w:val="00593689"/>
    <w:rsid w:val="00593B55"/>
    <w:rsid w:val="005A1D20"/>
    <w:rsid w:val="005A78EC"/>
    <w:rsid w:val="005B0FD1"/>
    <w:rsid w:val="005C27EA"/>
    <w:rsid w:val="005D189A"/>
    <w:rsid w:val="005D4E8C"/>
    <w:rsid w:val="005D6774"/>
    <w:rsid w:val="005F482C"/>
    <w:rsid w:val="00605FBC"/>
    <w:rsid w:val="00616818"/>
    <w:rsid w:val="00647F21"/>
    <w:rsid w:val="0065348B"/>
    <w:rsid w:val="006750AF"/>
    <w:rsid w:val="0068151B"/>
    <w:rsid w:val="0069027B"/>
    <w:rsid w:val="006914F9"/>
    <w:rsid w:val="006A2EC0"/>
    <w:rsid w:val="006A704F"/>
    <w:rsid w:val="006A7451"/>
    <w:rsid w:val="006B1BD6"/>
    <w:rsid w:val="006C1186"/>
    <w:rsid w:val="006C1711"/>
    <w:rsid w:val="006F1C3A"/>
    <w:rsid w:val="006F2F4D"/>
    <w:rsid w:val="007020F9"/>
    <w:rsid w:val="00712D96"/>
    <w:rsid w:val="0072535B"/>
    <w:rsid w:val="0072681D"/>
    <w:rsid w:val="00732357"/>
    <w:rsid w:val="00734416"/>
    <w:rsid w:val="00736D55"/>
    <w:rsid w:val="00762314"/>
    <w:rsid w:val="0077716A"/>
    <w:rsid w:val="007802B6"/>
    <w:rsid w:val="00781A73"/>
    <w:rsid w:val="007821C4"/>
    <w:rsid w:val="007B7421"/>
    <w:rsid w:val="007B759D"/>
    <w:rsid w:val="007C2D11"/>
    <w:rsid w:val="007D183B"/>
    <w:rsid w:val="0080178D"/>
    <w:rsid w:val="00802580"/>
    <w:rsid w:val="00805E91"/>
    <w:rsid w:val="0081669E"/>
    <w:rsid w:val="00827E9F"/>
    <w:rsid w:val="008456BA"/>
    <w:rsid w:val="00845EAE"/>
    <w:rsid w:val="00846A2E"/>
    <w:rsid w:val="00851165"/>
    <w:rsid w:val="00860139"/>
    <w:rsid w:val="0086026D"/>
    <w:rsid w:val="00877F64"/>
    <w:rsid w:val="008D038F"/>
    <w:rsid w:val="008E3608"/>
    <w:rsid w:val="008F08BF"/>
    <w:rsid w:val="008F0CF5"/>
    <w:rsid w:val="008F3540"/>
    <w:rsid w:val="008F3DDE"/>
    <w:rsid w:val="00904F4A"/>
    <w:rsid w:val="009150F4"/>
    <w:rsid w:val="00917501"/>
    <w:rsid w:val="0092186F"/>
    <w:rsid w:val="00924945"/>
    <w:rsid w:val="009310C3"/>
    <w:rsid w:val="00931327"/>
    <w:rsid w:val="00964921"/>
    <w:rsid w:val="00966FE9"/>
    <w:rsid w:val="009726A2"/>
    <w:rsid w:val="00992397"/>
    <w:rsid w:val="009A27CE"/>
    <w:rsid w:val="009B27A2"/>
    <w:rsid w:val="009D24B3"/>
    <w:rsid w:val="009F13FD"/>
    <w:rsid w:val="009F2531"/>
    <w:rsid w:val="00A12E90"/>
    <w:rsid w:val="00A23CD7"/>
    <w:rsid w:val="00A3596D"/>
    <w:rsid w:val="00A67794"/>
    <w:rsid w:val="00A70E67"/>
    <w:rsid w:val="00A75ED9"/>
    <w:rsid w:val="00A7614F"/>
    <w:rsid w:val="00A83AC1"/>
    <w:rsid w:val="00A86CFF"/>
    <w:rsid w:val="00A914EA"/>
    <w:rsid w:val="00A92215"/>
    <w:rsid w:val="00A92BD1"/>
    <w:rsid w:val="00A931C1"/>
    <w:rsid w:val="00AA36FB"/>
    <w:rsid w:val="00AA5E48"/>
    <w:rsid w:val="00AB3DE0"/>
    <w:rsid w:val="00AB6FD1"/>
    <w:rsid w:val="00AD06C2"/>
    <w:rsid w:val="00AF4C60"/>
    <w:rsid w:val="00B05CB3"/>
    <w:rsid w:val="00B11D30"/>
    <w:rsid w:val="00B24947"/>
    <w:rsid w:val="00B46142"/>
    <w:rsid w:val="00B518F0"/>
    <w:rsid w:val="00B60482"/>
    <w:rsid w:val="00B659C1"/>
    <w:rsid w:val="00B76C9F"/>
    <w:rsid w:val="00B9441E"/>
    <w:rsid w:val="00B94562"/>
    <w:rsid w:val="00BA2628"/>
    <w:rsid w:val="00BA2C6C"/>
    <w:rsid w:val="00BA3F20"/>
    <w:rsid w:val="00BC0AC7"/>
    <w:rsid w:val="00BD3687"/>
    <w:rsid w:val="00BD380F"/>
    <w:rsid w:val="00BD6A2D"/>
    <w:rsid w:val="00BE0C04"/>
    <w:rsid w:val="00BF6617"/>
    <w:rsid w:val="00C12B98"/>
    <w:rsid w:val="00C12E9A"/>
    <w:rsid w:val="00C314F5"/>
    <w:rsid w:val="00C3311C"/>
    <w:rsid w:val="00C41143"/>
    <w:rsid w:val="00C47915"/>
    <w:rsid w:val="00C526C6"/>
    <w:rsid w:val="00C5575D"/>
    <w:rsid w:val="00C61CB2"/>
    <w:rsid w:val="00C61F2B"/>
    <w:rsid w:val="00C90D5C"/>
    <w:rsid w:val="00C932C2"/>
    <w:rsid w:val="00CA5965"/>
    <w:rsid w:val="00CA7104"/>
    <w:rsid w:val="00CE7ED6"/>
    <w:rsid w:val="00D12AB2"/>
    <w:rsid w:val="00D30F05"/>
    <w:rsid w:val="00D50A62"/>
    <w:rsid w:val="00D56FE1"/>
    <w:rsid w:val="00D717BE"/>
    <w:rsid w:val="00D73051"/>
    <w:rsid w:val="00D800D7"/>
    <w:rsid w:val="00DA6C95"/>
    <w:rsid w:val="00DB17B5"/>
    <w:rsid w:val="00DB4138"/>
    <w:rsid w:val="00DC36EE"/>
    <w:rsid w:val="00DD7922"/>
    <w:rsid w:val="00DE3DC3"/>
    <w:rsid w:val="00DF22B1"/>
    <w:rsid w:val="00E003D6"/>
    <w:rsid w:val="00E02D89"/>
    <w:rsid w:val="00E244CC"/>
    <w:rsid w:val="00E27931"/>
    <w:rsid w:val="00E30ACD"/>
    <w:rsid w:val="00E45EDB"/>
    <w:rsid w:val="00E47228"/>
    <w:rsid w:val="00E5145F"/>
    <w:rsid w:val="00E52923"/>
    <w:rsid w:val="00E555F4"/>
    <w:rsid w:val="00E90D59"/>
    <w:rsid w:val="00EA69AB"/>
    <w:rsid w:val="00EB1F08"/>
    <w:rsid w:val="00EB67D6"/>
    <w:rsid w:val="00EC6A1A"/>
    <w:rsid w:val="00ED03B9"/>
    <w:rsid w:val="00ED2FED"/>
    <w:rsid w:val="00EF68F0"/>
    <w:rsid w:val="00EF6BBA"/>
    <w:rsid w:val="00F1563B"/>
    <w:rsid w:val="00F158B3"/>
    <w:rsid w:val="00F179B9"/>
    <w:rsid w:val="00F2015B"/>
    <w:rsid w:val="00F23441"/>
    <w:rsid w:val="00F23C80"/>
    <w:rsid w:val="00F45D58"/>
    <w:rsid w:val="00F46D30"/>
    <w:rsid w:val="00F5345C"/>
    <w:rsid w:val="00F54474"/>
    <w:rsid w:val="00F64027"/>
    <w:rsid w:val="00F776A1"/>
    <w:rsid w:val="00F93BC8"/>
    <w:rsid w:val="00F93D6C"/>
    <w:rsid w:val="00F95E36"/>
    <w:rsid w:val="00F96302"/>
    <w:rsid w:val="00FA64EA"/>
    <w:rsid w:val="00FB3B22"/>
    <w:rsid w:val="00FB5099"/>
    <w:rsid w:val="00FC5A57"/>
    <w:rsid w:val="00FD2543"/>
    <w:rsid w:val="00FD34E3"/>
    <w:rsid w:val="00FF34EF"/>
    <w:rsid w:val="093323A4"/>
    <w:rsid w:val="0B13723B"/>
    <w:rsid w:val="0DDC395E"/>
    <w:rsid w:val="0FE01A24"/>
    <w:rsid w:val="107D253A"/>
    <w:rsid w:val="10A110AC"/>
    <w:rsid w:val="1539513C"/>
    <w:rsid w:val="182C5DA1"/>
    <w:rsid w:val="186A5788"/>
    <w:rsid w:val="294D7292"/>
    <w:rsid w:val="36415F36"/>
    <w:rsid w:val="382C3A87"/>
    <w:rsid w:val="38526851"/>
    <w:rsid w:val="3B997FD6"/>
    <w:rsid w:val="42427FDF"/>
    <w:rsid w:val="45EB0BEC"/>
    <w:rsid w:val="462427C5"/>
    <w:rsid w:val="4C1E35EB"/>
    <w:rsid w:val="50C34CB9"/>
    <w:rsid w:val="543653C3"/>
    <w:rsid w:val="5596519D"/>
    <w:rsid w:val="55C02EFA"/>
    <w:rsid w:val="585C7CC9"/>
    <w:rsid w:val="5B0E7B48"/>
    <w:rsid w:val="6057789C"/>
    <w:rsid w:val="674D02E0"/>
    <w:rsid w:val="67794950"/>
    <w:rsid w:val="69D56273"/>
    <w:rsid w:val="6B1940CB"/>
    <w:rsid w:val="6B75210E"/>
    <w:rsid w:val="6B81739E"/>
    <w:rsid w:val="6CDF6E47"/>
    <w:rsid w:val="72645BC8"/>
    <w:rsid w:val="78653FE2"/>
    <w:rsid w:val="78F73470"/>
    <w:rsid w:val="795A1D7B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A28E7"/>
  <w15:docId w15:val="{DD87EA4F-13DD-4354-8BAA-624DAC8A1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2"/>
    <w:link w:val="a4"/>
    <w:uiPriority w:val="99"/>
    <w:semiHidden/>
    <w:unhideWhenUsed/>
    <w:pPr>
      <w:spacing w:after="120"/>
    </w:pPr>
  </w:style>
  <w:style w:type="paragraph" w:styleId="2">
    <w:name w:val="Body Text 2"/>
    <w:basedOn w:val="a"/>
    <w:qFormat/>
    <w:pPr>
      <w:jc w:val="center"/>
    </w:pPr>
    <w:rPr>
      <w:b/>
      <w:bCs/>
      <w:sz w:val="72"/>
    </w:rPr>
  </w:style>
  <w:style w:type="paragraph" w:styleId="20">
    <w:name w:val="Body Text Indent 2"/>
    <w:basedOn w:val="a"/>
    <w:uiPriority w:val="99"/>
    <w:qFormat/>
    <w:pPr>
      <w:ind w:firstLineChars="200" w:firstLine="480"/>
    </w:pPr>
    <w:rPr>
      <w:rFonts w:ascii="仿宋_GB2312" w:eastAsia="仿宋_GB2312" w:hAnsi="Times New Roman" w:cs="Times New Roman"/>
      <w:sz w:val="24"/>
      <w:szCs w:val="20"/>
      <w:lang w:val="zh-CN"/>
    </w:r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autoRedefine/>
    <w:uiPriority w:val="99"/>
    <w:qFormat/>
    <w:rPr>
      <w:kern w:val="2"/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kern w:val="2"/>
      <w:sz w:val="18"/>
      <w:szCs w:val="18"/>
    </w:rPr>
  </w:style>
  <w:style w:type="character" w:customStyle="1" w:styleId="a4">
    <w:name w:val="正文文本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127</Words>
  <Characters>726</Characters>
  <Application>Microsoft Office Word</Application>
  <DocSecurity>0</DocSecurity>
  <Lines>6</Lines>
  <Paragraphs>1</Paragraphs>
  <ScaleCrop>false</ScaleCrop>
  <Company>Microsoft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ZL</cp:lastModifiedBy>
  <cp:revision>183</cp:revision>
  <dcterms:created xsi:type="dcterms:W3CDTF">2020-07-01T04:16:00Z</dcterms:created>
  <dcterms:modified xsi:type="dcterms:W3CDTF">2024-09-09T03:09:00Z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54F311979D8041A181A93710AAD4AE6F_12</vt:lpwstr>
  </property>
</Properties>
</file>