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37A5CB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2024年服贸会高峰论坛及相关配套服务项目</w:t>
      </w:r>
    </w:p>
    <w:p w14:paraId="24CE6A7F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1EB6A45D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BJJQ-2024-847</w:t>
      </w:r>
    </w:p>
    <w:p w14:paraId="03749DEF"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2024年服贸会高峰论坛及相关配套服务项目</w:t>
      </w:r>
    </w:p>
    <w:p w14:paraId="32081D7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4A185E48">
      <w:pPr>
        <w:spacing w:line="360" w:lineRule="auto"/>
        <w:ind w:firstLine="420" w:firstLineChars="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第1包：</w:t>
      </w:r>
    </w:p>
    <w:p w14:paraId="45040530">
      <w:pPr>
        <w:spacing w:line="360" w:lineRule="auto"/>
        <w:ind w:left="0" w:leftChars="0" w:firstLine="420" w:firstLineChars="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国研文化传媒集团股份有限公司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（9111010709794834XM）</w:t>
      </w:r>
    </w:p>
    <w:p w14:paraId="74DDDD22">
      <w:pPr>
        <w:spacing w:line="360" w:lineRule="auto"/>
        <w:ind w:left="0" w:leftChars="0" w:firstLine="420" w:firstLineChars="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北京市北京经济技术开发区荣华中路22号院1号楼7层701</w:t>
      </w:r>
    </w:p>
    <w:p w14:paraId="0098AC87">
      <w:pPr>
        <w:pStyle w:val="2"/>
        <w:ind w:firstLine="420" w:firstLineChars="0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中标金额：</w:t>
      </w:r>
    </w:p>
    <w:p w14:paraId="03549AD2">
      <w:p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人民币大写：玖拾陆万壹仟贰佰元整</w:t>
      </w:r>
    </w:p>
    <w:p w14:paraId="18247ABF">
      <w:pPr>
        <w:spacing w:line="360" w:lineRule="auto"/>
        <w:ind w:left="420" w:leftChars="0" w:firstLine="420" w:firstLineChars="0"/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人民币小写：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¥961200.00</w:t>
      </w:r>
    </w:p>
    <w:p w14:paraId="30A8E0B2">
      <w:pPr>
        <w:spacing w:line="360" w:lineRule="auto"/>
        <w:ind w:firstLine="420" w:firstLineChars="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第2包：</w:t>
      </w:r>
    </w:p>
    <w:p w14:paraId="1CFBAC43">
      <w:pPr>
        <w:spacing w:line="360" w:lineRule="auto"/>
        <w:ind w:left="0" w:leftChars="0" w:firstLine="420" w:firstLineChars="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中国电子学会（511000005000052548）</w:t>
      </w:r>
    </w:p>
    <w:p w14:paraId="6F13BEA7">
      <w:pPr>
        <w:spacing w:line="360" w:lineRule="auto"/>
        <w:ind w:left="0" w:leftChars="0" w:firstLine="420" w:firstLineChars="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供应商地址：北京市玉渊潭南路普惠南里13号</w:t>
      </w:r>
    </w:p>
    <w:p w14:paraId="0C8D8A1C">
      <w:pPr>
        <w:pStyle w:val="2"/>
        <w:ind w:firstLine="420" w:firstLineChars="0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中标金额：</w:t>
      </w:r>
    </w:p>
    <w:p w14:paraId="1C75C49C"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人民币大写：肆拾柒万玖仟陆佰元整</w:t>
      </w:r>
    </w:p>
    <w:p w14:paraId="7E60348F"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人民币小写：¥479600.00</w:t>
      </w:r>
    </w:p>
    <w:p w14:paraId="6187AE37">
      <w:pPr>
        <w:spacing w:line="360" w:lineRule="auto"/>
        <w:ind w:firstLine="420" w:firstLineChars="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第3包：</w:t>
      </w:r>
    </w:p>
    <w:p w14:paraId="7521BE66">
      <w:pPr>
        <w:spacing w:line="360" w:lineRule="auto"/>
        <w:ind w:left="0" w:leftChars="0" w:firstLine="420" w:firstLineChars="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  <w:t>北京新纬度展览有限公司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（91110112MA01GJY62A）</w:t>
      </w:r>
    </w:p>
    <w:p w14:paraId="5C860A89">
      <w:pPr>
        <w:spacing w:line="360" w:lineRule="auto"/>
        <w:ind w:left="0" w:leftChars="0" w:firstLine="420" w:firstLineChars="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北京市通州区中关村科技园区通州园金桥科技产业基地环科中路17号26幢1至3层102-WK0426</w:t>
      </w:r>
    </w:p>
    <w:p w14:paraId="211084F1">
      <w:pPr>
        <w:pStyle w:val="2"/>
        <w:ind w:firstLine="420" w:firstLineChars="0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中标金额：</w:t>
      </w:r>
    </w:p>
    <w:p w14:paraId="1A4E374A"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人民币大写：陆拾捌万伍仟玖佰肆拾元整</w:t>
      </w:r>
    </w:p>
    <w:p w14:paraId="57550604"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人民币小写：¥685940.00</w:t>
      </w:r>
    </w:p>
    <w:p w14:paraId="5A3499CF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75A62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3927C33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5DD9E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53716F9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2024年服贸会高峰论坛及相关配套服务项目</w:t>
            </w:r>
          </w:p>
          <w:p w14:paraId="10010634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66FAF3E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3FB5CC1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服务时间：从签订合同之日起至本合同项下工作任务全部完成之日为止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13E9CB5E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5A653CDE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</w:t>
      </w:r>
      <w:r>
        <w:rPr>
          <w:rFonts w:ascii="Times New Roman" w:hAnsi="Times New Roman" w:eastAsia="宋体"/>
          <w:sz w:val="24"/>
          <w:szCs w:val="24"/>
          <w:highlight w:val="none"/>
        </w:rPr>
        <w:t>、评审专家名单</w:t>
      </w:r>
      <w:r>
        <w:rPr>
          <w:rFonts w:ascii="Times New Roman" w:hAnsi="Times New Roman" w:eastAsia="宋体"/>
          <w:sz w:val="24"/>
          <w:szCs w:val="24"/>
        </w:rPr>
        <w:t>：</w:t>
      </w:r>
    </w:p>
    <w:p w14:paraId="131F6D77">
      <w:pPr>
        <w:spacing w:line="360" w:lineRule="auto"/>
        <w:ind w:firstLine="420" w:firstLineChars="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第1、2包：</w:t>
      </w:r>
      <w:r>
        <w:rPr>
          <w:rFonts w:hint="eastAsia" w:ascii="Times New Roman" w:hAnsi="Times New Roman" w:eastAsia="宋体"/>
          <w:sz w:val="24"/>
          <w:szCs w:val="24"/>
        </w:rPr>
        <w:t>卢放鸣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张健萍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柴燕瑛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陈京华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王宁</w:t>
      </w:r>
    </w:p>
    <w:p w14:paraId="14676BBA">
      <w:pPr>
        <w:pStyle w:val="2"/>
        <w:ind w:firstLine="420" w:firstLineChars="0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第3包：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卢放鸣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张健萍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柴燕瑛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陈京华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李超</w:t>
      </w:r>
    </w:p>
    <w:p w14:paraId="7E2C89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4.6</w:t>
      </w:r>
      <w:r>
        <w:rPr>
          <w:rFonts w:ascii="Times New Roman" w:hAnsi="Times New Roman" w:eastAsia="宋体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其中第1包：1.725万元，第2包：1.15万元，第3包：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1.725万元</w:t>
      </w:r>
      <w:r>
        <w:rPr>
          <w:rFonts w:ascii="Times New Roman" w:hAnsi="Times New Roman" w:eastAsia="宋体"/>
          <w:sz w:val="24"/>
          <w:szCs w:val="24"/>
        </w:rPr>
        <w:t>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11EB5DA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  <w:bookmarkStart w:id="10" w:name="_GoBack"/>
      <w:bookmarkEnd w:id="10"/>
    </w:p>
    <w:p w14:paraId="004D4C58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135398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CAFA44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2DFFBA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BJJQ-2024-847</w:t>
      </w:r>
    </w:p>
    <w:p w14:paraId="05F1C121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yellow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8.3第1包中标/成交供应商的评审总得分为89.59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；</w:t>
      </w:r>
    </w:p>
    <w:p w14:paraId="6CCC65A8">
      <w:pPr>
        <w:pStyle w:val="2"/>
        <w:ind w:left="420" w:leftChars="0" w:firstLine="420" w:firstLineChars="0"/>
        <w:rPr>
          <w:rFonts w:hint="eastAsia" w:ascii="Times New Roman" w:hAnsi="Times New Roman" w:eastAsia="宋体"/>
          <w:color w:val="auto"/>
          <w:sz w:val="24"/>
          <w:szCs w:val="24"/>
          <w:highlight w:val="yellow"/>
          <w:lang w:val="en-US" w:eastAsia="zh-CN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第2包中标/成交供应商的评审总得分为78.60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；</w:t>
      </w:r>
    </w:p>
    <w:p w14:paraId="0E929196">
      <w:pPr>
        <w:pStyle w:val="3"/>
        <w:ind w:left="420" w:leftChars="0" w:firstLine="420" w:firstLineChars="0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第3包中标/成交供应商的评审总得分为87.60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5C221843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810"/>
      <w:bookmarkStart w:id="3" w:name="_Toc28359100"/>
      <w:bookmarkStart w:id="4" w:name="_Toc28359023"/>
      <w:bookmarkStart w:id="5" w:name="_Toc35393641"/>
    </w:p>
    <w:bookmarkEnd w:id="2"/>
    <w:bookmarkEnd w:id="3"/>
    <w:bookmarkEnd w:id="4"/>
    <w:bookmarkEnd w:id="5"/>
    <w:p w14:paraId="777FA943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 w14:paraId="6D33AE2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bookmarkStart w:id="6" w:name="_Toc28359086"/>
      <w:bookmarkStart w:id="7" w:name="_Toc28359009"/>
      <w:r>
        <w:rPr>
          <w:rFonts w:hint="eastAsia" w:ascii="Times New Roman" w:hAnsi="Times New Roman" w:eastAsia="宋体"/>
          <w:kern w:val="0"/>
          <w:sz w:val="24"/>
          <w:szCs w:val="24"/>
        </w:rPr>
        <w:t>名    称：北京市国际服务贸易事务中心</w:t>
      </w:r>
    </w:p>
    <w:p w14:paraId="61C03DD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    址：北京市丰台区芳星园三区16-17号楼</w:t>
      </w:r>
    </w:p>
    <w:p w14:paraId="5154344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李老师，010-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67909353</w:t>
      </w:r>
    </w:p>
    <w:p w14:paraId="6C59088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  <w:bookmarkEnd w:id="6"/>
      <w:bookmarkEnd w:id="7"/>
    </w:p>
    <w:p w14:paraId="4CE4FD15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bookmarkStart w:id="8" w:name="_Toc28359010"/>
      <w:bookmarkStart w:id="9" w:name="_Toc28359087"/>
      <w:r>
        <w:rPr>
          <w:rFonts w:hint="eastAsia" w:ascii="Times New Roman" w:hAnsi="Times New Roman" w:eastAsia="宋体"/>
          <w:kern w:val="0"/>
          <w:sz w:val="24"/>
          <w:szCs w:val="24"/>
        </w:rPr>
        <w:t>名    称：北京汇诚金桥国际招标咨询有限公司</w:t>
      </w:r>
    </w:p>
    <w:p w14:paraId="652B438E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    址：北京市东城区朝内大街南竹杆胡同6号北京INN3号楼9层</w:t>
      </w:r>
    </w:p>
    <w:p w14:paraId="7343837E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贾洋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010-65699122</w:t>
      </w:r>
    </w:p>
    <w:p w14:paraId="495FDB85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  <w:bookmarkEnd w:id="8"/>
      <w:bookmarkEnd w:id="9"/>
    </w:p>
    <w:p w14:paraId="131E3ABA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贾洋</w:t>
      </w:r>
    </w:p>
    <w:p w14:paraId="291EB0E5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      话：010-65699122</w:t>
      </w:r>
    </w:p>
    <w:p w14:paraId="0680B4D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143873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287316F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jRiMWYyOTAxNDQwOWIyYzRjYjMyYTFiODUzMTJm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E653000"/>
    <w:rsid w:val="0F026464"/>
    <w:rsid w:val="0F391529"/>
    <w:rsid w:val="12595693"/>
    <w:rsid w:val="126561B4"/>
    <w:rsid w:val="1B14408C"/>
    <w:rsid w:val="1E2021A1"/>
    <w:rsid w:val="1E530D63"/>
    <w:rsid w:val="1EB34B9A"/>
    <w:rsid w:val="1F23403E"/>
    <w:rsid w:val="23B11E58"/>
    <w:rsid w:val="23D1633F"/>
    <w:rsid w:val="241F24F1"/>
    <w:rsid w:val="251972CD"/>
    <w:rsid w:val="27E35043"/>
    <w:rsid w:val="29B34F06"/>
    <w:rsid w:val="29BA425A"/>
    <w:rsid w:val="2CCD473A"/>
    <w:rsid w:val="2E4E2AD8"/>
    <w:rsid w:val="2F5613CC"/>
    <w:rsid w:val="31C115D3"/>
    <w:rsid w:val="3388004C"/>
    <w:rsid w:val="345259BC"/>
    <w:rsid w:val="373F7FE3"/>
    <w:rsid w:val="374B001D"/>
    <w:rsid w:val="382947EF"/>
    <w:rsid w:val="38AB4E4E"/>
    <w:rsid w:val="3AC10AFB"/>
    <w:rsid w:val="3AFA37B9"/>
    <w:rsid w:val="3C77021F"/>
    <w:rsid w:val="432B6061"/>
    <w:rsid w:val="447C5A84"/>
    <w:rsid w:val="44A54ADA"/>
    <w:rsid w:val="474E7DCE"/>
    <w:rsid w:val="488955DC"/>
    <w:rsid w:val="4A401868"/>
    <w:rsid w:val="50D83D51"/>
    <w:rsid w:val="510E368C"/>
    <w:rsid w:val="51714D12"/>
    <w:rsid w:val="51FF51C4"/>
    <w:rsid w:val="546B750E"/>
    <w:rsid w:val="559759FE"/>
    <w:rsid w:val="568036C9"/>
    <w:rsid w:val="569B1200"/>
    <w:rsid w:val="588F4D6E"/>
    <w:rsid w:val="58BD5C2E"/>
    <w:rsid w:val="597818E8"/>
    <w:rsid w:val="5979465E"/>
    <w:rsid w:val="599B099A"/>
    <w:rsid w:val="59CA21A6"/>
    <w:rsid w:val="5B856852"/>
    <w:rsid w:val="5C787ACA"/>
    <w:rsid w:val="5CB219E1"/>
    <w:rsid w:val="5D0726BD"/>
    <w:rsid w:val="5EDA0854"/>
    <w:rsid w:val="62F8428B"/>
    <w:rsid w:val="641546C5"/>
    <w:rsid w:val="64A532CB"/>
    <w:rsid w:val="667A0209"/>
    <w:rsid w:val="667A21AA"/>
    <w:rsid w:val="67010561"/>
    <w:rsid w:val="676F546D"/>
    <w:rsid w:val="6DD36282"/>
    <w:rsid w:val="6E423FB9"/>
    <w:rsid w:val="73444F9F"/>
    <w:rsid w:val="775D1452"/>
    <w:rsid w:val="7EA340ED"/>
    <w:rsid w:val="7F700B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3">
    <w:name w:val="caption"/>
    <w:basedOn w:val="1"/>
    <w:next w:val="1"/>
    <w:qFormat/>
    <w:locked/>
    <w:uiPriority w:val="0"/>
    <w:pPr>
      <w:spacing w:line="480" w:lineRule="auto"/>
    </w:pPr>
    <w:rPr>
      <w:rFonts w:ascii="华文中宋" w:hAnsi="华文中宋" w:eastAsia="华文中宋"/>
      <w:sz w:val="36"/>
      <w:szCs w:val="20"/>
    </w:rPr>
  </w:style>
  <w:style w:type="paragraph" w:styleId="6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9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7"/>
    <w:autoRedefine/>
    <w:semiHidden/>
    <w:qFormat/>
    <w:uiPriority w:val="99"/>
  </w:style>
  <w:style w:type="character" w:customStyle="1" w:styleId="21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10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611</Words>
  <Characters>769</Characters>
  <Lines>6</Lines>
  <Paragraphs>1</Paragraphs>
  <TotalTime>0</TotalTime>
  <ScaleCrop>false</ScaleCrop>
  <LinksUpToDate>false</LinksUpToDate>
  <CharactersWithSpaces>793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꯭꯭꯭꯭</cp:lastModifiedBy>
  <cp:lastPrinted>2021-09-17T04:12:00Z</cp:lastPrinted>
  <dcterms:modified xsi:type="dcterms:W3CDTF">2024-08-29T04:42:24Z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76512FFBEF034336ABD22183B26CD030</vt:lpwstr>
  </property>
</Properties>
</file>