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DC3F7A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highlight w:val="none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highlight w:val="none"/>
        </w:rPr>
        <w:t>北京市地方金融管理局信息化系统运维服务项目</w:t>
      </w:r>
      <w:r>
        <w:rPr>
          <w:rFonts w:ascii="Times New Roman" w:hAnsi="Times New Roman" w:cs="Times New Roman"/>
          <w:highlight w:val="none"/>
        </w:rPr>
        <w:t>成交结果公告</w:t>
      </w:r>
      <w:bookmarkEnd w:id="0"/>
      <w:bookmarkEnd w:id="1"/>
    </w:p>
    <w:p w14:paraId="39C42BE9">
      <w:pPr>
        <w:spacing w:line="360" w:lineRule="auto"/>
        <w:rPr>
          <w:rFonts w:hint="default" w:ascii="Times New Roman" w:hAnsi="Times New Roman" w:eastAsia="宋体"/>
          <w:sz w:val="28"/>
          <w:szCs w:val="28"/>
          <w:highlight w:val="none"/>
          <w:lang w:val="en-US" w:eastAsia="zh-CN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一、项目编号：</w:t>
      </w:r>
      <w:r>
        <w:rPr>
          <w:rFonts w:hint="default" w:ascii="Times New Roman" w:hAnsi="Times New Roman" w:eastAsia="宋体"/>
          <w:sz w:val="28"/>
          <w:szCs w:val="28"/>
          <w:highlight w:val="none"/>
        </w:rPr>
        <w:t>BJJQ-202</w:t>
      </w:r>
      <w:r>
        <w:rPr>
          <w:rFonts w:hint="eastAsia" w:ascii="Times New Roman" w:hAnsi="Times New Roman" w:eastAsia="宋体"/>
          <w:sz w:val="28"/>
          <w:szCs w:val="28"/>
          <w:highlight w:val="none"/>
          <w:lang w:val="en-US" w:eastAsia="zh-CN"/>
        </w:rPr>
        <w:t>6-703</w:t>
      </w:r>
    </w:p>
    <w:p w14:paraId="456B08A5">
      <w:pPr>
        <w:spacing w:line="360" w:lineRule="auto"/>
        <w:rPr>
          <w:rFonts w:ascii="Times New Roman" w:hAnsi="Times New Roman" w:eastAsia="宋体"/>
          <w:sz w:val="28"/>
          <w:szCs w:val="28"/>
          <w:highlight w:val="none"/>
          <w:u w:val="single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二、项目名称：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北京市地方金融管理局信息化系统运维服务项目</w:t>
      </w:r>
    </w:p>
    <w:p w14:paraId="19CDBE70">
      <w:pPr>
        <w:spacing w:line="360" w:lineRule="auto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三、成交信息</w:t>
      </w:r>
    </w:p>
    <w:p w14:paraId="5786D215">
      <w:pPr>
        <w:spacing w:line="360" w:lineRule="auto"/>
        <w:ind w:firstLine="560" w:firstLineChars="200"/>
        <w:rPr>
          <w:rFonts w:hint="eastAsia" w:ascii="Times New Roman" w:hAnsi="Times New Roman" w:eastAsia="宋体"/>
          <w:sz w:val="28"/>
          <w:szCs w:val="28"/>
          <w:highlight w:val="none"/>
        </w:rPr>
      </w:pPr>
      <w:r>
        <w:rPr>
          <w:rFonts w:hint="eastAsia" w:ascii="Times New Roman" w:hAnsi="Times New Roman" w:eastAsia="宋体"/>
          <w:sz w:val="28"/>
          <w:szCs w:val="28"/>
          <w:highlight w:val="none"/>
        </w:rPr>
        <w:t>供应商</w:t>
      </w:r>
      <w:r>
        <w:rPr>
          <w:rFonts w:ascii="Times New Roman" w:hAnsi="Times New Roman" w:eastAsia="宋体"/>
          <w:sz w:val="28"/>
          <w:szCs w:val="28"/>
          <w:highlight w:val="none"/>
        </w:rPr>
        <w:t>名称：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首都信息发展股份有限公司</w:t>
      </w:r>
    </w:p>
    <w:p w14:paraId="035840E6">
      <w:pPr>
        <w:spacing w:line="360" w:lineRule="auto"/>
        <w:ind w:firstLine="560" w:firstLineChars="200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hint="eastAsia" w:ascii="Times New Roman" w:hAnsi="Times New Roman" w:eastAsia="宋体"/>
          <w:sz w:val="28"/>
          <w:szCs w:val="28"/>
          <w:highlight w:val="none"/>
        </w:rPr>
        <w:t>供应商</w:t>
      </w:r>
      <w:r>
        <w:rPr>
          <w:rFonts w:ascii="Times New Roman" w:hAnsi="Times New Roman" w:eastAsia="宋体"/>
          <w:sz w:val="28"/>
          <w:szCs w:val="28"/>
          <w:highlight w:val="none"/>
        </w:rPr>
        <w:t>地址：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北京市海淀区西三环中路11号(中央电视塔底座北门)</w:t>
      </w:r>
      <w:r>
        <w:rPr>
          <w:rFonts w:ascii="Times New Roman" w:hAnsi="Times New Roman" w:eastAsia="宋体"/>
          <w:sz w:val="28"/>
          <w:szCs w:val="28"/>
          <w:highlight w:val="none"/>
        </w:rPr>
        <w:t xml:space="preserve"> </w:t>
      </w:r>
    </w:p>
    <w:p w14:paraId="5A5BE84D">
      <w:pPr>
        <w:spacing w:line="360" w:lineRule="auto"/>
        <w:ind w:firstLine="560" w:firstLineChars="200"/>
        <w:rPr>
          <w:rFonts w:ascii="Times New Roman" w:hAnsi="Times New Roman" w:eastAsia="宋体"/>
          <w:color w:val="auto"/>
          <w:sz w:val="28"/>
          <w:szCs w:val="28"/>
          <w:highlight w:val="none"/>
        </w:rPr>
      </w:pPr>
      <w:r>
        <w:rPr>
          <w:rFonts w:ascii="Times New Roman" w:hAnsi="Times New Roman" w:eastAsia="宋体"/>
          <w:color w:val="auto"/>
          <w:sz w:val="28"/>
          <w:szCs w:val="28"/>
          <w:highlight w:val="none"/>
        </w:rPr>
        <w:t>成交金额：</w:t>
      </w:r>
    </w:p>
    <w:p w14:paraId="246BB48A">
      <w:pPr>
        <w:spacing w:line="360" w:lineRule="auto"/>
        <w:ind w:firstLine="560" w:firstLineChars="200"/>
        <w:rPr>
          <w:rFonts w:hint="eastAsia" w:ascii="Times New Roman" w:hAnsi="Times New Roman" w:eastAsia="宋体"/>
          <w:sz w:val="28"/>
          <w:szCs w:val="28"/>
          <w:highlight w:val="none"/>
          <w:lang w:eastAsia="zh-CN"/>
        </w:rPr>
      </w:pPr>
      <w:r>
        <w:rPr>
          <w:rFonts w:hint="eastAsia" w:ascii="Times New Roman" w:hAnsi="Times New Roman" w:eastAsia="宋体"/>
          <w:sz w:val="28"/>
          <w:szCs w:val="28"/>
          <w:highlight w:val="none"/>
        </w:rPr>
        <w:t>人民币大写：</w:t>
      </w:r>
      <w:r>
        <w:rPr>
          <w:rFonts w:hint="eastAsia" w:ascii="Times New Roman" w:hAnsi="Times New Roman" w:eastAsia="宋体"/>
          <w:sz w:val="28"/>
          <w:szCs w:val="28"/>
          <w:highlight w:val="none"/>
          <w:lang w:val="en-US" w:eastAsia="zh-CN"/>
        </w:rPr>
        <w:t>叁佰叁拾叁万元整</w:t>
      </w:r>
    </w:p>
    <w:p w14:paraId="23748232">
      <w:pPr>
        <w:spacing w:line="360" w:lineRule="auto"/>
        <w:ind w:firstLine="560" w:firstLineChars="200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hint="eastAsia" w:ascii="Times New Roman" w:hAnsi="Times New Roman" w:eastAsia="宋体"/>
          <w:sz w:val="28"/>
          <w:szCs w:val="28"/>
          <w:highlight w:val="none"/>
        </w:rPr>
        <w:t>人民币小写：￥3330000.00</w:t>
      </w:r>
    </w:p>
    <w:p w14:paraId="3BC159D0">
      <w:pPr>
        <w:spacing w:line="360" w:lineRule="auto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四、主要标的信息</w:t>
      </w:r>
    </w:p>
    <w:tbl>
      <w:tblPr>
        <w:tblStyle w:val="12"/>
        <w:tblW w:w="90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1"/>
      </w:tblGrid>
      <w:tr w14:paraId="6260CD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1" w:type="dxa"/>
          </w:tcPr>
          <w:p w14:paraId="11A80D3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 w14:paraId="170D9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1" w:type="dxa"/>
          </w:tcPr>
          <w:p w14:paraId="25A5F509">
            <w:pPr>
              <w:spacing w:line="360" w:lineRule="auto"/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8"/>
                <w:szCs w:val="28"/>
                <w:highlight w:val="none"/>
              </w:rPr>
              <w:t>北京市地方金融管理局信息化系统运维服务项目</w:t>
            </w:r>
          </w:p>
          <w:p w14:paraId="088EC5F5">
            <w:pPr>
              <w:spacing w:line="360" w:lineRule="auto"/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8"/>
                <w:szCs w:val="28"/>
                <w:highlight w:val="none"/>
              </w:rPr>
              <w:t>、服务要求、</w:t>
            </w:r>
            <w:r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  <w:t>服务时间</w:t>
            </w:r>
            <w:r>
              <w:rPr>
                <w:rFonts w:hint="eastAsia" w:ascii="Times New Roman" w:hAnsi="Times New Roman" w:eastAsia="宋体"/>
                <w:kern w:val="0"/>
                <w:sz w:val="28"/>
                <w:szCs w:val="28"/>
                <w:highlight w:val="none"/>
              </w:rPr>
              <w:t>、</w:t>
            </w:r>
            <w:r>
              <w:rPr>
                <w:rFonts w:ascii="Times New Roman" w:hAnsi="Times New Roman" w:eastAsia="宋体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8"/>
                <w:szCs w:val="28"/>
                <w:highlight w:val="none"/>
              </w:rPr>
              <w:t>详见竞争性磋商文件</w:t>
            </w:r>
          </w:p>
        </w:tc>
      </w:tr>
    </w:tbl>
    <w:p w14:paraId="5895889A">
      <w:pPr>
        <w:spacing w:line="360" w:lineRule="auto"/>
        <w:rPr>
          <w:rFonts w:ascii="Times New Roman" w:hAnsi="Times New Roman" w:eastAsia="宋体"/>
          <w:color w:val="FF0000"/>
          <w:sz w:val="28"/>
          <w:szCs w:val="28"/>
          <w:highlight w:val="none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五、评审专家名单：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刘斌梅</w:t>
      </w:r>
      <w:r>
        <w:rPr>
          <w:rFonts w:hint="eastAsia" w:ascii="Times New Roman" w:hAnsi="Times New Roman" w:eastAsia="宋体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蓝丽梅</w:t>
      </w:r>
      <w:r>
        <w:rPr>
          <w:rFonts w:hint="eastAsia" w:ascii="Times New Roman" w:hAnsi="Times New Roman" w:eastAsia="宋体"/>
          <w:sz w:val="28"/>
          <w:szCs w:val="28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温习年</w:t>
      </w:r>
    </w:p>
    <w:p w14:paraId="5C477E66">
      <w:pPr>
        <w:spacing w:line="360" w:lineRule="auto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8"/>
          <w:szCs w:val="28"/>
          <w:highlight w:val="none"/>
          <w:lang w:val="en-US" w:eastAsia="zh-CN"/>
        </w:rPr>
        <w:t>人民币3.0276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万元</w:t>
      </w:r>
      <w:r>
        <w:rPr>
          <w:rFonts w:hint="eastAsia" w:ascii="Times New Roman" w:hAnsi="Times New Roman" w:eastAsia="宋体"/>
          <w:sz w:val="28"/>
          <w:szCs w:val="28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收费标准详见</w:t>
      </w:r>
      <w:r>
        <w:rPr>
          <w:rFonts w:hint="eastAsia" w:ascii="Times New Roman" w:hAnsi="Times New Roman" w:eastAsia="宋体"/>
          <w:kern w:val="0"/>
          <w:sz w:val="28"/>
          <w:szCs w:val="28"/>
          <w:highlight w:val="none"/>
        </w:rPr>
        <w:t>竞争性</w:t>
      </w:r>
      <w:r>
        <w:rPr>
          <w:rFonts w:hint="eastAsia" w:ascii="Times New Roman" w:hAnsi="Times New Roman" w:eastAsia="宋体"/>
          <w:sz w:val="28"/>
          <w:szCs w:val="28"/>
          <w:highlight w:val="none"/>
        </w:rPr>
        <w:t>磋商文件</w:t>
      </w:r>
    </w:p>
    <w:p w14:paraId="46573DC3">
      <w:pPr>
        <w:spacing w:line="360" w:lineRule="auto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七、公告期限</w:t>
      </w:r>
    </w:p>
    <w:p w14:paraId="6726DDAA">
      <w:pPr>
        <w:spacing w:line="360" w:lineRule="auto"/>
        <w:ind w:firstLine="560" w:firstLineChars="200"/>
        <w:rPr>
          <w:rFonts w:ascii="Times New Roman" w:hAnsi="Times New Roman" w:eastAsia="宋体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/>
          <w:kern w:val="0"/>
          <w:sz w:val="28"/>
          <w:szCs w:val="28"/>
          <w:highlight w:val="none"/>
        </w:rPr>
        <w:t>自本公告发布之日起1个工作日。</w:t>
      </w:r>
    </w:p>
    <w:p w14:paraId="00B8F34E">
      <w:pPr>
        <w:spacing w:line="360" w:lineRule="auto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八、其他补充事宜</w:t>
      </w:r>
    </w:p>
    <w:p w14:paraId="7B3465D4">
      <w:pPr>
        <w:spacing w:line="360" w:lineRule="auto"/>
        <w:rPr>
          <w:rFonts w:ascii="Times New Roman" w:hAnsi="Times New Roman" w:eastAsia="宋体"/>
          <w:sz w:val="28"/>
          <w:szCs w:val="28"/>
          <w:highlight w:val="none"/>
        </w:rPr>
      </w:pPr>
      <w:r>
        <w:rPr>
          <w:rFonts w:ascii="Times New Roman" w:hAnsi="Times New Roman" w:eastAsia="宋体"/>
          <w:kern w:val="0"/>
          <w:sz w:val="28"/>
          <w:szCs w:val="28"/>
          <w:highlight w:val="none"/>
        </w:rPr>
        <w:t>8.1</w:t>
      </w:r>
      <w:r>
        <w:rPr>
          <w:rFonts w:ascii="Times New Roman" w:hAnsi="Times New Roman" w:eastAsia="宋体"/>
          <w:color w:val="000000"/>
          <w:kern w:val="0"/>
          <w:sz w:val="28"/>
          <w:szCs w:val="28"/>
          <w:highlight w:val="none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8"/>
          <w:szCs w:val="28"/>
          <w:highlight w:val="none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8"/>
          <w:szCs w:val="28"/>
          <w:highlight w:val="none"/>
        </w:rPr>
        <w:t>发布</w:t>
      </w:r>
      <w:r>
        <w:rPr>
          <w:rFonts w:ascii="Times New Roman" w:hAnsi="Times New Roman" w:eastAsia="宋体"/>
          <w:sz w:val="28"/>
          <w:szCs w:val="28"/>
          <w:highlight w:val="none"/>
        </w:rPr>
        <w:t>。</w:t>
      </w:r>
    </w:p>
    <w:p w14:paraId="29AE0257">
      <w:pPr>
        <w:spacing w:line="360" w:lineRule="auto"/>
        <w:rPr>
          <w:rFonts w:hint="default" w:ascii="Times New Roman" w:hAnsi="Times New Roman" w:eastAsia="宋体"/>
          <w:kern w:val="0"/>
          <w:sz w:val="28"/>
          <w:szCs w:val="28"/>
          <w:highlight w:val="none"/>
          <w:lang w:val="en-US" w:eastAsia="zh-CN"/>
        </w:rPr>
      </w:pPr>
      <w:r>
        <w:rPr>
          <w:rFonts w:ascii="Times New Roman" w:hAnsi="Times New Roman" w:eastAsia="宋体"/>
          <w:sz w:val="28"/>
          <w:szCs w:val="28"/>
          <w:highlight w:val="none"/>
        </w:rPr>
        <w:t>8.2采购代理机构项目编号：BJJQ-202</w:t>
      </w:r>
      <w:r>
        <w:rPr>
          <w:rFonts w:hint="eastAsia" w:ascii="Times New Roman" w:hAnsi="Times New Roman" w:eastAsia="宋体"/>
          <w:sz w:val="28"/>
          <w:szCs w:val="28"/>
          <w:highlight w:val="none"/>
          <w:lang w:val="en-US" w:eastAsia="zh-CN"/>
        </w:rPr>
        <w:t>6-703</w:t>
      </w:r>
    </w:p>
    <w:p w14:paraId="0164BF6D">
      <w:pPr>
        <w:pStyle w:val="16"/>
        <w:rPr>
          <w:rFonts w:hint="default" w:ascii="Times New Roman" w:hAnsi="Times New Roman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/>
          <w:sz w:val="28"/>
          <w:szCs w:val="28"/>
          <w:highlight w:val="none"/>
          <w:lang w:val="en-US" w:eastAsia="zh-CN"/>
        </w:rPr>
        <w:t>8.3 成交供应商评审总得分：88.38分</w:t>
      </w:r>
    </w:p>
    <w:p w14:paraId="2BD4052E">
      <w:pPr>
        <w:spacing w:line="360" w:lineRule="auto"/>
        <w:rPr>
          <w:rFonts w:ascii="Times New Roman" w:hAnsi="Times New Roman" w:eastAsia="宋体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5249F2E6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1.采购人信息</w:t>
      </w:r>
    </w:p>
    <w:p w14:paraId="7AE48947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bookmarkStart w:id="2" w:name="_Toc28359009"/>
      <w:bookmarkStart w:id="3" w:name="_Toc28359086"/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名    称：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highlight w:val="none"/>
        </w:rPr>
        <w:t>北京市地方金融管理局</w:t>
      </w: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 xml:space="preserve"> </w:t>
      </w:r>
    </w:p>
    <w:p w14:paraId="5A489612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地    址：北京市西城区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highlight w:val="none"/>
          <w:lang w:val="en-US" w:eastAsia="zh-CN"/>
        </w:rPr>
        <w:t>枣林前街70号中环大厦</w:t>
      </w:r>
    </w:p>
    <w:p w14:paraId="115BB730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联系方式：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highlight w:val="none"/>
          <w:lang w:val="en-US" w:eastAsia="zh-CN"/>
        </w:rPr>
        <w:t>于</w:t>
      </w: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老师，010-</w:t>
      </w:r>
      <w:r>
        <w:rPr>
          <w:rFonts w:hint="eastAsia" w:ascii="Times New Roman" w:hAnsi="Times New Roman" w:eastAsia="宋体" w:cs="Times New Roman"/>
          <w:kern w:val="0"/>
          <w:sz w:val="28"/>
          <w:szCs w:val="28"/>
          <w:highlight w:val="none"/>
          <w:lang w:val="en-US" w:eastAsia="zh-CN"/>
        </w:rPr>
        <w:t>55571489</w:t>
      </w:r>
    </w:p>
    <w:p w14:paraId="7851B607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2.采购代理机构信息</w:t>
      </w:r>
      <w:bookmarkEnd w:id="2"/>
      <w:bookmarkEnd w:id="3"/>
    </w:p>
    <w:p w14:paraId="1D860165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bookmarkStart w:id="4" w:name="_Toc28359010"/>
      <w:bookmarkStart w:id="5" w:name="_Toc28359087"/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名    称：北京汇诚金桥国际招标咨询有限公司</w:t>
      </w:r>
    </w:p>
    <w:p w14:paraId="47396FE8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地    址：北京市东城区朝内大街南竹杆胡同6号北京INN 3号楼9层</w:t>
      </w:r>
    </w:p>
    <w:p w14:paraId="4B0145C1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联系方式：</w:t>
      </w: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010-65913057、65915614、65244576</w:t>
      </w:r>
    </w:p>
    <w:p w14:paraId="4880B833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  <w:t>3.项目联系方式</w:t>
      </w:r>
      <w:bookmarkEnd w:id="4"/>
      <w:bookmarkEnd w:id="5"/>
    </w:p>
    <w:p w14:paraId="48D87FD5">
      <w:pPr>
        <w:spacing w:line="360" w:lineRule="auto"/>
        <w:rPr>
          <w:rFonts w:hint="eastAsia" w:ascii="Times New Roman" w:hAnsi="Times New Roman" w:eastAsia="宋体" w:cs="Times New Roman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项目联系人：</w:t>
      </w: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  <w:lang w:val="en-US" w:eastAsia="zh-CN"/>
        </w:rPr>
        <w:t>贺晓燕、黄彤</w:t>
      </w:r>
    </w:p>
    <w:p w14:paraId="7384E123">
      <w:pPr>
        <w:spacing w:line="360" w:lineRule="auto"/>
        <w:rPr>
          <w:rFonts w:ascii="Times New Roman" w:hAnsi="Times New Roman" w:eastAsia="宋体" w:cs="Times New Roman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8"/>
          <w:szCs w:val="28"/>
          <w:highlight w:val="none"/>
        </w:rPr>
        <w:t>电      话：010-65913057、65915614、65244576</w:t>
      </w:r>
    </w:p>
    <w:p w14:paraId="65C56DB0">
      <w:pPr>
        <w:numPr>
          <w:numId w:val="0"/>
        </w:numPr>
        <w:spacing w:line="360" w:lineRule="auto"/>
        <w:rPr>
          <w:rFonts w:ascii="Times New Roman" w:hAnsi="Times New Roman" w:eastAsia="宋体"/>
          <w:kern w:val="0"/>
          <w:sz w:val="28"/>
          <w:szCs w:val="28"/>
          <w:highlight w:val="none"/>
        </w:rPr>
      </w:pPr>
      <w:bookmarkStart w:id="6" w:name="_GoBack"/>
      <w:bookmarkEnd w:id="6"/>
    </w:p>
    <w:sectPr>
      <w:pgSz w:w="11906" w:h="16838"/>
      <w:pgMar w:top="1327" w:right="1349" w:bottom="1327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2ZlODFkMjBlY2IzYTFhY2I2NWYwZjA4YTMzMWVmODQifQ=="/>
  </w:docVars>
  <w:rsids>
    <w:rsidRoot w:val="004D1179"/>
    <w:rsid w:val="00051475"/>
    <w:rsid w:val="00061ECB"/>
    <w:rsid w:val="000E439A"/>
    <w:rsid w:val="00124618"/>
    <w:rsid w:val="00135DF6"/>
    <w:rsid w:val="00276863"/>
    <w:rsid w:val="0031288A"/>
    <w:rsid w:val="0033779F"/>
    <w:rsid w:val="0034225B"/>
    <w:rsid w:val="003C102D"/>
    <w:rsid w:val="003C68D2"/>
    <w:rsid w:val="0041710E"/>
    <w:rsid w:val="0049652A"/>
    <w:rsid w:val="004C78A4"/>
    <w:rsid w:val="004D1179"/>
    <w:rsid w:val="004F3B98"/>
    <w:rsid w:val="005335E7"/>
    <w:rsid w:val="005D728E"/>
    <w:rsid w:val="005E3FC0"/>
    <w:rsid w:val="00620185"/>
    <w:rsid w:val="006608AB"/>
    <w:rsid w:val="006648BA"/>
    <w:rsid w:val="00691999"/>
    <w:rsid w:val="006D13D4"/>
    <w:rsid w:val="006D3CE3"/>
    <w:rsid w:val="006F6480"/>
    <w:rsid w:val="00705D10"/>
    <w:rsid w:val="00711EE8"/>
    <w:rsid w:val="00721F31"/>
    <w:rsid w:val="00722BA9"/>
    <w:rsid w:val="00731696"/>
    <w:rsid w:val="0077059A"/>
    <w:rsid w:val="007F65BC"/>
    <w:rsid w:val="00862349"/>
    <w:rsid w:val="00893C83"/>
    <w:rsid w:val="008C4857"/>
    <w:rsid w:val="008F6A7E"/>
    <w:rsid w:val="00925B34"/>
    <w:rsid w:val="00935B59"/>
    <w:rsid w:val="009E442F"/>
    <w:rsid w:val="00A17EC6"/>
    <w:rsid w:val="00A42D63"/>
    <w:rsid w:val="00A44F6A"/>
    <w:rsid w:val="00A53622"/>
    <w:rsid w:val="00A75994"/>
    <w:rsid w:val="00A83878"/>
    <w:rsid w:val="00AC2B46"/>
    <w:rsid w:val="00AD6A9D"/>
    <w:rsid w:val="00AE040C"/>
    <w:rsid w:val="00AE5856"/>
    <w:rsid w:val="00B33BC6"/>
    <w:rsid w:val="00B5148C"/>
    <w:rsid w:val="00BE6969"/>
    <w:rsid w:val="00C1322D"/>
    <w:rsid w:val="00C25969"/>
    <w:rsid w:val="00C61709"/>
    <w:rsid w:val="00CA287F"/>
    <w:rsid w:val="00CB1D80"/>
    <w:rsid w:val="00CB6741"/>
    <w:rsid w:val="00D05134"/>
    <w:rsid w:val="00D333BD"/>
    <w:rsid w:val="00D8414A"/>
    <w:rsid w:val="00DA630C"/>
    <w:rsid w:val="00E04B0D"/>
    <w:rsid w:val="00E679CB"/>
    <w:rsid w:val="00E70BE9"/>
    <w:rsid w:val="00E72C5F"/>
    <w:rsid w:val="00EA6C1D"/>
    <w:rsid w:val="00EB0541"/>
    <w:rsid w:val="00EC292B"/>
    <w:rsid w:val="00EE372E"/>
    <w:rsid w:val="00F04171"/>
    <w:rsid w:val="00F059FD"/>
    <w:rsid w:val="00F37A17"/>
    <w:rsid w:val="00FA634B"/>
    <w:rsid w:val="00FD6F32"/>
    <w:rsid w:val="00FE0C84"/>
    <w:rsid w:val="00FE498C"/>
    <w:rsid w:val="02105655"/>
    <w:rsid w:val="02D856D4"/>
    <w:rsid w:val="0385634A"/>
    <w:rsid w:val="05481782"/>
    <w:rsid w:val="061F3C92"/>
    <w:rsid w:val="06C50EDA"/>
    <w:rsid w:val="0ADF2BB8"/>
    <w:rsid w:val="0DFD3A38"/>
    <w:rsid w:val="0E2F12B5"/>
    <w:rsid w:val="0F3A6403"/>
    <w:rsid w:val="11300A06"/>
    <w:rsid w:val="11991213"/>
    <w:rsid w:val="11C234E3"/>
    <w:rsid w:val="12B060B3"/>
    <w:rsid w:val="15E1049E"/>
    <w:rsid w:val="16994E4A"/>
    <w:rsid w:val="17A451FC"/>
    <w:rsid w:val="1A9E31F3"/>
    <w:rsid w:val="1D20686A"/>
    <w:rsid w:val="1D242E5E"/>
    <w:rsid w:val="1F2723B6"/>
    <w:rsid w:val="1F4A0915"/>
    <w:rsid w:val="1F672102"/>
    <w:rsid w:val="21841C40"/>
    <w:rsid w:val="21D2475C"/>
    <w:rsid w:val="22BD5D75"/>
    <w:rsid w:val="240C3EDA"/>
    <w:rsid w:val="24AD1699"/>
    <w:rsid w:val="24B6415E"/>
    <w:rsid w:val="26040D1E"/>
    <w:rsid w:val="268E4163"/>
    <w:rsid w:val="293C43BC"/>
    <w:rsid w:val="2A051D3E"/>
    <w:rsid w:val="2B253B3A"/>
    <w:rsid w:val="2B4B4381"/>
    <w:rsid w:val="2F34560E"/>
    <w:rsid w:val="2F5E036F"/>
    <w:rsid w:val="302424D3"/>
    <w:rsid w:val="30D841CF"/>
    <w:rsid w:val="313A777F"/>
    <w:rsid w:val="31644F41"/>
    <w:rsid w:val="31FE4B50"/>
    <w:rsid w:val="320C360F"/>
    <w:rsid w:val="32764008"/>
    <w:rsid w:val="36386684"/>
    <w:rsid w:val="368C3BEE"/>
    <w:rsid w:val="36E74979"/>
    <w:rsid w:val="38984789"/>
    <w:rsid w:val="38A3777A"/>
    <w:rsid w:val="398E658E"/>
    <w:rsid w:val="39A66FCB"/>
    <w:rsid w:val="39BF5476"/>
    <w:rsid w:val="3A0B4251"/>
    <w:rsid w:val="3AED7D56"/>
    <w:rsid w:val="3C242C51"/>
    <w:rsid w:val="3CDD5F9D"/>
    <w:rsid w:val="3F37037B"/>
    <w:rsid w:val="3F3C6627"/>
    <w:rsid w:val="3F5A21A4"/>
    <w:rsid w:val="3F6D625A"/>
    <w:rsid w:val="4163545F"/>
    <w:rsid w:val="417F2679"/>
    <w:rsid w:val="41F06AA9"/>
    <w:rsid w:val="438975C7"/>
    <w:rsid w:val="440F7A29"/>
    <w:rsid w:val="4A286FFC"/>
    <w:rsid w:val="4B23657B"/>
    <w:rsid w:val="4DE3716F"/>
    <w:rsid w:val="4EDD340E"/>
    <w:rsid w:val="502A44A0"/>
    <w:rsid w:val="5173389A"/>
    <w:rsid w:val="518D1BAF"/>
    <w:rsid w:val="522C22A2"/>
    <w:rsid w:val="53384071"/>
    <w:rsid w:val="572A545F"/>
    <w:rsid w:val="57974E65"/>
    <w:rsid w:val="5846521D"/>
    <w:rsid w:val="58F62669"/>
    <w:rsid w:val="5A14481C"/>
    <w:rsid w:val="5C5F1839"/>
    <w:rsid w:val="5C9B540C"/>
    <w:rsid w:val="5DBC2743"/>
    <w:rsid w:val="5E43685C"/>
    <w:rsid w:val="61716C19"/>
    <w:rsid w:val="61A116F3"/>
    <w:rsid w:val="6279798C"/>
    <w:rsid w:val="64BA34A2"/>
    <w:rsid w:val="660B2B94"/>
    <w:rsid w:val="66B8329D"/>
    <w:rsid w:val="672034A8"/>
    <w:rsid w:val="69320EA6"/>
    <w:rsid w:val="69B92006"/>
    <w:rsid w:val="69F21043"/>
    <w:rsid w:val="6A23171C"/>
    <w:rsid w:val="6B603EF6"/>
    <w:rsid w:val="6C1951AE"/>
    <w:rsid w:val="6C8237AE"/>
    <w:rsid w:val="6C960EA3"/>
    <w:rsid w:val="6F675657"/>
    <w:rsid w:val="71E2790D"/>
    <w:rsid w:val="76152C1A"/>
    <w:rsid w:val="76C61E2D"/>
    <w:rsid w:val="776F0F7A"/>
    <w:rsid w:val="78F522F8"/>
    <w:rsid w:val="792E0838"/>
    <w:rsid w:val="7ADD2448"/>
    <w:rsid w:val="7AF62E88"/>
    <w:rsid w:val="7E052486"/>
    <w:rsid w:val="7FD8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99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8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paragraph" w:styleId="5">
    <w:name w:val="annotation text"/>
    <w:basedOn w:val="1"/>
    <w:link w:val="20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7">
    <w:name w:val="Plain Text"/>
    <w:basedOn w:val="1"/>
    <w:link w:val="24"/>
    <w:autoRedefine/>
    <w:qFormat/>
    <w:uiPriority w:val="0"/>
    <w:rPr>
      <w:rFonts w:hint="eastAsia" w:ascii="宋体" w:hAnsi="Courier New" w:eastAsia="宋体"/>
      <w:szCs w:val="20"/>
    </w:rPr>
  </w:style>
  <w:style w:type="paragraph" w:styleId="8">
    <w:name w:val="Balloon Text"/>
    <w:basedOn w:val="1"/>
    <w:link w:val="21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Body Text First Indent"/>
    <w:basedOn w:val="6"/>
    <w:qFormat/>
    <w:uiPriority w:val="99"/>
    <w:pPr>
      <w:autoSpaceDE w:val="0"/>
      <w:autoSpaceDN w:val="0"/>
      <w:adjustRightInd w:val="0"/>
      <w:spacing w:line="360" w:lineRule="auto"/>
      <w:ind w:firstLine="425"/>
    </w:pPr>
    <w:rPr>
      <w:rFonts w:ascii="Times New Roman" w:hAnsi="Times New Roman" w:eastAsia="宋体" w:cs="Times New Roman"/>
      <w:kern w:val="0"/>
      <w:szCs w:val="21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6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7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8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纯文本 字符"/>
    <w:autoRedefine/>
    <w:qFormat/>
    <w:locked/>
    <w:uiPriority w:val="0"/>
    <w:rPr>
      <w:rFonts w:ascii="宋体" w:hAnsi="Courier New" w:cs="Times New Roman"/>
    </w:rPr>
  </w:style>
  <w:style w:type="character" w:customStyle="1" w:styleId="20">
    <w:name w:val="批注文字 字符"/>
    <w:basedOn w:val="14"/>
    <w:link w:val="5"/>
    <w:autoRedefine/>
    <w:semiHidden/>
    <w:qFormat/>
    <w:uiPriority w:val="99"/>
  </w:style>
  <w:style w:type="character" w:customStyle="1" w:styleId="21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2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3">
    <w:name w:val="页脚 字符"/>
    <w:link w:val="9"/>
    <w:autoRedefine/>
    <w:qFormat/>
    <w:uiPriority w:val="99"/>
    <w:rPr>
      <w:sz w:val="18"/>
      <w:szCs w:val="18"/>
    </w:rPr>
  </w:style>
  <w:style w:type="character" w:customStyle="1" w:styleId="24">
    <w:name w:val="纯文本 字符1"/>
    <w:link w:val="7"/>
    <w:autoRedefine/>
    <w:qFormat/>
    <w:uiPriority w:val="0"/>
    <w:rPr>
      <w:rFonts w:hint="eastAsia" w:ascii="宋体" w:hAnsi="Courier New" w:eastAsia="宋体" w:cs="宋体"/>
      <w:kern w:val="2"/>
      <w:sz w:val="21"/>
    </w:rPr>
  </w:style>
  <w:style w:type="character" w:customStyle="1" w:styleId="25">
    <w:name w:val="纯文本 Char1"/>
    <w:autoRedefine/>
    <w:qFormat/>
    <w:uiPriority w:val="0"/>
    <w:rPr>
      <w:rFonts w:hint="eastAsia" w:ascii="宋体" w:hAnsi="Courier New" w:eastAsia="宋体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529</Words>
  <Characters>696</Characters>
  <Lines>6</Lines>
  <Paragraphs>1</Paragraphs>
  <TotalTime>7</TotalTime>
  <ScaleCrop>false</ScaleCrop>
  <LinksUpToDate>false</LinksUpToDate>
  <CharactersWithSpaces>722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业务二部</cp:lastModifiedBy>
  <cp:lastPrinted>2021-01-12T07:16:00Z</cp:lastPrinted>
  <dcterms:modified xsi:type="dcterms:W3CDTF">2026-08-24T01:30:12Z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3AC2996E3F724C869190A8C1C1FE01AB</vt:lpwstr>
  </property>
  <property fmtid="{D5CDD505-2E9C-101B-9397-08002B2CF9AE}" pid="4" name="KSOTemplateDocerSaveRecord">
    <vt:lpwstr>eyJoZGlkIjoiNTBkMmNkYzllOTA0Yzc0Y2U4NWRhODlmY2RlNmFjNGUiLCJ1c2VySWQiOiI3NjUzMTQzODkifQ==</vt:lpwstr>
  </property>
</Properties>
</file>