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cs="宋体"/>
          <w:sz w:val="30"/>
          <w:szCs w:val="30"/>
          <w:highlight w:val="none"/>
          <w:lang w:eastAsia="zh-CN"/>
        </w:rPr>
      </w:pPr>
      <w:bookmarkStart w:id="0" w:name="_Toc35393809"/>
      <w:bookmarkStart w:id="1" w:name="_Toc28359022"/>
      <w:bookmarkStart w:id="2" w:name="_Toc13070"/>
      <w:r>
        <w:rPr>
          <w:rFonts w:hint="eastAsia" w:cs="宋体"/>
          <w:sz w:val="30"/>
          <w:szCs w:val="30"/>
          <w:highlight w:val="none"/>
          <w:lang w:eastAsia="zh-CN"/>
        </w:rPr>
        <w:t>首都医科大学附属北京胸科医院 2026-2029年分体空调、中央空调运行维保服务项目（医疗综合楼+老院区）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  <w:highlight w:val="none"/>
        </w:rPr>
      </w:pPr>
      <w:r>
        <w:rPr>
          <w:rFonts w:cs="宋体"/>
          <w:sz w:val="30"/>
          <w:szCs w:val="30"/>
          <w:highlight w:val="none"/>
        </w:rPr>
        <w:t>中标结果公告</w:t>
      </w:r>
      <w:bookmarkEnd w:id="0"/>
      <w:bookmarkEnd w:id="1"/>
      <w:bookmarkEnd w:id="2"/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项目编号：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0686-2611BI045799Z</w:t>
      </w: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项目名称：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首都医科大学附属北京胸科医院 2026-2029年分体空调、中央空调运行维保服务项目（医疗综合楼+老院区）</w:t>
      </w: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中标（成交）信息</w:t>
      </w:r>
    </w:p>
    <w:tbl>
      <w:tblPr>
        <w:tblStyle w:val="15"/>
        <w:tblW w:w="497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1"/>
        <w:gridCol w:w="2305"/>
        <w:gridCol w:w="2856"/>
        <w:gridCol w:w="2077"/>
        <w:gridCol w:w="21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278" w:type="pct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b/>
                <w:highlight w:val="none"/>
              </w:rPr>
              <w:t>包号</w:t>
            </w:r>
          </w:p>
        </w:tc>
        <w:tc>
          <w:tcPr>
            <w:tcW w:w="1162" w:type="pct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highlight w:val="none"/>
              </w:rPr>
            </w:pPr>
            <w:r>
              <w:rPr>
                <w:rFonts w:hint="eastAsia" w:ascii="宋体" w:hAnsi="宋体" w:cs="宋体"/>
                <w:b/>
                <w:highlight w:val="none"/>
              </w:rPr>
              <w:t>供应商名称</w:t>
            </w:r>
          </w:p>
        </w:tc>
        <w:tc>
          <w:tcPr>
            <w:tcW w:w="1440" w:type="pct"/>
            <w:vMerge w:val="restar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highlight w:val="none"/>
              </w:rPr>
            </w:pPr>
            <w:r>
              <w:rPr>
                <w:rFonts w:hint="eastAsia" w:ascii="宋体" w:hAnsi="宋体" w:cs="宋体"/>
                <w:b/>
                <w:highlight w:val="none"/>
              </w:rPr>
              <w:t>供应商地址</w:t>
            </w:r>
          </w:p>
        </w:tc>
        <w:tc>
          <w:tcPr>
            <w:tcW w:w="2117" w:type="pct"/>
            <w:gridSpan w:val="2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highlight w:val="none"/>
              </w:rPr>
            </w:pPr>
            <w:r>
              <w:rPr>
                <w:rFonts w:hint="eastAsia" w:ascii="宋体" w:hAnsi="宋体" w:cs="宋体"/>
                <w:b/>
                <w:highlight w:val="none"/>
              </w:rPr>
              <w:t>中标金额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78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highlight w:val="none"/>
              </w:rPr>
            </w:pPr>
          </w:p>
        </w:tc>
        <w:tc>
          <w:tcPr>
            <w:tcW w:w="1162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highlight w:val="none"/>
              </w:rPr>
            </w:pPr>
          </w:p>
        </w:tc>
        <w:tc>
          <w:tcPr>
            <w:tcW w:w="1440" w:type="pct"/>
            <w:vMerge w:val="continue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highlight w:val="none"/>
              </w:rPr>
            </w:pPr>
          </w:p>
        </w:tc>
        <w:tc>
          <w:tcPr>
            <w:tcW w:w="1047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highlight w:val="none"/>
              </w:rPr>
            </w:pPr>
            <w:r>
              <w:rPr>
                <w:rFonts w:hint="eastAsia" w:ascii="宋体" w:hAnsi="宋体" w:cs="宋体"/>
                <w:b/>
                <w:highlight w:val="none"/>
              </w:rPr>
              <w:t>小写</w:t>
            </w:r>
          </w:p>
        </w:tc>
        <w:tc>
          <w:tcPr>
            <w:tcW w:w="1070" w:type="pct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b/>
                <w:highlight w:val="none"/>
              </w:rPr>
            </w:pPr>
            <w:r>
              <w:rPr>
                <w:rFonts w:hint="eastAsia" w:ascii="宋体" w:hAnsi="宋体" w:cs="宋体"/>
                <w:b/>
                <w:highlight w:val="none"/>
              </w:rPr>
              <w:t>大写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278" w:type="pct"/>
            <w:vAlign w:val="center"/>
          </w:tcPr>
          <w:p>
            <w:pPr>
              <w:pStyle w:val="3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01</w:t>
            </w:r>
          </w:p>
        </w:tc>
        <w:tc>
          <w:tcPr>
            <w:tcW w:w="1162" w:type="pct"/>
            <w:shd w:val="clear" w:color="auto" w:fill="auto"/>
            <w:vAlign w:val="center"/>
          </w:tcPr>
          <w:p>
            <w:pPr>
              <w:pStyle w:val="3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天津旭桁科技发展有限公司</w:t>
            </w:r>
          </w:p>
        </w:tc>
        <w:tc>
          <w:tcPr>
            <w:tcW w:w="1440" w:type="pct"/>
            <w:vAlign w:val="center"/>
          </w:tcPr>
          <w:p>
            <w:pPr>
              <w:pStyle w:val="3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天津市蓟州区邦均镇敬老院东院厂房</w:t>
            </w:r>
          </w:p>
        </w:tc>
        <w:tc>
          <w:tcPr>
            <w:tcW w:w="1047" w:type="pct"/>
            <w:shd w:val="clear" w:color="auto" w:fill="auto"/>
            <w:vAlign w:val="center"/>
          </w:tcPr>
          <w:p>
            <w:pPr>
              <w:pStyle w:val="3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￥2,094,000.00 </w:t>
            </w:r>
          </w:p>
        </w:tc>
        <w:tc>
          <w:tcPr>
            <w:tcW w:w="1070" w:type="pct"/>
            <w:vAlign w:val="center"/>
          </w:tcPr>
          <w:p>
            <w:pPr>
              <w:pStyle w:val="34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贰佰零玖万肆仟元整</w:t>
            </w:r>
          </w:p>
        </w:tc>
      </w:tr>
    </w:tbl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主要标的信息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highlight w:val="none"/>
          <w:lang w:val="en-US"/>
        </w:rPr>
      </w:pPr>
      <w:r>
        <w:rPr>
          <w:rFonts w:hint="eastAsia" w:ascii="宋体" w:hAnsi="宋体" w:cs="宋体"/>
          <w:highlight w:val="none"/>
          <w:lang w:val="en-US" w:eastAsia="zh-CN"/>
        </w:rPr>
        <w:t>采购内容：分体空调、中央空调运行维保服务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highlight w:val="none"/>
          <w:lang w:val="en-US"/>
        </w:rPr>
      </w:pPr>
      <w:r>
        <w:rPr>
          <w:rFonts w:hint="eastAsia" w:ascii="宋体" w:hAnsi="宋体" w:cs="宋体"/>
          <w:highlight w:val="none"/>
          <w:lang w:val="en-US" w:eastAsia="zh-CN"/>
        </w:rPr>
        <w:t>服务范围：详见招标文件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highlight w:val="none"/>
          <w:lang w:val="en-US"/>
        </w:rPr>
      </w:pPr>
      <w:r>
        <w:rPr>
          <w:rFonts w:hint="eastAsia" w:ascii="宋体" w:hAnsi="宋体" w:cs="宋体"/>
          <w:highlight w:val="none"/>
          <w:lang w:val="en-US" w:eastAsia="zh-CN"/>
        </w:rPr>
        <w:t>服务要求：详见招标文件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highlight w:val="none"/>
          <w:lang w:val="en-US"/>
        </w:rPr>
      </w:pPr>
      <w:r>
        <w:rPr>
          <w:rFonts w:hint="eastAsia" w:ascii="宋体" w:hAnsi="宋体" w:cs="宋体"/>
          <w:highlight w:val="none"/>
          <w:lang w:val="en-US" w:eastAsia="zh-CN"/>
        </w:rPr>
        <w:t>服务时间：按采购人要求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highlight w:val="none"/>
          <w:lang w:val="en-US"/>
        </w:rPr>
      </w:pPr>
      <w:r>
        <w:rPr>
          <w:rFonts w:hint="eastAsia" w:ascii="宋体" w:hAnsi="宋体" w:cs="宋体"/>
          <w:highlight w:val="none"/>
          <w:lang w:val="en-US" w:eastAsia="zh-CN"/>
        </w:rPr>
        <w:t>服务标准：按采购人要求</w:t>
      </w:r>
      <w:bookmarkStart w:id="3" w:name="_GoBack"/>
      <w:bookmarkEnd w:id="3"/>
    </w:p>
    <w:p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五、评审专家名单：段霞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王德荣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李燕妮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唐莉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刘海东</w:t>
      </w: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代理服务收费标准：参照国家发展计划委员会颁发的《招标代理服务收费管理暂行办法》（计价格[2002]1980号）和国家发展改革委办公厅关于招标代理服务收费有关问题的通知（发改办价格[2003]857号）执行</w:t>
      </w:r>
      <w:r>
        <w:rPr>
          <w:rFonts w:hint="eastAsia" w:ascii="宋体" w:hAnsi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</w:rPr>
        <w:t>代理服务收费金额：人民币</w:t>
      </w:r>
      <w:r>
        <w:rPr>
          <w:rFonts w:hint="eastAsia" w:ascii="宋体" w:hAnsi="宋体" w:cs="宋体"/>
          <w:highlight w:val="none"/>
          <w:lang w:val="en-US" w:eastAsia="zh-CN"/>
        </w:rPr>
        <w:t>2.37520</w:t>
      </w:r>
      <w:r>
        <w:rPr>
          <w:rFonts w:hint="eastAsia" w:ascii="宋体" w:hAnsi="宋体" w:cs="宋体"/>
          <w:highlight w:val="none"/>
        </w:rPr>
        <w:t>万元</w:t>
      </w:r>
      <w:r>
        <w:rPr>
          <w:rFonts w:hint="eastAsia" w:ascii="宋体" w:hAnsi="宋体" w:cs="宋体"/>
          <w:highlight w:val="none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>
      <w:pPr>
        <w:spacing w:line="360" w:lineRule="auto"/>
        <w:ind w:firstLine="480" w:firstLineChars="200"/>
        <w:rPr>
          <w:rFonts w:hint="default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天津旭桁科技发展有限公司评审总得分(总平均分):89.32</w:t>
      </w:r>
    </w:p>
    <w:p>
      <w:pPr>
        <w:spacing w:line="360" w:lineRule="auto"/>
        <w:ind w:firstLine="482" w:firstLineChars="200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lang w:eastAsia="zh-CN"/>
        </w:rPr>
        <w:t>1.采购人信息</w:t>
      </w:r>
    </w:p>
    <w:p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名</w:t>
      </w:r>
      <w:r>
        <w:rPr>
          <w:rFonts w:hint="eastAsia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称：</w:t>
      </w:r>
      <w:r>
        <w:rPr>
          <w:rFonts w:hint="eastAsia" w:cs="宋体"/>
          <w:sz w:val="24"/>
          <w:szCs w:val="24"/>
          <w:highlight w:val="none"/>
          <w:lang w:eastAsia="zh-CN"/>
        </w:rPr>
        <w:t>首都医科大学附属北京胸科医院</w:t>
      </w:r>
    </w:p>
    <w:p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pacing w:val="10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地</w:t>
      </w:r>
      <w:r>
        <w:rPr>
          <w:rFonts w:hint="eastAsia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址：北京市通州区北关大街9号院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</w:t>
      </w:r>
    </w:p>
    <w:p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76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pacing w:val="-1"/>
          <w:sz w:val="24"/>
          <w:szCs w:val="24"/>
          <w:highlight w:val="none"/>
          <w:lang w:eastAsia="zh-CN"/>
        </w:rPr>
        <w:t>联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系方式：010-89509226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highlight w:val="none"/>
          <w:lang w:eastAsia="zh-CN"/>
        </w:rPr>
        <w:t>2.采购代理机构信息</w:t>
      </w:r>
    </w:p>
    <w:p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名</w:t>
      </w:r>
      <w:r>
        <w:rPr>
          <w:rFonts w:hint="eastAsia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称：北京国际贸易有限公司</w:t>
      </w:r>
    </w:p>
    <w:p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pacing w:val="10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地</w:t>
      </w:r>
      <w:r>
        <w:rPr>
          <w:rFonts w:hint="eastAsia" w:cs="宋体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址：北京市朝阳区建国门外大街甲3号</w:t>
      </w:r>
    </w:p>
    <w:p>
      <w:pPr>
        <w:pStyle w:val="6"/>
        <w:keepNext w:val="0"/>
        <w:keepLines w:val="0"/>
        <w:pageBreakBefore w:val="0"/>
        <w:widowControl w:val="0"/>
        <w:tabs>
          <w:tab w:val="left" w:pos="359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76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pacing w:val="-1"/>
          <w:sz w:val="24"/>
          <w:szCs w:val="24"/>
          <w:highlight w:val="none"/>
          <w:lang w:eastAsia="zh-CN"/>
        </w:rPr>
        <w:t>联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系方式：</w:t>
      </w:r>
      <w:r>
        <w:rPr>
          <w:rFonts w:hint="eastAsia"/>
          <w:color w:val="auto"/>
          <w:highlight w:val="none"/>
          <w:lang w:eastAsia="zh-CN"/>
        </w:rPr>
        <w:t>010-8534345</w:t>
      </w:r>
      <w:r>
        <w:rPr>
          <w:rFonts w:hint="eastAsia"/>
          <w:color w:val="auto"/>
          <w:highlight w:val="none"/>
          <w:lang w:val="en-US" w:eastAsia="zh-CN"/>
        </w:rPr>
        <w:t>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spacing w:val="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pacing w:val="0"/>
          <w:sz w:val="24"/>
          <w:szCs w:val="24"/>
          <w:highlight w:val="none"/>
          <w:lang w:eastAsia="zh-CN"/>
        </w:rPr>
        <w:t>3.项目联系方式</w:t>
      </w:r>
    </w:p>
    <w:p>
      <w:pPr>
        <w:pStyle w:val="6"/>
        <w:keepNext w:val="0"/>
        <w:keepLines w:val="0"/>
        <w:pageBreakBefore w:val="0"/>
        <w:widowControl w:val="0"/>
        <w:tabs>
          <w:tab w:val="left" w:pos="1859"/>
          <w:tab w:val="left" w:pos="371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76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color w:val="auto"/>
          <w:spacing w:val="-1"/>
          <w:sz w:val="24"/>
          <w:szCs w:val="24"/>
          <w:highlight w:val="none"/>
          <w:lang w:eastAsia="zh-CN"/>
        </w:rPr>
        <w:t>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目联系人：</w:t>
      </w:r>
      <w:r>
        <w:rPr>
          <w:rFonts w:hint="eastAsia" w:cs="宋体"/>
          <w:color w:val="auto"/>
          <w:sz w:val="24"/>
          <w:szCs w:val="24"/>
          <w:highlight w:val="none"/>
          <w:lang w:eastAsia="zh-CN"/>
        </w:rPr>
        <w:t>张娇、张珊、梁潇</w:t>
      </w:r>
    </w:p>
    <w:p>
      <w:pPr>
        <w:pStyle w:val="6"/>
        <w:keepNext w:val="0"/>
        <w:keepLines w:val="0"/>
        <w:pageBreakBefore w:val="0"/>
        <w:widowControl w:val="0"/>
        <w:tabs>
          <w:tab w:val="left" w:pos="1859"/>
          <w:tab w:val="left" w:pos="3711"/>
        </w:tabs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480" w:firstLineChars="200"/>
        <w:textAlignment w:val="auto"/>
        <w:outlineLvl w:val="9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电</w:t>
      </w:r>
      <w:r>
        <w:rPr>
          <w:rFonts w:hint="eastAsia" w:ascii="宋体" w:hAnsi="宋体" w:eastAsia="宋体" w:cs="宋体"/>
          <w:color w:val="auto"/>
          <w:spacing w:val="-1"/>
          <w:sz w:val="24"/>
          <w:szCs w:val="24"/>
          <w:highlight w:val="none"/>
          <w:lang w:eastAsia="zh-CN"/>
        </w:rPr>
        <w:t>话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/>
          <w:color w:val="auto"/>
          <w:highlight w:val="none"/>
          <w:lang w:eastAsia="zh-CN"/>
        </w:rPr>
        <w:t>010-85343456、</w:t>
      </w:r>
      <w:r>
        <w:rPr>
          <w:rFonts w:hint="eastAsia"/>
          <w:color w:val="auto"/>
          <w:highlight w:val="none"/>
          <w:lang w:val="en-US" w:eastAsia="zh-CN"/>
        </w:rPr>
        <w:t>010-85343360</w:t>
      </w:r>
    </w:p>
    <w:p>
      <w:pPr>
        <w:spacing w:line="360" w:lineRule="auto"/>
        <w:ind w:firstLine="720" w:firstLineChars="300"/>
        <w:rPr>
          <w:rFonts w:hint="eastAsia" w:ascii="宋体" w:hAnsi="宋体" w:eastAsia="宋体" w:cs="宋体"/>
          <w:highlight w:val="none"/>
          <w:lang w:eastAsia="zh-CN"/>
        </w:rPr>
      </w:pP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4ZTNjYWE3NzJkN2QyNzI0ZDUxMDFlZTAzODYzMjMifQ=="/>
  </w:docVars>
  <w:rsids>
    <w:rsidRoot w:val="00172A27"/>
    <w:rsid w:val="002374CC"/>
    <w:rsid w:val="0033608F"/>
    <w:rsid w:val="004E7980"/>
    <w:rsid w:val="004F1AD7"/>
    <w:rsid w:val="005A1D49"/>
    <w:rsid w:val="00796251"/>
    <w:rsid w:val="007A4203"/>
    <w:rsid w:val="00945F6A"/>
    <w:rsid w:val="00AB4B4A"/>
    <w:rsid w:val="00B0462A"/>
    <w:rsid w:val="00B31F74"/>
    <w:rsid w:val="00BC2930"/>
    <w:rsid w:val="00BE5CB3"/>
    <w:rsid w:val="00C679E6"/>
    <w:rsid w:val="00C956B4"/>
    <w:rsid w:val="00E963ED"/>
    <w:rsid w:val="00EF2D42"/>
    <w:rsid w:val="01DC3BC6"/>
    <w:rsid w:val="0276451A"/>
    <w:rsid w:val="027D1A4C"/>
    <w:rsid w:val="028B667F"/>
    <w:rsid w:val="03312FA5"/>
    <w:rsid w:val="03695E25"/>
    <w:rsid w:val="04B76F0B"/>
    <w:rsid w:val="04EB6322"/>
    <w:rsid w:val="05482E38"/>
    <w:rsid w:val="078375C5"/>
    <w:rsid w:val="07B25830"/>
    <w:rsid w:val="07E331B7"/>
    <w:rsid w:val="08A4283A"/>
    <w:rsid w:val="08E2122C"/>
    <w:rsid w:val="09B35377"/>
    <w:rsid w:val="0A063EB1"/>
    <w:rsid w:val="0A283ED3"/>
    <w:rsid w:val="0B925298"/>
    <w:rsid w:val="0C2F0B8D"/>
    <w:rsid w:val="0D3E1419"/>
    <w:rsid w:val="0D984ECC"/>
    <w:rsid w:val="0DB273A9"/>
    <w:rsid w:val="0DC9092E"/>
    <w:rsid w:val="0DDF724E"/>
    <w:rsid w:val="0DF401C9"/>
    <w:rsid w:val="0E74144F"/>
    <w:rsid w:val="0EA00F4E"/>
    <w:rsid w:val="0ED9769B"/>
    <w:rsid w:val="10036F74"/>
    <w:rsid w:val="107C6D27"/>
    <w:rsid w:val="10EC787A"/>
    <w:rsid w:val="110A362E"/>
    <w:rsid w:val="1120011A"/>
    <w:rsid w:val="11976170"/>
    <w:rsid w:val="12DC130A"/>
    <w:rsid w:val="13B52771"/>
    <w:rsid w:val="13D15990"/>
    <w:rsid w:val="14243297"/>
    <w:rsid w:val="142A16A8"/>
    <w:rsid w:val="14A82170"/>
    <w:rsid w:val="152467E1"/>
    <w:rsid w:val="16B17D25"/>
    <w:rsid w:val="18F13E93"/>
    <w:rsid w:val="190B68E2"/>
    <w:rsid w:val="19A15F01"/>
    <w:rsid w:val="1B4E306E"/>
    <w:rsid w:val="1B86476A"/>
    <w:rsid w:val="1BDC7FC4"/>
    <w:rsid w:val="1C4C2783"/>
    <w:rsid w:val="1D357BC2"/>
    <w:rsid w:val="1E2F665C"/>
    <w:rsid w:val="1E775389"/>
    <w:rsid w:val="1EA87CD0"/>
    <w:rsid w:val="1EFD6DA8"/>
    <w:rsid w:val="1F1E24A2"/>
    <w:rsid w:val="1F7D7510"/>
    <w:rsid w:val="1FDE0154"/>
    <w:rsid w:val="1FDE43C2"/>
    <w:rsid w:val="20270625"/>
    <w:rsid w:val="20545F82"/>
    <w:rsid w:val="20F339A3"/>
    <w:rsid w:val="219F35BF"/>
    <w:rsid w:val="23151909"/>
    <w:rsid w:val="241035B6"/>
    <w:rsid w:val="248D1853"/>
    <w:rsid w:val="256B4972"/>
    <w:rsid w:val="25A53853"/>
    <w:rsid w:val="261B3491"/>
    <w:rsid w:val="264764B4"/>
    <w:rsid w:val="265213ED"/>
    <w:rsid w:val="26CA69A6"/>
    <w:rsid w:val="26D1773D"/>
    <w:rsid w:val="27C371A7"/>
    <w:rsid w:val="281D3DF0"/>
    <w:rsid w:val="28A60136"/>
    <w:rsid w:val="28E6501B"/>
    <w:rsid w:val="28F04E5E"/>
    <w:rsid w:val="28FB4F40"/>
    <w:rsid w:val="29AA01EA"/>
    <w:rsid w:val="2A45571C"/>
    <w:rsid w:val="2A922F77"/>
    <w:rsid w:val="2B396377"/>
    <w:rsid w:val="2BA72573"/>
    <w:rsid w:val="2BA81E59"/>
    <w:rsid w:val="2CD15DCE"/>
    <w:rsid w:val="2CEC5900"/>
    <w:rsid w:val="2CFD552A"/>
    <w:rsid w:val="2DAE77E9"/>
    <w:rsid w:val="2DE53899"/>
    <w:rsid w:val="2DF216DA"/>
    <w:rsid w:val="2ED578D6"/>
    <w:rsid w:val="2EDF2EB1"/>
    <w:rsid w:val="31B45EC9"/>
    <w:rsid w:val="32116E77"/>
    <w:rsid w:val="32976E60"/>
    <w:rsid w:val="32EE73AD"/>
    <w:rsid w:val="333D6679"/>
    <w:rsid w:val="33471930"/>
    <w:rsid w:val="339B13BA"/>
    <w:rsid w:val="34010499"/>
    <w:rsid w:val="34335DDE"/>
    <w:rsid w:val="34D23C26"/>
    <w:rsid w:val="352112E7"/>
    <w:rsid w:val="35A47211"/>
    <w:rsid w:val="36720B02"/>
    <w:rsid w:val="3734217F"/>
    <w:rsid w:val="38261911"/>
    <w:rsid w:val="38650F93"/>
    <w:rsid w:val="391B05DB"/>
    <w:rsid w:val="394A356C"/>
    <w:rsid w:val="39711FA9"/>
    <w:rsid w:val="3B407142"/>
    <w:rsid w:val="3C373E57"/>
    <w:rsid w:val="3CAA13B2"/>
    <w:rsid w:val="3CAF79B9"/>
    <w:rsid w:val="3D7D3613"/>
    <w:rsid w:val="3DCF1196"/>
    <w:rsid w:val="40C10651"/>
    <w:rsid w:val="40CF1F2C"/>
    <w:rsid w:val="40EC1FA8"/>
    <w:rsid w:val="42424E28"/>
    <w:rsid w:val="42EE5922"/>
    <w:rsid w:val="4311364B"/>
    <w:rsid w:val="43972F54"/>
    <w:rsid w:val="43CA26B7"/>
    <w:rsid w:val="45792D46"/>
    <w:rsid w:val="45B27966"/>
    <w:rsid w:val="46144188"/>
    <w:rsid w:val="4636352C"/>
    <w:rsid w:val="46DC0D97"/>
    <w:rsid w:val="472B71D3"/>
    <w:rsid w:val="4968013D"/>
    <w:rsid w:val="4A5B47E7"/>
    <w:rsid w:val="4A943E1C"/>
    <w:rsid w:val="4ACF6FC9"/>
    <w:rsid w:val="4BBC5C4E"/>
    <w:rsid w:val="4CBE2078"/>
    <w:rsid w:val="4D4344CF"/>
    <w:rsid w:val="4DD24406"/>
    <w:rsid w:val="4DDB092F"/>
    <w:rsid w:val="4E057E10"/>
    <w:rsid w:val="4E166787"/>
    <w:rsid w:val="4EC10E05"/>
    <w:rsid w:val="4F225468"/>
    <w:rsid w:val="4F4F218D"/>
    <w:rsid w:val="4F6F6097"/>
    <w:rsid w:val="4F8B568E"/>
    <w:rsid w:val="51030DE0"/>
    <w:rsid w:val="51143E36"/>
    <w:rsid w:val="512F0C70"/>
    <w:rsid w:val="517979C5"/>
    <w:rsid w:val="517F4BC4"/>
    <w:rsid w:val="52524C16"/>
    <w:rsid w:val="53400F13"/>
    <w:rsid w:val="53584606"/>
    <w:rsid w:val="53A26B6F"/>
    <w:rsid w:val="54494ACA"/>
    <w:rsid w:val="54673E6B"/>
    <w:rsid w:val="548C0FC4"/>
    <w:rsid w:val="54AE49FC"/>
    <w:rsid w:val="54F40536"/>
    <w:rsid w:val="55C761E3"/>
    <w:rsid w:val="55F31810"/>
    <w:rsid w:val="56B90783"/>
    <w:rsid w:val="57D91A30"/>
    <w:rsid w:val="58373FB5"/>
    <w:rsid w:val="599D68C2"/>
    <w:rsid w:val="5A322702"/>
    <w:rsid w:val="5AEE543B"/>
    <w:rsid w:val="5C6043D4"/>
    <w:rsid w:val="5CED30F8"/>
    <w:rsid w:val="5D9C47EC"/>
    <w:rsid w:val="5E5D76E0"/>
    <w:rsid w:val="5E9853C6"/>
    <w:rsid w:val="5F053CC6"/>
    <w:rsid w:val="609D069B"/>
    <w:rsid w:val="60D10C16"/>
    <w:rsid w:val="64235F78"/>
    <w:rsid w:val="656E0126"/>
    <w:rsid w:val="65B37C68"/>
    <w:rsid w:val="65C60B1F"/>
    <w:rsid w:val="66865A41"/>
    <w:rsid w:val="66940880"/>
    <w:rsid w:val="674D108C"/>
    <w:rsid w:val="675A17A6"/>
    <w:rsid w:val="675D7CA3"/>
    <w:rsid w:val="67A05F83"/>
    <w:rsid w:val="682E257A"/>
    <w:rsid w:val="68860A0A"/>
    <w:rsid w:val="68CD19CD"/>
    <w:rsid w:val="69B83CD2"/>
    <w:rsid w:val="69D65CD5"/>
    <w:rsid w:val="6AE2665C"/>
    <w:rsid w:val="6B123EAC"/>
    <w:rsid w:val="6C511742"/>
    <w:rsid w:val="6ED25D0B"/>
    <w:rsid w:val="6F1F3CD4"/>
    <w:rsid w:val="6F9B5FA9"/>
    <w:rsid w:val="6F9C12DD"/>
    <w:rsid w:val="705D3156"/>
    <w:rsid w:val="722D0E0D"/>
    <w:rsid w:val="72545F38"/>
    <w:rsid w:val="73D70B56"/>
    <w:rsid w:val="74DA5B41"/>
    <w:rsid w:val="74F26A6B"/>
    <w:rsid w:val="75D52D8B"/>
    <w:rsid w:val="761F178C"/>
    <w:rsid w:val="778D1996"/>
    <w:rsid w:val="782D5F38"/>
    <w:rsid w:val="78A86196"/>
    <w:rsid w:val="7B465D29"/>
    <w:rsid w:val="7B9B0B2D"/>
    <w:rsid w:val="7BB82AEB"/>
    <w:rsid w:val="7C497DE0"/>
    <w:rsid w:val="7D9B2799"/>
    <w:rsid w:val="7D9F4038"/>
    <w:rsid w:val="7DA161C4"/>
    <w:rsid w:val="7DB350E1"/>
    <w:rsid w:val="7E0A24D6"/>
    <w:rsid w:val="7E520127"/>
    <w:rsid w:val="7EB75A62"/>
    <w:rsid w:val="7EF31734"/>
    <w:rsid w:val="7F2F246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6">
    <w:name w:val="Body Text"/>
    <w:basedOn w:val="1"/>
    <w:qFormat/>
    <w:uiPriority w:val="0"/>
    <w:pPr>
      <w:spacing w:after="120"/>
    </w:pPr>
    <w:rPr>
      <w:rFonts w:ascii="Times New Roman" w:hAnsi="Times New Roman"/>
    </w:rPr>
  </w:style>
  <w:style w:type="paragraph" w:styleId="7">
    <w:name w:val="Body Text Indent"/>
    <w:basedOn w:val="1"/>
    <w:qFormat/>
    <w:uiPriority w:val="0"/>
    <w:pPr>
      <w:ind w:firstLine="750"/>
    </w:pPr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/>
      <w:szCs w:val="22"/>
    </w:rPr>
  </w:style>
  <w:style w:type="paragraph" w:styleId="9">
    <w:name w:val="footer"/>
    <w:basedOn w:val="1"/>
    <w:link w:val="3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6"/>
    <w:basedOn w:val="1"/>
    <w:next w:val="1"/>
    <w:semiHidden/>
    <w:qFormat/>
    <w:uiPriority w:val="0"/>
    <w:pPr>
      <w:ind w:left="2100" w:leftChars="1000"/>
    </w:pPr>
  </w:style>
  <w:style w:type="paragraph" w:styleId="12">
    <w:name w:val="Body Text First Indent"/>
    <w:basedOn w:val="6"/>
    <w:next w:val="13"/>
    <w:qFormat/>
    <w:uiPriority w:val="0"/>
    <w:pPr>
      <w:spacing w:after="0"/>
      <w:ind w:firstLine="420" w:firstLineChars="100"/>
    </w:pPr>
    <w:rPr>
      <w:sz w:val="21"/>
      <w:szCs w:val="21"/>
    </w:rPr>
  </w:style>
  <w:style w:type="paragraph" w:styleId="13">
    <w:name w:val="Body Text First Indent 2"/>
    <w:basedOn w:val="7"/>
    <w:qFormat/>
    <w:uiPriority w:val="99"/>
    <w:pPr>
      <w:ind w:firstLine="420" w:firstLineChars="20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0"/>
  </w:style>
  <w:style w:type="character" w:styleId="18">
    <w:name w:val="FollowedHyperlink"/>
    <w:basedOn w:val="16"/>
    <w:qFormat/>
    <w:uiPriority w:val="0"/>
    <w:rPr>
      <w:color w:val="000000"/>
      <w:u w:val="none"/>
    </w:rPr>
  </w:style>
  <w:style w:type="character" w:styleId="19">
    <w:name w:val="Emphasis"/>
    <w:basedOn w:val="16"/>
    <w:qFormat/>
    <w:uiPriority w:val="0"/>
  </w:style>
  <w:style w:type="character" w:styleId="20">
    <w:name w:val="HTML Definition"/>
    <w:basedOn w:val="16"/>
    <w:qFormat/>
    <w:uiPriority w:val="0"/>
  </w:style>
  <w:style w:type="character" w:styleId="21">
    <w:name w:val="HTML Acronym"/>
    <w:basedOn w:val="16"/>
    <w:qFormat/>
    <w:uiPriority w:val="0"/>
  </w:style>
  <w:style w:type="character" w:styleId="22">
    <w:name w:val="HTML Variable"/>
    <w:basedOn w:val="16"/>
    <w:qFormat/>
    <w:uiPriority w:val="0"/>
  </w:style>
  <w:style w:type="character" w:styleId="23">
    <w:name w:val="Hyperlink"/>
    <w:basedOn w:val="16"/>
    <w:qFormat/>
    <w:uiPriority w:val="0"/>
    <w:rPr>
      <w:color w:val="0000FF"/>
      <w:u w:val="single"/>
    </w:rPr>
  </w:style>
  <w:style w:type="character" w:styleId="24">
    <w:name w:val="HTML Code"/>
    <w:basedOn w:val="16"/>
    <w:qFormat/>
    <w:uiPriority w:val="0"/>
    <w:rPr>
      <w:rFonts w:ascii="Courier New" w:hAnsi="Courier New"/>
      <w:sz w:val="20"/>
    </w:rPr>
  </w:style>
  <w:style w:type="character" w:styleId="25">
    <w:name w:val="HTML Cite"/>
    <w:basedOn w:val="16"/>
    <w:qFormat/>
    <w:uiPriority w:val="0"/>
  </w:style>
  <w:style w:type="paragraph" w:customStyle="1" w:styleId="26">
    <w:name w:val="Quote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customStyle="1" w:styleId="27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8">
    <w:name w:val="active"/>
    <w:basedOn w:val="16"/>
    <w:qFormat/>
    <w:uiPriority w:val="0"/>
    <w:rPr>
      <w:color w:val="FFFFFF"/>
      <w:shd w:val="clear" w:color="auto" w:fill="E22323"/>
    </w:rPr>
  </w:style>
  <w:style w:type="character" w:customStyle="1" w:styleId="29">
    <w:name w:val="hover5"/>
    <w:basedOn w:val="16"/>
    <w:qFormat/>
    <w:uiPriority w:val="0"/>
    <w:rPr>
      <w:color w:val="0063BA"/>
    </w:rPr>
  </w:style>
  <w:style w:type="character" w:customStyle="1" w:styleId="30">
    <w:name w:val="margin_right202"/>
    <w:basedOn w:val="16"/>
    <w:qFormat/>
    <w:uiPriority w:val="0"/>
  </w:style>
  <w:style w:type="character" w:customStyle="1" w:styleId="31">
    <w:name w:val="before"/>
    <w:basedOn w:val="16"/>
    <w:qFormat/>
    <w:uiPriority w:val="0"/>
    <w:rPr>
      <w:shd w:val="clear" w:color="auto" w:fill="E22323"/>
    </w:rPr>
  </w:style>
  <w:style w:type="character" w:customStyle="1" w:styleId="32">
    <w:name w:val="active6"/>
    <w:basedOn w:val="16"/>
    <w:qFormat/>
    <w:uiPriority w:val="0"/>
    <w:rPr>
      <w:color w:val="FFFFFF"/>
      <w:shd w:val="clear" w:color="auto" w:fill="E22323"/>
    </w:rPr>
  </w:style>
  <w:style w:type="character" w:customStyle="1" w:styleId="33">
    <w:name w:val="页脚 字符"/>
    <w:basedOn w:val="16"/>
    <w:link w:val="9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34">
    <w:name w:val="Table Paragraph"/>
    <w:basedOn w:val="1"/>
    <w:qFormat/>
    <w:uiPriority w:val="1"/>
  </w:style>
  <w:style w:type="character" w:customStyle="1" w:styleId="35">
    <w:name w:val="font01"/>
    <w:basedOn w:val="16"/>
    <w:qFormat/>
    <w:uiPriority w:val="0"/>
    <w:rPr>
      <w:rFonts w:ascii="等线" w:hAnsi="等线" w:eastAsia="等线" w:cs="等线"/>
      <w:color w:val="000000"/>
      <w:sz w:val="22"/>
      <w:szCs w:val="22"/>
      <w:u w:val="none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577</Words>
  <Characters>698</Characters>
  <Lines>3</Lines>
  <Paragraphs>1</Paragraphs>
  <TotalTime>33</TotalTime>
  <ScaleCrop>false</ScaleCrop>
  <LinksUpToDate>false</LinksUpToDate>
  <CharactersWithSpaces>718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KB114</cp:lastModifiedBy>
  <cp:lastPrinted>2024-01-26T06:26:00Z</cp:lastPrinted>
  <dcterms:modified xsi:type="dcterms:W3CDTF">2026-10-12T06:02:46Z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CFED7053B68C490CB46480F633C971CF_13</vt:lpwstr>
  </property>
  <property fmtid="{D5CDD505-2E9C-101B-9397-08002B2CF9AE}" pid="4" name="KSOTemplateDocerSaveRecord">
    <vt:lpwstr>eyJoZGlkIjoiNTc3ZTU0NmZmOWJiNzNmM2ExMDljOWMyMzcyMDBmYTMiLCJ1c2VySWQiOiIxNTg2OTk0NDc4In0=</vt:lpwstr>
  </property>
</Properties>
</file>