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7B3BC5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520" w:lineRule="exact"/>
        <w:jc w:val="center"/>
        <w:rPr>
          <w:rFonts w:hint="eastAsia" w:ascii="仿宋" w:hAnsi="仿宋" w:eastAsia="仿宋"/>
          <w:sz w:val="36"/>
          <w:szCs w:val="36"/>
          <w:highlight w:val="none"/>
          <w:lang w:eastAsia="zh-CN"/>
        </w:rPr>
      </w:pPr>
      <w:bookmarkStart w:id="0" w:name="_Toc35393809"/>
      <w:bookmarkStart w:id="1" w:name="_Toc28359022"/>
      <w:r>
        <w:rPr>
          <w:rFonts w:hint="eastAsia" w:ascii="仿宋" w:hAnsi="仿宋" w:eastAsia="仿宋"/>
          <w:sz w:val="36"/>
          <w:szCs w:val="36"/>
          <w:highlight w:val="none"/>
          <w:lang w:val="en-US" w:eastAsia="zh-CN"/>
        </w:rPr>
        <w:t>财务收支审计</w:t>
      </w:r>
    </w:p>
    <w:p w14:paraId="032575C3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520" w:lineRule="exact"/>
        <w:jc w:val="center"/>
        <w:rPr>
          <w:rFonts w:ascii="仿宋" w:hAnsi="仿宋" w:eastAsia="仿宋"/>
          <w:sz w:val="36"/>
          <w:szCs w:val="36"/>
        </w:rPr>
      </w:pPr>
      <w:r>
        <w:rPr>
          <w:rFonts w:hint="eastAsia" w:ascii="仿宋" w:hAnsi="仿宋" w:eastAsia="仿宋"/>
          <w:sz w:val="36"/>
          <w:szCs w:val="36"/>
          <w:lang w:val="en-US" w:eastAsia="zh-CN"/>
        </w:rPr>
        <w:t>中标</w:t>
      </w:r>
      <w:r>
        <w:rPr>
          <w:rFonts w:hint="eastAsia" w:ascii="仿宋" w:hAnsi="仿宋" w:eastAsia="仿宋"/>
          <w:sz w:val="36"/>
          <w:szCs w:val="36"/>
        </w:rPr>
        <w:t>公告</w:t>
      </w:r>
    </w:p>
    <w:bookmarkEnd w:id="0"/>
    <w:bookmarkEnd w:id="1"/>
    <w:p w14:paraId="054D2521">
      <w:pPr>
        <w:numPr>
          <w:ilvl w:val="0"/>
          <w:numId w:val="0"/>
        </w:numPr>
        <w:spacing w:line="520" w:lineRule="exac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一、</w:t>
      </w:r>
      <w:r>
        <w:rPr>
          <w:rFonts w:hint="eastAsia" w:ascii="仿宋" w:hAnsi="仿宋" w:eastAsia="仿宋" w:cs="仿宋"/>
          <w:b/>
          <w:sz w:val="28"/>
          <w:szCs w:val="28"/>
        </w:rPr>
        <w:t>招标编号：ZYZB-2026-0333</w:t>
      </w:r>
    </w:p>
    <w:p w14:paraId="12CE002F">
      <w:pPr>
        <w:numPr>
          <w:ilvl w:val="0"/>
          <w:numId w:val="0"/>
        </w:numPr>
        <w:spacing w:line="520" w:lineRule="exact"/>
        <w:ind w:left="0" w:leftChars="0" w:firstLine="0" w:firstLineChars="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二、</w:t>
      </w:r>
      <w:r>
        <w:rPr>
          <w:rFonts w:hint="eastAsia" w:ascii="仿宋" w:hAnsi="仿宋" w:eastAsia="仿宋" w:cs="仿宋"/>
          <w:b/>
          <w:sz w:val="28"/>
          <w:szCs w:val="28"/>
        </w:rPr>
        <w:t>项目名称：财务收支审计</w:t>
      </w:r>
    </w:p>
    <w:p w14:paraId="13D97470">
      <w:pPr>
        <w:numPr>
          <w:ilvl w:val="0"/>
          <w:numId w:val="0"/>
        </w:numPr>
        <w:spacing w:line="520" w:lineRule="exact"/>
        <w:ind w:leftChars="0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三、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信息</w:t>
      </w:r>
    </w:p>
    <w:p w14:paraId="36D0CB0E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财务收支审计01包：</w:t>
      </w:r>
    </w:p>
    <w:p w14:paraId="50A9438D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供应商名称：北京中育才会计师事务所有限公司</w:t>
      </w:r>
    </w:p>
    <w:p w14:paraId="32D7C14F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供应商地址：北京市西城区白广路7号6幢3层3326</w:t>
      </w:r>
    </w:p>
    <w:p w14:paraId="7CE986D9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大写：人民币叁拾伍万元整</w:t>
      </w:r>
    </w:p>
    <w:p w14:paraId="159BA6FB">
      <w:pPr>
        <w:spacing w:line="520" w:lineRule="exact"/>
        <w:ind w:firstLine="1400" w:firstLineChars="5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小写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￥350,000.00</w:t>
      </w:r>
    </w:p>
    <w:p w14:paraId="6365FFA4">
      <w:pPr>
        <w:spacing w:line="520" w:lineRule="exact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财务收支审计02包：</w:t>
      </w:r>
    </w:p>
    <w:p w14:paraId="7125C0B4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供应商名称：中逸会计师事务所有限公司</w:t>
      </w:r>
    </w:p>
    <w:p w14:paraId="7A61D25D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供应商地址：北京市东城区东长安街1号东方广场经贸城W2座1207-1212室</w:t>
      </w:r>
    </w:p>
    <w:p w14:paraId="5C7DDB34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大写：人民币叁拾玖万伍仟元整</w:t>
      </w:r>
    </w:p>
    <w:p w14:paraId="1400F2E3">
      <w:pPr>
        <w:spacing w:line="520" w:lineRule="exact"/>
        <w:ind w:firstLine="1400" w:firstLineChars="5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小写</w:t>
      </w:r>
      <w:r>
        <w:rPr>
          <w:rFonts w:hint="eastAsia" w:ascii="仿宋" w:hAnsi="仿宋" w:eastAsia="仿宋"/>
          <w:sz w:val="28"/>
          <w:szCs w:val="28"/>
        </w:rPr>
        <w:t>：￥395,000.00</w:t>
      </w:r>
    </w:p>
    <w:p w14:paraId="72219B31">
      <w:pPr>
        <w:numPr>
          <w:ilvl w:val="0"/>
          <w:numId w:val="1"/>
        </w:numPr>
        <w:spacing w:line="520" w:lineRule="exac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主要标的信息</w:t>
      </w:r>
    </w:p>
    <w:p w14:paraId="4F9AEC92">
      <w:pPr>
        <w:spacing w:line="520" w:lineRule="exact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财务收支审计01包：</w:t>
      </w:r>
    </w:p>
    <w:p w14:paraId="5DD5155A">
      <w:pPr>
        <w:spacing w:line="520" w:lineRule="exact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标的名称：财务收支审计01</w:t>
      </w:r>
    </w:p>
    <w:p w14:paraId="15797DF2">
      <w:pPr>
        <w:spacing w:line="520" w:lineRule="exact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服务范围（项目用途）：根据《中华人民共和国审计法》、《审计署关于内部审计工作的规定》和《北京市内部审计工作规定》等有关要求，按照市交通委2026年度内部审计工作安排，对市交通委部分所属单位开展内部审计，通过开展现场审计获取审计证据，编写取证单、工作底稿等相关业务资料，揭示被审计单位存在的问题，提出意见建议，出具正式审计报告。</w:t>
      </w:r>
    </w:p>
    <w:p w14:paraId="4291B162">
      <w:pPr>
        <w:spacing w:line="520" w:lineRule="exact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服务时间（合同履行期限）：合同签订之日起至项目审计全部完成，原则上最迟不超过2026年11月30日。</w:t>
      </w:r>
    </w:p>
    <w:p w14:paraId="6D35C0E3">
      <w:pPr>
        <w:spacing w:line="520" w:lineRule="exact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服务标准：按01包公开招标文件要求</w:t>
      </w:r>
    </w:p>
    <w:p w14:paraId="444CEE3C">
      <w:pPr>
        <w:spacing w:line="520" w:lineRule="exact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财务收支审计02包：</w:t>
      </w:r>
    </w:p>
    <w:p w14:paraId="08D47490">
      <w:pPr>
        <w:spacing w:line="520" w:lineRule="exact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标的名称：财务收支审计02</w:t>
      </w:r>
    </w:p>
    <w:p w14:paraId="1E4940D7">
      <w:pPr>
        <w:spacing w:line="520" w:lineRule="exact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服务范围（项目用途）：根据《中华人民共和国审计法》、《审计署关于内部审计工作的规定》和《北京市内部审计工作规定》等有关要求，按照市交通委2026年度内部审计工作安排，对市交通委部分所属单位开展内部审计，通过开展现场审计获取审计证据，编写取证单、工作底稿等相关业务资料，揭示被审计单位存在的问题，提出意见建议，出具正式审计报告。</w:t>
      </w:r>
    </w:p>
    <w:p w14:paraId="5E373430">
      <w:pPr>
        <w:spacing w:line="520" w:lineRule="exact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服务时间（合同履行期限）：合同签订之日起至项目审计全部完成，原则上最迟不超过2026年11月30日。</w:t>
      </w:r>
    </w:p>
    <w:p w14:paraId="796876F4">
      <w:pPr>
        <w:spacing w:line="520" w:lineRule="exact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服务标准：按02包</w:t>
      </w:r>
      <w:bookmarkStart w:id="2" w:name="_GoBack"/>
      <w:bookmarkEnd w:id="2"/>
      <w:r>
        <w:rPr>
          <w:rFonts w:hint="eastAsia" w:ascii="仿宋" w:hAnsi="仿宋" w:eastAsia="仿宋"/>
          <w:sz w:val="28"/>
          <w:szCs w:val="28"/>
          <w:lang w:val="en-US" w:eastAsia="zh-CN"/>
        </w:rPr>
        <w:t>公开招标文件要求</w:t>
      </w:r>
    </w:p>
    <w:p w14:paraId="4394CDD2">
      <w:pPr>
        <w:spacing w:line="520" w:lineRule="exact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sz w:val="28"/>
          <w:szCs w:val="28"/>
        </w:rPr>
        <w:t>五、</w:t>
      </w:r>
      <w:r>
        <w:rPr>
          <w:rFonts w:hint="eastAsia" w:ascii="仿宋" w:hAnsi="仿宋" w:eastAsia="仿宋"/>
          <w:b/>
          <w:bCs/>
          <w:kern w:val="0"/>
          <w:sz w:val="28"/>
          <w:szCs w:val="28"/>
        </w:rPr>
        <w:t>评审专家名</w:t>
      </w:r>
      <w:r>
        <w:rPr>
          <w:rFonts w:hint="eastAsia" w:ascii="仿宋" w:hAnsi="仿宋" w:eastAsia="仿宋"/>
          <w:b/>
          <w:bCs/>
          <w:sz w:val="28"/>
          <w:szCs w:val="28"/>
        </w:rPr>
        <w:t>单</w:t>
      </w:r>
      <w:r>
        <w:rPr>
          <w:rFonts w:hint="eastAsia" w:ascii="仿宋" w:hAnsi="仿宋" w:eastAsia="仿宋"/>
          <w:b/>
          <w:bCs/>
          <w:sz w:val="28"/>
          <w:szCs w:val="28"/>
          <w:highlight w:val="none"/>
        </w:rPr>
        <w:t>：朱晶俊</w:t>
      </w:r>
      <w:r>
        <w:rPr>
          <w:rFonts w:hint="eastAsia" w:ascii="仿宋" w:hAnsi="仿宋" w:eastAsia="仿宋"/>
          <w:b/>
          <w:bCs/>
          <w:sz w:val="28"/>
          <w:szCs w:val="28"/>
          <w:highlight w:val="none"/>
          <w:lang w:val="en-US" w:eastAsia="zh-CN"/>
        </w:rPr>
        <w:t>（组长）、范爱军、赵书勤、宋薇、李新娟。</w:t>
      </w:r>
    </w:p>
    <w:p w14:paraId="31356F2C">
      <w:pPr>
        <w:pStyle w:val="16"/>
        <w:spacing w:line="520" w:lineRule="exact"/>
        <w:ind w:firstLine="0" w:firstLineChars="0"/>
        <w:rPr>
          <w:rFonts w:hint="eastAsia" w:ascii="仿宋" w:hAnsi="仿宋" w:eastAsia="仿宋"/>
          <w:b w:val="0"/>
          <w:bCs/>
          <w:sz w:val="28"/>
          <w:szCs w:val="28"/>
          <w:highlight w:val="none"/>
        </w:rPr>
      </w:pPr>
      <w:r>
        <w:rPr>
          <w:rFonts w:hint="eastAsia" w:ascii="仿宋" w:hAnsi="仿宋" w:eastAsia="仿宋"/>
          <w:b/>
          <w:sz w:val="28"/>
          <w:szCs w:val="28"/>
        </w:rPr>
        <w:t>六、代理服务收费标准及金额：</w:t>
      </w:r>
      <w:r>
        <w:rPr>
          <w:rFonts w:hint="eastAsia" w:ascii="仿宋" w:hAnsi="仿宋" w:eastAsia="仿宋"/>
          <w:b w:val="0"/>
          <w:bCs/>
          <w:sz w:val="28"/>
          <w:szCs w:val="28"/>
          <w:highlight w:val="none"/>
        </w:rPr>
        <w:t>以中标（成交）金额为计费基数，按1.5%收取。</w:t>
      </w:r>
    </w:p>
    <w:p w14:paraId="3BB216CC">
      <w:pPr>
        <w:pStyle w:val="16"/>
        <w:spacing w:line="520" w:lineRule="exact"/>
        <w:ind w:firstLine="0" w:firstLineChars="0"/>
        <w:rPr>
          <w:rFonts w:hint="default" w:ascii="仿宋" w:hAnsi="仿宋" w:eastAsia="仿宋"/>
          <w:b w:val="0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</w:rPr>
        <w:t>金额总计：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人民币1.1175万元</w:t>
      </w:r>
    </w:p>
    <w:p w14:paraId="1BE7D625">
      <w:pPr>
        <w:spacing w:line="520" w:lineRule="exact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七、公告期限</w:t>
      </w:r>
    </w:p>
    <w:p w14:paraId="6284578E">
      <w:pPr>
        <w:spacing w:line="520" w:lineRule="exac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15909036">
      <w:pPr>
        <w:spacing w:line="520" w:lineRule="exact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八、其他补充事宜</w:t>
      </w:r>
    </w:p>
    <w:p w14:paraId="1ED1D498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本项目采用综合评分法</w:t>
      </w:r>
    </w:p>
    <w:p w14:paraId="4385FC3B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财务收支审计01包：</w:t>
      </w:r>
    </w:p>
    <w:p w14:paraId="0BAF8667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中标供应商：北京中育才会计师事务所有限公司</w:t>
      </w:r>
    </w:p>
    <w:p w14:paraId="01662CD4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综合得分：92.54</w:t>
      </w:r>
    </w:p>
    <w:p w14:paraId="3C606ACB">
      <w:pPr>
        <w:pStyle w:val="16"/>
        <w:spacing w:line="520" w:lineRule="exact"/>
        <w:ind w:firstLine="0" w:firstLineChars="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 w:val="0"/>
          <w:bCs/>
          <w:sz w:val="28"/>
          <w:szCs w:val="28"/>
          <w:highlight w:val="none"/>
          <w:lang w:val="en-US" w:eastAsia="zh-CN"/>
        </w:rPr>
        <w:t>01包服务费</w:t>
      </w:r>
      <w:r>
        <w:rPr>
          <w:rFonts w:hint="eastAsia" w:ascii="仿宋" w:hAnsi="仿宋" w:eastAsia="仿宋"/>
          <w:kern w:val="0"/>
          <w:sz w:val="28"/>
          <w:szCs w:val="28"/>
        </w:rPr>
        <w:t>金额：人民币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0.5250</w:t>
      </w:r>
      <w:r>
        <w:rPr>
          <w:rFonts w:hint="eastAsia" w:ascii="仿宋" w:hAnsi="仿宋" w:eastAsia="仿宋"/>
          <w:kern w:val="0"/>
          <w:sz w:val="28"/>
          <w:szCs w:val="28"/>
        </w:rPr>
        <w:t>万元。</w:t>
      </w:r>
    </w:p>
    <w:p w14:paraId="7A7BF059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财务收支审计02包：</w:t>
      </w:r>
    </w:p>
    <w:p w14:paraId="66D5AABC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中标供应商：中逸会计师事务所有限公司</w:t>
      </w:r>
    </w:p>
    <w:p w14:paraId="339926F0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综合得分：89.23</w:t>
      </w:r>
    </w:p>
    <w:p w14:paraId="2F7D95DF">
      <w:pPr>
        <w:pStyle w:val="16"/>
        <w:spacing w:line="520" w:lineRule="exact"/>
        <w:ind w:firstLine="0" w:firstLineChars="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 w:val="0"/>
          <w:bCs/>
          <w:sz w:val="28"/>
          <w:szCs w:val="28"/>
          <w:highlight w:val="none"/>
          <w:lang w:val="en-US" w:eastAsia="zh-CN"/>
        </w:rPr>
        <w:t>02包服务费</w:t>
      </w:r>
      <w:r>
        <w:rPr>
          <w:rFonts w:hint="eastAsia" w:ascii="仿宋" w:hAnsi="仿宋" w:eastAsia="仿宋"/>
          <w:kern w:val="0"/>
          <w:sz w:val="28"/>
          <w:szCs w:val="28"/>
        </w:rPr>
        <w:t>金额：人民币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0.5925</w:t>
      </w:r>
      <w:r>
        <w:rPr>
          <w:rFonts w:hint="eastAsia" w:ascii="仿宋" w:hAnsi="仿宋" w:eastAsia="仿宋"/>
          <w:kern w:val="0"/>
          <w:sz w:val="28"/>
          <w:szCs w:val="28"/>
        </w:rPr>
        <w:t>万元。</w:t>
      </w:r>
    </w:p>
    <w:p w14:paraId="49F70FCA">
      <w:pPr>
        <w:spacing w:line="520" w:lineRule="exact"/>
        <w:rPr>
          <w:rFonts w:ascii="仿宋" w:hAnsi="仿宋" w:eastAsia="仿宋" w:cs="宋体"/>
          <w:b/>
          <w:kern w:val="0"/>
          <w:sz w:val="28"/>
          <w:szCs w:val="28"/>
        </w:rPr>
      </w:pPr>
      <w:r>
        <w:rPr>
          <w:rFonts w:hint="eastAsia" w:ascii="仿宋" w:hAnsi="仿宋" w:eastAsia="仿宋" w:cs="宋体"/>
          <w:b/>
          <w:kern w:val="0"/>
          <w:sz w:val="28"/>
          <w:szCs w:val="28"/>
        </w:rPr>
        <w:t>九、凡对本次公告内容提出询问，请按以下方式联系</w:t>
      </w:r>
    </w:p>
    <w:p w14:paraId="6A74F3E3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1.采购人信息</w:t>
      </w:r>
    </w:p>
    <w:p w14:paraId="2DDD207C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名    称：北京市交通委员会</w:t>
      </w:r>
    </w:p>
    <w:p w14:paraId="6C9F31ED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地    址：北京市通州区达济街6号院3号楼</w:t>
      </w:r>
    </w:p>
    <w:p w14:paraId="65D018E7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联系方式：李老师 010-55531120</w:t>
      </w:r>
    </w:p>
    <w:p w14:paraId="5944213C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2.采购代理机构信息</w:t>
      </w:r>
    </w:p>
    <w:p w14:paraId="668EBB35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名    称：中钰招标有限公司</w:t>
      </w:r>
    </w:p>
    <w:p w14:paraId="288F0A30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地    址：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北京市丰台区四合庄路2号院4号楼1至17层101内17层1701</w:t>
      </w:r>
    </w:p>
    <w:p w14:paraId="32EF6469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联系方式：单楠、朱艳梅、郭玉婷、卢雪、张书玲010-60624505转807/822，15210298707</w:t>
      </w:r>
    </w:p>
    <w:p w14:paraId="7D3E2304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3.项目联系方式</w:t>
      </w:r>
    </w:p>
    <w:p w14:paraId="6FA003B6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项目联系人：单楠、朱艳梅、郭玉婷、卢雪、张书玲</w:t>
      </w:r>
    </w:p>
    <w:p w14:paraId="5E0A56E9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电      话：010-60624505转807/822，15210298707</w:t>
      </w:r>
    </w:p>
    <w:p w14:paraId="14D36EAA">
      <w:pPr>
        <w:spacing w:line="520" w:lineRule="exact"/>
        <w:rPr>
          <w:rFonts w:hint="default" w:ascii="仿宋" w:hAnsi="仿宋" w:eastAsia="仿宋" w:cs="宋体"/>
          <w:kern w:val="0"/>
          <w:sz w:val="28"/>
          <w:szCs w:val="28"/>
          <w:highlight w:val="yellow"/>
          <w:lang w:val="en-US" w:eastAsia="zh-CN"/>
        </w:rPr>
      </w:pPr>
    </w:p>
    <w:sectPr>
      <w:pgSz w:w="11906" w:h="16838"/>
      <w:pgMar w:top="1440" w:right="1020" w:bottom="1440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4CDB65"/>
    <w:multiLevelType w:val="singleLevel"/>
    <w:tmpl w:val="2D4CDB6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E2ZGEyODczYmViNWQzODBmODRjOWY2MGM1ZDFkMTIifQ=="/>
  </w:docVars>
  <w:rsids>
    <w:rsidRoot w:val="00172A27"/>
    <w:rsid w:val="00006B6F"/>
    <w:rsid w:val="000213B8"/>
    <w:rsid w:val="000616A7"/>
    <w:rsid w:val="00063AF8"/>
    <w:rsid w:val="0007407F"/>
    <w:rsid w:val="00084C46"/>
    <w:rsid w:val="000A07D4"/>
    <w:rsid w:val="000A231D"/>
    <w:rsid w:val="000A23A4"/>
    <w:rsid w:val="000A43C8"/>
    <w:rsid w:val="000C4EC3"/>
    <w:rsid w:val="000C5D2A"/>
    <w:rsid w:val="000C76EC"/>
    <w:rsid w:val="000E495B"/>
    <w:rsid w:val="000F1548"/>
    <w:rsid w:val="001337D2"/>
    <w:rsid w:val="001552CE"/>
    <w:rsid w:val="00172A27"/>
    <w:rsid w:val="00180197"/>
    <w:rsid w:val="00180903"/>
    <w:rsid w:val="00185661"/>
    <w:rsid w:val="001C4CE6"/>
    <w:rsid w:val="001D179D"/>
    <w:rsid w:val="001D2046"/>
    <w:rsid w:val="001F5582"/>
    <w:rsid w:val="00201479"/>
    <w:rsid w:val="0021087A"/>
    <w:rsid w:val="002230F1"/>
    <w:rsid w:val="0023750B"/>
    <w:rsid w:val="0024342D"/>
    <w:rsid w:val="00247912"/>
    <w:rsid w:val="00264D5B"/>
    <w:rsid w:val="002703C7"/>
    <w:rsid w:val="002A30FF"/>
    <w:rsid w:val="002A7517"/>
    <w:rsid w:val="002C2AE4"/>
    <w:rsid w:val="002E3AB0"/>
    <w:rsid w:val="002E642F"/>
    <w:rsid w:val="002F1D3D"/>
    <w:rsid w:val="00302942"/>
    <w:rsid w:val="00304F3D"/>
    <w:rsid w:val="003166AC"/>
    <w:rsid w:val="00322D03"/>
    <w:rsid w:val="003318FE"/>
    <w:rsid w:val="003526B3"/>
    <w:rsid w:val="003551F3"/>
    <w:rsid w:val="003846F8"/>
    <w:rsid w:val="00395F49"/>
    <w:rsid w:val="003C6E33"/>
    <w:rsid w:val="003F0D24"/>
    <w:rsid w:val="0040505D"/>
    <w:rsid w:val="00413C59"/>
    <w:rsid w:val="00442866"/>
    <w:rsid w:val="00457CA9"/>
    <w:rsid w:val="00465634"/>
    <w:rsid w:val="00466D43"/>
    <w:rsid w:val="00470731"/>
    <w:rsid w:val="00490317"/>
    <w:rsid w:val="00494641"/>
    <w:rsid w:val="004C483E"/>
    <w:rsid w:val="004D3424"/>
    <w:rsid w:val="004D4EDC"/>
    <w:rsid w:val="004E431F"/>
    <w:rsid w:val="00501888"/>
    <w:rsid w:val="00502DD6"/>
    <w:rsid w:val="00524890"/>
    <w:rsid w:val="00531F69"/>
    <w:rsid w:val="0054249A"/>
    <w:rsid w:val="00547D93"/>
    <w:rsid w:val="0057601D"/>
    <w:rsid w:val="00596AE2"/>
    <w:rsid w:val="005B05FC"/>
    <w:rsid w:val="005D1A0B"/>
    <w:rsid w:val="005D37E4"/>
    <w:rsid w:val="005F7B6D"/>
    <w:rsid w:val="006476E0"/>
    <w:rsid w:val="00652B65"/>
    <w:rsid w:val="00661CD4"/>
    <w:rsid w:val="0068280C"/>
    <w:rsid w:val="00684DF0"/>
    <w:rsid w:val="006870D8"/>
    <w:rsid w:val="00692E6E"/>
    <w:rsid w:val="006B225F"/>
    <w:rsid w:val="006C38D2"/>
    <w:rsid w:val="006D0F88"/>
    <w:rsid w:val="006F059A"/>
    <w:rsid w:val="006F2547"/>
    <w:rsid w:val="007015FC"/>
    <w:rsid w:val="0072115F"/>
    <w:rsid w:val="00730F30"/>
    <w:rsid w:val="00750F01"/>
    <w:rsid w:val="007516AF"/>
    <w:rsid w:val="007543DF"/>
    <w:rsid w:val="007C55E9"/>
    <w:rsid w:val="007C79B8"/>
    <w:rsid w:val="007D1C1F"/>
    <w:rsid w:val="007D49BC"/>
    <w:rsid w:val="007D5D47"/>
    <w:rsid w:val="007F7A18"/>
    <w:rsid w:val="008030DD"/>
    <w:rsid w:val="0080766B"/>
    <w:rsid w:val="00812C95"/>
    <w:rsid w:val="008247CD"/>
    <w:rsid w:val="00837030"/>
    <w:rsid w:val="00843310"/>
    <w:rsid w:val="00852C10"/>
    <w:rsid w:val="008626FB"/>
    <w:rsid w:val="00866D61"/>
    <w:rsid w:val="00874915"/>
    <w:rsid w:val="00891AEF"/>
    <w:rsid w:val="00893649"/>
    <w:rsid w:val="008A07FD"/>
    <w:rsid w:val="008A792B"/>
    <w:rsid w:val="00903959"/>
    <w:rsid w:val="00905075"/>
    <w:rsid w:val="0090610A"/>
    <w:rsid w:val="0094759A"/>
    <w:rsid w:val="00955ECB"/>
    <w:rsid w:val="00956757"/>
    <w:rsid w:val="0096079D"/>
    <w:rsid w:val="00981B2E"/>
    <w:rsid w:val="00993026"/>
    <w:rsid w:val="009965D3"/>
    <w:rsid w:val="009B6D68"/>
    <w:rsid w:val="009D188D"/>
    <w:rsid w:val="009D40FC"/>
    <w:rsid w:val="009E551D"/>
    <w:rsid w:val="009F31BD"/>
    <w:rsid w:val="00A21F39"/>
    <w:rsid w:val="00A279C4"/>
    <w:rsid w:val="00A436BB"/>
    <w:rsid w:val="00A555ED"/>
    <w:rsid w:val="00A57629"/>
    <w:rsid w:val="00A614F1"/>
    <w:rsid w:val="00A7322F"/>
    <w:rsid w:val="00A93C25"/>
    <w:rsid w:val="00AB43F6"/>
    <w:rsid w:val="00AC036F"/>
    <w:rsid w:val="00AC2AA2"/>
    <w:rsid w:val="00AD0C5C"/>
    <w:rsid w:val="00AD16AD"/>
    <w:rsid w:val="00AD1FDC"/>
    <w:rsid w:val="00AE2491"/>
    <w:rsid w:val="00AE785E"/>
    <w:rsid w:val="00AF3E06"/>
    <w:rsid w:val="00B12C95"/>
    <w:rsid w:val="00B2740A"/>
    <w:rsid w:val="00B32ECE"/>
    <w:rsid w:val="00B51084"/>
    <w:rsid w:val="00B6036F"/>
    <w:rsid w:val="00B65DA9"/>
    <w:rsid w:val="00B716FD"/>
    <w:rsid w:val="00B82925"/>
    <w:rsid w:val="00B86672"/>
    <w:rsid w:val="00B92F44"/>
    <w:rsid w:val="00BA174C"/>
    <w:rsid w:val="00BA3922"/>
    <w:rsid w:val="00BC6FBC"/>
    <w:rsid w:val="00BD2808"/>
    <w:rsid w:val="00C10B16"/>
    <w:rsid w:val="00C1692A"/>
    <w:rsid w:val="00C17AA4"/>
    <w:rsid w:val="00C27985"/>
    <w:rsid w:val="00C65D4A"/>
    <w:rsid w:val="00C7207E"/>
    <w:rsid w:val="00C733D2"/>
    <w:rsid w:val="00C771ED"/>
    <w:rsid w:val="00C8569C"/>
    <w:rsid w:val="00C926DB"/>
    <w:rsid w:val="00C977A5"/>
    <w:rsid w:val="00CA448A"/>
    <w:rsid w:val="00CA6B8A"/>
    <w:rsid w:val="00CA7414"/>
    <w:rsid w:val="00CB4BE1"/>
    <w:rsid w:val="00CB7AF5"/>
    <w:rsid w:val="00CD2BA6"/>
    <w:rsid w:val="00CF3AA0"/>
    <w:rsid w:val="00CF77A8"/>
    <w:rsid w:val="00D07D2D"/>
    <w:rsid w:val="00D21090"/>
    <w:rsid w:val="00D23D20"/>
    <w:rsid w:val="00D303F9"/>
    <w:rsid w:val="00D4546A"/>
    <w:rsid w:val="00D45AAA"/>
    <w:rsid w:val="00D76EAB"/>
    <w:rsid w:val="00D8755E"/>
    <w:rsid w:val="00D93E9F"/>
    <w:rsid w:val="00D94FC5"/>
    <w:rsid w:val="00DA65F0"/>
    <w:rsid w:val="00DC002F"/>
    <w:rsid w:val="00DD267C"/>
    <w:rsid w:val="00DD2984"/>
    <w:rsid w:val="00DD4A65"/>
    <w:rsid w:val="00E15934"/>
    <w:rsid w:val="00E309D6"/>
    <w:rsid w:val="00E56C86"/>
    <w:rsid w:val="00E67789"/>
    <w:rsid w:val="00E7171B"/>
    <w:rsid w:val="00EA321A"/>
    <w:rsid w:val="00EB1917"/>
    <w:rsid w:val="00EC788C"/>
    <w:rsid w:val="00EF0DD5"/>
    <w:rsid w:val="00EF16FF"/>
    <w:rsid w:val="00EF4513"/>
    <w:rsid w:val="00F113BE"/>
    <w:rsid w:val="00F17C87"/>
    <w:rsid w:val="00F3202E"/>
    <w:rsid w:val="00F71585"/>
    <w:rsid w:val="00F724F5"/>
    <w:rsid w:val="00FA03EE"/>
    <w:rsid w:val="00FC77AB"/>
    <w:rsid w:val="00FD0469"/>
    <w:rsid w:val="00FD4830"/>
    <w:rsid w:val="00FD5FC0"/>
    <w:rsid w:val="00FD6F5A"/>
    <w:rsid w:val="00FF21C2"/>
    <w:rsid w:val="00FF25D4"/>
    <w:rsid w:val="00FF69C6"/>
    <w:rsid w:val="014C6B51"/>
    <w:rsid w:val="01D16501"/>
    <w:rsid w:val="0227136C"/>
    <w:rsid w:val="024912E2"/>
    <w:rsid w:val="031C0143"/>
    <w:rsid w:val="035B6806"/>
    <w:rsid w:val="03F1578E"/>
    <w:rsid w:val="04243DB5"/>
    <w:rsid w:val="04936845"/>
    <w:rsid w:val="04BA60C9"/>
    <w:rsid w:val="04FF037E"/>
    <w:rsid w:val="0509353C"/>
    <w:rsid w:val="055A2B85"/>
    <w:rsid w:val="06B01930"/>
    <w:rsid w:val="06C278B5"/>
    <w:rsid w:val="06C947A0"/>
    <w:rsid w:val="07B93478"/>
    <w:rsid w:val="07E01DA1"/>
    <w:rsid w:val="07FA44EA"/>
    <w:rsid w:val="08242C92"/>
    <w:rsid w:val="08485B98"/>
    <w:rsid w:val="09255637"/>
    <w:rsid w:val="0A2E4CE3"/>
    <w:rsid w:val="0A3E680D"/>
    <w:rsid w:val="0AA00D1B"/>
    <w:rsid w:val="0B0C7F7E"/>
    <w:rsid w:val="0C087B18"/>
    <w:rsid w:val="0CB437FC"/>
    <w:rsid w:val="0CD93263"/>
    <w:rsid w:val="0D5374B9"/>
    <w:rsid w:val="0D844339"/>
    <w:rsid w:val="0D907DC5"/>
    <w:rsid w:val="0DB22432"/>
    <w:rsid w:val="0EB11783"/>
    <w:rsid w:val="0EFC70E1"/>
    <w:rsid w:val="0F275C60"/>
    <w:rsid w:val="1008458B"/>
    <w:rsid w:val="10547099"/>
    <w:rsid w:val="106317C1"/>
    <w:rsid w:val="124D5007"/>
    <w:rsid w:val="12734D37"/>
    <w:rsid w:val="12742A46"/>
    <w:rsid w:val="1286500C"/>
    <w:rsid w:val="13386F35"/>
    <w:rsid w:val="134A6C68"/>
    <w:rsid w:val="14253F72"/>
    <w:rsid w:val="149A4758"/>
    <w:rsid w:val="14E530ED"/>
    <w:rsid w:val="15C42D02"/>
    <w:rsid w:val="15D31197"/>
    <w:rsid w:val="164125A5"/>
    <w:rsid w:val="16B707D9"/>
    <w:rsid w:val="17614581"/>
    <w:rsid w:val="17680005"/>
    <w:rsid w:val="178A7F7B"/>
    <w:rsid w:val="17A51AAC"/>
    <w:rsid w:val="17B86626"/>
    <w:rsid w:val="189664AC"/>
    <w:rsid w:val="18B76B4E"/>
    <w:rsid w:val="19AF3CC9"/>
    <w:rsid w:val="1A515086"/>
    <w:rsid w:val="1A815666"/>
    <w:rsid w:val="1D0A11E4"/>
    <w:rsid w:val="1DF20628"/>
    <w:rsid w:val="1E4744D0"/>
    <w:rsid w:val="1FE31481"/>
    <w:rsid w:val="20144886"/>
    <w:rsid w:val="20482782"/>
    <w:rsid w:val="21627873"/>
    <w:rsid w:val="21E12E8E"/>
    <w:rsid w:val="22AB2229"/>
    <w:rsid w:val="23390376"/>
    <w:rsid w:val="234B2A83"/>
    <w:rsid w:val="236D0A18"/>
    <w:rsid w:val="238406A4"/>
    <w:rsid w:val="23847F75"/>
    <w:rsid w:val="23BD5235"/>
    <w:rsid w:val="23F64021"/>
    <w:rsid w:val="2423153B"/>
    <w:rsid w:val="24F578A9"/>
    <w:rsid w:val="251470D6"/>
    <w:rsid w:val="25923161"/>
    <w:rsid w:val="262B1105"/>
    <w:rsid w:val="26BE19EF"/>
    <w:rsid w:val="276A26FC"/>
    <w:rsid w:val="27CD6B8C"/>
    <w:rsid w:val="27E72880"/>
    <w:rsid w:val="287C57F4"/>
    <w:rsid w:val="290851A4"/>
    <w:rsid w:val="29746CB2"/>
    <w:rsid w:val="2A5F0916"/>
    <w:rsid w:val="2B17347C"/>
    <w:rsid w:val="2B681F2A"/>
    <w:rsid w:val="2BE34451"/>
    <w:rsid w:val="2C26606D"/>
    <w:rsid w:val="2C9D4164"/>
    <w:rsid w:val="2E5610BF"/>
    <w:rsid w:val="2E6E1E85"/>
    <w:rsid w:val="2EE87886"/>
    <w:rsid w:val="2F725125"/>
    <w:rsid w:val="2F8209AE"/>
    <w:rsid w:val="306453B6"/>
    <w:rsid w:val="30FF350A"/>
    <w:rsid w:val="31210BB1"/>
    <w:rsid w:val="312406A1"/>
    <w:rsid w:val="315C0C81"/>
    <w:rsid w:val="315F3FCE"/>
    <w:rsid w:val="31A440D3"/>
    <w:rsid w:val="323460BD"/>
    <w:rsid w:val="32513718"/>
    <w:rsid w:val="327D62BB"/>
    <w:rsid w:val="32E66662"/>
    <w:rsid w:val="33557238"/>
    <w:rsid w:val="337C6572"/>
    <w:rsid w:val="33D44600"/>
    <w:rsid w:val="346314E0"/>
    <w:rsid w:val="346A4971"/>
    <w:rsid w:val="34845897"/>
    <w:rsid w:val="34B00BC9"/>
    <w:rsid w:val="355B7124"/>
    <w:rsid w:val="356D6ABA"/>
    <w:rsid w:val="35796EFC"/>
    <w:rsid w:val="359F1FBC"/>
    <w:rsid w:val="35C6441D"/>
    <w:rsid w:val="35F745D6"/>
    <w:rsid w:val="36201D7F"/>
    <w:rsid w:val="36767BF1"/>
    <w:rsid w:val="36975782"/>
    <w:rsid w:val="36D641EB"/>
    <w:rsid w:val="370B658B"/>
    <w:rsid w:val="372B2789"/>
    <w:rsid w:val="373C4996"/>
    <w:rsid w:val="374575B6"/>
    <w:rsid w:val="378902DF"/>
    <w:rsid w:val="37A83DDA"/>
    <w:rsid w:val="3902751A"/>
    <w:rsid w:val="39560256"/>
    <w:rsid w:val="395F671A"/>
    <w:rsid w:val="3A2160C5"/>
    <w:rsid w:val="3A2C7423"/>
    <w:rsid w:val="3A6C132C"/>
    <w:rsid w:val="3AAA7E69"/>
    <w:rsid w:val="3B051543"/>
    <w:rsid w:val="3B0819BE"/>
    <w:rsid w:val="3B2C087E"/>
    <w:rsid w:val="3BF21AC7"/>
    <w:rsid w:val="3D3305EA"/>
    <w:rsid w:val="3DF5764D"/>
    <w:rsid w:val="3F6C1B91"/>
    <w:rsid w:val="3FE47979"/>
    <w:rsid w:val="40153FD6"/>
    <w:rsid w:val="403B550F"/>
    <w:rsid w:val="40822062"/>
    <w:rsid w:val="408847A8"/>
    <w:rsid w:val="40F005A0"/>
    <w:rsid w:val="41D60C7F"/>
    <w:rsid w:val="422A3CF8"/>
    <w:rsid w:val="42366486"/>
    <w:rsid w:val="42672AE3"/>
    <w:rsid w:val="42B702DA"/>
    <w:rsid w:val="438F3163"/>
    <w:rsid w:val="4482348D"/>
    <w:rsid w:val="44DC50C3"/>
    <w:rsid w:val="44F468B0"/>
    <w:rsid w:val="45E561F9"/>
    <w:rsid w:val="468C2B19"/>
    <w:rsid w:val="47226FD9"/>
    <w:rsid w:val="472E164E"/>
    <w:rsid w:val="473E02B7"/>
    <w:rsid w:val="47A10846"/>
    <w:rsid w:val="48733F90"/>
    <w:rsid w:val="48A203D1"/>
    <w:rsid w:val="49117305"/>
    <w:rsid w:val="4975121C"/>
    <w:rsid w:val="4A2E164B"/>
    <w:rsid w:val="4AD60806"/>
    <w:rsid w:val="4ADD1B95"/>
    <w:rsid w:val="4AEC002A"/>
    <w:rsid w:val="4C4719BC"/>
    <w:rsid w:val="4C746EB2"/>
    <w:rsid w:val="4C9A6E6D"/>
    <w:rsid w:val="4CCA7EF7"/>
    <w:rsid w:val="4D07270E"/>
    <w:rsid w:val="4D1A70D0"/>
    <w:rsid w:val="4DA42DCA"/>
    <w:rsid w:val="4DCF7D10"/>
    <w:rsid w:val="4DED20EF"/>
    <w:rsid w:val="4E3E0B9C"/>
    <w:rsid w:val="4E6C075E"/>
    <w:rsid w:val="4F253B0A"/>
    <w:rsid w:val="4F443F90"/>
    <w:rsid w:val="50946380"/>
    <w:rsid w:val="50C666C0"/>
    <w:rsid w:val="51F608BC"/>
    <w:rsid w:val="52493686"/>
    <w:rsid w:val="535B5D4C"/>
    <w:rsid w:val="54297BF9"/>
    <w:rsid w:val="543E3C9D"/>
    <w:rsid w:val="547E6196"/>
    <w:rsid w:val="55006BAB"/>
    <w:rsid w:val="55142657"/>
    <w:rsid w:val="556A04C9"/>
    <w:rsid w:val="55BD0767"/>
    <w:rsid w:val="55BE25C3"/>
    <w:rsid w:val="56352885"/>
    <w:rsid w:val="569752EE"/>
    <w:rsid w:val="57476D14"/>
    <w:rsid w:val="57A46B80"/>
    <w:rsid w:val="58156E12"/>
    <w:rsid w:val="5870229A"/>
    <w:rsid w:val="58F35AF1"/>
    <w:rsid w:val="58F819D8"/>
    <w:rsid w:val="595A3988"/>
    <w:rsid w:val="597C240D"/>
    <w:rsid w:val="5ACD6BA5"/>
    <w:rsid w:val="5B5061B0"/>
    <w:rsid w:val="5B8D4E58"/>
    <w:rsid w:val="5B9674F4"/>
    <w:rsid w:val="5BAE588B"/>
    <w:rsid w:val="5BCF72D8"/>
    <w:rsid w:val="5BEF1728"/>
    <w:rsid w:val="5CBF10FA"/>
    <w:rsid w:val="5DBC0ECD"/>
    <w:rsid w:val="5DCD1884"/>
    <w:rsid w:val="5DE828D3"/>
    <w:rsid w:val="5DFB2606"/>
    <w:rsid w:val="5E82709B"/>
    <w:rsid w:val="5EDB0C6F"/>
    <w:rsid w:val="5EE70DDC"/>
    <w:rsid w:val="5F322057"/>
    <w:rsid w:val="5F487ACD"/>
    <w:rsid w:val="60DF5EB0"/>
    <w:rsid w:val="61C827FF"/>
    <w:rsid w:val="630E4B89"/>
    <w:rsid w:val="63823F62"/>
    <w:rsid w:val="641E704E"/>
    <w:rsid w:val="643E4544"/>
    <w:rsid w:val="6443548E"/>
    <w:rsid w:val="648F3AA8"/>
    <w:rsid w:val="65A12F05"/>
    <w:rsid w:val="65A50ED5"/>
    <w:rsid w:val="66CA5BEA"/>
    <w:rsid w:val="66DD464A"/>
    <w:rsid w:val="66DD4F9F"/>
    <w:rsid w:val="679B54E6"/>
    <w:rsid w:val="68684D3C"/>
    <w:rsid w:val="68AC3759"/>
    <w:rsid w:val="69376D96"/>
    <w:rsid w:val="69F93767"/>
    <w:rsid w:val="6A0E5803"/>
    <w:rsid w:val="6A423200"/>
    <w:rsid w:val="6AB3751D"/>
    <w:rsid w:val="6AFE7291"/>
    <w:rsid w:val="6B782738"/>
    <w:rsid w:val="6BA35F11"/>
    <w:rsid w:val="6D8F7EA0"/>
    <w:rsid w:val="6E8D2F9E"/>
    <w:rsid w:val="6E8E4DD0"/>
    <w:rsid w:val="6EA75E92"/>
    <w:rsid w:val="6EDC3D8E"/>
    <w:rsid w:val="6F596EEF"/>
    <w:rsid w:val="71754026"/>
    <w:rsid w:val="723904CF"/>
    <w:rsid w:val="723932A5"/>
    <w:rsid w:val="72A921D9"/>
    <w:rsid w:val="72AC7F1B"/>
    <w:rsid w:val="72F62D36"/>
    <w:rsid w:val="72F83160"/>
    <w:rsid w:val="737A3B75"/>
    <w:rsid w:val="739A7D73"/>
    <w:rsid w:val="742F08D2"/>
    <w:rsid w:val="74373814"/>
    <w:rsid w:val="748C590E"/>
    <w:rsid w:val="749649DF"/>
    <w:rsid w:val="764861AD"/>
    <w:rsid w:val="773A78A3"/>
    <w:rsid w:val="77B07B65"/>
    <w:rsid w:val="784F2132"/>
    <w:rsid w:val="78745037"/>
    <w:rsid w:val="789156CC"/>
    <w:rsid w:val="78DE6954"/>
    <w:rsid w:val="7925031F"/>
    <w:rsid w:val="79917748"/>
    <w:rsid w:val="7A6F535A"/>
    <w:rsid w:val="7A8A2F22"/>
    <w:rsid w:val="7AB0365F"/>
    <w:rsid w:val="7ACC6F96"/>
    <w:rsid w:val="7ADB1DD7"/>
    <w:rsid w:val="7B9A3006"/>
    <w:rsid w:val="7B9B28DB"/>
    <w:rsid w:val="7BA0475C"/>
    <w:rsid w:val="7BBF74B9"/>
    <w:rsid w:val="7C8B0BA1"/>
    <w:rsid w:val="7D065BCD"/>
    <w:rsid w:val="7E2178C2"/>
    <w:rsid w:val="7E5D3274"/>
    <w:rsid w:val="7EA61CC2"/>
    <w:rsid w:val="7EAA3560"/>
    <w:rsid w:val="7EB50157"/>
    <w:rsid w:val="7EF92F3F"/>
    <w:rsid w:val="7F951120"/>
    <w:rsid w:val="7FD35BE9"/>
    <w:rsid w:val="7FDA7E75"/>
    <w:rsid w:val="7FF3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3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3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4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5">
    <w:name w:val="Document Map"/>
    <w:basedOn w:val="1"/>
    <w:link w:val="39"/>
    <w:semiHidden/>
    <w:unhideWhenUsed/>
    <w:qFormat/>
    <w:uiPriority w:val="99"/>
    <w:rPr>
      <w:rFonts w:ascii="宋体"/>
      <w:sz w:val="18"/>
      <w:szCs w:val="18"/>
    </w:rPr>
  </w:style>
  <w:style w:type="paragraph" w:styleId="6">
    <w:name w:val="annotation text"/>
    <w:basedOn w:val="1"/>
    <w:link w:val="34"/>
    <w:semiHidden/>
    <w:unhideWhenUsed/>
    <w:qFormat/>
    <w:uiPriority w:val="99"/>
    <w:pPr>
      <w:jc w:val="left"/>
    </w:pPr>
  </w:style>
  <w:style w:type="paragraph" w:styleId="7">
    <w:name w:val="Body Text"/>
    <w:basedOn w:val="1"/>
    <w:next w:val="8"/>
    <w:autoRedefine/>
    <w:qFormat/>
    <w:uiPriority w:val="99"/>
    <w:pPr>
      <w:spacing w:after="120" w:line="360" w:lineRule="auto"/>
    </w:pPr>
  </w:style>
  <w:style w:type="paragraph" w:customStyle="1" w:styleId="8">
    <w:name w:val="_Style 2"/>
    <w:basedOn w:val="1"/>
    <w:next w:val="1"/>
    <w:autoRedefine/>
    <w:qFormat/>
    <w:uiPriority w:val="0"/>
    <w:pPr>
      <w:ind w:firstLine="420" w:firstLineChars="200"/>
    </w:pPr>
  </w:style>
  <w:style w:type="paragraph" w:styleId="9">
    <w:name w:val="Body Text Indent"/>
    <w:basedOn w:val="1"/>
    <w:next w:val="10"/>
    <w:qFormat/>
    <w:uiPriority w:val="0"/>
    <w:pPr>
      <w:spacing w:line="360" w:lineRule="auto"/>
      <w:ind w:firstLine="570"/>
    </w:pPr>
    <w:rPr>
      <w:sz w:val="24"/>
    </w:rPr>
  </w:style>
  <w:style w:type="paragraph" w:styleId="10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11">
    <w:name w:val="Plain Text"/>
    <w:basedOn w:val="1"/>
    <w:link w:val="35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2">
    <w:name w:val="Balloon Text"/>
    <w:basedOn w:val="1"/>
    <w:link w:val="36"/>
    <w:autoRedefine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3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3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6">
    <w:name w:val="Body Text First Indent"/>
    <w:basedOn w:val="7"/>
    <w:autoRedefine/>
    <w:qFormat/>
    <w:uiPriority w:val="0"/>
    <w:pPr>
      <w:spacing w:line="240" w:lineRule="auto"/>
      <w:ind w:firstLine="420" w:firstLineChars="100"/>
    </w:pPr>
  </w:style>
  <w:style w:type="paragraph" w:styleId="17">
    <w:name w:val="Body Text First Indent 2"/>
    <w:basedOn w:val="9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9">
    <w:name w:val="Table Grid"/>
    <w:basedOn w:val="1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Strong"/>
    <w:basedOn w:val="20"/>
    <w:qFormat/>
    <w:uiPriority w:val="22"/>
  </w:style>
  <w:style w:type="character" w:styleId="22">
    <w:name w:val="FollowedHyperlink"/>
    <w:basedOn w:val="20"/>
    <w:autoRedefine/>
    <w:semiHidden/>
    <w:unhideWhenUsed/>
    <w:qFormat/>
    <w:uiPriority w:val="99"/>
    <w:rPr>
      <w:color w:val="000000"/>
      <w:u w:val="none"/>
    </w:rPr>
  </w:style>
  <w:style w:type="character" w:styleId="23">
    <w:name w:val="Emphasis"/>
    <w:basedOn w:val="20"/>
    <w:autoRedefine/>
    <w:qFormat/>
    <w:uiPriority w:val="20"/>
  </w:style>
  <w:style w:type="character" w:styleId="24">
    <w:name w:val="HTML Definition"/>
    <w:basedOn w:val="20"/>
    <w:autoRedefine/>
    <w:semiHidden/>
    <w:unhideWhenUsed/>
    <w:qFormat/>
    <w:uiPriority w:val="99"/>
  </w:style>
  <w:style w:type="character" w:styleId="25">
    <w:name w:val="HTML Acronym"/>
    <w:basedOn w:val="20"/>
    <w:autoRedefine/>
    <w:semiHidden/>
    <w:unhideWhenUsed/>
    <w:qFormat/>
    <w:uiPriority w:val="99"/>
  </w:style>
  <w:style w:type="character" w:styleId="26">
    <w:name w:val="HTML Variable"/>
    <w:basedOn w:val="20"/>
    <w:autoRedefine/>
    <w:semiHidden/>
    <w:unhideWhenUsed/>
    <w:qFormat/>
    <w:uiPriority w:val="99"/>
  </w:style>
  <w:style w:type="character" w:styleId="27">
    <w:name w:val="Hyperlink"/>
    <w:basedOn w:val="20"/>
    <w:autoRedefine/>
    <w:semiHidden/>
    <w:unhideWhenUsed/>
    <w:qFormat/>
    <w:uiPriority w:val="99"/>
    <w:rPr>
      <w:color w:val="000000"/>
      <w:u w:val="none"/>
    </w:rPr>
  </w:style>
  <w:style w:type="character" w:styleId="28">
    <w:name w:val="HTML Code"/>
    <w:basedOn w:val="20"/>
    <w:semiHidden/>
    <w:unhideWhenUsed/>
    <w:qFormat/>
    <w:uiPriority w:val="99"/>
    <w:rPr>
      <w:rFonts w:ascii="Courier New" w:hAnsi="Courier New"/>
      <w:sz w:val="20"/>
    </w:rPr>
  </w:style>
  <w:style w:type="character" w:styleId="29">
    <w:name w:val="annotation reference"/>
    <w:basedOn w:val="20"/>
    <w:autoRedefine/>
    <w:semiHidden/>
    <w:unhideWhenUsed/>
    <w:qFormat/>
    <w:uiPriority w:val="99"/>
    <w:rPr>
      <w:sz w:val="21"/>
      <w:szCs w:val="21"/>
    </w:rPr>
  </w:style>
  <w:style w:type="character" w:styleId="30">
    <w:name w:val="HTML Cite"/>
    <w:basedOn w:val="20"/>
    <w:autoRedefine/>
    <w:semiHidden/>
    <w:unhideWhenUsed/>
    <w:qFormat/>
    <w:uiPriority w:val="99"/>
  </w:style>
  <w:style w:type="paragraph" w:customStyle="1" w:styleId="31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32">
    <w:name w:val="标题 1 字符"/>
    <w:basedOn w:val="20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3">
    <w:name w:val="标题 2 字符"/>
    <w:basedOn w:val="20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34">
    <w:name w:val="批注文字 字符"/>
    <w:basedOn w:val="20"/>
    <w:link w:val="6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35">
    <w:name w:val="纯文本 字符"/>
    <w:basedOn w:val="20"/>
    <w:link w:val="11"/>
    <w:autoRedefine/>
    <w:qFormat/>
    <w:uiPriority w:val="0"/>
    <w:rPr>
      <w:rFonts w:ascii="宋体" w:hAnsi="Courier New"/>
    </w:rPr>
  </w:style>
  <w:style w:type="character" w:customStyle="1" w:styleId="36">
    <w:name w:val="批注框文本 字符"/>
    <w:basedOn w:val="20"/>
    <w:link w:val="12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7">
    <w:name w:val="页眉 字符"/>
    <w:basedOn w:val="20"/>
    <w:link w:val="14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8">
    <w:name w:val="页脚 字符"/>
    <w:basedOn w:val="20"/>
    <w:link w:val="1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文档结构图 字符"/>
    <w:basedOn w:val="20"/>
    <w:link w:val="5"/>
    <w:autoRedefine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paragraph" w:customStyle="1" w:styleId="40">
    <w:name w:val="Char"/>
    <w:basedOn w:val="1"/>
    <w:qFormat/>
    <w:uiPriority w:val="0"/>
    <w:pPr>
      <w:widowControl/>
      <w:spacing w:after="160" w:line="240" w:lineRule="exact"/>
      <w:jc w:val="left"/>
    </w:pPr>
    <w:rPr>
      <w:kern w:val="0"/>
      <w:sz w:val="22"/>
      <w:szCs w:val="20"/>
    </w:rPr>
  </w:style>
  <w:style w:type="character" w:customStyle="1" w:styleId="41">
    <w:name w:val="正文缩进 字符"/>
    <w:link w:val="4"/>
    <w:autoRedefine/>
    <w:qFormat/>
    <w:uiPriority w:val="0"/>
    <w:rPr>
      <w:rFonts w:ascii="宋体"/>
      <w:sz w:val="24"/>
    </w:rPr>
  </w:style>
  <w:style w:type="paragraph" w:styleId="42">
    <w:name w:val="No Spacing"/>
    <w:autoRedefine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paragraph" w:customStyle="1" w:styleId="43">
    <w:name w:val="0"/>
    <w:basedOn w:val="1"/>
    <w:autoRedefine/>
    <w:qFormat/>
    <w:uiPriority w:val="0"/>
    <w:pPr>
      <w:widowControl/>
      <w:snapToGrid w:val="0"/>
      <w:spacing w:before="156" w:after="156" w:line="360" w:lineRule="auto"/>
    </w:pPr>
    <w:rPr>
      <w:kern w:val="0"/>
      <w:sz w:val="24"/>
      <w:szCs w:val="20"/>
    </w:rPr>
  </w:style>
  <w:style w:type="character" w:customStyle="1" w:styleId="44">
    <w:name w:val="font11"/>
    <w:basedOn w:val="20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5">
    <w:name w:val="active"/>
    <w:basedOn w:val="20"/>
    <w:autoRedefine/>
    <w:qFormat/>
    <w:uiPriority w:val="0"/>
    <w:rPr>
      <w:color w:val="FFFFFF"/>
      <w:shd w:val="clear" w:fill="E22323"/>
    </w:rPr>
  </w:style>
  <w:style w:type="character" w:customStyle="1" w:styleId="46">
    <w:name w:val="hover5"/>
    <w:basedOn w:val="20"/>
    <w:autoRedefine/>
    <w:qFormat/>
    <w:uiPriority w:val="0"/>
    <w:rPr>
      <w:color w:val="0063BA"/>
    </w:rPr>
  </w:style>
  <w:style w:type="character" w:customStyle="1" w:styleId="47">
    <w:name w:val="margin_right202"/>
    <w:basedOn w:val="20"/>
    <w:autoRedefine/>
    <w:qFormat/>
    <w:uiPriority w:val="0"/>
  </w:style>
  <w:style w:type="character" w:customStyle="1" w:styleId="48">
    <w:name w:val="before"/>
    <w:basedOn w:val="20"/>
    <w:autoRedefine/>
    <w:qFormat/>
    <w:uiPriority w:val="0"/>
    <w:rPr>
      <w:shd w:val="clear" w:fill="E22323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DoubleOX</Company>
  <Pages>3</Pages>
  <Words>1074</Words>
  <Characters>1244</Characters>
  <Lines>5</Lines>
  <Paragraphs>1</Paragraphs>
  <TotalTime>7</TotalTime>
  <ScaleCrop>false</ScaleCrop>
  <LinksUpToDate>false</LinksUpToDate>
  <CharactersWithSpaces>1267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2020-06-18T09:38:00Z</dcterms:created>
  <dc:creator>GJLX</dc:creator>
  <cp:lastModifiedBy>苏憬清</cp:lastModifiedBy>
  <cp:lastPrinted>2023-07-24T02:18:00Z</cp:lastPrinted>
  <dcterms:modified xsi:type="dcterms:W3CDTF">2026-06-12T10:28:35Z</dcterms:modified>
  <cp:revision>177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D54B360D672543CCA711A181B3B15694_13</vt:lpwstr>
  </property>
  <property fmtid="{D5CDD505-2E9C-101B-9397-08002B2CF9AE}" pid="4" name="KSOTemplateDocerSaveRecord">
    <vt:lpwstr>eyJoZGlkIjoiZDlhOTMwYmFkOWU3MWJhZWU3NDQ1MDNkZGNlNjQ1YTMiLCJ1c2VySWQiOiI0Mjg5Njk3MjEifQ==</vt:lpwstr>
  </property>
</Properties>
</file>