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31C88">
      <w:pPr>
        <w:pStyle w:val="3"/>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Pr>
          <w:rFonts w:hint="eastAsia" w:ascii="宋体" w:hAnsi="宋体"/>
          <w:lang w:val="en-US" w:eastAsia="zh-CN"/>
        </w:rPr>
        <w:t>中标</w:t>
      </w:r>
      <w:r>
        <w:rPr>
          <w:rFonts w:hint="eastAsia" w:ascii="宋体" w:hAnsi="宋体"/>
        </w:rPr>
        <w:t>公告</w:t>
      </w:r>
      <w:bookmarkEnd w:id="0"/>
      <w:bookmarkEnd w:id="1"/>
    </w:p>
    <w:p w14:paraId="393CC9C6">
      <w:pPr>
        <w:spacing w:line="360" w:lineRule="auto"/>
        <w:rPr>
          <w:rFonts w:ascii="宋体" w:hAnsi="宋体"/>
          <w:sz w:val="24"/>
        </w:rPr>
      </w:pPr>
      <w:r>
        <w:rPr>
          <w:rFonts w:hint="eastAsia" w:ascii="宋体" w:hAnsi="宋体"/>
          <w:sz w:val="24"/>
        </w:rPr>
        <w:t>一</w:t>
      </w:r>
      <w:r>
        <w:rPr>
          <w:rFonts w:ascii="宋体" w:hAnsi="宋体"/>
          <w:sz w:val="24"/>
        </w:rPr>
        <w:t>、</w:t>
      </w:r>
      <w:r>
        <w:rPr>
          <w:rFonts w:hint="eastAsia" w:ascii="宋体" w:hAnsi="宋体"/>
          <w:sz w:val="24"/>
          <w:lang w:val="en-US" w:eastAsia="zh-CN"/>
        </w:rPr>
        <w:t>项目</w:t>
      </w:r>
      <w:r>
        <w:rPr>
          <w:rFonts w:ascii="宋体" w:hAnsi="宋体"/>
          <w:sz w:val="24"/>
        </w:rPr>
        <w:t>编号：</w:t>
      </w:r>
      <w:r>
        <w:rPr>
          <w:rFonts w:hint="eastAsia" w:ascii="宋体" w:hAnsi="宋体"/>
          <w:sz w:val="24"/>
        </w:rPr>
        <w:t>11000026210200170372-XM001</w:t>
      </w:r>
    </w:p>
    <w:p w14:paraId="5D37035D">
      <w:pPr>
        <w:spacing w:line="360" w:lineRule="auto"/>
        <w:rPr>
          <w:rFonts w:hint="eastAsia" w:ascii="宋体" w:hAnsi="宋体" w:eastAsia="宋体"/>
          <w:sz w:val="24"/>
          <w:lang w:eastAsia="zh-CN"/>
        </w:rPr>
      </w:pPr>
      <w:r>
        <w:rPr>
          <w:rFonts w:hint="eastAsia" w:ascii="宋体" w:hAnsi="宋体"/>
          <w:sz w:val="24"/>
        </w:rPr>
        <w:t>二</w:t>
      </w:r>
      <w:r>
        <w:rPr>
          <w:rFonts w:ascii="宋体" w:hAnsi="宋体"/>
          <w:sz w:val="24"/>
        </w:rPr>
        <w:t>、</w:t>
      </w:r>
      <w:r>
        <w:rPr>
          <w:rFonts w:hint="eastAsia" w:ascii="宋体" w:hAnsi="宋体"/>
          <w:sz w:val="24"/>
        </w:rPr>
        <w:t>项目名称：北京市监狱管理局光纤租用费项目</w:t>
      </w:r>
    </w:p>
    <w:p w14:paraId="1B9970C2">
      <w:pPr>
        <w:spacing w:line="360" w:lineRule="auto"/>
        <w:rPr>
          <w:rFonts w:ascii="宋体" w:hAnsi="宋体"/>
          <w:sz w:val="24"/>
        </w:rPr>
      </w:pPr>
      <w:r>
        <w:rPr>
          <w:rFonts w:hint="eastAsia" w:ascii="宋体" w:hAnsi="宋体"/>
          <w:sz w:val="24"/>
        </w:rPr>
        <w:t>三、</w:t>
      </w:r>
      <w:r>
        <w:rPr>
          <w:rFonts w:hint="eastAsia" w:ascii="宋体" w:hAnsi="宋体"/>
          <w:sz w:val="24"/>
          <w:lang w:val="en-US" w:eastAsia="zh-CN"/>
        </w:rPr>
        <w:t>中标</w:t>
      </w:r>
      <w:r>
        <w:rPr>
          <w:rFonts w:hint="eastAsia" w:ascii="宋体" w:hAnsi="宋体"/>
          <w:sz w:val="24"/>
        </w:rPr>
        <w:t>信息</w:t>
      </w:r>
    </w:p>
    <w:p w14:paraId="19042953">
      <w:pPr>
        <w:spacing w:line="360" w:lineRule="auto"/>
        <w:ind w:firstLine="480" w:firstLineChars="200"/>
        <w:rPr>
          <w:rFonts w:ascii="宋体" w:hAnsi="宋体"/>
          <w:color w:val="auto"/>
          <w:sz w:val="24"/>
        </w:rPr>
      </w:pPr>
      <w:r>
        <w:rPr>
          <w:rFonts w:hint="eastAsia" w:ascii="宋体" w:hAnsi="宋体"/>
          <w:color w:val="auto"/>
          <w:sz w:val="24"/>
        </w:rPr>
        <w:t>供应商名称：中国移动通信集团北京有限公司</w:t>
      </w:r>
    </w:p>
    <w:p w14:paraId="7EC9764D">
      <w:pPr>
        <w:spacing w:line="360" w:lineRule="auto"/>
        <w:ind w:firstLine="480" w:firstLineChars="200"/>
        <w:rPr>
          <w:rFonts w:ascii="宋体" w:hAnsi="宋体"/>
          <w:color w:val="auto"/>
          <w:sz w:val="24"/>
        </w:rPr>
      </w:pPr>
      <w:r>
        <w:rPr>
          <w:rFonts w:hint="eastAsia" w:ascii="宋体" w:hAnsi="宋体"/>
          <w:color w:val="auto"/>
          <w:sz w:val="24"/>
        </w:rPr>
        <w:t>供应商地址：北京市东城区东直门南大街7号</w:t>
      </w:r>
    </w:p>
    <w:p w14:paraId="2A79036D">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中标</w:t>
      </w:r>
      <w:r>
        <w:rPr>
          <w:rFonts w:hint="eastAsia" w:ascii="宋体" w:hAnsi="宋体"/>
          <w:color w:val="auto"/>
          <w:sz w:val="24"/>
        </w:rPr>
        <w:t>金额：人民币</w:t>
      </w:r>
      <w:r>
        <w:rPr>
          <w:rFonts w:hint="eastAsia" w:ascii="宋体" w:hAnsi="宋体"/>
          <w:color w:val="auto"/>
          <w:sz w:val="24"/>
          <w:lang w:val="en-US" w:eastAsia="zh-CN"/>
        </w:rPr>
        <w:t>3560000.00</w:t>
      </w:r>
      <w:r>
        <w:rPr>
          <w:rFonts w:hint="eastAsia" w:ascii="宋体" w:hAnsi="宋体"/>
          <w:color w:val="auto"/>
          <w:sz w:val="24"/>
        </w:rPr>
        <w:t>元</w:t>
      </w:r>
    </w:p>
    <w:p w14:paraId="6EC925F2">
      <w:pPr>
        <w:numPr>
          <w:ilvl w:val="0"/>
          <w:numId w:val="1"/>
        </w:numPr>
        <w:spacing w:line="360" w:lineRule="auto"/>
        <w:rPr>
          <w:rFonts w:ascii="宋体" w:hAnsi="宋体"/>
          <w:sz w:val="24"/>
        </w:rPr>
      </w:pPr>
      <w:r>
        <w:rPr>
          <w:rFonts w:hint="eastAsia" w:ascii="宋体" w:hAnsi="宋体"/>
          <w:sz w:val="24"/>
        </w:rPr>
        <w:t>主要标的信息</w:t>
      </w:r>
    </w:p>
    <w:p w14:paraId="6C82C6AB">
      <w:pPr>
        <w:spacing w:line="360" w:lineRule="auto"/>
        <w:ind w:firstLine="480" w:firstLineChars="200"/>
        <w:rPr>
          <w:rFonts w:ascii="宋体" w:hAnsi="宋体"/>
          <w:sz w:val="24"/>
        </w:rPr>
      </w:pPr>
      <w:r>
        <w:rPr>
          <w:rFonts w:hint="eastAsia" w:ascii="宋体" w:hAnsi="宋体"/>
          <w:sz w:val="24"/>
        </w:rPr>
        <w:t>名称：</w:t>
      </w:r>
      <w:r>
        <w:rPr>
          <w:rFonts w:hint="eastAsia" w:ascii="宋体" w:hAnsi="宋体" w:cs="宋体"/>
          <w:bCs/>
          <w:sz w:val="24"/>
        </w:rPr>
        <w:t>光纤租用费</w:t>
      </w:r>
    </w:p>
    <w:p w14:paraId="71FFB9DD">
      <w:pPr>
        <w:spacing w:line="360" w:lineRule="auto"/>
        <w:ind w:firstLine="480" w:firstLineChars="200"/>
        <w:rPr>
          <w:rFonts w:hint="eastAsia" w:ascii="宋体" w:hAnsi="宋体" w:eastAsia="宋体"/>
          <w:sz w:val="24"/>
          <w:lang w:eastAsia="zh-CN"/>
        </w:rPr>
      </w:pPr>
      <w:r>
        <w:rPr>
          <w:rFonts w:hint="eastAsia" w:ascii="宋体" w:hAnsi="宋体"/>
          <w:sz w:val="24"/>
        </w:rPr>
        <w:t>服务范围：</w:t>
      </w:r>
      <w:r>
        <w:rPr>
          <w:rFonts w:hint="eastAsia" w:ascii="宋体" w:hAnsi="宋体" w:cs="宋体"/>
          <w:kern w:val="0"/>
          <w:sz w:val="24"/>
        </w:rPr>
        <w:t>北京市监狱（戒毒）管理局局机关及所属各单位数字传输专线链路</w:t>
      </w:r>
      <w:r>
        <w:rPr>
          <w:rFonts w:hint="eastAsia" w:ascii="宋体" w:hAnsi="宋体" w:cs="宋体"/>
          <w:kern w:val="0"/>
          <w:sz w:val="24"/>
          <w:lang w:eastAsia="zh-CN"/>
        </w:rPr>
        <w:t>。</w:t>
      </w:r>
      <w:r>
        <w:rPr>
          <w:rFonts w:hint="eastAsia" w:ascii="宋体" w:hAnsi="宋体"/>
          <w:sz w:val="24"/>
        </w:rPr>
        <w:t>具体详见招标文件第五章</w:t>
      </w:r>
      <w:r>
        <w:rPr>
          <w:rFonts w:hint="eastAsia" w:ascii="宋体" w:hAnsi="宋体"/>
          <w:sz w:val="24"/>
          <w:lang w:eastAsia="zh-CN"/>
        </w:rPr>
        <w:t>。</w:t>
      </w:r>
    </w:p>
    <w:p w14:paraId="60C34C1E">
      <w:pPr>
        <w:spacing w:line="360" w:lineRule="auto"/>
        <w:ind w:firstLine="480" w:firstLineChars="200"/>
        <w:rPr>
          <w:rFonts w:ascii="宋体" w:hAnsi="宋体"/>
          <w:sz w:val="24"/>
        </w:rPr>
      </w:pPr>
      <w:r>
        <w:rPr>
          <w:rFonts w:hint="eastAsia" w:ascii="宋体" w:hAnsi="宋体"/>
          <w:sz w:val="24"/>
        </w:rPr>
        <w:t>服务要求：满足北京市监狱（戒毒）管理局数据传输需要，提供安全、高效、可靠的网络传输链路，与互联网物理隔离。具体详见招标文件第五章。</w:t>
      </w:r>
    </w:p>
    <w:p w14:paraId="11574101">
      <w:pPr>
        <w:spacing w:line="360" w:lineRule="auto"/>
        <w:ind w:firstLine="480" w:firstLineChars="200"/>
        <w:rPr>
          <w:rFonts w:ascii="宋体" w:hAnsi="宋体"/>
          <w:sz w:val="24"/>
        </w:rPr>
      </w:pPr>
      <w:r>
        <w:rPr>
          <w:rFonts w:hint="eastAsia" w:ascii="宋体" w:hAnsi="宋体"/>
          <w:sz w:val="24"/>
        </w:rPr>
        <w:t>服务时间：2026年9月3日起2027年9月2日止。具体起止时间见租用线路清单。</w:t>
      </w:r>
    </w:p>
    <w:p w14:paraId="4C2C753D">
      <w:pPr>
        <w:spacing w:line="360" w:lineRule="auto"/>
        <w:ind w:firstLine="480" w:firstLineChars="200"/>
        <w:rPr>
          <w:rFonts w:hint="eastAsia" w:ascii="宋体" w:hAnsi="宋体"/>
          <w:sz w:val="24"/>
        </w:rPr>
      </w:pPr>
      <w:r>
        <w:rPr>
          <w:rFonts w:hint="eastAsia" w:ascii="宋体" w:hAnsi="宋体"/>
          <w:sz w:val="24"/>
        </w:rPr>
        <w:t>服务标准：具体详见招标文件第五章。</w:t>
      </w:r>
    </w:p>
    <w:p w14:paraId="03B16239">
      <w:pPr>
        <w:spacing w:line="360" w:lineRule="auto"/>
        <w:rPr>
          <w:rFonts w:ascii="宋体" w:hAnsi="宋体"/>
          <w:sz w:val="24"/>
        </w:rPr>
      </w:pPr>
      <w:r>
        <w:rPr>
          <w:rFonts w:hint="eastAsia" w:ascii="宋体" w:hAnsi="宋体"/>
          <w:sz w:val="24"/>
        </w:rPr>
        <w:t>五、评审专家名单</w:t>
      </w:r>
      <w:r>
        <w:rPr>
          <w:rFonts w:hint="eastAsia" w:ascii="宋体" w:hAnsi="宋体"/>
          <w:color w:val="auto"/>
          <w:sz w:val="24"/>
        </w:rPr>
        <w:t>：芮凤阁、杨艳娟、李桂珠、宋长青、梁锋（采购人代表）。</w:t>
      </w:r>
    </w:p>
    <w:p w14:paraId="3FB146DA">
      <w:pPr>
        <w:spacing w:line="360" w:lineRule="auto"/>
        <w:rPr>
          <w:rFonts w:hint="eastAsia" w:ascii="宋体" w:hAnsi="宋体"/>
          <w:color w:val="auto"/>
          <w:sz w:val="24"/>
          <w:lang w:eastAsia="zh-CN"/>
        </w:rPr>
      </w:pPr>
      <w:r>
        <w:rPr>
          <w:rFonts w:hint="eastAsia" w:ascii="宋体" w:hAnsi="宋体"/>
          <w:sz w:val="24"/>
        </w:rPr>
        <w:t>六、代理服务收费标准及金额：采购代理机构参照原《招标代理服务收费管理暂行办法》（计价格[2002]1980号）及《国家发展改革委办公厅关于招标代理服务收费有关问题的通知》（发改办价格[2003]857号）有关规定按按中标金额差额定率累进法计算向中标供应商收取中标服务费用。服务费金额为：人民币</w:t>
      </w:r>
      <w:r>
        <w:rPr>
          <w:rFonts w:hint="eastAsia" w:ascii="宋体" w:hAnsi="宋体"/>
          <w:color w:val="auto"/>
          <w:sz w:val="24"/>
          <w:lang w:val="en-US" w:eastAsia="zh-CN"/>
        </w:rPr>
        <w:t>3</w:t>
      </w:r>
      <w:r>
        <w:rPr>
          <w:rFonts w:hint="eastAsia" w:ascii="宋体" w:hAnsi="宋体"/>
          <w:color w:val="auto"/>
          <w:sz w:val="24"/>
        </w:rPr>
        <w:t>.</w:t>
      </w:r>
      <w:r>
        <w:rPr>
          <w:rFonts w:hint="eastAsia" w:ascii="宋体" w:hAnsi="宋体"/>
          <w:color w:val="auto"/>
          <w:sz w:val="24"/>
          <w:lang w:val="en-US" w:eastAsia="zh-CN"/>
        </w:rPr>
        <w:t>548</w:t>
      </w:r>
      <w:r>
        <w:rPr>
          <w:rFonts w:hint="eastAsia" w:ascii="宋体" w:hAnsi="宋体"/>
          <w:sz w:val="24"/>
        </w:rPr>
        <w:t>万元。</w:t>
      </w:r>
    </w:p>
    <w:p w14:paraId="72A2A1C1">
      <w:pPr>
        <w:spacing w:line="360" w:lineRule="auto"/>
        <w:rPr>
          <w:rFonts w:ascii="宋体" w:hAnsi="宋体"/>
          <w:sz w:val="24"/>
        </w:rPr>
      </w:pPr>
      <w:r>
        <w:rPr>
          <w:rFonts w:hint="eastAsia" w:ascii="宋体" w:hAnsi="宋体"/>
          <w:sz w:val="24"/>
        </w:rPr>
        <w:t>七、公告期限</w:t>
      </w:r>
    </w:p>
    <w:p w14:paraId="068D9F10">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w:t>
      </w:r>
      <w:r>
        <w:rPr>
          <w:rFonts w:ascii="宋体" w:hAnsi="宋体" w:cs="宋体"/>
          <w:kern w:val="0"/>
          <w:sz w:val="24"/>
        </w:rPr>
        <w:t>1</w:t>
      </w:r>
      <w:r>
        <w:rPr>
          <w:rFonts w:hint="eastAsia" w:ascii="宋体" w:hAnsi="宋体" w:cs="宋体"/>
          <w:kern w:val="0"/>
          <w:sz w:val="24"/>
        </w:rPr>
        <w:t>个工作日。</w:t>
      </w:r>
    </w:p>
    <w:p w14:paraId="10ADDE06">
      <w:pPr>
        <w:spacing w:line="360" w:lineRule="auto"/>
        <w:rPr>
          <w:rFonts w:ascii="宋体" w:hAnsi="宋体" w:cs="仿宋"/>
          <w:sz w:val="24"/>
        </w:rPr>
      </w:pPr>
      <w:r>
        <w:rPr>
          <w:rFonts w:hint="eastAsia" w:ascii="宋体" w:hAnsi="宋体" w:cs="仿宋"/>
          <w:sz w:val="24"/>
        </w:rPr>
        <w:t>八、其他补充事宜</w:t>
      </w:r>
    </w:p>
    <w:p w14:paraId="71A40D43">
      <w:pPr>
        <w:spacing w:line="360" w:lineRule="auto"/>
        <w:ind w:firstLine="480" w:firstLineChars="200"/>
        <w:rPr>
          <w:rFonts w:ascii="宋体" w:hAnsi="宋体" w:cs="宋体"/>
          <w:kern w:val="0"/>
          <w:sz w:val="24"/>
        </w:rPr>
      </w:pPr>
      <w:r>
        <w:rPr>
          <w:rFonts w:hint="eastAsia" w:ascii="宋体" w:hAnsi="宋体" w:cs="宋体"/>
          <w:kern w:val="0"/>
          <w:sz w:val="24"/>
        </w:rPr>
        <w:t>1.采购公告日期：202</w:t>
      </w:r>
      <w:r>
        <w:rPr>
          <w:rFonts w:hint="eastAsia" w:ascii="宋体" w:hAnsi="宋体" w:cs="宋体"/>
          <w:kern w:val="0"/>
          <w:sz w:val="24"/>
          <w:lang w:val="en-US" w:eastAsia="zh-CN"/>
        </w:rPr>
        <w:t>6</w:t>
      </w:r>
      <w:r>
        <w:rPr>
          <w:rFonts w:hint="eastAsia" w:ascii="宋体" w:hAnsi="宋体" w:cs="宋体"/>
          <w:kern w:val="0"/>
          <w:sz w:val="24"/>
        </w:rPr>
        <w:t>年</w:t>
      </w:r>
      <w:r>
        <w:rPr>
          <w:rFonts w:hint="eastAsia" w:ascii="宋体" w:hAnsi="宋体" w:cs="宋体"/>
          <w:kern w:val="0"/>
          <w:sz w:val="24"/>
          <w:lang w:val="en-US" w:eastAsia="zh-CN"/>
        </w:rPr>
        <w:t>6</w:t>
      </w:r>
      <w:r>
        <w:rPr>
          <w:rFonts w:hint="eastAsia" w:ascii="宋体" w:hAnsi="宋体" w:cs="宋体"/>
          <w:kern w:val="0"/>
          <w:sz w:val="24"/>
        </w:rPr>
        <w:t>月</w:t>
      </w:r>
      <w:r>
        <w:rPr>
          <w:rFonts w:hint="eastAsia" w:ascii="宋体" w:hAnsi="宋体" w:cs="宋体"/>
          <w:kern w:val="0"/>
          <w:sz w:val="24"/>
          <w:lang w:val="en-US" w:eastAsia="zh-CN"/>
        </w:rPr>
        <w:t>11</w:t>
      </w:r>
      <w:r>
        <w:rPr>
          <w:rFonts w:hint="eastAsia" w:ascii="宋体" w:hAnsi="宋体" w:cs="宋体"/>
          <w:kern w:val="0"/>
          <w:sz w:val="24"/>
        </w:rPr>
        <w:t>日</w:t>
      </w:r>
    </w:p>
    <w:p w14:paraId="63BEF174">
      <w:pPr>
        <w:spacing w:line="360" w:lineRule="auto"/>
        <w:ind w:firstLine="480" w:firstLineChars="200"/>
        <w:rPr>
          <w:rFonts w:hint="eastAsia" w:ascii="宋体" w:hAnsi="宋体" w:eastAsia="宋体"/>
          <w:color w:val="auto"/>
          <w:sz w:val="24"/>
          <w:lang w:eastAsia="zh-CN"/>
        </w:rPr>
      </w:pPr>
      <w:r>
        <w:rPr>
          <w:rFonts w:hint="eastAsia" w:ascii="宋体" w:hAnsi="宋体"/>
          <w:color w:val="auto"/>
          <w:sz w:val="24"/>
        </w:rPr>
        <w:t>2.中标人评审总得分（总平均分）：</w:t>
      </w:r>
      <w:r>
        <w:rPr>
          <w:rFonts w:hint="eastAsia" w:ascii="宋体" w:hAnsi="宋体"/>
          <w:color w:val="auto"/>
          <w:sz w:val="24"/>
          <w:lang w:val="en-US" w:eastAsia="zh-CN"/>
        </w:rPr>
        <w:t>92.29</w:t>
      </w:r>
      <w:r>
        <w:rPr>
          <w:rFonts w:hint="eastAsia" w:ascii="宋体" w:hAnsi="宋体"/>
          <w:color w:val="auto"/>
          <w:sz w:val="24"/>
        </w:rPr>
        <w:t>分</w:t>
      </w:r>
      <w:r>
        <w:rPr>
          <w:rFonts w:hint="eastAsia" w:ascii="宋体" w:hAnsi="宋体"/>
          <w:color w:val="auto"/>
          <w:sz w:val="24"/>
          <w:lang w:eastAsia="zh-CN"/>
        </w:rPr>
        <w:t>。</w:t>
      </w:r>
      <w:bookmarkStart w:id="14" w:name="_GoBack"/>
      <w:bookmarkEnd w:id="14"/>
    </w:p>
    <w:p w14:paraId="60EED9BD">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3.本项目招标编号：BMCC-ZC26-0704</w:t>
      </w:r>
    </w:p>
    <w:p w14:paraId="1CCF8CD8">
      <w:pPr>
        <w:spacing w:line="360" w:lineRule="auto"/>
        <w:rPr>
          <w:rFonts w:ascii="宋体" w:hAnsi="宋体" w:cs="宋体"/>
          <w:kern w:val="0"/>
          <w:sz w:val="24"/>
        </w:rPr>
      </w:pPr>
      <w:r>
        <w:rPr>
          <w:rFonts w:hint="eastAsia" w:ascii="宋体" w:hAnsi="宋体" w:cs="宋体"/>
          <w:kern w:val="0"/>
          <w:sz w:val="24"/>
        </w:rPr>
        <w:t>九、凡对本次公告内容提出询问，请按以下方式联系。</w:t>
      </w:r>
    </w:p>
    <w:p w14:paraId="10F00C0B">
      <w:pPr>
        <w:spacing w:line="360" w:lineRule="auto"/>
        <w:ind w:firstLine="480" w:firstLineChars="200"/>
        <w:rPr>
          <w:rFonts w:ascii="宋体" w:hAnsi="宋体" w:cs="宋体"/>
          <w:kern w:val="0"/>
          <w:sz w:val="24"/>
        </w:rPr>
      </w:pPr>
      <w:bookmarkStart w:id="2" w:name="_Toc28359100"/>
      <w:bookmarkStart w:id="3" w:name="_Toc28359023"/>
      <w:bookmarkStart w:id="4" w:name="_Toc35393641"/>
      <w:bookmarkStart w:id="5" w:name="_Toc35393810"/>
      <w:r>
        <w:rPr>
          <w:rFonts w:hint="eastAsia" w:ascii="宋体" w:hAnsi="宋体" w:cs="宋体"/>
          <w:kern w:val="0"/>
          <w:sz w:val="24"/>
        </w:rPr>
        <w:t>1.采购人信息</w:t>
      </w:r>
      <w:bookmarkEnd w:id="2"/>
      <w:bookmarkEnd w:id="3"/>
      <w:bookmarkEnd w:id="4"/>
      <w:bookmarkEnd w:id="5"/>
    </w:p>
    <w:p w14:paraId="4A8934F7">
      <w:pPr>
        <w:spacing w:line="360" w:lineRule="auto"/>
        <w:ind w:left="1079" w:leftChars="371" w:hanging="300" w:hangingChars="125"/>
        <w:jc w:val="left"/>
        <w:rPr>
          <w:rFonts w:hint="eastAsia" w:ascii="宋体" w:hAnsi="宋体"/>
          <w:sz w:val="24"/>
        </w:rPr>
      </w:pPr>
      <w:r>
        <w:rPr>
          <w:rFonts w:hint="eastAsia" w:ascii="宋体" w:hAnsi="宋体"/>
          <w:sz w:val="24"/>
        </w:rPr>
        <w:t>名    称：北京市监狱管理局</w:t>
      </w:r>
    </w:p>
    <w:p w14:paraId="108A3E33">
      <w:pPr>
        <w:spacing w:line="360" w:lineRule="auto"/>
        <w:ind w:left="1079" w:leftChars="371" w:hanging="300" w:hangingChars="125"/>
        <w:jc w:val="left"/>
        <w:rPr>
          <w:rFonts w:hint="eastAsia" w:ascii="宋体" w:hAnsi="宋体"/>
          <w:sz w:val="24"/>
        </w:rPr>
      </w:pPr>
      <w:r>
        <w:rPr>
          <w:rFonts w:hint="eastAsia" w:ascii="宋体" w:hAnsi="宋体"/>
          <w:sz w:val="24"/>
        </w:rPr>
        <w:t>地    址：北京市西城区右安门东街7号</w:t>
      </w:r>
    </w:p>
    <w:p w14:paraId="37B1CE84">
      <w:pPr>
        <w:spacing w:line="360" w:lineRule="auto"/>
        <w:ind w:left="1079" w:leftChars="371" w:hanging="300" w:hangingChars="125"/>
        <w:jc w:val="left"/>
        <w:rPr>
          <w:rFonts w:ascii="宋体" w:hAnsi="宋体"/>
          <w:sz w:val="24"/>
        </w:rPr>
      </w:pPr>
      <w:r>
        <w:rPr>
          <w:rFonts w:hint="eastAsia" w:ascii="宋体" w:hAnsi="宋体"/>
          <w:sz w:val="24"/>
        </w:rPr>
        <w:t>联系人/联系方式：刘老师，010-53860238</w:t>
      </w:r>
    </w:p>
    <w:p w14:paraId="2D804227">
      <w:pPr>
        <w:spacing w:line="360" w:lineRule="auto"/>
        <w:ind w:firstLine="480" w:firstLineChars="200"/>
        <w:rPr>
          <w:rFonts w:ascii="宋体" w:hAnsi="宋体" w:cs="宋体"/>
          <w:kern w:val="0"/>
          <w:sz w:val="24"/>
        </w:rPr>
      </w:pPr>
      <w:bookmarkStart w:id="6" w:name="_Toc35393811"/>
      <w:bookmarkStart w:id="7" w:name="_Toc28359024"/>
      <w:bookmarkStart w:id="8" w:name="_Toc28359101"/>
      <w:bookmarkStart w:id="9" w:name="_Toc35393642"/>
      <w:r>
        <w:rPr>
          <w:rFonts w:hint="eastAsia" w:ascii="宋体" w:hAnsi="宋体" w:cs="宋体"/>
          <w:kern w:val="0"/>
          <w:sz w:val="24"/>
        </w:rPr>
        <w:t>2.采购代理机构信息</w:t>
      </w:r>
      <w:bookmarkEnd w:id="6"/>
      <w:bookmarkEnd w:id="7"/>
      <w:bookmarkEnd w:id="8"/>
      <w:bookmarkEnd w:id="9"/>
    </w:p>
    <w:p w14:paraId="75920473">
      <w:pPr>
        <w:spacing w:line="360" w:lineRule="auto"/>
        <w:ind w:firstLine="720" w:firstLineChars="300"/>
        <w:rPr>
          <w:rFonts w:hint="eastAsia" w:ascii="宋体" w:hAnsi="宋体"/>
          <w:sz w:val="24"/>
        </w:rPr>
      </w:pPr>
      <w:r>
        <w:rPr>
          <w:rFonts w:hint="eastAsia" w:ascii="宋体" w:hAnsi="宋体"/>
          <w:sz w:val="24"/>
        </w:rPr>
        <w:t>名    称：北京明德致信咨询有限公司</w:t>
      </w:r>
    </w:p>
    <w:p w14:paraId="3F84A73C">
      <w:pPr>
        <w:spacing w:line="360" w:lineRule="auto"/>
        <w:ind w:firstLine="720" w:firstLineChars="300"/>
        <w:rPr>
          <w:rFonts w:hint="eastAsia" w:ascii="宋体" w:hAnsi="宋体"/>
          <w:sz w:val="24"/>
        </w:rPr>
      </w:pPr>
      <w:r>
        <w:rPr>
          <w:rFonts w:hint="eastAsia" w:ascii="宋体" w:hAnsi="宋体"/>
          <w:sz w:val="24"/>
        </w:rPr>
        <w:t>地    址：北京市海淀区学院路30号科大天工大厦B座1709室</w:t>
      </w:r>
    </w:p>
    <w:p w14:paraId="761BDA70">
      <w:pPr>
        <w:spacing w:line="360" w:lineRule="auto"/>
        <w:ind w:firstLine="720" w:firstLineChars="300"/>
        <w:rPr>
          <w:rFonts w:ascii="宋体" w:hAnsi="宋体"/>
          <w:sz w:val="24"/>
        </w:rPr>
      </w:pPr>
      <w:r>
        <w:rPr>
          <w:rFonts w:hint="eastAsia" w:ascii="宋体" w:hAnsi="宋体"/>
          <w:sz w:val="24"/>
        </w:rPr>
        <w:t>联系方式：010－82370045</w:t>
      </w:r>
    </w:p>
    <w:p w14:paraId="777B01FC">
      <w:pPr>
        <w:spacing w:line="360" w:lineRule="auto"/>
        <w:ind w:firstLine="480" w:firstLineChars="200"/>
        <w:rPr>
          <w:rFonts w:ascii="宋体" w:hAnsi="宋体" w:cs="宋体"/>
          <w:kern w:val="0"/>
          <w:sz w:val="24"/>
        </w:rPr>
      </w:pPr>
      <w:bookmarkStart w:id="10" w:name="_Toc28359025"/>
      <w:bookmarkStart w:id="11" w:name="_Toc35393643"/>
      <w:bookmarkStart w:id="12" w:name="_Toc28359102"/>
      <w:bookmarkStart w:id="13" w:name="_Toc35393812"/>
      <w:r>
        <w:rPr>
          <w:rFonts w:hint="eastAsia" w:ascii="宋体" w:hAnsi="宋体" w:cs="宋体"/>
          <w:kern w:val="0"/>
          <w:sz w:val="24"/>
        </w:rPr>
        <w:t>3.项目</w:t>
      </w:r>
      <w:r>
        <w:rPr>
          <w:rFonts w:ascii="宋体" w:hAnsi="宋体" w:cs="宋体"/>
          <w:kern w:val="0"/>
          <w:sz w:val="24"/>
        </w:rPr>
        <w:t>联系方式</w:t>
      </w:r>
      <w:bookmarkEnd w:id="10"/>
      <w:bookmarkEnd w:id="11"/>
      <w:bookmarkEnd w:id="12"/>
      <w:bookmarkEnd w:id="13"/>
    </w:p>
    <w:p w14:paraId="54FEEAD0">
      <w:pPr>
        <w:pStyle w:val="2"/>
        <w:spacing w:line="360" w:lineRule="auto"/>
        <w:ind w:firstLine="720" w:firstLineChars="300"/>
        <w:rPr>
          <w:rFonts w:hAnsi="宋体"/>
          <w:sz w:val="24"/>
          <w:szCs w:val="24"/>
        </w:rPr>
      </w:pPr>
      <w:r>
        <w:rPr>
          <w:rFonts w:hint="eastAsia" w:hAnsi="宋体"/>
          <w:sz w:val="24"/>
          <w:szCs w:val="24"/>
        </w:rPr>
        <w:t>项目联系人：刘佳、赵文宇、孙恺宁、王希、王蕾蕾、周洁琼、王爽</w:t>
      </w:r>
    </w:p>
    <w:p w14:paraId="683CEE92">
      <w:pPr>
        <w:spacing w:line="360" w:lineRule="auto"/>
        <w:ind w:firstLine="720" w:firstLineChars="300"/>
        <w:rPr>
          <w:rFonts w:ascii="宋体" w:hAnsi="宋体"/>
          <w:sz w:val="24"/>
        </w:rPr>
      </w:pPr>
      <w:r>
        <w:rPr>
          <w:rFonts w:hint="eastAsia" w:ascii="宋体" w:hAnsi="宋体"/>
          <w:sz w:val="24"/>
        </w:rPr>
        <w:t xml:space="preserve">电 </w:t>
      </w:r>
      <w:r>
        <w:rPr>
          <w:rFonts w:ascii="宋体" w:hAnsi="宋体"/>
          <w:sz w:val="24"/>
        </w:rPr>
        <w:t xml:space="preserve">    </w:t>
      </w:r>
      <w:r>
        <w:rPr>
          <w:rFonts w:hint="eastAsia" w:ascii="宋体" w:hAnsi="宋体"/>
          <w:sz w:val="24"/>
        </w:rPr>
        <w:t xml:space="preserve"> 话：010－61196170</w:t>
      </w:r>
    </w:p>
    <w:p w14:paraId="2220E705">
      <w:pPr>
        <w:spacing w:line="360" w:lineRule="auto"/>
        <w:rPr>
          <w:rFonts w:ascii="宋体" w:hAnsi="宋体" w:cs="宋体"/>
          <w:kern w:val="0"/>
          <w:sz w:val="24"/>
        </w:rPr>
      </w:pPr>
      <w:r>
        <w:rPr>
          <w:rFonts w:hint="eastAsia" w:ascii="宋体" w:hAnsi="宋体" w:cs="宋体"/>
          <w:kern w:val="0"/>
          <w:sz w:val="24"/>
        </w:rPr>
        <w:t>十、附件</w:t>
      </w:r>
    </w:p>
    <w:p w14:paraId="0986A7BF">
      <w:pPr>
        <w:spacing w:line="360" w:lineRule="auto"/>
        <w:ind w:firstLine="480" w:firstLineChars="200"/>
        <w:rPr>
          <w:rFonts w:hint="eastAsia" w:ascii="宋体" w:hAnsi="宋体" w:cs="宋体"/>
          <w:kern w:val="0"/>
          <w:sz w:val="24"/>
        </w:rPr>
      </w:pPr>
      <w:r>
        <w:rPr>
          <w:rFonts w:hint="eastAsia" w:ascii="宋体" w:hAnsi="宋体" w:cs="宋体"/>
          <w:kern w:val="0"/>
          <w:sz w:val="24"/>
        </w:rPr>
        <w:t>1.采购文件</w:t>
      </w:r>
    </w:p>
    <w:p w14:paraId="70F201B0">
      <w:pPr>
        <w:spacing w:line="360" w:lineRule="auto"/>
        <w:ind w:firstLine="480" w:firstLineChars="200"/>
        <w:rPr>
          <w:rFonts w:ascii="宋体" w:hAnsi="宋体"/>
          <w:sz w:val="24"/>
        </w:rPr>
      </w:pPr>
    </w:p>
    <w:sectPr>
      <w:pgSz w:w="11906" w:h="16838"/>
      <w:pgMar w:top="1135" w:right="1797" w:bottom="85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1A6F86"/>
    <w:multiLevelType w:val="singleLevel"/>
    <w:tmpl w:val="451A6F86"/>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hM2QwNWM4MjUyMjIzYTJmZTFkMjAxMzlmZGQ4MjQifQ=="/>
  </w:docVars>
  <w:rsids>
    <w:rsidRoot w:val="0028296A"/>
    <w:rsid w:val="00012684"/>
    <w:rsid w:val="000131EC"/>
    <w:rsid w:val="00031DB5"/>
    <w:rsid w:val="00037A7C"/>
    <w:rsid w:val="00042BDB"/>
    <w:rsid w:val="0005345F"/>
    <w:rsid w:val="000578EE"/>
    <w:rsid w:val="00065E50"/>
    <w:rsid w:val="00077913"/>
    <w:rsid w:val="00077A76"/>
    <w:rsid w:val="00080E6A"/>
    <w:rsid w:val="00091444"/>
    <w:rsid w:val="000917AF"/>
    <w:rsid w:val="000C4357"/>
    <w:rsid w:val="000D58E7"/>
    <w:rsid w:val="000F546A"/>
    <w:rsid w:val="00100E98"/>
    <w:rsid w:val="00103606"/>
    <w:rsid w:val="00104E97"/>
    <w:rsid w:val="001064A0"/>
    <w:rsid w:val="00132A70"/>
    <w:rsid w:val="001431C8"/>
    <w:rsid w:val="0014668B"/>
    <w:rsid w:val="00151A11"/>
    <w:rsid w:val="001526C3"/>
    <w:rsid w:val="00153E62"/>
    <w:rsid w:val="00163E3E"/>
    <w:rsid w:val="001731E2"/>
    <w:rsid w:val="0017390A"/>
    <w:rsid w:val="00175BE3"/>
    <w:rsid w:val="0019223F"/>
    <w:rsid w:val="001930C9"/>
    <w:rsid w:val="0019469F"/>
    <w:rsid w:val="001D2D55"/>
    <w:rsid w:val="001D6C23"/>
    <w:rsid w:val="001E570D"/>
    <w:rsid w:val="001F45D3"/>
    <w:rsid w:val="001F5261"/>
    <w:rsid w:val="00206A90"/>
    <w:rsid w:val="00232813"/>
    <w:rsid w:val="00235B70"/>
    <w:rsid w:val="0024518B"/>
    <w:rsid w:val="002569D0"/>
    <w:rsid w:val="002706EC"/>
    <w:rsid w:val="00271CE2"/>
    <w:rsid w:val="0028296A"/>
    <w:rsid w:val="002869DA"/>
    <w:rsid w:val="002A2A74"/>
    <w:rsid w:val="002B342C"/>
    <w:rsid w:val="002B4C63"/>
    <w:rsid w:val="002C013E"/>
    <w:rsid w:val="002C2357"/>
    <w:rsid w:val="002D0BA4"/>
    <w:rsid w:val="00300680"/>
    <w:rsid w:val="00301C56"/>
    <w:rsid w:val="00302354"/>
    <w:rsid w:val="003224EE"/>
    <w:rsid w:val="003302E1"/>
    <w:rsid w:val="00370F47"/>
    <w:rsid w:val="00372D1F"/>
    <w:rsid w:val="003A6110"/>
    <w:rsid w:val="003A72D4"/>
    <w:rsid w:val="003B0F80"/>
    <w:rsid w:val="003B2931"/>
    <w:rsid w:val="003B37A8"/>
    <w:rsid w:val="003B5741"/>
    <w:rsid w:val="003C4CFB"/>
    <w:rsid w:val="003C73AF"/>
    <w:rsid w:val="003E066E"/>
    <w:rsid w:val="003F38B6"/>
    <w:rsid w:val="004002C3"/>
    <w:rsid w:val="00414DBD"/>
    <w:rsid w:val="0042312E"/>
    <w:rsid w:val="004246AF"/>
    <w:rsid w:val="00441BAB"/>
    <w:rsid w:val="00450C91"/>
    <w:rsid w:val="0046332B"/>
    <w:rsid w:val="00465065"/>
    <w:rsid w:val="00473F4D"/>
    <w:rsid w:val="00482574"/>
    <w:rsid w:val="004841F1"/>
    <w:rsid w:val="00486F8F"/>
    <w:rsid w:val="00493DE0"/>
    <w:rsid w:val="00494157"/>
    <w:rsid w:val="004A6D3B"/>
    <w:rsid w:val="004B48F9"/>
    <w:rsid w:val="004D7D28"/>
    <w:rsid w:val="004E33D6"/>
    <w:rsid w:val="004E3BD0"/>
    <w:rsid w:val="00510362"/>
    <w:rsid w:val="00523EFC"/>
    <w:rsid w:val="00544990"/>
    <w:rsid w:val="00576C5E"/>
    <w:rsid w:val="0058015D"/>
    <w:rsid w:val="00587210"/>
    <w:rsid w:val="005977A3"/>
    <w:rsid w:val="00597A1F"/>
    <w:rsid w:val="005A1931"/>
    <w:rsid w:val="005A4316"/>
    <w:rsid w:val="005A70E6"/>
    <w:rsid w:val="005C7012"/>
    <w:rsid w:val="005D0FF0"/>
    <w:rsid w:val="005D70C2"/>
    <w:rsid w:val="00605615"/>
    <w:rsid w:val="0062049D"/>
    <w:rsid w:val="00627540"/>
    <w:rsid w:val="00631C83"/>
    <w:rsid w:val="006338F7"/>
    <w:rsid w:val="00633D32"/>
    <w:rsid w:val="00651507"/>
    <w:rsid w:val="00656BEA"/>
    <w:rsid w:val="006640C1"/>
    <w:rsid w:val="006725EC"/>
    <w:rsid w:val="0067317C"/>
    <w:rsid w:val="006818A4"/>
    <w:rsid w:val="00686647"/>
    <w:rsid w:val="006B5E7A"/>
    <w:rsid w:val="006D6A20"/>
    <w:rsid w:val="00710562"/>
    <w:rsid w:val="007240B5"/>
    <w:rsid w:val="007310D3"/>
    <w:rsid w:val="00736144"/>
    <w:rsid w:val="007436FF"/>
    <w:rsid w:val="007508A3"/>
    <w:rsid w:val="0076767E"/>
    <w:rsid w:val="00780F67"/>
    <w:rsid w:val="007815D9"/>
    <w:rsid w:val="00785FCB"/>
    <w:rsid w:val="007914B6"/>
    <w:rsid w:val="007B2CBF"/>
    <w:rsid w:val="007B4917"/>
    <w:rsid w:val="007B598E"/>
    <w:rsid w:val="007B7D04"/>
    <w:rsid w:val="007C419D"/>
    <w:rsid w:val="007C6E0D"/>
    <w:rsid w:val="007C7887"/>
    <w:rsid w:val="007E30C3"/>
    <w:rsid w:val="00806846"/>
    <w:rsid w:val="00814312"/>
    <w:rsid w:val="00815BDA"/>
    <w:rsid w:val="00826874"/>
    <w:rsid w:val="00830BEA"/>
    <w:rsid w:val="0083210A"/>
    <w:rsid w:val="00840553"/>
    <w:rsid w:val="00842022"/>
    <w:rsid w:val="008579FA"/>
    <w:rsid w:val="0086213D"/>
    <w:rsid w:val="00862289"/>
    <w:rsid w:val="00880225"/>
    <w:rsid w:val="00894DB4"/>
    <w:rsid w:val="008B466F"/>
    <w:rsid w:val="008C6D60"/>
    <w:rsid w:val="008D6A0C"/>
    <w:rsid w:val="008E5157"/>
    <w:rsid w:val="008E738C"/>
    <w:rsid w:val="008F3BE4"/>
    <w:rsid w:val="00900D39"/>
    <w:rsid w:val="00912FDF"/>
    <w:rsid w:val="009151C9"/>
    <w:rsid w:val="009223AD"/>
    <w:rsid w:val="009449C4"/>
    <w:rsid w:val="00952904"/>
    <w:rsid w:val="00957977"/>
    <w:rsid w:val="009607F8"/>
    <w:rsid w:val="0097081E"/>
    <w:rsid w:val="00995321"/>
    <w:rsid w:val="009C4ACB"/>
    <w:rsid w:val="009D65FC"/>
    <w:rsid w:val="009E2F3F"/>
    <w:rsid w:val="009E425D"/>
    <w:rsid w:val="009F4A4A"/>
    <w:rsid w:val="009F6360"/>
    <w:rsid w:val="00A064D8"/>
    <w:rsid w:val="00A35291"/>
    <w:rsid w:val="00A3633E"/>
    <w:rsid w:val="00A516A4"/>
    <w:rsid w:val="00A625F5"/>
    <w:rsid w:val="00A658B9"/>
    <w:rsid w:val="00A827DC"/>
    <w:rsid w:val="00A82FBB"/>
    <w:rsid w:val="00A94419"/>
    <w:rsid w:val="00AA507B"/>
    <w:rsid w:val="00AC5B95"/>
    <w:rsid w:val="00AD3566"/>
    <w:rsid w:val="00AD7E15"/>
    <w:rsid w:val="00AF2BD2"/>
    <w:rsid w:val="00AF39E6"/>
    <w:rsid w:val="00AF4F24"/>
    <w:rsid w:val="00AF6011"/>
    <w:rsid w:val="00B1798F"/>
    <w:rsid w:val="00B24E43"/>
    <w:rsid w:val="00B37EA0"/>
    <w:rsid w:val="00B45CFB"/>
    <w:rsid w:val="00B45FE4"/>
    <w:rsid w:val="00B50BBC"/>
    <w:rsid w:val="00B579F5"/>
    <w:rsid w:val="00B72429"/>
    <w:rsid w:val="00B72C0E"/>
    <w:rsid w:val="00B860B7"/>
    <w:rsid w:val="00B95B6B"/>
    <w:rsid w:val="00BA56AE"/>
    <w:rsid w:val="00BA708E"/>
    <w:rsid w:val="00BB3BFC"/>
    <w:rsid w:val="00BB3F0F"/>
    <w:rsid w:val="00BD20FA"/>
    <w:rsid w:val="00BD6817"/>
    <w:rsid w:val="00BF0CE6"/>
    <w:rsid w:val="00C016A8"/>
    <w:rsid w:val="00C05508"/>
    <w:rsid w:val="00C05E39"/>
    <w:rsid w:val="00C1162A"/>
    <w:rsid w:val="00C27E66"/>
    <w:rsid w:val="00C3540E"/>
    <w:rsid w:val="00C44D98"/>
    <w:rsid w:val="00C51715"/>
    <w:rsid w:val="00C55514"/>
    <w:rsid w:val="00C55929"/>
    <w:rsid w:val="00C60BF9"/>
    <w:rsid w:val="00C620D8"/>
    <w:rsid w:val="00C62DA5"/>
    <w:rsid w:val="00C808D3"/>
    <w:rsid w:val="00C8150E"/>
    <w:rsid w:val="00CA457E"/>
    <w:rsid w:val="00CB78EC"/>
    <w:rsid w:val="00CB7B5F"/>
    <w:rsid w:val="00CC5692"/>
    <w:rsid w:val="00CC5FCA"/>
    <w:rsid w:val="00CD1BEB"/>
    <w:rsid w:val="00D05A09"/>
    <w:rsid w:val="00D06A0D"/>
    <w:rsid w:val="00D12B1A"/>
    <w:rsid w:val="00D20735"/>
    <w:rsid w:val="00D21143"/>
    <w:rsid w:val="00D33796"/>
    <w:rsid w:val="00D41F11"/>
    <w:rsid w:val="00D5435E"/>
    <w:rsid w:val="00D8008B"/>
    <w:rsid w:val="00D8305D"/>
    <w:rsid w:val="00D95A27"/>
    <w:rsid w:val="00DA2418"/>
    <w:rsid w:val="00DA5F1A"/>
    <w:rsid w:val="00DB30D8"/>
    <w:rsid w:val="00DB76BE"/>
    <w:rsid w:val="00DD02F3"/>
    <w:rsid w:val="00DE35BC"/>
    <w:rsid w:val="00E078E0"/>
    <w:rsid w:val="00E1513C"/>
    <w:rsid w:val="00E15A0B"/>
    <w:rsid w:val="00E24B9A"/>
    <w:rsid w:val="00E337A6"/>
    <w:rsid w:val="00E36FBE"/>
    <w:rsid w:val="00E52BCD"/>
    <w:rsid w:val="00E73095"/>
    <w:rsid w:val="00E9477C"/>
    <w:rsid w:val="00EC4566"/>
    <w:rsid w:val="00EC579E"/>
    <w:rsid w:val="00EE2D0C"/>
    <w:rsid w:val="00EE4CB9"/>
    <w:rsid w:val="00EF38CA"/>
    <w:rsid w:val="00EF6841"/>
    <w:rsid w:val="00F15CB9"/>
    <w:rsid w:val="00F27C70"/>
    <w:rsid w:val="00F40401"/>
    <w:rsid w:val="00F437B5"/>
    <w:rsid w:val="00F47920"/>
    <w:rsid w:val="00F6006B"/>
    <w:rsid w:val="00F628D5"/>
    <w:rsid w:val="00F774EE"/>
    <w:rsid w:val="00F77C0C"/>
    <w:rsid w:val="00F8799A"/>
    <w:rsid w:val="00F902CC"/>
    <w:rsid w:val="00F90FC1"/>
    <w:rsid w:val="00FA089B"/>
    <w:rsid w:val="00FC242C"/>
    <w:rsid w:val="00FD154E"/>
    <w:rsid w:val="00FD1707"/>
    <w:rsid w:val="00FD217C"/>
    <w:rsid w:val="05E27345"/>
    <w:rsid w:val="08DA67C7"/>
    <w:rsid w:val="093F343F"/>
    <w:rsid w:val="0C2C3B66"/>
    <w:rsid w:val="0E463147"/>
    <w:rsid w:val="10F47AD8"/>
    <w:rsid w:val="123C3E3E"/>
    <w:rsid w:val="12DC02A0"/>
    <w:rsid w:val="1AA123CB"/>
    <w:rsid w:val="23725257"/>
    <w:rsid w:val="2728172D"/>
    <w:rsid w:val="2A64640A"/>
    <w:rsid w:val="2D9B2BF5"/>
    <w:rsid w:val="2F75627B"/>
    <w:rsid w:val="304D157F"/>
    <w:rsid w:val="33F413F3"/>
    <w:rsid w:val="33FC39E3"/>
    <w:rsid w:val="3434455F"/>
    <w:rsid w:val="347001DB"/>
    <w:rsid w:val="3B814B9C"/>
    <w:rsid w:val="3BD769FA"/>
    <w:rsid w:val="406A468E"/>
    <w:rsid w:val="44305B96"/>
    <w:rsid w:val="482252C2"/>
    <w:rsid w:val="4E591D4B"/>
    <w:rsid w:val="4EDD20B9"/>
    <w:rsid w:val="4F4D051D"/>
    <w:rsid w:val="51113DED"/>
    <w:rsid w:val="52950F28"/>
    <w:rsid w:val="591E78D7"/>
    <w:rsid w:val="644A2A60"/>
    <w:rsid w:val="64783707"/>
    <w:rsid w:val="6AE02A4E"/>
    <w:rsid w:val="74621B06"/>
    <w:rsid w:val="751671B8"/>
    <w:rsid w:val="79ED7987"/>
    <w:rsid w:val="7BF71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6"/>
    <w:autoRedefine/>
    <w:semiHidden/>
    <w:unhideWhenUsed/>
    <w:qFormat/>
    <w:uiPriority w:val="0"/>
    <w:pPr>
      <w:keepNext/>
      <w:keepLines/>
      <w:spacing w:before="260" w:after="260" w:line="416" w:lineRule="auto"/>
      <w:outlineLvl w:val="1"/>
    </w:pPr>
    <w:rPr>
      <w:rFonts w:ascii="等线 Light" w:hAnsi="等线 Light" w:eastAsia="等线 Light"/>
      <w:b/>
      <w:bCs/>
      <w:sz w:val="32"/>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next w:val="1"/>
    <w:link w:val="29"/>
    <w:autoRedefine/>
    <w:qFormat/>
    <w:uiPriority w:val="0"/>
    <w:rPr>
      <w:rFonts w:ascii="宋体" w:hAnsi="Courier New"/>
      <w:szCs w:val="20"/>
    </w:rPr>
  </w:style>
  <w:style w:type="paragraph" w:styleId="5">
    <w:name w:val="Document Map"/>
    <w:basedOn w:val="1"/>
    <w:autoRedefine/>
    <w:semiHidden/>
    <w:qFormat/>
    <w:uiPriority w:val="0"/>
    <w:pPr>
      <w:shd w:val="clear" w:color="auto" w:fill="000080"/>
    </w:pPr>
  </w:style>
  <w:style w:type="paragraph" w:styleId="6">
    <w:name w:val="annotation text"/>
    <w:basedOn w:val="1"/>
    <w:link w:val="34"/>
    <w:autoRedefine/>
    <w:qFormat/>
    <w:uiPriority w:val="0"/>
    <w:pPr>
      <w:jc w:val="left"/>
    </w:pPr>
  </w:style>
  <w:style w:type="paragraph" w:styleId="7">
    <w:name w:val="Body Text Indent"/>
    <w:basedOn w:val="1"/>
    <w:autoRedefine/>
    <w:qFormat/>
    <w:uiPriority w:val="0"/>
    <w:pPr>
      <w:ind w:left="570" w:hanging="30"/>
    </w:pPr>
    <w:rPr>
      <w:sz w:val="28"/>
      <w:szCs w:val="20"/>
    </w:rPr>
  </w:style>
  <w:style w:type="paragraph" w:styleId="8">
    <w:name w:val="Date"/>
    <w:basedOn w:val="1"/>
    <w:next w:val="1"/>
    <w:link w:val="28"/>
    <w:autoRedefine/>
    <w:qFormat/>
    <w:uiPriority w:val="0"/>
    <w:pPr>
      <w:ind w:left="100" w:leftChars="2500"/>
    </w:pPr>
  </w:style>
  <w:style w:type="paragraph" w:styleId="9">
    <w:name w:val="Balloon Text"/>
    <w:basedOn w:val="1"/>
    <w:autoRedefine/>
    <w:semiHidden/>
    <w:qFormat/>
    <w:uiPriority w:val="0"/>
    <w:rPr>
      <w:sz w:val="18"/>
      <w:szCs w:val="18"/>
    </w:rPr>
  </w:style>
  <w:style w:type="paragraph" w:styleId="10">
    <w:name w:val="footer"/>
    <w:basedOn w:val="1"/>
    <w:link w:val="24"/>
    <w:autoRedefine/>
    <w:qFormat/>
    <w:uiPriority w:val="0"/>
    <w:pPr>
      <w:tabs>
        <w:tab w:val="center" w:pos="4153"/>
        <w:tab w:val="right" w:pos="8306"/>
      </w:tabs>
      <w:snapToGrid w:val="0"/>
      <w:jc w:val="left"/>
    </w:pPr>
    <w:rPr>
      <w:sz w:val="18"/>
      <w:szCs w:val="18"/>
    </w:rPr>
  </w:style>
  <w:style w:type="paragraph" w:styleId="11">
    <w:name w:val="header"/>
    <w:basedOn w:val="1"/>
    <w:link w:val="23"/>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annotation subject"/>
    <w:basedOn w:val="6"/>
    <w:next w:val="6"/>
    <w:link w:val="42"/>
    <w:autoRedefine/>
    <w:semiHidden/>
    <w:unhideWhenUsed/>
    <w:qFormat/>
    <w:uiPriority w:val="0"/>
    <w:rPr>
      <w:b/>
      <w:bCs/>
    </w:rPr>
  </w:style>
  <w:style w:type="paragraph" w:styleId="13">
    <w:name w:val="Body Text First Indent 2"/>
    <w:basedOn w:val="7"/>
    <w:next w:val="1"/>
    <w:qFormat/>
    <w:uiPriority w:val="99"/>
    <w:pPr>
      <w:spacing w:after="120" w:line="240" w:lineRule="auto"/>
      <w:ind w:left="420" w:leftChars="200" w:firstLine="420" w:firstLineChars="200"/>
    </w:pPr>
    <w:rPr>
      <w:sz w:val="21"/>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qFormat/>
    <w:uiPriority w:val="0"/>
    <w:rPr>
      <w:color w:val="0000FF"/>
      <w:u w:val="single"/>
    </w:rPr>
  </w:style>
  <w:style w:type="character" w:styleId="18">
    <w:name w:val="annotation reference"/>
    <w:autoRedefine/>
    <w:qFormat/>
    <w:uiPriority w:val="0"/>
    <w:rPr>
      <w:sz w:val="21"/>
      <w:szCs w:val="21"/>
    </w:rPr>
  </w:style>
  <w:style w:type="paragraph" w:customStyle="1" w:styleId="19">
    <w:name w:val="正文缩进1"/>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20">
    <w:name w:val="_Style 6"/>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
    <w:name w:val="Char Char Char Char Char Char1 Char"/>
    <w:basedOn w:val="1"/>
    <w:autoRedefine/>
    <w:qFormat/>
    <w:uiPriority w:val="0"/>
    <w:pPr>
      <w:widowControl/>
      <w:spacing w:after="160" w:line="240" w:lineRule="exact"/>
      <w:ind w:firstLine="701" w:firstLineChars="250"/>
      <w:jc w:val="left"/>
    </w:pPr>
    <w:rPr>
      <w:rFonts w:ascii="Verdana" w:hAnsi="Verdana" w:eastAsia="仿宋_GB2312"/>
      <w:b/>
      <w:kern w:val="0"/>
      <w:sz w:val="28"/>
      <w:szCs w:val="28"/>
      <w:lang w:eastAsia="en-US"/>
    </w:rPr>
  </w:style>
  <w:style w:type="paragraph" w:customStyle="1" w:styleId="22">
    <w:name w:val="Char Char1"/>
    <w:basedOn w:val="5"/>
    <w:autoRedefine/>
    <w:qFormat/>
    <w:uiPriority w:val="0"/>
    <w:rPr>
      <w:rFonts w:ascii="Tahoma" w:hAnsi="Tahoma"/>
      <w:sz w:val="24"/>
    </w:rPr>
  </w:style>
  <w:style w:type="character" w:customStyle="1" w:styleId="23">
    <w:name w:val="页眉 字符"/>
    <w:link w:val="11"/>
    <w:autoRedefine/>
    <w:qFormat/>
    <w:uiPriority w:val="0"/>
    <w:rPr>
      <w:kern w:val="2"/>
      <w:sz w:val="18"/>
      <w:szCs w:val="18"/>
    </w:rPr>
  </w:style>
  <w:style w:type="character" w:customStyle="1" w:styleId="24">
    <w:name w:val="页脚 字符"/>
    <w:link w:val="10"/>
    <w:autoRedefine/>
    <w:qFormat/>
    <w:uiPriority w:val="0"/>
    <w:rPr>
      <w:kern w:val="2"/>
      <w:sz w:val="18"/>
      <w:szCs w:val="18"/>
    </w:rPr>
  </w:style>
  <w:style w:type="paragraph" w:customStyle="1" w:styleId="25">
    <w:name w:val="Char Char Char Char Char Char1 Char Char Char Char"/>
    <w:basedOn w:val="5"/>
    <w:autoRedefine/>
    <w:qFormat/>
    <w:uiPriority w:val="0"/>
    <w:rPr>
      <w:rFonts w:ascii="Tahoma" w:hAnsi="Tahoma"/>
      <w:sz w:val="24"/>
    </w:rPr>
  </w:style>
  <w:style w:type="paragraph" w:customStyle="1" w:styleId="26">
    <w:name w:val="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7">
    <w:name w:val="Char"/>
    <w:basedOn w:val="1"/>
    <w:autoRedefine/>
    <w:qFormat/>
    <w:uiPriority w:val="0"/>
    <w:pPr>
      <w:widowControl/>
      <w:spacing w:after="160" w:line="240" w:lineRule="exact"/>
      <w:jc w:val="center"/>
    </w:pPr>
    <w:rPr>
      <w:rFonts w:ascii="宋体" w:hAnsi="宋体"/>
      <w:b/>
      <w:kern w:val="0"/>
      <w:sz w:val="30"/>
      <w:szCs w:val="30"/>
      <w:lang w:eastAsia="en-US"/>
    </w:rPr>
  </w:style>
  <w:style w:type="character" w:customStyle="1" w:styleId="28">
    <w:name w:val="日期 字符"/>
    <w:link w:val="8"/>
    <w:autoRedefine/>
    <w:qFormat/>
    <w:uiPriority w:val="0"/>
    <w:rPr>
      <w:kern w:val="2"/>
      <w:sz w:val="21"/>
      <w:szCs w:val="24"/>
    </w:rPr>
  </w:style>
  <w:style w:type="character" w:customStyle="1" w:styleId="29">
    <w:name w:val="纯文本 字符"/>
    <w:link w:val="2"/>
    <w:autoRedefine/>
    <w:qFormat/>
    <w:uiPriority w:val="0"/>
    <w:rPr>
      <w:rFonts w:ascii="宋体" w:hAnsi="Courier New"/>
      <w:kern w:val="2"/>
      <w:sz w:val="21"/>
    </w:rPr>
  </w:style>
  <w:style w:type="paragraph" w:customStyle="1" w:styleId="3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1">
    <w:name w:val="纯文本 Char1"/>
    <w:autoRedefine/>
    <w:qFormat/>
    <w:locked/>
    <w:uiPriority w:val="0"/>
    <w:rPr>
      <w:rFonts w:ascii="宋体" w:hAnsi="Courier New" w:eastAsia="宋体" w:cs="Times New Roman"/>
      <w:szCs w:val="20"/>
    </w:rPr>
  </w:style>
  <w:style w:type="paragraph" w:customStyle="1" w:styleId="32">
    <w:name w:val="列出段落1"/>
    <w:basedOn w:val="1"/>
    <w:link w:val="33"/>
    <w:autoRedefine/>
    <w:qFormat/>
    <w:uiPriority w:val="34"/>
    <w:pPr>
      <w:ind w:firstLine="420" w:firstLineChars="200"/>
    </w:pPr>
  </w:style>
  <w:style w:type="character" w:customStyle="1" w:styleId="33">
    <w:name w:val="列出段落字符"/>
    <w:link w:val="32"/>
    <w:autoRedefine/>
    <w:qFormat/>
    <w:locked/>
    <w:uiPriority w:val="34"/>
    <w:rPr>
      <w:kern w:val="2"/>
      <w:sz w:val="21"/>
      <w:szCs w:val="24"/>
    </w:rPr>
  </w:style>
  <w:style w:type="character" w:customStyle="1" w:styleId="34">
    <w:name w:val="批注文字 字符"/>
    <w:link w:val="6"/>
    <w:autoRedefine/>
    <w:qFormat/>
    <w:uiPriority w:val="0"/>
    <w:rPr>
      <w:kern w:val="2"/>
      <w:sz w:val="21"/>
      <w:szCs w:val="24"/>
    </w:rPr>
  </w:style>
  <w:style w:type="character" w:customStyle="1" w:styleId="35">
    <w:name w:val="标题 1 字符"/>
    <w:link w:val="3"/>
    <w:autoRedefine/>
    <w:qFormat/>
    <w:uiPriority w:val="9"/>
    <w:rPr>
      <w:b/>
      <w:bCs/>
      <w:kern w:val="44"/>
      <w:sz w:val="44"/>
      <w:szCs w:val="44"/>
    </w:rPr>
  </w:style>
  <w:style w:type="character" w:customStyle="1" w:styleId="36">
    <w:name w:val="标题 2 字符"/>
    <w:link w:val="4"/>
    <w:autoRedefine/>
    <w:semiHidden/>
    <w:qFormat/>
    <w:uiPriority w:val="0"/>
    <w:rPr>
      <w:rFonts w:ascii="等线 Light" w:hAnsi="等线 Light" w:eastAsia="等线 Light" w:cs="Times New Roman"/>
      <w:b/>
      <w:bCs/>
      <w:kern w:val="2"/>
      <w:sz w:val="32"/>
      <w:szCs w:val="32"/>
    </w:rPr>
  </w:style>
  <w:style w:type="character" w:customStyle="1" w:styleId="37">
    <w:name w:val="纯文本 字符1"/>
    <w:autoRedefine/>
    <w:qFormat/>
    <w:uiPriority w:val="0"/>
    <w:rPr>
      <w:rFonts w:ascii="宋体" w:hAnsi="Courier New"/>
    </w:rPr>
  </w:style>
  <w:style w:type="table" w:customStyle="1" w:styleId="38">
    <w:name w:val="网格型浅色1"/>
    <w:basedOn w:val="14"/>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9">
    <w:name w:val="无格式表格 11"/>
    <w:basedOn w:val="14"/>
    <w:autoRedefine/>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customStyle="1" w:styleId="40">
    <w:name w:val="表格正文"/>
    <w:basedOn w:val="41"/>
    <w:autoRedefine/>
    <w:qFormat/>
    <w:uiPriority w:val="0"/>
    <w:pPr>
      <w:spacing w:line="0" w:lineRule="atLeast"/>
      <w:ind w:firstLine="0" w:firstLineChars="0"/>
    </w:pPr>
  </w:style>
  <w:style w:type="paragraph" w:customStyle="1" w:styleId="41">
    <w:name w:val="正文1"/>
    <w:basedOn w:val="1"/>
    <w:autoRedefine/>
    <w:qFormat/>
    <w:uiPriority w:val="0"/>
    <w:pPr>
      <w:spacing w:line="360" w:lineRule="auto"/>
      <w:ind w:firstLine="200" w:firstLineChars="200"/>
    </w:pPr>
  </w:style>
  <w:style w:type="character" w:customStyle="1" w:styleId="42">
    <w:name w:val="批注主题 字符"/>
    <w:basedOn w:val="34"/>
    <w:link w:val="12"/>
    <w:autoRedefine/>
    <w:semiHidden/>
    <w:qFormat/>
    <w:uiPriority w:val="0"/>
    <w:rPr>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5BFE1-E7FA-4984-89D0-9694786EDAB7}">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2</Pages>
  <Words>695</Words>
  <Characters>824</Characters>
  <Lines>5</Lines>
  <Paragraphs>1</Paragraphs>
  <TotalTime>53</TotalTime>
  <ScaleCrop>false</ScaleCrop>
  <LinksUpToDate>false</LinksUpToDate>
  <CharactersWithSpaces>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2021-06-22T06:54:00Z</dcterms:created>
  <dc:creator>刘佳</dc:creator>
  <cp:lastModifiedBy>赵文宇</cp:lastModifiedBy>
  <cp:lastPrinted>2017-12-04T07:21:00Z</cp:lastPrinted>
  <dcterms:modified xsi:type="dcterms:W3CDTF">2026-07-02T07:06:53Z</dcterms:modified>
  <dc:title>招标结果公示</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5A3694365A7842F296542009793F1E78_12</vt:lpwstr>
  </property>
  <property fmtid="{D5CDD505-2E9C-101B-9397-08002B2CF9AE}" pid="4" name="KSOTemplateDocerSaveRecord">
    <vt:lpwstr>eyJoZGlkIjoiMmY4NzM1ODZiZWVjMjZkMjU5MGIxN2RiYmFiMTVjNjgiLCJ1c2VySWQiOiIxMjM1NTM4OTI4In0=</vt:lpwstr>
  </property>
</Properties>
</file>