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97FFEE3">
      <w:pPr>
        <w:spacing w:line="360" w:lineRule="auto"/>
        <w:ind w:firstLine="300" w:firstLineChars="50"/>
        <w:rPr>
          <w:sz w:val="60"/>
          <w:szCs w:val="60"/>
        </w:rPr>
      </w:pPr>
    </w:p>
    <w:p w14:paraId="0FC5F328">
      <w:pPr>
        <w:spacing w:line="360" w:lineRule="auto"/>
        <w:ind w:firstLine="300" w:firstLineChars="50"/>
        <w:rPr>
          <w:sz w:val="60"/>
          <w:szCs w:val="60"/>
        </w:rPr>
      </w:pPr>
    </w:p>
    <w:p w14:paraId="1BC43BDD">
      <w:pPr>
        <w:jc w:val="center"/>
        <w:rPr>
          <w:b/>
          <w:bCs/>
          <w:sz w:val="60"/>
          <w:szCs w:val="60"/>
        </w:rPr>
      </w:pPr>
    </w:p>
    <w:p w14:paraId="5865EEB6">
      <w:pPr>
        <w:jc w:val="center"/>
        <w:rPr>
          <w:b/>
          <w:bCs/>
          <w:sz w:val="60"/>
          <w:szCs w:val="60"/>
        </w:rPr>
      </w:pPr>
    </w:p>
    <w:p w14:paraId="24F34B80">
      <w:pPr>
        <w:jc w:val="center"/>
        <w:rPr>
          <w:b/>
          <w:bCs/>
          <w:sz w:val="60"/>
          <w:szCs w:val="60"/>
        </w:rPr>
      </w:pPr>
      <w:r>
        <w:rPr>
          <w:b/>
          <w:bCs/>
          <w:sz w:val="60"/>
          <w:szCs w:val="60"/>
        </w:rPr>
        <w:t>招标文件</w:t>
      </w:r>
    </w:p>
    <w:p w14:paraId="0BDD3267">
      <w:pPr>
        <w:jc w:val="center"/>
        <w:rPr>
          <w:b/>
          <w:bCs/>
          <w:sz w:val="60"/>
          <w:szCs w:val="60"/>
        </w:rPr>
      </w:pPr>
    </w:p>
    <w:p w14:paraId="16C92144">
      <w:pPr>
        <w:spacing w:line="360" w:lineRule="auto"/>
        <w:jc w:val="center"/>
        <w:rPr>
          <w:sz w:val="60"/>
          <w:szCs w:val="60"/>
        </w:rPr>
      </w:pPr>
    </w:p>
    <w:p w14:paraId="5E4D2C76">
      <w:pPr>
        <w:spacing w:line="360" w:lineRule="auto"/>
        <w:jc w:val="center"/>
        <w:rPr>
          <w:sz w:val="60"/>
          <w:szCs w:val="60"/>
        </w:rPr>
      </w:pPr>
    </w:p>
    <w:p w14:paraId="611C0879">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观音寺街道双河南里三巷、双河北里三巷、双河北里四巷、双河北里五巷、南湖巷、荣恩巷环境提升工程</w:t>
      </w:r>
    </w:p>
    <w:p w14:paraId="1EC2D1B7">
      <w:pPr>
        <w:tabs>
          <w:tab w:val="left" w:pos="3240"/>
          <w:tab w:val="left" w:pos="3420"/>
        </w:tabs>
        <w:spacing w:line="360" w:lineRule="auto"/>
        <w:ind w:left="2832" w:leftChars="444" w:hanging="1900" w:hangingChars="528"/>
        <w:jc w:val="left"/>
        <w:rPr>
          <w:bCs/>
          <w:sz w:val="36"/>
          <w:szCs w:val="36"/>
        </w:rPr>
      </w:pPr>
      <w:r>
        <w:rPr>
          <w:bCs/>
          <w:sz w:val="36"/>
          <w:szCs w:val="36"/>
        </w:rPr>
        <w:t>项目编号：</w:t>
      </w:r>
      <w:r>
        <w:rPr>
          <w:rFonts w:hint="eastAsia"/>
          <w:bCs/>
          <w:sz w:val="36"/>
          <w:szCs w:val="36"/>
          <w:lang w:eastAsia="zh-CN"/>
        </w:rPr>
        <w:fldChar w:fldCharType="begin"/>
      </w:r>
      <w:r>
        <w:rPr>
          <w:rFonts w:hint="eastAsia"/>
          <w:bCs/>
          <w:sz w:val="36"/>
          <w:szCs w:val="36"/>
          <w:lang w:eastAsia="zh-CN"/>
        </w:rPr>
        <w:instrText xml:space="preserve"> HYPERLINK "http://219.232.204.193:8080/frontend/plan/project_detail.html?projectUuid=d365fb5f-080c-4396-9540-5edff829849a" </w:instrText>
      </w:r>
      <w:r>
        <w:rPr>
          <w:rFonts w:hint="eastAsia"/>
          <w:bCs/>
          <w:sz w:val="36"/>
          <w:szCs w:val="36"/>
          <w:lang w:eastAsia="zh-CN"/>
        </w:rPr>
        <w:fldChar w:fldCharType="separate"/>
      </w:r>
      <w:r>
        <w:rPr>
          <w:rFonts w:hint="default"/>
          <w:bCs/>
          <w:sz w:val="36"/>
          <w:szCs w:val="36"/>
          <w:lang w:eastAsia="zh-CN"/>
        </w:rPr>
        <w:t>11011524210200018809-XM001</w:t>
      </w:r>
      <w:r>
        <w:rPr>
          <w:rFonts w:hint="default"/>
          <w:bCs/>
          <w:sz w:val="36"/>
          <w:szCs w:val="36"/>
          <w:lang w:eastAsia="zh-CN"/>
        </w:rPr>
        <w:fldChar w:fldCharType="end"/>
      </w:r>
    </w:p>
    <w:p w14:paraId="7E35EE02">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北京市大兴区观音寺街道办事处</w:t>
      </w:r>
    </w:p>
    <w:p w14:paraId="4A7445F0">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14:paraId="00AB78E2">
      <w:pPr>
        <w:tabs>
          <w:tab w:val="left" w:pos="3240"/>
          <w:tab w:val="left" w:pos="3420"/>
        </w:tabs>
        <w:spacing w:line="360" w:lineRule="auto"/>
        <w:ind w:left="2832" w:leftChars="444" w:hanging="1900" w:hangingChars="528"/>
        <w:jc w:val="left"/>
        <w:rPr>
          <w:bCs/>
          <w:sz w:val="36"/>
          <w:szCs w:val="36"/>
        </w:rPr>
      </w:pPr>
      <w:r>
        <w:rPr>
          <w:rFonts w:hint="eastAsia"/>
          <w:bCs/>
          <w:sz w:val="36"/>
          <w:szCs w:val="36"/>
        </w:rPr>
        <w:t>日期：2024年</w:t>
      </w:r>
      <w:r>
        <w:rPr>
          <w:rFonts w:hint="eastAsia"/>
          <w:bCs/>
          <w:sz w:val="36"/>
          <w:szCs w:val="36"/>
          <w:highlight w:val="none"/>
          <w:lang w:val="en-US" w:eastAsia="zh-CN"/>
        </w:rPr>
        <w:t>7</w:t>
      </w:r>
      <w:r>
        <w:rPr>
          <w:rFonts w:hint="eastAsia"/>
          <w:bCs/>
          <w:sz w:val="36"/>
          <w:szCs w:val="36"/>
          <w:highlight w:val="none"/>
        </w:rPr>
        <w:t>月</w:t>
      </w:r>
      <w:r>
        <w:rPr>
          <w:rFonts w:hint="eastAsia"/>
          <w:bCs/>
          <w:sz w:val="36"/>
          <w:szCs w:val="36"/>
          <w:highlight w:val="none"/>
          <w:lang w:val="en-US" w:eastAsia="zh-CN"/>
        </w:rPr>
        <w:t>15</w:t>
      </w:r>
      <w:r>
        <w:rPr>
          <w:rFonts w:hint="eastAsia"/>
          <w:bCs/>
          <w:sz w:val="36"/>
          <w:szCs w:val="36"/>
          <w:highlight w:val="none"/>
        </w:rPr>
        <w:t>日</w:t>
      </w:r>
    </w:p>
    <w:p w14:paraId="01940A00">
      <w:pPr>
        <w:widowControl/>
        <w:jc w:val="left"/>
        <w:rPr>
          <w:b/>
          <w:bCs/>
          <w:sz w:val="44"/>
        </w:rPr>
      </w:pPr>
      <w:r>
        <w:rPr>
          <w:b/>
          <w:bCs/>
          <w:sz w:val="44"/>
        </w:rPr>
        <w:br w:type="page"/>
      </w:r>
    </w:p>
    <w:p w14:paraId="7796EEAD">
      <w:pPr>
        <w:pStyle w:val="163"/>
        <w:spacing w:line="360" w:lineRule="auto"/>
        <w:ind w:firstLine="723" w:firstLineChars="200"/>
        <w:rPr>
          <w:b/>
          <w:sz w:val="36"/>
          <w:szCs w:val="36"/>
        </w:rPr>
      </w:pPr>
      <w:bookmarkStart w:id="0" w:name="_Toc74227630"/>
      <w:bookmarkStart w:id="1" w:name="_Toc99301417"/>
    </w:p>
    <w:bookmarkEnd w:id="0"/>
    <w:bookmarkEnd w:id="1"/>
    <w:p w14:paraId="71464196">
      <w:pPr>
        <w:spacing w:line="360" w:lineRule="auto"/>
        <w:jc w:val="center"/>
        <w:outlineLvl w:val="0"/>
        <w:rPr>
          <w:b/>
          <w:sz w:val="36"/>
          <w:szCs w:val="36"/>
        </w:rPr>
      </w:pPr>
      <w:bookmarkStart w:id="2" w:name="_Toc99301418"/>
      <w:r>
        <w:rPr>
          <w:b/>
          <w:sz w:val="36"/>
          <w:szCs w:val="36"/>
        </w:rPr>
        <w:t>目      录</w:t>
      </w:r>
      <w:bookmarkEnd w:id="2"/>
    </w:p>
    <w:p w14:paraId="5E2C42E2"/>
    <w:p w14:paraId="30DEF84B"/>
    <w:p w14:paraId="4461E39D"/>
    <w:p w14:paraId="3F5B4B0D">
      <w:pPr>
        <w:pStyle w:val="33"/>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1AFB217">
      <w:pPr>
        <w:pStyle w:val="33"/>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6"/>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006C4FF4">
      <w:pPr>
        <w:pStyle w:val="33"/>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6"/>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6B8EACEF">
      <w:pPr>
        <w:pStyle w:val="33"/>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6"/>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47C3F75B">
      <w:pPr>
        <w:pStyle w:val="33"/>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6"/>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3450474E">
      <w:pPr>
        <w:pStyle w:val="33"/>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6"/>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71103700">
      <w:pPr>
        <w:pStyle w:val="33"/>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6"/>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45</w:t>
      </w:r>
      <w:r>
        <w:rPr>
          <w:rFonts w:ascii="Times New Roman" w:hAnsi="Times New Roman"/>
        </w:rPr>
        <w:fldChar w:fldCharType="end"/>
      </w:r>
      <w:r>
        <w:rPr>
          <w:rFonts w:ascii="Times New Roman" w:hAnsi="Times New Roman"/>
        </w:rPr>
        <w:fldChar w:fldCharType="end"/>
      </w:r>
    </w:p>
    <w:p w14:paraId="1CBA3124">
      <w:pPr>
        <w:pStyle w:val="33"/>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6"/>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52</w:t>
      </w:r>
      <w:r>
        <w:rPr>
          <w:rFonts w:ascii="Times New Roman" w:hAnsi="Times New Roman"/>
        </w:rPr>
        <w:fldChar w:fldCharType="end"/>
      </w:r>
      <w:r>
        <w:rPr>
          <w:rFonts w:ascii="Times New Roman" w:hAnsi="Times New Roman"/>
        </w:rPr>
        <w:fldChar w:fldCharType="end"/>
      </w:r>
    </w:p>
    <w:p w14:paraId="6367191B">
      <w:pPr>
        <w:pStyle w:val="33"/>
        <w:spacing w:line="360" w:lineRule="auto"/>
        <w:rPr>
          <w:rFonts w:ascii="Times New Roman" w:hAnsi="Times New Roman"/>
          <w:b w:val="0"/>
        </w:rPr>
      </w:pPr>
      <w:r>
        <w:rPr>
          <w:rFonts w:ascii="Times New Roman" w:hAnsi="Times New Roman"/>
          <w:b w:val="0"/>
        </w:rPr>
        <w:fldChar w:fldCharType="end"/>
      </w:r>
    </w:p>
    <w:p w14:paraId="10726D5D">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14:paraId="7239B6C6">
      <w:pPr>
        <w:spacing w:line="360" w:lineRule="auto"/>
        <w:ind w:firstLine="640" w:firstLineChars="200"/>
        <w:rPr>
          <w:sz w:val="32"/>
          <w:szCs w:val="32"/>
        </w:rPr>
      </w:pPr>
    </w:p>
    <w:p w14:paraId="473A9A07">
      <w:pPr>
        <w:pStyle w:val="4"/>
        <w:spacing w:before="0" w:line="360" w:lineRule="auto"/>
        <w:jc w:val="left"/>
        <w:rPr>
          <w:rFonts w:ascii="Times New Roman" w:hAnsi="Times New Roman" w:eastAsia="宋体"/>
          <w:sz w:val="24"/>
          <w:szCs w:val="24"/>
        </w:rPr>
      </w:pPr>
      <w:bookmarkStart w:id="4" w:name="_Toc35393621"/>
      <w:bookmarkStart w:id="5" w:name="_Toc28359002"/>
      <w:bookmarkStart w:id="6" w:name="_Toc28359079"/>
      <w:bookmarkStart w:id="7" w:name="_Toc35393790"/>
      <w:bookmarkStart w:id="8" w:name="_Hlk24379207"/>
      <w:r>
        <w:rPr>
          <w:rFonts w:ascii="Times New Roman" w:hAnsi="Times New Roman" w:eastAsia="宋体"/>
          <w:sz w:val="24"/>
          <w:szCs w:val="24"/>
        </w:rPr>
        <w:t>一、项目基本情况</w:t>
      </w:r>
      <w:bookmarkEnd w:id="4"/>
      <w:bookmarkEnd w:id="5"/>
      <w:bookmarkEnd w:id="6"/>
      <w:bookmarkEnd w:id="7"/>
    </w:p>
    <w:p w14:paraId="058B1F5D">
      <w:pPr>
        <w:spacing w:line="360" w:lineRule="auto"/>
        <w:ind w:firstLine="480" w:firstLineChars="200"/>
        <w:rPr>
          <w:sz w:val="24"/>
        </w:rPr>
      </w:pPr>
      <w:r>
        <w:rPr>
          <w:sz w:val="24"/>
        </w:rPr>
        <w:t>1.项目编号：</w:t>
      </w:r>
      <w:r>
        <w:rPr>
          <w:rFonts w:hint="eastAsia"/>
          <w:sz w:val="24"/>
          <w:lang w:eastAsia="zh-CN"/>
        </w:rPr>
        <w:fldChar w:fldCharType="begin"/>
      </w:r>
      <w:r>
        <w:rPr>
          <w:rFonts w:hint="eastAsia"/>
          <w:sz w:val="24"/>
          <w:lang w:eastAsia="zh-CN"/>
        </w:rPr>
        <w:instrText xml:space="preserve"> HYPERLINK "http://219.232.204.193:8080/frontend/plan/project_detail.html?projectUuid=d365fb5f-080c-4396-9540-5edff829849a" </w:instrText>
      </w:r>
      <w:r>
        <w:rPr>
          <w:rFonts w:hint="eastAsia"/>
          <w:sz w:val="24"/>
          <w:lang w:eastAsia="zh-CN"/>
        </w:rPr>
        <w:fldChar w:fldCharType="separate"/>
      </w:r>
      <w:r>
        <w:rPr>
          <w:rFonts w:hint="default"/>
          <w:sz w:val="24"/>
          <w:lang w:eastAsia="zh-CN"/>
        </w:rPr>
        <w:t>11011524210200018809-XM001</w:t>
      </w:r>
      <w:r>
        <w:rPr>
          <w:rFonts w:hint="default"/>
          <w:sz w:val="24"/>
          <w:lang w:eastAsia="zh-CN"/>
        </w:rPr>
        <w:fldChar w:fldCharType="end"/>
      </w:r>
    </w:p>
    <w:p w14:paraId="035B09DF">
      <w:pPr>
        <w:spacing w:line="360" w:lineRule="auto"/>
        <w:ind w:firstLine="480" w:firstLineChars="200"/>
        <w:rPr>
          <w:rFonts w:hint="eastAsia" w:eastAsia="宋体"/>
          <w:sz w:val="24"/>
          <w:lang w:eastAsia="zh-CN"/>
        </w:rPr>
      </w:pPr>
      <w:r>
        <w:rPr>
          <w:sz w:val="24"/>
        </w:rPr>
        <w:t>2.项目名称：</w:t>
      </w:r>
      <w:r>
        <w:rPr>
          <w:rFonts w:hint="eastAsia"/>
          <w:sz w:val="24"/>
          <w:lang w:eastAsia="zh-CN"/>
        </w:rPr>
        <w:t>观音寺街道双河南里三巷、双河北里三巷、双河北里四巷、双河北里五巷、南湖巷、荣恩巷环境提升工程</w:t>
      </w:r>
    </w:p>
    <w:bookmarkEnd w:id="8"/>
    <w:p w14:paraId="199FCD92">
      <w:pPr>
        <w:spacing w:line="360" w:lineRule="auto"/>
        <w:ind w:firstLine="480" w:firstLineChars="200"/>
        <w:rPr>
          <w:sz w:val="24"/>
        </w:rPr>
      </w:pPr>
      <w:r>
        <w:rPr>
          <w:sz w:val="24"/>
        </w:rPr>
        <w:t>3.项目预算金额：</w:t>
      </w:r>
      <w:r>
        <w:rPr>
          <w:sz w:val="24"/>
          <w:u w:val="single"/>
        </w:rPr>
        <w:t>401.971964</w:t>
      </w:r>
      <w:r>
        <w:rPr>
          <w:sz w:val="24"/>
        </w:rPr>
        <w:t>万元、项目最高限价（如有）：</w:t>
      </w:r>
      <w:r>
        <w:rPr>
          <w:sz w:val="24"/>
          <w:u w:val="single"/>
        </w:rPr>
        <w:t>401.971964</w:t>
      </w:r>
      <w:r>
        <w:rPr>
          <w:sz w:val="24"/>
        </w:rPr>
        <w:t>万元</w:t>
      </w:r>
    </w:p>
    <w:p w14:paraId="5AE6BFAC">
      <w:pPr>
        <w:spacing w:line="360" w:lineRule="auto"/>
        <w:ind w:firstLine="480" w:firstLineChars="200"/>
        <w:rPr>
          <w:sz w:val="24"/>
        </w:rPr>
      </w:pPr>
      <w:r>
        <w:rPr>
          <w:sz w:val="24"/>
        </w:rPr>
        <w:t>4.采购需求：</w:t>
      </w:r>
    </w:p>
    <w:tbl>
      <w:tblPr>
        <w:tblStyle w:val="48"/>
        <w:tblW w:w="45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1701"/>
        <w:gridCol w:w="998"/>
        <w:gridCol w:w="4274"/>
      </w:tblGrid>
      <w:tr w14:paraId="15D7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3" w:type="pct"/>
            <w:vAlign w:val="center"/>
          </w:tcPr>
          <w:p w14:paraId="5812719B">
            <w:pPr>
              <w:jc w:val="center"/>
              <w:rPr>
                <w:bCs/>
                <w:szCs w:val="21"/>
              </w:rPr>
            </w:pPr>
            <w:r>
              <w:rPr>
                <w:bCs/>
                <w:szCs w:val="21"/>
              </w:rPr>
              <w:t>标的名称</w:t>
            </w:r>
          </w:p>
        </w:tc>
        <w:tc>
          <w:tcPr>
            <w:tcW w:w="997" w:type="pct"/>
            <w:vAlign w:val="center"/>
          </w:tcPr>
          <w:p w14:paraId="4189582D">
            <w:pPr>
              <w:jc w:val="center"/>
              <w:rPr>
                <w:bCs/>
                <w:szCs w:val="21"/>
              </w:rPr>
            </w:pPr>
            <w:r>
              <w:rPr>
                <w:bCs/>
                <w:szCs w:val="21"/>
              </w:rPr>
              <w:t>采购包预算金额</w:t>
            </w:r>
          </w:p>
          <w:p w14:paraId="0B876E05">
            <w:pPr>
              <w:jc w:val="center"/>
              <w:rPr>
                <w:bCs/>
                <w:szCs w:val="21"/>
              </w:rPr>
            </w:pPr>
            <w:r>
              <w:rPr>
                <w:bCs/>
                <w:szCs w:val="21"/>
              </w:rPr>
              <w:t>（万元）</w:t>
            </w:r>
          </w:p>
        </w:tc>
        <w:tc>
          <w:tcPr>
            <w:tcW w:w="585" w:type="pct"/>
            <w:vAlign w:val="center"/>
          </w:tcPr>
          <w:p w14:paraId="327B89CD">
            <w:pPr>
              <w:jc w:val="center"/>
              <w:rPr>
                <w:bCs/>
                <w:szCs w:val="21"/>
              </w:rPr>
            </w:pPr>
            <w:r>
              <w:rPr>
                <w:bCs/>
                <w:szCs w:val="21"/>
              </w:rPr>
              <w:t>数量</w:t>
            </w:r>
          </w:p>
        </w:tc>
        <w:tc>
          <w:tcPr>
            <w:tcW w:w="2505" w:type="pct"/>
            <w:vAlign w:val="center"/>
          </w:tcPr>
          <w:p w14:paraId="0345D524">
            <w:pPr>
              <w:jc w:val="center"/>
              <w:rPr>
                <w:szCs w:val="21"/>
              </w:rPr>
            </w:pPr>
            <w:r>
              <w:rPr>
                <w:szCs w:val="21"/>
              </w:rPr>
              <w:t>简要技术需求或服务要求</w:t>
            </w:r>
          </w:p>
        </w:tc>
      </w:tr>
      <w:tr w14:paraId="5325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19" w:type="dxa"/>
            <w:vAlign w:val="center"/>
          </w:tcPr>
          <w:p w14:paraId="3E8AFE97">
            <w:pPr>
              <w:jc w:val="center"/>
              <w:rPr>
                <w:rFonts w:hint="eastAsia" w:ascii="Times New Roman" w:hAnsi="Times New Roman" w:cs="Times New Roman"/>
                <w:kern w:val="0"/>
                <w:szCs w:val="21"/>
              </w:rPr>
            </w:pPr>
            <w:r>
              <w:rPr>
                <w:rFonts w:hint="eastAsia" w:ascii="Times New Roman" w:hAnsi="Times New Roman" w:cs="Times New Roman"/>
                <w:kern w:val="0"/>
                <w:szCs w:val="21"/>
                <w:lang w:eastAsia="zh-CN"/>
              </w:rPr>
              <w:t>环境提升</w:t>
            </w:r>
          </w:p>
        </w:tc>
        <w:tc>
          <w:tcPr>
            <w:tcW w:w="1660" w:type="dxa"/>
            <w:vAlign w:val="center"/>
          </w:tcPr>
          <w:p w14:paraId="5232EA2A">
            <w:pPr>
              <w:jc w:val="center"/>
              <w:rPr>
                <w:rFonts w:hint="default" w:ascii="Times New Roman" w:hAnsi="Times New Roman" w:cs="Times New Roman"/>
                <w:kern w:val="0"/>
                <w:szCs w:val="21"/>
                <w:lang w:val="en-US"/>
              </w:rPr>
            </w:pPr>
            <w:r>
              <w:rPr>
                <w:rFonts w:hint="default" w:ascii="Times New Roman" w:hAnsi="Times New Roman" w:cs="Times New Roman"/>
                <w:kern w:val="0"/>
                <w:szCs w:val="21"/>
                <w:lang w:val="en-US"/>
              </w:rPr>
              <w:t>401.971964</w:t>
            </w:r>
          </w:p>
        </w:tc>
        <w:tc>
          <w:tcPr>
            <w:tcW w:w="974" w:type="dxa"/>
            <w:vAlign w:val="center"/>
          </w:tcPr>
          <w:p w14:paraId="564D3FE3">
            <w:pPr>
              <w:jc w:val="center"/>
              <w:rPr>
                <w:bCs/>
                <w:szCs w:val="21"/>
              </w:rPr>
            </w:pPr>
            <w:r>
              <w:rPr>
                <w:rFonts w:ascii="宋体" w:hAnsi="宋体"/>
                <w:bCs/>
                <w:color w:val="000000"/>
              </w:rPr>
              <w:t>1</w:t>
            </w:r>
            <w:r>
              <w:rPr>
                <w:rFonts w:hint="eastAsia" w:ascii="宋体" w:hAnsi="宋体"/>
                <w:bCs/>
                <w:color w:val="000000"/>
              </w:rPr>
              <w:t>项</w:t>
            </w:r>
          </w:p>
        </w:tc>
        <w:tc>
          <w:tcPr>
            <w:tcW w:w="4170" w:type="dxa"/>
            <w:vAlign w:val="center"/>
          </w:tcPr>
          <w:p w14:paraId="091121C3">
            <w:pPr>
              <w:jc w:val="both"/>
              <w:rPr>
                <w:kern w:val="0"/>
                <w:szCs w:val="21"/>
              </w:rPr>
            </w:pPr>
            <w:r>
              <w:rPr>
                <w:rFonts w:hint="eastAsia"/>
                <w:kern w:val="0"/>
                <w:szCs w:val="21"/>
                <w:lang w:val="en-US" w:eastAsia="zh-CN"/>
              </w:rPr>
              <w:t>观音寺街道双河南里三巷、双河北里三巷、双河北里四巷、双河北里五巷、南湖巷、荣恩巷的现场道路拆除及翻新、围墙翻新、人行道铺装更新、休憩场地新建、绿化提升及绿地宣传、入口改造、定制座椅及硬质横幅；景观小品、景观座椅等定制、阻车桩拆除及新建、电箱围挡定制；宣传栏更新、和谐社区标识定制；围栏换新、金属栏杆翻新、造型格栅定制、树池篦子定制；大门标识定制、便民服务小品定制、墙面彩绘及项目实施过程中凡涉及到改造的所有辅助项目。</w:t>
            </w:r>
          </w:p>
        </w:tc>
      </w:tr>
    </w:tbl>
    <w:p w14:paraId="1E123F77">
      <w:pPr>
        <w:spacing w:line="360" w:lineRule="auto"/>
        <w:ind w:firstLine="480" w:firstLineChars="200"/>
        <w:rPr>
          <w:sz w:val="24"/>
          <w:u w:val="single"/>
        </w:rPr>
      </w:pPr>
      <w:r>
        <w:rPr>
          <w:sz w:val="24"/>
        </w:rPr>
        <w:t>5.合同履行期限：</w:t>
      </w:r>
      <w:r>
        <w:rPr>
          <w:rFonts w:hint="eastAsia"/>
          <w:sz w:val="24"/>
          <w:u w:val="single"/>
          <w:lang w:val="en-US" w:eastAsia="zh-CN"/>
        </w:rPr>
        <w:t>6个月</w:t>
      </w:r>
      <w:r>
        <w:rPr>
          <w:sz w:val="24"/>
          <w:u w:val="single"/>
        </w:rPr>
        <w:t>。</w:t>
      </w:r>
    </w:p>
    <w:p w14:paraId="260CABAA">
      <w:pPr>
        <w:spacing w:line="360" w:lineRule="auto"/>
        <w:ind w:firstLine="480" w:firstLineChars="200"/>
        <w:rPr>
          <w:sz w:val="24"/>
        </w:rPr>
      </w:pPr>
      <w:r>
        <w:rPr>
          <w:sz w:val="24"/>
        </w:rPr>
        <w:t xml:space="preserve">6.本项目是否接受联合体投标：□是  </w:t>
      </w:r>
      <w:r>
        <w:rPr>
          <w:b/>
          <w:color w:val="000000"/>
          <w:sz w:val="24"/>
        </w:rPr>
        <w:t>■</w:t>
      </w:r>
      <w:r>
        <w:rPr>
          <w:sz w:val="24"/>
        </w:rPr>
        <w:t>否。</w:t>
      </w:r>
    </w:p>
    <w:p w14:paraId="2735DCA9">
      <w:pPr>
        <w:spacing w:line="360" w:lineRule="auto"/>
        <w:ind w:firstLine="480" w:firstLineChars="200"/>
        <w:rPr>
          <w:sz w:val="24"/>
        </w:rPr>
      </w:pPr>
    </w:p>
    <w:p w14:paraId="142782BB">
      <w:pPr>
        <w:pStyle w:val="4"/>
        <w:spacing w:before="0" w:line="360" w:lineRule="auto"/>
        <w:jc w:val="left"/>
        <w:rPr>
          <w:rFonts w:ascii="Times New Roman" w:hAnsi="Times New Roman" w:eastAsia="宋体"/>
          <w:sz w:val="24"/>
          <w:szCs w:val="24"/>
        </w:rPr>
      </w:pPr>
      <w:bookmarkStart w:id="9" w:name="_Toc35393791"/>
      <w:bookmarkStart w:id="10" w:name="_Toc28359003"/>
      <w:bookmarkStart w:id="11" w:name="_Toc28359080"/>
      <w:bookmarkStart w:id="12" w:name="_Toc35393622"/>
      <w:r>
        <w:rPr>
          <w:rFonts w:ascii="Times New Roman" w:hAnsi="Times New Roman" w:eastAsia="宋体"/>
          <w:sz w:val="24"/>
          <w:szCs w:val="24"/>
        </w:rPr>
        <w:t>二、申请人的资格要求（须同时满足）</w:t>
      </w:r>
      <w:bookmarkEnd w:id="9"/>
      <w:bookmarkEnd w:id="10"/>
      <w:bookmarkEnd w:id="11"/>
      <w:bookmarkEnd w:id="12"/>
    </w:p>
    <w:p w14:paraId="26662321">
      <w:pPr>
        <w:spacing w:line="360" w:lineRule="auto"/>
        <w:ind w:firstLine="480" w:firstLineChars="200"/>
        <w:rPr>
          <w:sz w:val="24"/>
        </w:rPr>
      </w:pPr>
      <w:r>
        <w:rPr>
          <w:sz w:val="24"/>
        </w:rPr>
        <w:t>1.满足《中华人民共和国政府采购法》第二十二条规定；</w:t>
      </w:r>
    </w:p>
    <w:p w14:paraId="6ADCA593">
      <w:pPr>
        <w:spacing w:line="360" w:lineRule="auto"/>
        <w:ind w:firstLine="480" w:firstLineChars="200"/>
        <w:rPr>
          <w:sz w:val="24"/>
        </w:rPr>
      </w:pPr>
      <w:bookmarkStart w:id="13" w:name="_Toc28359081"/>
      <w:bookmarkStart w:id="14" w:name="_Toc28359004"/>
      <w:r>
        <w:rPr>
          <w:sz w:val="24"/>
        </w:rPr>
        <w:t>2.落实政府采购政策需满足的资格要求：</w:t>
      </w:r>
    </w:p>
    <w:p w14:paraId="218DD75B">
      <w:pPr>
        <w:spacing w:line="360" w:lineRule="auto"/>
        <w:ind w:firstLine="480" w:firstLineChars="200"/>
        <w:rPr>
          <w:sz w:val="24"/>
        </w:rPr>
      </w:pPr>
      <w:r>
        <w:rPr>
          <w:sz w:val="24"/>
        </w:rPr>
        <w:t>2.1 中小企业政策</w:t>
      </w:r>
    </w:p>
    <w:p w14:paraId="0149127A">
      <w:pPr>
        <w:spacing w:line="360" w:lineRule="auto"/>
        <w:ind w:firstLine="480" w:firstLineChars="200"/>
        <w:rPr>
          <w:sz w:val="24"/>
        </w:rPr>
      </w:pPr>
      <w:r>
        <w:rPr>
          <w:sz w:val="24"/>
        </w:rPr>
        <w:t>□本项目不专门面向中小企业预留采购份额。</w:t>
      </w:r>
    </w:p>
    <w:p w14:paraId="6D083099">
      <w:pPr>
        <w:spacing w:line="360" w:lineRule="auto"/>
        <w:ind w:firstLine="482" w:firstLineChars="200"/>
        <w:rPr>
          <w:sz w:val="24"/>
        </w:rPr>
      </w:pPr>
      <w:r>
        <w:rPr>
          <w:b/>
          <w:color w:val="000000"/>
          <w:sz w:val="24"/>
        </w:rPr>
        <w:t>■</w:t>
      </w:r>
      <w:r>
        <w:rPr>
          <w:sz w:val="24"/>
        </w:rPr>
        <w:t xml:space="preserve">本项目专门面向  </w:t>
      </w:r>
      <w:r>
        <w:rPr>
          <w:b/>
          <w:color w:val="000000"/>
          <w:sz w:val="24"/>
        </w:rPr>
        <w:t>■</w:t>
      </w:r>
      <w:r>
        <w:rPr>
          <w:sz w:val="24"/>
        </w:rPr>
        <w:t>中小 □小微企业  采购。即：提供的服务全部由符合政策要求的中小企业承接。</w:t>
      </w:r>
    </w:p>
    <w:p w14:paraId="17CB61F6">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sz w:val="24"/>
        </w:rPr>
        <w:t>。</w:t>
      </w:r>
    </w:p>
    <w:p w14:paraId="3F9A1A67">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w:t>
      </w:r>
    </w:p>
    <w:p w14:paraId="7EED59FA">
      <w:pPr>
        <w:spacing w:line="360" w:lineRule="auto"/>
        <w:ind w:firstLine="480" w:firstLineChars="200"/>
        <w:rPr>
          <w:i/>
          <w:iCs/>
          <w:sz w:val="24"/>
          <w:u w:val="single"/>
        </w:rPr>
      </w:pPr>
      <w:r>
        <w:rPr>
          <w:sz w:val="24"/>
        </w:rPr>
        <w:t>3.本项目的特定资格要求：</w:t>
      </w:r>
    </w:p>
    <w:p w14:paraId="4644501D">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6DCA6617">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14:paraId="7E702DF8">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6F6A51A1">
      <w:pPr>
        <w:tabs>
          <w:tab w:val="left" w:pos="900"/>
          <w:tab w:val="left" w:pos="1134"/>
          <w:tab w:val="left" w:pos="1589"/>
          <w:tab w:val="left" w:pos="5521"/>
        </w:tabs>
        <w:snapToGrid w:val="0"/>
        <w:spacing w:line="360" w:lineRule="auto"/>
        <w:ind w:firstLine="480" w:firstLineChars="200"/>
        <w:rPr>
          <w:sz w:val="24"/>
          <w:u w:val="single"/>
        </w:rPr>
      </w:pPr>
      <w:r>
        <w:rPr>
          <w:sz w:val="24"/>
        </w:rPr>
        <w:t>3.2其他特定资格要求</w:t>
      </w:r>
      <w:r>
        <w:rPr>
          <w:rFonts w:eastAsiaTheme="minorEastAsia"/>
          <w:sz w:val="24"/>
        </w:rPr>
        <w:t>：</w:t>
      </w:r>
      <w:r>
        <w:rPr>
          <w:rFonts w:hint="eastAsia" w:ascii="Times New Roman" w:hAnsi="Times New Roman" w:eastAsia="宋体" w:cs="Times New Roman"/>
          <w:sz w:val="24"/>
          <w:u w:val="single"/>
          <w:lang w:eastAsia="zh-CN"/>
        </w:rPr>
        <w:t>（</w:t>
      </w:r>
      <w:r>
        <w:rPr>
          <w:rFonts w:hint="eastAsia" w:ascii="Times New Roman" w:hAnsi="Times New Roman" w:eastAsia="宋体" w:cs="Times New Roman"/>
          <w:sz w:val="24"/>
          <w:u w:val="single"/>
          <w:lang w:val="en-US" w:eastAsia="zh-CN"/>
        </w:rPr>
        <w:t>1</w:t>
      </w:r>
      <w:r>
        <w:rPr>
          <w:rFonts w:hint="eastAsia" w:ascii="Times New Roman" w:hAnsi="Times New Roman" w:eastAsia="宋体" w:cs="Times New Roman"/>
          <w:sz w:val="24"/>
          <w:u w:val="single"/>
          <w:lang w:eastAsia="zh-CN"/>
        </w:rPr>
        <w:t>）</w:t>
      </w:r>
      <w:r>
        <w:rPr>
          <w:rFonts w:hint="eastAsia" w:ascii="Times New Roman" w:hAnsi="Times New Roman" w:eastAsia="宋体" w:cs="Times New Roman"/>
          <w:sz w:val="24"/>
          <w:u w:val="single"/>
          <w:lang w:val="en-US" w:eastAsia="zh-CN"/>
        </w:rPr>
        <w:t>投标人</w:t>
      </w:r>
      <w:r>
        <w:rPr>
          <w:rFonts w:hint="eastAsia" w:ascii="Times New Roman" w:hAnsi="Times New Roman" w:eastAsia="宋体" w:cs="Times New Roman"/>
          <w:sz w:val="24"/>
          <w:u w:val="single"/>
        </w:rPr>
        <w:t>具有有效的市政公用工程施工总承包</w:t>
      </w:r>
      <w:r>
        <w:rPr>
          <w:rFonts w:hint="eastAsia" w:cs="Times New Roman"/>
          <w:sz w:val="24"/>
          <w:u w:val="single"/>
          <w:lang w:val="en-US" w:eastAsia="zh-CN"/>
        </w:rPr>
        <w:t>叁</w:t>
      </w:r>
      <w:r>
        <w:rPr>
          <w:rFonts w:hint="eastAsia" w:ascii="Times New Roman" w:hAnsi="Times New Roman" w:eastAsia="宋体" w:cs="Times New Roman"/>
          <w:sz w:val="24"/>
          <w:u w:val="single"/>
        </w:rPr>
        <w:t>级（含）以上资质</w:t>
      </w:r>
      <w:r>
        <w:rPr>
          <w:rFonts w:hint="eastAsia" w:ascii="Times New Roman" w:hAnsi="Times New Roman" w:eastAsia="宋体" w:cs="Times New Roman"/>
          <w:sz w:val="24"/>
          <w:u w:val="single"/>
          <w:lang w:eastAsia="zh-CN"/>
        </w:rPr>
        <w:t>；（</w:t>
      </w:r>
      <w:r>
        <w:rPr>
          <w:rFonts w:hint="eastAsia" w:ascii="Times New Roman" w:hAnsi="Times New Roman" w:eastAsia="宋体" w:cs="Times New Roman"/>
          <w:sz w:val="24"/>
          <w:u w:val="single"/>
          <w:lang w:val="en-US" w:eastAsia="zh-CN"/>
        </w:rPr>
        <w:t>2</w:t>
      </w:r>
      <w:r>
        <w:rPr>
          <w:rFonts w:hint="eastAsia" w:ascii="Times New Roman" w:hAnsi="Times New Roman" w:eastAsia="宋体" w:cs="Times New Roman"/>
          <w:sz w:val="24"/>
          <w:u w:val="single"/>
          <w:lang w:eastAsia="zh-CN"/>
        </w:rPr>
        <w:t>）拟派项目负责人具有</w:t>
      </w:r>
      <w:r>
        <w:rPr>
          <w:rFonts w:hint="eastAsia" w:cs="Times New Roman"/>
          <w:sz w:val="24"/>
          <w:u w:val="single"/>
          <w:lang w:val="en-US" w:eastAsia="zh-CN"/>
        </w:rPr>
        <w:t>市政公用</w:t>
      </w:r>
      <w:r>
        <w:rPr>
          <w:rFonts w:hint="eastAsia" w:ascii="Times New Roman" w:hAnsi="Times New Roman" w:eastAsia="宋体" w:cs="Times New Roman"/>
          <w:sz w:val="24"/>
          <w:u w:val="single"/>
          <w:lang w:eastAsia="zh-CN"/>
        </w:rPr>
        <w:t>工程专业二级及以上建造师执业资格，具有安全生产考核合格证书（B本）</w:t>
      </w:r>
      <w:r>
        <w:rPr>
          <w:rFonts w:ascii="Times New Roman" w:hAnsi="Times New Roman" w:eastAsia="宋体" w:cs="Times New Roman"/>
          <w:sz w:val="24"/>
          <w:u w:val="single"/>
        </w:rPr>
        <w:t>。</w:t>
      </w:r>
    </w:p>
    <w:p w14:paraId="05ED7813">
      <w:pPr>
        <w:spacing w:line="360" w:lineRule="auto"/>
        <w:ind w:firstLine="480" w:firstLineChars="200"/>
        <w:rPr>
          <w:i/>
          <w:iCs/>
          <w:sz w:val="24"/>
          <w:u w:val="single"/>
        </w:rPr>
      </w:pPr>
    </w:p>
    <w:bookmarkEnd w:id="13"/>
    <w:bookmarkEnd w:id="14"/>
    <w:p w14:paraId="137A50DE">
      <w:pPr>
        <w:pStyle w:val="4"/>
        <w:widowControl/>
        <w:spacing w:before="0" w:line="360" w:lineRule="auto"/>
        <w:jc w:val="left"/>
        <w:rPr>
          <w:rFonts w:ascii="Times New Roman" w:hAnsi="Times New Roman" w:eastAsia="宋体"/>
          <w:sz w:val="24"/>
          <w:szCs w:val="24"/>
        </w:rPr>
      </w:pPr>
      <w:bookmarkStart w:id="15" w:name="_Toc35393792"/>
      <w:bookmarkStart w:id="16" w:name="_Toc35393623"/>
      <w:r>
        <w:rPr>
          <w:rFonts w:ascii="Times New Roman" w:hAnsi="Times New Roman" w:eastAsia="宋体"/>
          <w:sz w:val="24"/>
          <w:szCs w:val="24"/>
        </w:rPr>
        <w:t>三、获取招标文件</w:t>
      </w:r>
      <w:bookmarkEnd w:id="15"/>
      <w:bookmarkEnd w:id="16"/>
    </w:p>
    <w:p w14:paraId="61F446C0">
      <w:pPr>
        <w:adjustRightInd w:val="0"/>
        <w:snapToGrid w:val="0"/>
        <w:spacing w:line="360" w:lineRule="auto"/>
        <w:ind w:firstLine="480" w:firstLineChars="200"/>
        <w:rPr>
          <w:sz w:val="24"/>
          <w:lang w:bidi="ar"/>
        </w:rPr>
      </w:pPr>
      <w:r>
        <w:rPr>
          <w:sz w:val="24"/>
          <w:lang w:bidi="ar"/>
        </w:rPr>
        <w:t>1.时间</w:t>
      </w:r>
      <w:r>
        <w:rPr>
          <w:sz w:val="24"/>
          <w:highlight w:val="none"/>
          <w:lang w:bidi="ar"/>
        </w:rPr>
        <w:t>：2024年</w:t>
      </w:r>
      <w:r>
        <w:rPr>
          <w:rFonts w:hint="eastAsia"/>
          <w:sz w:val="24"/>
          <w:highlight w:val="none"/>
          <w:lang w:val="en-US" w:eastAsia="zh-CN" w:bidi="ar"/>
        </w:rPr>
        <w:t>7</w:t>
      </w:r>
      <w:r>
        <w:rPr>
          <w:sz w:val="24"/>
          <w:highlight w:val="none"/>
          <w:lang w:bidi="ar"/>
        </w:rPr>
        <w:t>月</w:t>
      </w:r>
      <w:r>
        <w:rPr>
          <w:rFonts w:hint="eastAsia"/>
          <w:sz w:val="24"/>
          <w:highlight w:val="none"/>
          <w:lang w:val="en-US" w:eastAsia="zh-CN" w:bidi="ar"/>
        </w:rPr>
        <w:t>16</w:t>
      </w:r>
      <w:r>
        <w:rPr>
          <w:sz w:val="24"/>
          <w:highlight w:val="none"/>
          <w:lang w:bidi="ar"/>
        </w:rPr>
        <w:t>日至2024年</w:t>
      </w:r>
      <w:r>
        <w:rPr>
          <w:rFonts w:hint="eastAsia"/>
          <w:sz w:val="24"/>
          <w:highlight w:val="none"/>
          <w:lang w:val="en-US" w:eastAsia="zh-CN" w:bidi="ar"/>
        </w:rPr>
        <w:t>7</w:t>
      </w:r>
      <w:r>
        <w:rPr>
          <w:sz w:val="24"/>
          <w:highlight w:val="none"/>
          <w:lang w:bidi="ar"/>
        </w:rPr>
        <w:t>月</w:t>
      </w:r>
      <w:r>
        <w:rPr>
          <w:rFonts w:hint="eastAsia"/>
          <w:sz w:val="24"/>
          <w:highlight w:val="none"/>
          <w:lang w:val="en-US" w:eastAsia="zh-CN" w:bidi="ar"/>
        </w:rPr>
        <w:t>22</w:t>
      </w:r>
      <w:r>
        <w:rPr>
          <w:sz w:val="24"/>
          <w:highlight w:val="none"/>
          <w:lang w:bidi="ar"/>
        </w:rPr>
        <w:t>日</w:t>
      </w:r>
      <w:r>
        <w:rPr>
          <w:sz w:val="24"/>
          <w:lang w:bidi="ar"/>
        </w:rPr>
        <w:t>，每天上午09:00至12:00，下午12:00至17:00（北京时间，法定节假日除外）。</w:t>
      </w:r>
    </w:p>
    <w:p w14:paraId="40CE53E6">
      <w:pPr>
        <w:adjustRightInd w:val="0"/>
        <w:snapToGrid w:val="0"/>
        <w:spacing w:line="360" w:lineRule="auto"/>
        <w:ind w:firstLine="480" w:firstLineChars="200"/>
        <w:rPr>
          <w:sz w:val="24"/>
        </w:rPr>
      </w:pPr>
      <w:r>
        <w:rPr>
          <w:sz w:val="24"/>
          <w:lang w:bidi="ar"/>
        </w:rPr>
        <w:t>2.地点：北京市政府采购电子交易平台</w:t>
      </w:r>
    </w:p>
    <w:p w14:paraId="5E3AE9BA">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1AA12BF3">
      <w:pPr>
        <w:widowControl/>
        <w:adjustRightInd w:val="0"/>
        <w:snapToGrid w:val="0"/>
        <w:spacing w:line="360" w:lineRule="auto"/>
        <w:ind w:firstLine="480" w:firstLineChars="200"/>
        <w:jc w:val="left"/>
        <w:rPr>
          <w:sz w:val="24"/>
        </w:rPr>
      </w:pPr>
      <w:r>
        <w:rPr>
          <w:sz w:val="24"/>
          <w:lang w:bidi="ar"/>
        </w:rPr>
        <w:t>4.售价：0元。</w:t>
      </w:r>
    </w:p>
    <w:p w14:paraId="71D7694B">
      <w:pPr>
        <w:tabs>
          <w:tab w:val="left" w:pos="900"/>
          <w:tab w:val="left" w:pos="1980"/>
        </w:tabs>
        <w:snapToGrid w:val="0"/>
        <w:spacing w:line="360" w:lineRule="auto"/>
        <w:ind w:left="840"/>
        <w:rPr>
          <w:sz w:val="24"/>
        </w:rPr>
      </w:pPr>
    </w:p>
    <w:p w14:paraId="473A5A2A">
      <w:pPr>
        <w:pStyle w:val="4"/>
        <w:widowControl/>
        <w:spacing w:before="0" w:line="360" w:lineRule="auto"/>
        <w:jc w:val="left"/>
        <w:rPr>
          <w:rFonts w:ascii="Times New Roman" w:hAnsi="Times New Roman" w:eastAsia="宋体"/>
          <w:sz w:val="24"/>
          <w:szCs w:val="24"/>
        </w:rPr>
      </w:pPr>
      <w:bookmarkStart w:id="17" w:name="_Toc28359005"/>
      <w:bookmarkStart w:id="18" w:name="_Toc28359082"/>
      <w:bookmarkStart w:id="19" w:name="_Toc35393793"/>
      <w:bookmarkStart w:id="20" w:name="_Toc35393624"/>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5D493CEA">
      <w:pPr>
        <w:spacing w:line="360" w:lineRule="auto"/>
        <w:ind w:firstLine="480" w:firstLineChars="200"/>
        <w:rPr>
          <w:bCs/>
          <w:sz w:val="24"/>
          <w:u w:val="single"/>
        </w:rPr>
      </w:pPr>
      <w:r>
        <w:rPr>
          <w:sz w:val="24"/>
          <w:lang w:bidi="ar"/>
        </w:rPr>
        <w:t>投标截止时间、开标时间：</w:t>
      </w:r>
      <w:r>
        <w:rPr>
          <w:sz w:val="24"/>
          <w:highlight w:val="none"/>
          <w:lang w:bidi="ar"/>
        </w:rPr>
        <w:t>2024年</w:t>
      </w:r>
      <w:r>
        <w:rPr>
          <w:rFonts w:hint="eastAsia"/>
          <w:sz w:val="24"/>
          <w:highlight w:val="none"/>
          <w:lang w:val="en-US" w:eastAsia="zh-CN" w:bidi="ar"/>
        </w:rPr>
        <w:t>8</w:t>
      </w:r>
      <w:r>
        <w:rPr>
          <w:sz w:val="24"/>
          <w:highlight w:val="none"/>
          <w:lang w:bidi="ar"/>
        </w:rPr>
        <w:t>月</w:t>
      </w:r>
      <w:r>
        <w:rPr>
          <w:rFonts w:hint="eastAsia"/>
          <w:sz w:val="24"/>
          <w:highlight w:val="none"/>
          <w:lang w:val="en-US" w:eastAsia="zh-CN" w:bidi="ar"/>
        </w:rPr>
        <w:t>5</w:t>
      </w:r>
      <w:r>
        <w:rPr>
          <w:sz w:val="24"/>
          <w:highlight w:val="none"/>
          <w:lang w:bidi="ar"/>
        </w:rPr>
        <w:t>日0</w:t>
      </w:r>
      <w:r>
        <w:rPr>
          <w:sz w:val="24"/>
          <w:lang w:bidi="ar"/>
        </w:rPr>
        <w:t>9点</w:t>
      </w:r>
      <w:r>
        <w:rPr>
          <w:rFonts w:hint="eastAsia"/>
          <w:sz w:val="24"/>
          <w:lang w:val="en-US" w:eastAsia="zh-CN" w:bidi="ar"/>
        </w:rPr>
        <w:t>3</w:t>
      </w:r>
      <w:r>
        <w:rPr>
          <w:sz w:val="24"/>
          <w:lang w:bidi="ar"/>
        </w:rPr>
        <w:t>0分</w:t>
      </w:r>
      <w:r>
        <w:rPr>
          <w:bCs/>
          <w:sz w:val="24"/>
          <w:lang w:bidi="ar"/>
        </w:rPr>
        <w:t>（北京时间）</w:t>
      </w:r>
      <w:r>
        <w:rPr>
          <w:iCs/>
          <w:sz w:val="24"/>
          <w:lang w:bidi="ar"/>
        </w:rPr>
        <w:t>。</w:t>
      </w:r>
    </w:p>
    <w:p w14:paraId="3C9193AE">
      <w:pPr>
        <w:spacing w:line="360" w:lineRule="auto"/>
        <w:ind w:firstLine="480" w:firstLineChars="200"/>
        <w:rPr>
          <w:sz w:val="24"/>
          <w:lang w:bidi="ar"/>
        </w:rPr>
      </w:pPr>
      <w:r>
        <w:rPr>
          <w:rFonts w:hint="eastAsia"/>
          <w:sz w:val="24"/>
          <w:lang w:bidi="ar"/>
        </w:rPr>
        <w:t>地点：北京市大兴区金华寺东路2号三层305室（供应商应于投标截止时间前在北京市政府采购电子交易平台提交电子投标文件）。</w:t>
      </w:r>
    </w:p>
    <w:p w14:paraId="39992558">
      <w:pPr>
        <w:spacing w:line="360" w:lineRule="auto"/>
        <w:ind w:firstLine="480" w:firstLineChars="200"/>
        <w:rPr>
          <w:bCs/>
          <w:sz w:val="24"/>
          <w:u w:val="single"/>
        </w:rPr>
      </w:pPr>
    </w:p>
    <w:p w14:paraId="48052CAE">
      <w:pPr>
        <w:pStyle w:val="4"/>
        <w:spacing w:before="0" w:line="360" w:lineRule="auto"/>
        <w:jc w:val="left"/>
        <w:rPr>
          <w:rFonts w:ascii="Times New Roman" w:hAnsi="Times New Roman" w:eastAsia="宋体"/>
          <w:sz w:val="24"/>
          <w:szCs w:val="24"/>
        </w:rPr>
      </w:pPr>
      <w:bookmarkStart w:id="21" w:name="_Toc35393794"/>
      <w:bookmarkStart w:id="22" w:name="_Toc35393625"/>
      <w:bookmarkStart w:id="23" w:name="_Toc28359084"/>
      <w:bookmarkStart w:id="24" w:name="_Toc28359007"/>
      <w:r>
        <w:rPr>
          <w:rFonts w:ascii="Times New Roman" w:hAnsi="Times New Roman" w:eastAsia="宋体"/>
          <w:sz w:val="24"/>
          <w:szCs w:val="24"/>
        </w:rPr>
        <w:t>五、公告期限</w:t>
      </w:r>
      <w:bookmarkEnd w:id="21"/>
      <w:bookmarkEnd w:id="22"/>
      <w:bookmarkEnd w:id="23"/>
      <w:bookmarkEnd w:id="24"/>
    </w:p>
    <w:p w14:paraId="752BC124">
      <w:pPr>
        <w:spacing w:line="360" w:lineRule="auto"/>
        <w:ind w:firstLine="480" w:firstLineChars="200"/>
        <w:rPr>
          <w:kern w:val="0"/>
          <w:sz w:val="24"/>
        </w:rPr>
      </w:pPr>
      <w:r>
        <w:rPr>
          <w:kern w:val="0"/>
          <w:sz w:val="24"/>
        </w:rPr>
        <w:t>自本公告发布之日起5个工作日。</w:t>
      </w:r>
    </w:p>
    <w:p w14:paraId="7A114D3C">
      <w:pPr>
        <w:spacing w:line="360" w:lineRule="auto"/>
        <w:ind w:firstLine="480" w:firstLineChars="200"/>
        <w:rPr>
          <w:kern w:val="0"/>
          <w:sz w:val="24"/>
        </w:rPr>
      </w:pPr>
    </w:p>
    <w:p w14:paraId="1416D0A5">
      <w:pPr>
        <w:pStyle w:val="4"/>
        <w:spacing w:before="0" w:line="360" w:lineRule="auto"/>
        <w:jc w:val="left"/>
        <w:rPr>
          <w:rFonts w:ascii="Times New Roman" w:hAnsi="Times New Roman" w:eastAsia="宋体"/>
          <w:sz w:val="24"/>
          <w:szCs w:val="24"/>
        </w:rPr>
      </w:pPr>
      <w:bookmarkStart w:id="25" w:name="_Toc35393626"/>
      <w:bookmarkStart w:id="26" w:name="_Toc35393795"/>
      <w:r>
        <w:rPr>
          <w:rFonts w:ascii="Times New Roman" w:hAnsi="Times New Roman" w:eastAsia="宋体"/>
          <w:sz w:val="24"/>
          <w:szCs w:val="24"/>
        </w:rPr>
        <w:t>六、其他补充事宜</w:t>
      </w:r>
      <w:bookmarkEnd w:id="25"/>
      <w:bookmarkEnd w:id="26"/>
    </w:p>
    <w:p w14:paraId="41A547B7">
      <w:pPr>
        <w:spacing w:line="360" w:lineRule="auto"/>
        <w:ind w:firstLine="480" w:firstLineChars="200"/>
        <w:rPr>
          <w:sz w:val="24"/>
        </w:rPr>
      </w:pPr>
      <w:r>
        <w:rPr>
          <w:sz w:val="24"/>
        </w:rPr>
        <w:t>1.本项目需要落实的政府采购政策：</w:t>
      </w:r>
      <w:r>
        <w:rPr>
          <w:rFonts w:hint="eastAsia"/>
          <w:sz w:val="24"/>
          <w:u w:val="single"/>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u w:val="single"/>
          <w:lang w:bidi="ar"/>
        </w:rPr>
        <w:t>。</w:t>
      </w:r>
      <w:r>
        <w:rPr>
          <w:sz w:val="24"/>
        </w:rPr>
        <w:t xml:space="preserve"> </w:t>
      </w:r>
    </w:p>
    <w:p w14:paraId="7F5C9317">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2E01AF62">
      <w:pPr>
        <w:adjustRightInd w:val="0"/>
        <w:snapToGrid w:val="0"/>
        <w:spacing w:line="360" w:lineRule="auto"/>
        <w:ind w:firstLine="480" w:firstLineChars="200"/>
        <w:rPr>
          <w:sz w:val="24"/>
          <w:lang w:bidi="ar"/>
        </w:rPr>
      </w:pPr>
      <w:r>
        <w:rPr>
          <w:sz w:val="24"/>
          <w:lang w:bidi="ar"/>
        </w:rPr>
        <w:t>CA数字证书服务热线 010-58511086</w:t>
      </w:r>
    </w:p>
    <w:p w14:paraId="045FF732">
      <w:pPr>
        <w:adjustRightInd w:val="0"/>
        <w:snapToGrid w:val="0"/>
        <w:spacing w:line="360" w:lineRule="auto"/>
        <w:ind w:firstLine="480" w:firstLineChars="200"/>
        <w:rPr>
          <w:sz w:val="24"/>
        </w:rPr>
      </w:pPr>
      <w:r>
        <w:rPr>
          <w:sz w:val="24"/>
          <w:lang w:bidi="ar"/>
        </w:rPr>
        <w:t>电子营业执照服务热线 400-699-7000</w:t>
      </w:r>
    </w:p>
    <w:p w14:paraId="3FC639CE">
      <w:pPr>
        <w:adjustRightInd w:val="0"/>
        <w:snapToGrid w:val="0"/>
        <w:spacing w:line="360" w:lineRule="auto"/>
        <w:ind w:firstLine="480" w:firstLineChars="200"/>
        <w:rPr>
          <w:sz w:val="24"/>
        </w:rPr>
      </w:pPr>
      <w:r>
        <w:rPr>
          <w:sz w:val="24"/>
          <w:lang w:bidi="ar"/>
        </w:rPr>
        <w:t>技术支持服务热线    010-86483801</w:t>
      </w:r>
    </w:p>
    <w:p w14:paraId="0E4AB9C1">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238D9A34">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30800314">
      <w:pPr>
        <w:adjustRightInd w:val="0"/>
        <w:snapToGrid w:val="0"/>
        <w:spacing w:line="360" w:lineRule="auto"/>
        <w:ind w:firstLine="480" w:firstLineChars="200"/>
        <w:rPr>
          <w:sz w:val="24"/>
          <w:lang w:bidi="ar"/>
        </w:rPr>
      </w:pPr>
      <w:r>
        <w:rPr>
          <w:sz w:val="24"/>
          <w:lang w:bidi="ar"/>
        </w:rPr>
        <w:t>2.2注册</w:t>
      </w:r>
    </w:p>
    <w:p w14:paraId="3B6E7330">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1D3A863D">
      <w:pPr>
        <w:widowControl/>
        <w:adjustRightInd w:val="0"/>
        <w:snapToGrid w:val="0"/>
        <w:spacing w:line="360" w:lineRule="auto"/>
        <w:ind w:firstLine="480" w:firstLineChars="200"/>
        <w:jc w:val="left"/>
        <w:rPr>
          <w:sz w:val="24"/>
          <w:lang w:bidi="ar"/>
        </w:rPr>
      </w:pPr>
      <w:r>
        <w:rPr>
          <w:sz w:val="24"/>
          <w:lang w:bidi="ar"/>
        </w:rPr>
        <w:t>2.3驱动、客户端下载</w:t>
      </w:r>
    </w:p>
    <w:p w14:paraId="694F065E">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743958B9">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280F6502">
      <w:pPr>
        <w:adjustRightInd w:val="0"/>
        <w:snapToGrid w:val="0"/>
        <w:spacing w:line="360" w:lineRule="auto"/>
        <w:ind w:firstLine="480" w:firstLineChars="200"/>
        <w:rPr>
          <w:sz w:val="24"/>
          <w:lang w:bidi="ar"/>
        </w:rPr>
      </w:pPr>
      <w:r>
        <w:rPr>
          <w:sz w:val="24"/>
          <w:lang w:bidi="ar"/>
        </w:rPr>
        <w:t>2.4 获取电子招标文件</w:t>
      </w:r>
    </w:p>
    <w:p w14:paraId="5294F376">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3D7F049C">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DC58770">
      <w:pPr>
        <w:adjustRightInd w:val="0"/>
        <w:snapToGrid w:val="0"/>
        <w:spacing w:line="360" w:lineRule="auto"/>
        <w:ind w:firstLine="480" w:firstLineChars="200"/>
        <w:rPr>
          <w:sz w:val="24"/>
          <w:lang w:bidi="ar"/>
        </w:rPr>
      </w:pPr>
      <w:r>
        <w:rPr>
          <w:sz w:val="24"/>
          <w:lang w:bidi="ar"/>
        </w:rPr>
        <w:t>2.5编制电子投标文件</w:t>
      </w:r>
    </w:p>
    <w:p w14:paraId="7B9C21A8">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32C3620C">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0B589BAA">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14599CB2">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36BAC7D4">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625DD9A3">
      <w:pPr>
        <w:spacing w:line="360" w:lineRule="auto"/>
        <w:ind w:firstLine="480" w:firstLineChars="200"/>
        <w:rPr>
          <w:sz w:val="24"/>
          <w:lang w:bidi="ar"/>
        </w:rPr>
      </w:pPr>
      <w:r>
        <w:rPr>
          <w:rFonts w:hint="eastAsia"/>
          <w:sz w:val="24"/>
          <w:lang w:bidi="ar"/>
        </w:rPr>
        <w:t>为保证开标解密顺利进行，请投标人务必携带</w:t>
      </w:r>
      <w:r>
        <w:rPr>
          <w:sz w:val="24"/>
          <w:lang w:bidi="ar"/>
        </w:rPr>
        <w:t>CA数字证书（</w:t>
      </w:r>
      <w:r>
        <w:rPr>
          <w:rFonts w:hint="eastAsia"/>
          <w:sz w:val="24"/>
          <w:lang w:val="zh-TW" w:bidi="ar"/>
        </w:rPr>
        <w:t>投标文件加密所用的CA数字证书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sz w:val="24"/>
          <w:lang w:bidi="ar"/>
        </w:rPr>
        <w:t>Bskey的文件）</w:t>
      </w:r>
      <w:r>
        <w:rPr>
          <w:rFonts w:hint="eastAsia"/>
          <w:sz w:val="24"/>
          <w:lang w:bidi="ar"/>
        </w:rPr>
        <w:t>进行现场解密操作。</w:t>
      </w:r>
    </w:p>
    <w:p w14:paraId="34CA17EA">
      <w:pPr>
        <w:pStyle w:val="4"/>
        <w:spacing w:before="0" w:line="360" w:lineRule="auto"/>
        <w:jc w:val="left"/>
        <w:rPr>
          <w:rFonts w:ascii="Times New Roman" w:hAnsi="Times New Roman" w:eastAsia="宋体"/>
          <w:sz w:val="24"/>
          <w:szCs w:val="24"/>
        </w:rPr>
      </w:pPr>
      <w:bookmarkStart w:id="27" w:name="_Toc28359085"/>
      <w:bookmarkStart w:id="28" w:name="_Toc35393796"/>
      <w:bookmarkStart w:id="29" w:name="_Toc28359008"/>
      <w:bookmarkStart w:id="30" w:name="_Toc35393627"/>
      <w:r>
        <w:rPr>
          <w:rFonts w:ascii="Times New Roman" w:hAnsi="Times New Roman" w:eastAsia="宋体"/>
          <w:sz w:val="24"/>
          <w:szCs w:val="24"/>
        </w:rPr>
        <w:t>七、对本次招标提出询问，请按以下方式联系。</w:t>
      </w:r>
      <w:bookmarkEnd w:id="27"/>
      <w:bookmarkEnd w:id="28"/>
      <w:bookmarkEnd w:id="29"/>
      <w:bookmarkEnd w:id="30"/>
    </w:p>
    <w:p w14:paraId="5CFA6952">
      <w:pPr>
        <w:spacing w:line="360" w:lineRule="auto"/>
        <w:ind w:left="1080" w:leftChars="371" w:hanging="301" w:hangingChars="125"/>
        <w:jc w:val="left"/>
        <w:rPr>
          <w:b/>
          <w:sz w:val="24"/>
        </w:rPr>
      </w:pPr>
      <w:r>
        <w:rPr>
          <w:b/>
          <w:sz w:val="24"/>
        </w:rPr>
        <w:t>1.采购人信息</w:t>
      </w:r>
    </w:p>
    <w:p w14:paraId="562B47C4">
      <w:pPr>
        <w:spacing w:line="360" w:lineRule="auto"/>
        <w:ind w:left="1079" w:leftChars="371" w:hanging="300" w:hangingChars="125"/>
        <w:jc w:val="left"/>
        <w:rPr>
          <w:rFonts w:hint="eastAsia" w:eastAsia="宋体"/>
          <w:sz w:val="24"/>
          <w:lang w:eastAsia="zh-CN"/>
        </w:rPr>
      </w:pPr>
      <w:bookmarkStart w:id="31" w:name="_Toc28359009"/>
      <w:bookmarkStart w:id="32" w:name="_Toc28359086"/>
      <w:r>
        <w:rPr>
          <w:sz w:val="24"/>
        </w:rPr>
        <w:t>名    称：</w:t>
      </w:r>
      <w:r>
        <w:rPr>
          <w:rFonts w:hint="eastAsia"/>
          <w:sz w:val="24"/>
          <w:lang w:eastAsia="zh-CN"/>
        </w:rPr>
        <w:t>北京市大兴区观音寺街道办事处</w:t>
      </w:r>
    </w:p>
    <w:p w14:paraId="435EAC17">
      <w:pPr>
        <w:spacing w:line="360" w:lineRule="auto"/>
        <w:ind w:left="1079" w:leftChars="371" w:hanging="300" w:hangingChars="125"/>
        <w:jc w:val="left"/>
        <w:rPr>
          <w:sz w:val="24"/>
        </w:rPr>
      </w:pPr>
      <w:r>
        <w:rPr>
          <w:sz w:val="24"/>
        </w:rPr>
        <w:t>地    址：</w:t>
      </w:r>
      <w:r>
        <w:rPr>
          <w:rFonts w:hint="eastAsia"/>
          <w:sz w:val="24"/>
        </w:rPr>
        <w:t>北京市大兴区</w:t>
      </w:r>
    </w:p>
    <w:p w14:paraId="7425651A">
      <w:pPr>
        <w:spacing w:line="360" w:lineRule="auto"/>
        <w:ind w:left="1079" w:leftChars="371" w:hanging="300" w:hangingChars="125"/>
        <w:jc w:val="left"/>
        <w:rPr>
          <w:sz w:val="24"/>
          <w:u w:val="single"/>
        </w:rPr>
      </w:pPr>
      <w:r>
        <w:rPr>
          <w:sz w:val="24"/>
        </w:rPr>
        <w:t>联系方式：</w:t>
      </w:r>
      <w:r>
        <w:rPr>
          <w:rFonts w:hint="eastAsia"/>
          <w:sz w:val="24"/>
          <w:lang w:val="en-US" w:eastAsia="zh-CN"/>
        </w:rPr>
        <w:t>庞</w:t>
      </w:r>
      <w:r>
        <w:rPr>
          <w:rFonts w:hint="eastAsia"/>
          <w:sz w:val="24"/>
        </w:rPr>
        <w:t>工，010-</w:t>
      </w:r>
      <w:r>
        <w:rPr>
          <w:rFonts w:hint="eastAsia"/>
          <w:sz w:val="24"/>
          <w:lang w:val="en-US" w:eastAsia="zh-CN"/>
        </w:rPr>
        <w:t>60282273</w:t>
      </w:r>
    </w:p>
    <w:p w14:paraId="0603B1DB">
      <w:pPr>
        <w:spacing w:line="360" w:lineRule="auto"/>
        <w:ind w:left="1080" w:leftChars="371" w:hanging="301" w:hangingChars="125"/>
        <w:jc w:val="left"/>
        <w:rPr>
          <w:b/>
          <w:sz w:val="24"/>
        </w:rPr>
      </w:pPr>
      <w:r>
        <w:rPr>
          <w:b/>
          <w:sz w:val="24"/>
        </w:rPr>
        <w:t>2.采购代理机构信息</w:t>
      </w:r>
      <w:bookmarkEnd w:id="31"/>
      <w:bookmarkEnd w:id="32"/>
    </w:p>
    <w:p w14:paraId="557FF263">
      <w:pPr>
        <w:spacing w:line="360" w:lineRule="auto"/>
        <w:ind w:left="1079" w:leftChars="371" w:hanging="300" w:hangingChars="125"/>
        <w:jc w:val="left"/>
        <w:rPr>
          <w:sz w:val="24"/>
        </w:rPr>
      </w:pPr>
      <w:bookmarkStart w:id="33" w:name="_Toc28359087"/>
      <w:bookmarkStart w:id="34" w:name="_Toc28359010"/>
      <w:r>
        <w:rPr>
          <w:rFonts w:hint="eastAsia"/>
          <w:sz w:val="24"/>
        </w:rPr>
        <w:t>名    称：北京捷迅通力工程咨询有限公司</w:t>
      </w:r>
    </w:p>
    <w:p w14:paraId="5C1449B8">
      <w:pPr>
        <w:spacing w:line="360" w:lineRule="auto"/>
        <w:ind w:left="1079" w:leftChars="371" w:hanging="300" w:hangingChars="125"/>
        <w:jc w:val="left"/>
        <w:rPr>
          <w:sz w:val="24"/>
        </w:rPr>
      </w:pPr>
      <w:r>
        <w:rPr>
          <w:rFonts w:hint="eastAsia"/>
          <w:sz w:val="24"/>
        </w:rPr>
        <w:t>地    址：北京市大兴区金华寺东路2号西配房103室</w:t>
      </w:r>
    </w:p>
    <w:p w14:paraId="298F20B1">
      <w:pPr>
        <w:spacing w:line="360" w:lineRule="auto"/>
        <w:ind w:left="1079" w:leftChars="371" w:hanging="300" w:hangingChars="125"/>
        <w:jc w:val="left"/>
        <w:rPr>
          <w:sz w:val="24"/>
          <w:u w:val="single"/>
        </w:rPr>
      </w:pPr>
      <w:r>
        <w:rPr>
          <w:rFonts w:hint="eastAsia"/>
          <w:sz w:val="24"/>
        </w:rPr>
        <w:t>联系方式：苏德山，010-60218807</w:t>
      </w:r>
    </w:p>
    <w:p w14:paraId="2EE84A4A">
      <w:pPr>
        <w:spacing w:line="360" w:lineRule="auto"/>
        <w:ind w:left="1080" w:leftChars="371" w:hanging="301" w:hangingChars="125"/>
        <w:jc w:val="left"/>
        <w:rPr>
          <w:b/>
          <w:sz w:val="24"/>
          <w:u w:val="single"/>
        </w:rPr>
      </w:pPr>
      <w:r>
        <w:rPr>
          <w:b/>
          <w:sz w:val="24"/>
        </w:rPr>
        <w:t>3.项目联系方式</w:t>
      </w:r>
      <w:bookmarkEnd w:id="33"/>
      <w:bookmarkEnd w:id="34"/>
    </w:p>
    <w:p w14:paraId="474DCEE9">
      <w:pPr>
        <w:spacing w:line="360" w:lineRule="auto"/>
        <w:ind w:left="1079" w:leftChars="371" w:hanging="300" w:hangingChars="125"/>
        <w:jc w:val="left"/>
        <w:rPr>
          <w:sz w:val="24"/>
        </w:rPr>
      </w:pPr>
      <w:r>
        <w:rPr>
          <w:sz w:val="24"/>
        </w:rPr>
        <w:t>项目联系人：</w:t>
      </w:r>
      <w:r>
        <w:rPr>
          <w:rFonts w:hint="eastAsia"/>
          <w:sz w:val="24"/>
        </w:rPr>
        <w:t>苏德山</w:t>
      </w:r>
    </w:p>
    <w:p w14:paraId="14D75960">
      <w:pPr>
        <w:spacing w:line="360" w:lineRule="auto"/>
        <w:ind w:left="1079" w:leftChars="371" w:hanging="300" w:hangingChars="125"/>
        <w:jc w:val="left"/>
        <w:rPr>
          <w:sz w:val="24"/>
        </w:rPr>
      </w:pPr>
      <w:r>
        <w:rPr>
          <w:sz w:val="24"/>
        </w:rPr>
        <w:t>电      话：010-60218807</w:t>
      </w:r>
    </w:p>
    <w:p w14:paraId="4A0262E9">
      <w:pPr>
        <w:spacing w:line="360" w:lineRule="auto"/>
        <w:ind w:firstLine="5880" w:firstLineChars="2450"/>
        <w:jc w:val="right"/>
        <w:rPr>
          <w:sz w:val="24"/>
        </w:rPr>
      </w:pPr>
    </w:p>
    <w:p w14:paraId="3BD56C91">
      <w:pPr>
        <w:spacing w:line="360" w:lineRule="auto"/>
        <w:jc w:val="center"/>
        <w:outlineLvl w:val="0"/>
        <w:rPr>
          <w:b/>
          <w:sz w:val="32"/>
          <w:szCs w:val="32"/>
        </w:rPr>
      </w:pPr>
      <w:r>
        <w:rPr>
          <w:sz w:val="24"/>
        </w:rPr>
        <w:br w:type="page"/>
      </w:r>
      <w:bookmarkStart w:id="35" w:name="_Toc512937850"/>
      <w:bookmarkStart w:id="36" w:name="_Toc305158928"/>
      <w:bookmarkStart w:id="37" w:name="_Toc195842950"/>
      <w:bookmarkStart w:id="38" w:name="_Toc226965856"/>
      <w:bookmarkStart w:id="39" w:name="_Toc127151777"/>
      <w:bookmarkStart w:id="40" w:name="_Toc150774783"/>
      <w:bookmarkStart w:id="41" w:name="_Toc265228423"/>
      <w:bookmarkStart w:id="42" w:name="_Toc305158854"/>
      <w:bookmarkStart w:id="43" w:name="_Toc353873938"/>
      <w:bookmarkStart w:id="44" w:name="_Toc99301420"/>
      <w:bookmarkStart w:id="45" w:name="_Toc127161488"/>
      <w:bookmarkStart w:id="46" w:name="_Toc353825548"/>
      <w:bookmarkStart w:id="47" w:name="_Toc264969275"/>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1BD14A16">
      <w:pPr>
        <w:pStyle w:val="4"/>
        <w:tabs>
          <w:tab w:val="center" w:pos="4592"/>
          <w:tab w:val="left" w:pos="7860"/>
        </w:tabs>
        <w:spacing w:before="0" w:line="360" w:lineRule="auto"/>
        <w:rPr>
          <w:rFonts w:ascii="Times New Roman" w:hAnsi="Times New Roman" w:eastAsia="宋体"/>
          <w:sz w:val="28"/>
        </w:rPr>
      </w:pPr>
      <w:bookmarkStart w:id="48" w:name="_Toc151193833"/>
      <w:bookmarkStart w:id="49" w:name="_Toc151193617"/>
      <w:bookmarkStart w:id="50" w:name="_Toc226965792"/>
      <w:bookmarkStart w:id="51" w:name="_Toc150774724"/>
      <w:bookmarkStart w:id="52" w:name="_Toc127161433"/>
      <w:bookmarkStart w:id="53" w:name="_Toc149720812"/>
      <w:bookmarkStart w:id="54" w:name="_Toc142311021"/>
      <w:bookmarkStart w:id="55" w:name="_Toc164608633"/>
      <w:bookmarkStart w:id="56" w:name="_Toc127151720"/>
      <w:bookmarkStart w:id="57" w:name="_Toc151190146"/>
      <w:bookmarkStart w:id="58" w:name="_Toc226965709"/>
      <w:bookmarkStart w:id="59" w:name="_Toc151193689"/>
      <w:bookmarkStart w:id="60" w:name="_Toc520356144"/>
      <w:bookmarkStart w:id="61" w:name="_Toc195842884"/>
      <w:bookmarkStart w:id="62" w:name="_Toc164351613"/>
      <w:bookmarkStart w:id="63" w:name="_Toc150480757"/>
      <w:bookmarkStart w:id="64" w:name="_Toc164229360"/>
      <w:bookmarkStart w:id="65" w:name="_Toc164608788"/>
      <w:bookmarkStart w:id="66" w:name="_Toc151193907"/>
      <w:bookmarkStart w:id="67" w:name="_Toc127151519"/>
      <w:bookmarkStart w:id="68" w:name="_Toc151193761"/>
      <w:bookmarkStart w:id="69" w:name="_Toc150774619"/>
      <w:bookmarkStart w:id="70" w:name="_Toc164229214"/>
      <w:bookmarkStart w:id="71" w:name="_Toc150509270"/>
      <w:bookmarkStart w:id="72" w:name="_Toc226337215"/>
      <w:bookmarkStart w:id="73" w:name="_Toc226309763"/>
      <w:r>
        <w:rPr>
          <w:rFonts w:ascii="Times New Roman" w:hAnsi="Times New Roman" w:eastAsia="宋体"/>
          <w:sz w:val="28"/>
        </w:rPr>
        <w:t>投标人须知资料表</w:t>
      </w:r>
    </w:p>
    <w:p w14:paraId="217CB11B">
      <w:pPr>
        <w:jc w:val="center"/>
        <w:rPr>
          <w:b/>
          <w:sz w:val="28"/>
          <w:szCs w:val="28"/>
        </w:rPr>
      </w:pPr>
    </w:p>
    <w:p w14:paraId="3C244712">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8"/>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1BA31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A6B492B">
            <w:pPr>
              <w:jc w:val="center"/>
              <w:rPr>
                <w:b/>
                <w:bCs/>
                <w:sz w:val="24"/>
              </w:rPr>
            </w:pPr>
            <w:r>
              <w:rPr>
                <w:b/>
                <w:sz w:val="24"/>
              </w:rPr>
              <w:t>条款号</w:t>
            </w:r>
          </w:p>
        </w:tc>
        <w:tc>
          <w:tcPr>
            <w:tcW w:w="1701" w:type="dxa"/>
            <w:vAlign w:val="center"/>
          </w:tcPr>
          <w:p w14:paraId="5794469C">
            <w:pPr>
              <w:jc w:val="center"/>
              <w:rPr>
                <w:b/>
                <w:bCs/>
                <w:sz w:val="24"/>
              </w:rPr>
            </w:pPr>
            <w:r>
              <w:rPr>
                <w:b/>
                <w:bCs/>
                <w:sz w:val="24"/>
              </w:rPr>
              <w:t>条目</w:t>
            </w:r>
          </w:p>
        </w:tc>
        <w:tc>
          <w:tcPr>
            <w:tcW w:w="7540" w:type="dxa"/>
            <w:vAlign w:val="center"/>
          </w:tcPr>
          <w:p w14:paraId="7C3E4865">
            <w:pPr>
              <w:jc w:val="center"/>
              <w:rPr>
                <w:b/>
                <w:bCs/>
                <w:sz w:val="24"/>
              </w:rPr>
            </w:pPr>
            <w:r>
              <w:rPr>
                <w:b/>
                <w:bCs/>
                <w:sz w:val="24"/>
              </w:rPr>
              <w:t>内容</w:t>
            </w:r>
          </w:p>
        </w:tc>
      </w:tr>
      <w:tr w14:paraId="23BFD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3D07BC">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6454AB99">
            <w:pPr>
              <w:jc w:val="center"/>
              <w:rPr>
                <w:sz w:val="24"/>
              </w:rPr>
            </w:pPr>
            <w:r>
              <w:rPr>
                <w:sz w:val="24"/>
              </w:rPr>
              <w:t>项目属性</w:t>
            </w:r>
          </w:p>
        </w:tc>
        <w:tc>
          <w:tcPr>
            <w:tcW w:w="7540" w:type="dxa"/>
            <w:vAlign w:val="center"/>
          </w:tcPr>
          <w:p w14:paraId="584D6F68">
            <w:pPr>
              <w:jc w:val="left"/>
              <w:rPr>
                <w:sz w:val="24"/>
              </w:rPr>
            </w:pPr>
            <w:r>
              <w:rPr>
                <w:sz w:val="24"/>
              </w:rPr>
              <w:t>项目属性：</w:t>
            </w:r>
          </w:p>
          <w:p w14:paraId="3D05B36B">
            <w:pPr>
              <w:jc w:val="left"/>
              <w:rPr>
                <w:sz w:val="24"/>
              </w:rPr>
            </w:pPr>
            <w:r>
              <w:rPr>
                <w:b/>
                <w:color w:val="000000"/>
                <w:sz w:val="24"/>
              </w:rPr>
              <w:t>■</w:t>
            </w:r>
            <w:r>
              <w:rPr>
                <w:sz w:val="24"/>
              </w:rPr>
              <w:t>服务</w:t>
            </w:r>
          </w:p>
          <w:p w14:paraId="63A3EFC0">
            <w:pPr>
              <w:jc w:val="left"/>
              <w:rPr>
                <w:sz w:val="24"/>
              </w:rPr>
            </w:pPr>
            <w:r>
              <w:rPr>
                <w:sz w:val="24"/>
              </w:rPr>
              <w:t>□货物</w:t>
            </w:r>
          </w:p>
        </w:tc>
      </w:tr>
      <w:tr w14:paraId="7DC2D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94523D">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2999D5D8">
            <w:pPr>
              <w:jc w:val="center"/>
              <w:rPr>
                <w:sz w:val="24"/>
              </w:rPr>
            </w:pPr>
            <w:r>
              <w:rPr>
                <w:sz w:val="24"/>
              </w:rPr>
              <w:t>科研仪器设备</w:t>
            </w:r>
          </w:p>
        </w:tc>
        <w:tc>
          <w:tcPr>
            <w:tcW w:w="7540" w:type="dxa"/>
            <w:vAlign w:val="center"/>
          </w:tcPr>
          <w:p w14:paraId="68C47D98">
            <w:pPr>
              <w:jc w:val="left"/>
              <w:rPr>
                <w:sz w:val="24"/>
              </w:rPr>
            </w:pPr>
            <w:r>
              <w:rPr>
                <w:sz w:val="24"/>
              </w:rPr>
              <w:t>是否属于科研仪器设备采购项目：</w:t>
            </w:r>
          </w:p>
          <w:p w14:paraId="68E764A9">
            <w:pPr>
              <w:jc w:val="left"/>
              <w:rPr>
                <w:sz w:val="24"/>
              </w:rPr>
            </w:pPr>
            <w:r>
              <w:rPr>
                <w:sz w:val="24"/>
              </w:rPr>
              <w:t>□是</w:t>
            </w:r>
          </w:p>
          <w:p w14:paraId="10E42726">
            <w:pPr>
              <w:jc w:val="left"/>
              <w:rPr>
                <w:sz w:val="24"/>
              </w:rPr>
            </w:pPr>
            <w:r>
              <w:rPr>
                <w:b/>
                <w:color w:val="000000"/>
                <w:sz w:val="24"/>
              </w:rPr>
              <w:t>■</w:t>
            </w:r>
            <w:r>
              <w:rPr>
                <w:sz w:val="24"/>
              </w:rPr>
              <w:t>否</w:t>
            </w:r>
          </w:p>
        </w:tc>
      </w:tr>
      <w:tr w14:paraId="242C6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458F10C">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47A610DC">
            <w:pPr>
              <w:jc w:val="center"/>
              <w:rPr>
                <w:sz w:val="24"/>
              </w:rPr>
            </w:pPr>
            <w:r>
              <w:rPr>
                <w:sz w:val="24"/>
              </w:rPr>
              <w:t>核心产品</w:t>
            </w:r>
          </w:p>
        </w:tc>
        <w:tc>
          <w:tcPr>
            <w:tcW w:w="7540" w:type="dxa"/>
            <w:vAlign w:val="center"/>
          </w:tcPr>
          <w:p w14:paraId="32B1701A">
            <w:pPr>
              <w:pStyle w:val="26"/>
              <w:adjustRightInd w:val="0"/>
              <w:snapToGrid w:val="0"/>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关于核心产品本项目</w:t>
            </w:r>
            <w:r>
              <w:rPr>
                <w:rFonts w:hint="default" w:ascii="Times New Roman" w:hAnsi="Times New Roman"/>
                <w:sz w:val="24"/>
                <w:szCs w:val="24"/>
                <w:u w:val="single"/>
              </w:rPr>
              <w:t xml:space="preserve"> / </w:t>
            </w:r>
            <w:r>
              <w:rPr>
                <w:rFonts w:hint="default" w:ascii="Times New Roman" w:hAnsi="Times New Roman"/>
                <w:sz w:val="24"/>
                <w:szCs w:val="24"/>
              </w:rPr>
              <w:t>包不适用。</w:t>
            </w:r>
          </w:p>
          <w:p w14:paraId="698ECB2B">
            <w:pPr>
              <w:pStyle w:val="26"/>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02EFCD01">
            <w:pPr>
              <w:jc w:val="left"/>
              <w:rPr>
                <w:sz w:val="24"/>
              </w:rPr>
            </w:pPr>
            <w:r>
              <w:rPr>
                <w:sz w:val="24"/>
              </w:rPr>
              <w:t>□本项目__包为非单一产品采购项目，核心产品为：____。</w:t>
            </w:r>
          </w:p>
        </w:tc>
      </w:tr>
      <w:tr w14:paraId="60DF6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512BA697">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D56FC00">
            <w:pPr>
              <w:jc w:val="center"/>
              <w:rPr>
                <w:sz w:val="24"/>
              </w:rPr>
            </w:pPr>
            <w:r>
              <w:rPr>
                <w:sz w:val="24"/>
              </w:rPr>
              <w:t>现场考察</w:t>
            </w:r>
          </w:p>
        </w:tc>
        <w:tc>
          <w:tcPr>
            <w:tcW w:w="7540" w:type="dxa"/>
            <w:vAlign w:val="center"/>
          </w:tcPr>
          <w:p w14:paraId="6E7D0E21">
            <w:pPr>
              <w:jc w:val="left"/>
              <w:rPr>
                <w:sz w:val="24"/>
              </w:rPr>
            </w:pPr>
            <w:r>
              <w:rPr>
                <w:b/>
                <w:color w:val="000000"/>
                <w:sz w:val="24"/>
              </w:rPr>
              <w:t>■</w:t>
            </w:r>
            <w:r>
              <w:rPr>
                <w:sz w:val="24"/>
              </w:rPr>
              <w:t>不组织</w:t>
            </w:r>
          </w:p>
          <w:p w14:paraId="784A91BE">
            <w:pPr>
              <w:jc w:val="left"/>
              <w:rPr>
                <w:bCs/>
                <w:sz w:val="24"/>
              </w:rPr>
            </w:pPr>
            <w:r>
              <w:rPr>
                <w:sz w:val="24"/>
              </w:rPr>
              <w:t>□组织，考察时间：__年_月_日_</w:t>
            </w:r>
            <w:r>
              <w:rPr>
                <w:bCs/>
                <w:sz w:val="24"/>
              </w:rPr>
              <w:t>点</w:t>
            </w:r>
            <w:r>
              <w:rPr>
                <w:sz w:val="24"/>
              </w:rPr>
              <w:t>_</w:t>
            </w:r>
            <w:r>
              <w:rPr>
                <w:bCs/>
                <w:sz w:val="24"/>
              </w:rPr>
              <w:t>分</w:t>
            </w:r>
          </w:p>
          <w:p w14:paraId="5EF015DD">
            <w:pPr>
              <w:pStyle w:val="26"/>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41CE0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08C7F48C">
            <w:pPr>
              <w:pStyle w:val="26"/>
              <w:adjustRightInd w:val="0"/>
              <w:snapToGrid w:val="0"/>
              <w:jc w:val="center"/>
              <w:rPr>
                <w:rFonts w:hint="default" w:ascii="Times New Roman" w:hAnsi="Times New Roman"/>
                <w:sz w:val="24"/>
                <w:szCs w:val="24"/>
              </w:rPr>
            </w:pPr>
          </w:p>
        </w:tc>
        <w:tc>
          <w:tcPr>
            <w:tcW w:w="1701" w:type="dxa"/>
            <w:vAlign w:val="center"/>
          </w:tcPr>
          <w:p w14:paraId="0AFACAA9">
            <w:pPr>
              <w:jc w:val="center"/>
              <w:rPr>
                <w:sz w:val="24"/>
              </w:rPr>
            </w:pPr>
            <w:r>
              <w:rPr>
                <w:sz w:val="24"/>
              </w:rPr>
              <w:t>开标前答疑会</w:t>
            </w:r>
          </w:p>
        </w:tc>
        <w:tc>
          <w:tcPr>
            <w:tcW w:w="7540" w:type="dxa"/>
            <w:vAlign w:val="center"/>
          </w:tcPr>
          <w:p w14:paraId="3883976D">
            <w:pPr>
              <w:jc w:val="left"/>
              <w:rPr>
                <w:sz w:val="24"/>
              </w:rPr>
            </w:pPr>
            <w:r>
              <w:rPr>
                <w:b/>
                <w:color w:val="000000"/>
                <w:sz w:val="24"/>
              </w:rPr>
              <w:t>■</w:t>
            </w:r>
            <w:r>
              <w:rPr>
                <w:sz w:val="24"/>
              </w:rPr>
              <w:t>不召开</w:t>
            </w:r>
          </w:p>
          <w:p w14:paraId="78C82276">
            <w:pPr>
              <w:jc w:val="left"/>
              <w:rPr>
                <w:sz w:val="24"/>
              </w:rPr>
            </w:pPr>
            <w:r>
              <w:rPr>
                <w:sz w:val="24"/>
              </w:rPr>
              <w:t>□召开，召开时间：__年_月_日_</w:t>
            </w:r>
            <w:r>
              <w:rPr>
                <w:bCs/>
                <w:sz w:val="24"/>
              </w:rPr>
              <w:t>点</w:t>
            </w:r>
            <w:r>
              <w:rPr>
                <w:sz w:val="24"/>
              </w:rPr>
              <w:t>_</w:t>
            </w:r>
            <w:r>
              <w:rPr>
                <w:bCs/>
                <w:sz w:val="24"/>
              </w:rPr>
              <w:t>分</w:t>
            </w:r>
          </w:p>
          <w:p w14:paraId="524F16B0">
            <w:pPr>
              <w:jc w:val="left"/>
              <w:rPr>
                <w:sz w:val="24"/>
              </w:rPr>
            </w:pPr>
            <w:r>
              <w:rPr>
                <w:sz w:val="24"/>
              </w:rPr>
              <w:t>召开地点：____________。</w:t>
            </w:r>
          </w:p>
        </w:tc>
      </w:tr>
      <w:tr w14:paraId="54C6E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0D22763">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02FB0D0B">
            <w:pPr>
              <w:jc w:val="center"/>
              <w:rPr>
                <w:sz w:val="24"/>
              </w:rPr>
            </w:pPr>
            <w:r>
              <w:rPr>
                <w:sz w:val="24"/>
              </w:rPr>
              <w:t>样品</w:t>
            </w:r>
          </w:p>
        </w:tc>
        <w:tc>
          <w:tcPr>
            <w:tcW w:w="7540" w:type="dxa"/>
            <w:vAlign w:val="center"/>
          </w:tcPr>
          <w:p w14:paraId="08509AFB">
            <w:pPr>
              <w:jc w:val="left"/>
              <w:rPr>
                <w:sz w:val="24"/>
              </w:rPr>
            </w:pPr>
            <w:r>
              <w:rPr>
                <w:sz w:val="24"/>
              </w:rPr>
              <w:t>投标样品递交：</w:t>
            </w:r>
          </w:p>
          <w:p w14:paraId="7DCB24CE">
            <w:pPr>
              <w:jc w:val="left"/>
              <w:rPr>
                <w:sz w:val="24"/>
              </w:rPr>
            </w:pPr>
            <w:r>
              <w:rPr>
                <w:b/>
                <w:color w:val="000000"/>
                <w:sz w:val="24"/>
              </w:rPr>
              <w:t>■</w:t>
            </w:r>
            <w:r>
              <w:rPr>
                <w:sz w:val="24"/>
              </w:rPr>
              <w:t>不需要</w:t>
            </w:r>
          </w:p>
          <w:p w14:paraId="5E1577F9">
            <w:pPr>
              <w:jc w:val="left"/>
              <w:rPr>
                <w:sz w:val="24"/>
              </w:rPr>
            </w:pPr>
            <w:r>
              <w:rPr>
                <w:sz w:val="24"/>
              </w:rPr>
              <w:t>□需要，具体要求如下：</w:t>
            </w:r>
          </w:p>
          <w:p w14:paraId="7464DEAB">
            <w:pPr>
              <w:jc w:val="left"/>
              <w:rPr>
                <w:sz w:val="24"/>
                <w:u w:val="single"/>
              </w:rPr>
            </w:pPr>
            <w:r>
              <w:rPr>
                <w:sz w:val="24"/>
              </w:rPr>
              <w:t>（1）样品制作的标准和要求：_________；</w:t>
            </w:r>
          </w:p>
          <w:p w14:paraId="4906A524">
            <w:pPr>
              <w:jc w:val="left"/>
              <w:rPr>
                <w:sz w:val="24"/>
              </w:rPr>
            </w:pPr>
            <w:r>
              <w:rPr>
                <w:sz w:val="24"/>
              </w:rPr>
              <w:t>（2）是否需要随样品提交相关检测报告：</w:t>
            </w:r>
          </w:p>
          <w:p w14:paraId="7B2F0D8D">
            <w:pPr>
              <w:ind w:firstLine="600" w:firstLineChars="250"/>
              <w:jc w:val="left"/>
              <w:rPr>
                <w:sz w:val="24"/>
              </w:rPr>
            </w:pPr>
            <w:r>
              <w:rPr>
                <w:sz w:val="24"/>
              </w:rPr>
              <w:t>□不需要</w:t>
            </w:r>
          </w:p>
          <w:p w14:paraId="55FB2739">
            <w:pPr>
              <w:ind w:firstLine="600" w:firstLineChars="250"/>
              <w:jc w:val="left"/>
              <w:rPr>
                <w:sz w:val="24"/>
              </w:rPr>
            </w:pPr>
            <w:r>
              <w:rPr>
                <w:sz w:val="24"/>
              </w:rPr>
              <w:t>□需要</w:t>
            </w:r>
          </w:p>
          <w:p w14:paraId="5DA41A0E">
            <w:pPr>
              <w:jc w:val="left"/>
              <w:rPr>
                <w:sz w:val="24"/>
              </w:rPr>
            </w:pPr>
            <w:r>
              <w:rPr>
                <w:sz w:val="24"/>
              </w:rPr>
              <w:t>（3）样品递交要求：_________；</w:t>
            </w:r>
          </w:p>
          <w:p w14:paraId="49EA1ACF">
            <w:pPr>
              <w:jc w:val="left"/>
              <w:rPr>
                <w:sz w:val="24"/>
              </w:rPr>
            </w:pPr>
            <w:r>
              <w:rPr>
                <w:sz w:val="24"/>
              </w:rPr>
              <w:t>（4）未中标人样品退还：_________；</w:t>
            </w:r>
          </w:p>
          <w:p w14:paraId="5A3A6C02">
            <w:pPr>
              <w:jc w:val="left"/>
              <w:rPr>
                <w:sz w:val="24"/>
                <w:u w:val="single"/>
              </w:rPr>
            </w:pPr>
            <w:r>
              <w:rPr>
                <w:sz w:val="24"/>
              </w:rPr>
              <w:t>（5）中标人样品保管、封存及退还：_________；</w:t>
            </w:r>
          </w:p>
          <w:p w14:paraId="5CEC7011">
            <w:pPr>
              <w:jc w:val="left"/>
              <w:rPr>
                <w:sz w:val="24"/>
              </w:rPr>
            </w:pPr>
            <w:r>
              <w:rPr>
                <w:sz w:val="24"/>
              </w:rPr>
              <w:t>（6）其他要求（如有）：_________。</w:t>
            </w:r>
          </w:p>
        </w:tc>
      </w:tr>
      <w:tr w14:paraId="300B0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0A9608E7">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714C6F73">
            <w:pPr>
              <w:jc w:val="center"/>
              <w:rPr>
                <w:sz w:val="24"/>
              </w:rPr>
            </w:pPr>
            <w:r>
              <w:rPr>
                <w:sz w:val="24"/>
              </w:rPr>
              <w:t>标的所属行业</w:t>
            </w:r>
          </w:p>
        </w:tc>
        <w:tc>
          <w:tcPr>
            <w:tcW w:w="7540" w:type="dxa"/>
            <w:vAlign w:val="center"/>
          </w:tcPr>
          <w:p w14:paraId="5B9D600A">
            <w:pPr>
              <w:jc w:val="left"/>
              <w:rPr>
                <w:sz w:val="24"/>
              </w:rPr>
            </w:pPr>
            <w:r>
              <w:rPr>
                <w:sz w:val="24"/>
              </w:rPr>
              <w:t>本项目采购标的对应的中小企业划分标准所属行业：</w:t>
            </w:r>
          </w:p>
          <w:tbl>
            <w:tblPr>
              <w:tblStyle w:val="48"/>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9"/>
              <w:gridCol w:w="3239"/>
            </w:tblGrid>
            <w:tr w14:paraId="229A8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4C276F27">
                  <w:pPr>
                    <w:jc w:val="center"/>
                    <w:rPr>
                      <w:rFonts w:eastAsiaTheme="minorEastAsia"/>
                      <w:bCs/>
                      <w:sz w:val="24"/>
                    </w:rPr>
                  </w:pPr>
                  <w:r>
                    <w:rPr>
                      <w:rFonts w:eastAsiaTheme="minorEastAsia"/>
                      <w:bCs/>
                      <w:sz w:val="24"/>
                    </w:rPr>
                    <w:t>标的名称</w:t>
                  </w:r>
                </w:p>
              </w:tc>
              <w:tc>
                <w:tcPr>
                  <w:tcW w:w="2682" w:type="pct"/>
                  <w:tcBorders>
                    <w:top w:val="single" w:color="auto" w:sz="4" w:space="0"/>
                    <w:left w:val="single" w:color="auto" w:sz="4" w:space="0"/>
                    <w:bottom w:val="single" w:color="auto" w:sz="4" w:space="0"/>
                    <w:right w:val="single" w:color="auto" w:sz="4" w:space="0"/>
                  </w:tcBorders>
                  <w:vAlign w:val="center"/>
                </w:tcPr>
                <w:p w14:paraId="1C41069B">
                  <w:pPr>
                    <w:jc w:val="center"/>
                    <w:rPr>
                      <w:rFonts w:eastAsiaTheme="minorEastAsia"/>
                      <w:sz w:val="24"/>
                    </w:rPr>
                  </w:pPr>
                  <w:r>
                    <w:rPr>
                      <w:rFonts w:eastAsiaTheme="minorEastAsia"/>
                      <w:sz w:val="24"/>
                    </w:rPr>
                    <w:t>中小企业划分标准所属行业</w:t>
                  </w:r>
                </w:p>
              </w:tc>
            </w:tr>
            <w:tr w14:paraId="5A569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3A4BC6CD">
                  <w:pPr>
                    <w:jc w:val="center"/>
                    <w:rPr>
                      <w:rFonts w:eastAsiaTheme="minorEastAsia"/>
                      <w:bCs/>
                      <w:sz w:val="24"/>
                    </w:rPr>
                  </w:pPr>
                  <w:r>
                    <w:rPr>
                      <w:rFonts w:hint="eastAsia" w:eastAsiaTheme="minorEastAsia"/>
                      <w:bCs/>
                      <w:sz w:val="24"/>
                      <w:lang w:eastAsia="zh-CN"/>
                    </w:rPr>
                    <w:t>环境提升</w:t>
                  </w:r>
                </w:p>
              </w:tc>
              <w:tc>
                <w:tcPr>
                  <w:tcW w:w="2682" w:type="pct"/>
                  <w:tcBorders>
                    <w:top w:val="single" w:color="auto" w:sz="4" w:space="0"/>
                    <w:left w:val="single" w:color="auto" w:sz="4" w:space="0"/>
                    <w:bottom w:val="single" w:color="auto" w:sz="4" w:space="0"/>
                    <w:right w:val="single" w:color="auto" w:sz="4" w:space="0"/>
                  </w:tcBorders>
                  <w:vAlign w:val="center"/>
                </w:tcPr>
                <w:p w14:paraId="60E780E3">
                  <w:pPr>
                    <w:jc w:val="center"/>
                    <w:rPr>
                      <w:rFonts w:eastAsiaTheme="minorEastAsia"/>
                      <w:kern w:val="0"/>
                      <w:sz w:val="24"/>
                    </w:rPr>
                  </w:pPr>
                  <w:r>
                    <w:rPr>
                      <w:rFonts w:hint="eastAsia" w:eastAsiaTheme="minorEastAsia"/>
                      <w:kern w:val="0"/>
                      <w:sz w:val="24"/>
                      <w:lang w:val="en-US" w:eastAsia="zh-CN"/>
                    </w:rPr>
                    <w:t>建筑业</w:t>
                  </w:r>
                </w:p>
              </w:tc>
            </w:tr>
          </w:tbl>
          <w:p w14:paraId="38C36143">
            <w:pPr>
              <w:jc w:val="left"/>
              <w:rPr>
                <w:sz w:val="24"/>
              </w:rPr>
            </w:pPr>
          </w:p>
        </w:tc>
      </w:tr>
      <w:tr w14:paraId="0B915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E24DAD7">
            <w:pPr>
              <w:pStyle w:val="26"/>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02BC58CD">
            <w:pPr>
              <w:jc w:val="center"/>
              <w:rPr>
                <w:sz w:val="24"/>
              </w:rPr>
            </w:pPr>
            <w:r>
              <w:rPr>
                <w:sz w:val="24"/>
              </w:rPr>
              <w:t>投标报价</w:t>
            </w:r>
          </w:p>
        </w:tc>
        <w:tc>
          <w:tcPr>
            <w:tcW w:w="7540" w:type="dxa"/>
            <w:vAlign w:val="center"/>
          </w:tcPr>
          <w:p w14:paraId="7F1B9432">
            <w:pPr>
              <w:jc w:val="left"/>
              <w:rPr>
                <w:sz w:val="24"/>
              </w:rPr>
            </w:pPr>
            <w:r>
              <w:rPr>
                <w:sz w:val="24"/>
              </w:rPr>
              <w:t>投标报价的特殊规定：</w:t>
            </w:r>
          </w:p>
          <w:p w14:paraId="2BB573B2">
            <w:pPr>
              <w:jc w:val="left"/>
              <w:rPr>
                <w:sz w:val="24"/>
              </w:rPr>
            </w:pPr>
            <w:r>
              <w:rPr>
                <w:sz w:val="24"/>
              </w:rPr>
              <w:t>□无</w:t>
            </w:r>
          </w:p>
          <w:p w14:paraId="54B089A1">
            <w:pPr>
              <w:jc w:val="left"/>
              <w:rPr>
                <w:sz w:val="24"/>
              </w:rPr>
            </w:pPr>
            <w:r>
              <w:rPr>
                <w:b/>
                <w:color w:val="000000"/>
                <w:sz w:val="24"/>
              </w:rPr>
              <w:t>■</w:t>
            </w:r>
            <w:r>
              <w:rPr>
                <w:sz w:val="24"/>
              </w:rPr>
              <w:t>有，具体情形：</w:t>
            </w:r>
            <w:r>
              <w:rPr>
                <w:rFonts w:hint="eastAsia"/>
                <w:sz w:val="24"/>
                <w:u w:val="single"/>
              </w:rPr>
              <w:t>最高限价：</w:t>
            </w:r>
            <w:r>
              <w:rPr>
                <w:rFonts w:hint="eastAsia"/>
                <w:sz w:val="24"/>
                <w:u w:val="single"/>
                <w:lang w:val="en-US"/>
              </w:rPr>
              <w:t>401.971964</w:t>
            </w:r>
            <w:r>
              <w:rPr>
                <w:rFonts w:hint="eastAsia"/>
                <w:sz w:val="24"/>
                <w:u w:val="single"/>
              </w:rPr>
              <w:t>万元</w:t>
            </w:r>
            <w:r>
              <w:rPr>
                <w:sz w:val="24"/>
              </w:rPr>
              <w:t>。</w:t>
            </w:r>
          </w:p>
        </w:tc>
      </w:tr>
      <w:tr w14:paraId="78E5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6FDA8827">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27231025">
            <w:pPr>
              <w:jc w:val="center"/>
              <w:rPr>
                <w:sz w:val="24"/>
              </w:rPr>
            </w:pPr>
            <w:r>
              <w:rPr>
                <w:sz w:val="24"/>
              </w:rPr>
              <w:t>投标保证金</w:t>
            </w:r>
          </w:p>
        </w:tc>
        <w:tc>
          <w:tcPr>
            <w:tcW w:w="7540" w:type="dxa"/>
            <w:vAlign w:val="center"/>
          </w:tcPr>
          <w:p w14:paraId="2DA10D31">
            <w:pPr>
              <w:pStyle w:val="26"/>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r>
              <w:rPr>
                <w:rFonts w:hint="eastAsia" w:ascii="Times New Roman" w:hAnsi="Times New Roman"/>
                <w:sz w:val="24"/>
                <w:szCs w:val="24"/>
                <w:highlight w:val="none"/>
                <w:u w:val="single"/>
                <w:lang w:val="en-US" w:eastAsia="zh-CN"/>
              </w:rPr>
              <w:t>/</w:t>
            </w:r>
            <w:r>
              <w:rPr>
                <w:rFonts w:hint="default" w:ascii="Times New Roman" w:hAnsi="Times New Roman"/>
                <w:sz w:val="24"/>
                <w:szCs w:val="24"/>
                <w:highlight w:val="none"/>
              </w:rPr>
              <w:t>。</w:t>
            </w:r>
          </w:p>
          <w:p w14:paraId="6D635DD4">
            <w:pPr>
              <w:jc w:val="left"/>
              <w:rPr>
                <w:sz w:val="24"/>
              </w:rPr>
            </w:pPr>
            <w:r>
              <w:rPr>
                <w:sz w:val="24"/>
              </w:rPr>
              <w:t>投标保证金收受人信息：</w:t>
            </w:r>
          </w:p>
          <w:p w14:paraId="39F6B306">
            <w:pPr>
              <w:pStyle w:val="26"/>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7A51CA59">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■采用支票、汇票、本票、网上银行支付的，须从投标人企业基本账户转出，应当在投标截止时间以前到达下述招标人指定账户：</w:t>
            </w:r>
          </w:p>
          <w:p w14:paraId="0C330956">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14:paraId="24D40FF7">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14:paraId="0584CDF7">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14:paraId="6096791B">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14:paraId="3B3CCA32">
            <w:pPr>
              <w:pStyle w:val="26"/>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B59CDDB">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6A30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6112F97">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14:paraId="587C3C2A">
            <w:pPr>
              <w:jc w:val="center"/>
              <w:rPr>
                <w:sz w:val="24"/>
              </w:rPr>
            </w:pPr>
          </w:p>
        </w:tc>
        <w:tc>
          <w:tcPr>
            <w:tcW w:w="7540" w:type="dxa"/>
            <w:vAlign w:val="center"/>
          </w:tcPr>
          <w:p w14:paraId="38058A99">
            <w:pPr>
              <w:jc w:val="left"/>
              <w:rPr>
                <w:sz w:val="24"/>
              </w:rPr>
            </w:pPr>
            <w:r>
              <w:rPr>
                <w:sz w:val="24"/>
              </w:rPr>
              <w:t>投标保证金可以不予退还的其他情形：</w:t>
            </w:r>
          </w:p>
          <w:p w14:paraId="17B42671">
            <w:pPr>
              <w:jc w:val="left"/>
              <w:rPr>
                <w:sz w:val="24"/>
              </w:rPr>
            </w:pPr>
            <w:r>
              <w:rPr>
                <w:sz w:val="24"/>
              </w:rPr>
              <w:t>□无</w:t>
            </w:r>
          </w:p>
          <w:p w14:paraId="4266A21E">
            <w:pPr>
              <w:pStyle w:val="26"/>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有，具体情形：</w:t>
            </w:r>
          </w:p>
          <w:p w14:paraId="73875B5A">
            <w:pPr>
              <w:pStyle w:val="26"/>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（1）中标企业不按本须知相关规定与采购人签订合同的。</w:t>
            </w:r>
          </w:p>
        </w:tc>
      </w:tr>
      <w:tr w14:paraId="0B44A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C336B6E">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0CD8191E">
            <w:pPr>
              <w:jc w:val="center"/>
              <w:rPr>
                <w:sz w:val="24"/>
              </w:rPr>
            </w:pPr>
            <w:r>
              <w:rPr>
                <w:sz w:val="24"/>
              </w:rPr>
              <w:t>投标有效期</w:t>
            </w:r>
          </w:p>
        </w:tc>
        <w:tc>
          <w:tcPr>
            <w:tcW w:w="7540" w:type="dxa"/>
            <w:vAlign w:val="center"/>
          </w:tcPr>
          <w:p w14:paraId="688BDF2C">
            <w:pPr>
              <w:jc w:val="left"/>
              <w:rPr>
                <w:sz w:val="24"/>
              </w:rPr>
            </w:pPr>
            <w:r>
              <w:rPr>
                <w:sz w:val="24"/>
              </w:rPr>
              <w:t>自提交投标文件的截止之日起算</w:t>
            </w:r>
            <w:r>
              <w:rPr>
                <w:sz w:val="24"/>
                <w:u w:val="single"/>
              </w:rPr>
              <w:t xml:space="preserve"> 90 </w:t>
            </w:r>
            <w:r>
              <w:rPr>
                <w:sz w:val="24"/>
              </w:rPr>
              <w:t>日历天。</w:t>
            </w:r>
          </w:p>
        </w:tc>
      </w:tr>
      <w:tr w14:paraId="4EAA3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5A78A99">
            <w:pPr>
              <w:pStyle w:val="26"/>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8.1</w:t>
            </w:r>
          </w:p>
        </w:tc>
        <w:tc>
          <w:tcPr>
            <w:tcW w:w="1701" w:type="dxa"/>
            <w:vAlign w:val="center"/>
          </w:tcPr>
          <w:p w14:paraId="66558608">
            <w:pPr>
              <w:jc w:val="center"/>
              <w:rPr>
                <w:sz w:val="24"/>
              </w:rPr>
            </w:pPr>
            <w:r>
              <w:rPr>
                <w:rFonts w:hint="eastAsia"/>
                <w:color w:val="000000" w:themeColor="text1"/>
                <w:sz w:val="24"/>
                <w14:textFill>
                  <w14:solidFill>
                    <w14:schemeClr w14:val="tx1"/>
                  </w14:solidFill>
                </w14:textFill>
              </w:rPr>
              <w:t>开标</w:t>
            </w:r>
          </w:p>
        </w:tc>
        <w:tc>
          <w:tcPr>
            <w:tcW w:w="7540" w:type="dxa"/>
            <w:vAlign w:val="center"/>
          </w:tcPr>
          <w:p w14:paraId="6194386C">
            <w:pPr>
              <w:jc w:val="left"/>
              <w:rPr>
                <w:sz w:val="24"/>
              </w:rPr>
            </w:pPr>
            <w:r>
              <w:rPr>
                <w:rFonts w:hint="eastAsia"/>
                <w:color w:val="000000" w:themeColor="text1"/>
                <w:sz w:val="24"/>
                <w14:textFill>
                  <w14:solidFill>
                    <w14:schemeClr w14:val="tx1"/>
                  </w14:solidFill>
                </w14:textFill>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14:paraId="2EB9F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18C9D6B">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37A99BA1">
            <w:pPr>
              <w:jc w:val="center"/>
              <w:rPr>
                <w:sz w:val="24"/>
              </w:rPr>
            </w:pPr>
            <w:r>
              <w:rPr>
                <w:sz w:val="24"/>
              </w:rPr>
              <w:t>确定中标人</w:t>
            </w:r>
          </w:p>
        </w:tc>
        <w:tc>
          <w:tcPr>
            <w:tcW w:w="7540" w:type="dxa"/>
            <w:vAlign w:val="center"/>
          </w:tcPr>
          <w:p w14:paraId="6E72E81F">
            <w:pPr>
              <w:pStyle w:val="26"/>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053B7105">
            <w:pPr>
              <w:pStyle w:val="26"/>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否</w:t>
            </w:r>
          </w:p>
          <w:p w14:paraId="2C4571F1">
            <w:pPr>
              <w:pStyle w:val="26"/>
              <w:adjustRightInd w:val="0"/>
              <w:snapToGrid w:val="0"/>
              <w:rPr>
                <w:rFonts w:hint="default" w:ascii="Times New Roman" w:hAnsi="Times New Roman"/>
                <w:sz w:val="24"/>
              </w:rPr>
            </w:pPr>
            <w:r>
              <w:rPr>
                <w:rFonts w:hint="default" w:ascii="Times New Roman" w:hAnsi="Times New Roman"/>
                <w:sz w:val="24"/>
              </w:rPr>
              <w:t>□是</w:t>
            </w:r>
          </w:p>
          <w:p w14:paraId="0A5A5A80">
            <w:pPr>
              <w:pStyle w:val="26"/>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0BDB74CA">
            <w:pPr>
              <w:pStyle w:val="26"/>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得分且投标报价均相同的，以</w:t>
            </w:r>
            <w:r>
              <w:rPr>
                <w:rFonts w:ascii="Times New Roman" w:hAnsi="Times New Roman"/>
                <w:sz w:val="24"/>
                <w:u w:val="single"/>
              </w:rPr>
              <w:t>技术部分</w:t>
            </w:r>
            <w:r>
              <w:rPr>
                <w:rFonts w:hint="default" w:ascii="Times New Roman" w:hAnsi="Times New Roman"/>
                <w:sz w:val="24"/>
              </w:rPr>
              <w:t>得分高者为中标人</w:t>
            </w:r>
          </w:p>
          <w:p w14:paraId="729F581D">
            <w:pPr>
              <w:jc w:val="left"/>
              <w:rPr>
                <w:sz w:val="24"/>
                <w:u w:val="single"/>
              </w:rPr>
            </w:pPr>
            <w:r>
              <w:rPr>
                <w:sz w:val="24"/>
              </w:rPr>
              <w:t>□随机抽取</w:t>
            </w:r>
          </w:p>
        </w:tc>
      </w:tr>
      <w:tr w14:paraId="3072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AF53140">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48D12875">
            <w:pPr>
              <w:jc w:val="center"/>
              <w:rPr>
                <w:sz w:val="24"/>
              </w:rPr>
            </w:pPr>
            <w:r>
              <w:rPr>
                <w:sz w:val="24"/>
              </w:rPr>
              <w:t>分包</w:t>
            </w:r>
          </w:p>
        </w:tc>
        <w:tc>
          <w:tcPr>
            <w:tcW w:w="7540" w:type="dxa"/>
            <w:vAlign w:val="center"/>
          </w:tcPr>
          <w:p w14:paraId="3A49F692">
            <w:pPr>
              <w:jc w:val="left"/>
              <w:rPr>
                <w:sz w:val="24"/>
              </w:rPr>
            </w:pPr>
            <w:r>
              <w:rPr>
                <w:sz w:val="24"/>
              </w:rPr>
              <w:t xml:space="preserve">本项目的非主体、非关键性工作是否允许分包： </w:t>
            </w:r>
          </w:p>
          <w:p w14:paraId="5BD3CECD">
            <w:pPr>
              <w:jc w:val="left"/>
              <w:rPr>
                <w:sz w:val="24"/>
              </w:rPr>
            </w:pPr>
            <w:r>
              <w:rPr>
                <w:b/>
                <w:color w:val="000000"/>
                <w:sz w:val="24"/>
              </w:rPr>
              <w:t>■</w:t>
            </w:r>
            <w:r>
              <w:rPr>
                <w:sz w:val="24"/>
              </w:rPr>
              <w:t>不允许</w:t>
            </w:r>
          </w:p>
          <w:p w14:paraId="02936B1A">
            <w:pPr>
              <w:jc w:val="left"/>
              <w:rPr>
                <w:sz w:val="24"/>
              </w:rPr>
            </w:pPr>
            <w:r>
              <w:rPr>
                <w:sz w:val="24"/>
              </w:rPr>
              <w:t>□允许，具体要求：</w:t>
            </w:r>
          </w:p>
          <w:p w14:paraId="0A519329">
            <w:pPr>
              <w:jc w:val="left"/>
              <w:rPr>
                <w:sz w:val="24"/>
              </w:rPr>
            </w:pPr>
            <w:r>
              <w:rPr>
                <w:sz w:val="24"/>
              </w:rPr>
              <w:t>（1）可以分包履行的具体内容：_____；</w:t>
            </w:r>
          </w:p>
          <w:p w14:paraId="621F3613">
            <w:pPr>
              <w:jc w:val="left"/>
              <w:rPr>
                <w:sz w:val="24"/>
              </w:rPr>
            </w:pPr>
            <w:r>
              <w:rPr>
                <w:sz w:val="24"/>
              </w:rPr>
              <w:t>（2）允许分包的金额或者比例：_____；</w:t>
            </w:r>
          </w:p>
          <w:p w14:paraId="0856B30F">
            <w:pPr>
              <w:jc w:val="left"/>
              <w:rPr>
                <w:sz w:val="24"/>
                <w:u w:val="single"/>
              </w:rPr>
            </w:pPr>
            <w:r>
              <w:rPr>
                <w:sz w:val="24"/>
              </w:rPr>
              <w:t>（3）其他要求：_____。</w:t>
            </w:r>
          </w:p>
        </w:tc>
      </w:tr>
      <w:tr w14:paraId="5B46C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D31CFB">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563244E4">
            <w:pPr>
              <w:jc w:val="center"/>
              <w:rPr>
                <w:sz w:val="24"/>
              </w:rPr>
            </w:pPr>
            <w:r>
              <w:rPr>
                <w:sz w:val="24"/>
              </w:rPr>
              <w:t>询问</w:t>
            </w:r>
          </w:p>
        </w:tc>
        <w:tc>
          <w:tcPr>
            <w:tcW w:w="7540" w:type="dxa"/>
            <w:vAlign w:val="center"/>
          </w:tcPr>
          <w:p w14:paraId="3DD93592">
            <w:pPr>
              <w:jc w:val="left"/>
              <w:rPr>
                <w:sz w:val="24"/>
              </w:rPr>
            </w:pPr>
            <w:r>
              <w:rPr>
                <w:sz w:val="24"/>
              </w:rPr>
              <w:t>询问送达形式：</w:t>
            </w:r>
            <w:r>
              <w:rPr>
                <w:rFonts w:hint="eastAsia"/>
                <w:sz w:val="24"/>
                <w:u w:val="single"/>
              </w:rPr>
              <w:t>书面形式</w:t>
            </w:r>
          </w:p>
        </w:tc>
      </w:tr>
      <w:tr w14:paraId="01044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5FFA99">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560CB599">
            <w:pPr>
              <w:jc w:val="center"/>
              <w:rPr>
                <w:sz w:val="24"/>
              </w:rPr>
            </w:pPr>
            <w:r>
              <w:rPr>
                <w:sz w:val="24"/>
              </w:rPr>
              <w:t>联系方式</w:t>
            </w:r>
          </w:p>
        </w:tc>
        <w:tc>
          <w:tcPr>
            <w:tcW w:w="7540" w:type="dxa"/>
            <w:vAlign w:val="center"/>
          </w:tcPr>
          <w:p w14:paraId="3272F7A8">
            <w:pPr>
              <w:jc w:val="left"/>
              <w:rPr>
                <w:sz w:val="24"/>
              </w:rPr>
            </w:pPr>
            <w:r>
              <w:rPr>
                <w:sz w:val="24"/>
              </w:rPr>
              <w:t>接收询问和质疑的联系方式</w:t>
            </w:r>
          </w:p>
          <w:p w14:paraId="5FDB5188">
            <w:pPr>
              <w:jc w:val="left"/>
              <w:rPr>
                <w:sz w:val="24"/>
              </w:rPr>
            </w:pPr>
            <w:r>
              <w:rPr>
                <w:sz w:val="24"/>
              </w:rPr>
              <w:t>联系部门：</w:t>
            </w:r>
            <w:r>
              <w:rPr>
                <w:rFonts w:hint="eastAsia"/>
                <w:sz w:val="24"/>
                <w:u w:val="single"/>
              </w:rPr>
              <w:t>招标部</w:t>
            </w:r>
            <w:r>
              <w:rPr>
                <w:sz w:val="24"/>
                <w:u w:val="single"/>
              </w:rPr>
              <w:t>；</w:t>
            </w:r>
          </w:p>
          <w:p w14:paraId="357939EE">
            <w:pPr>
              <w:jc w:val="left"/>
              <w:rPr>
                <w:sz w:val="24"/>
              </w:rPr>
            </w:pPr>
            <w:r>
              <w:rPr>
                <w:sz w:val="24"/>
              </w:rPr>
              <w:t>联系电话：</w:t>
            </w:r>
            <w:r>
              <w:rPr>
                <w:sz w:val="24"/>
                <w:u w:val="single"/>
              </w:rPr>
              <w:t>010-60218807；</w:t>
            </w:r>
          </w:p>
          <w:p w14:paraId="1B020629">
            <w:pPr>
              <w:jc w:val="left"/>
              <w:rPr>
                <w:sz w:val="24"/>
              </w:rPr>
            </w:pPr>
            <w:r>
              <w:rPr>
                <w:sz w:val="24"/>
              </w:rPr>
              <w:t>通讯地址：</w:t>
            </w:r>
            <w:r>
              <w:rPr>
                <w:rFonts w:hint="eastAsia"/>
                <w:sz w:val="24"/>
                <w:u w:val="single"/>
              </w:rPr>
              <w:t>北京市大兴区金华寺东路2号西配房103室</w:t>
            </w:r>
            <w:r>
              <w:rPr>
                <w:sz w:val="24"/>
                <w:u w:val="single"/>
              </w:rPr>
              <w:t>。</w:t>
            </w:r>
          </w:p>
        </w:tc>
      </w:tr>
      <w:tr w14:paraId="5629C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15A4791">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6BA556ED">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2894B2EC">
            <w:pPr>
              <w:jc w:val="left"/>
              <w:rPr>
                <w:sz w:val="24"/>
              </w:rPr>
            </w:pPr>
            <w:r>
              <w:rPr>
                <w:sz w:val="24"/>
              </w:rPr>
              <w:t>收费对象：</w:t>
            </w:r>
          </w:p>
          <w:p w14:paraId="5B69951B">
            <w:pPr>
              <w:jc w:val="left"/>
              <w:rPr>
                <w:sz w:val="24"/>
              </w:rPr>
            </w:pPr>
            <w:r>
              <w:rPr>
                <w:sz w:val="24"/>
              </w:rPr>
              <w:t>□采购人</w:t>
            </w:r>
          </w:p>
          <w:p w14:paraId="4FA142F6">
            <w:pPr>
              <w:jc w:val="left"/>
              <w:rPr>
                <w:sz w:val="24"/>
              </w:rPr>
            </w:pPr>
            <w:r>
              <w:rPr>
                <w:b/>
                <w:color w:val="000000"/>
                <w:sz w:val="24"/>
              </w:rPr>
              <w:t>■</w:t>
            </w:r>
            <w:r>
              <w:rPr>
                <w:sz w:val="24"/>
              </w:rPr>
              <w:t>中标人</w:t>
            </w:r>
          </w:p>
          <w:p w14:paraId="79A570A7">
            <w:pPr>
              <w:jc w:val="left"/>
              <w:rPr>
                <w:sz w:val="24"/>
                <w:u w:val="single"/>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p>
          <w:p w14:paraId="64B2BEF0">
            <w:pPr>
              <w:jc w:val="left"/>
              <w:rPr>
                <w:sz w:val="24"/>
              </w:rPr>
            </w:pPr>
            <w:r>
              <w:rPr>
                <w:rFonts w:hint="eastAsia"/>
                <w:sz w:val="24"/>
              </w:rPr>
              <w:t>缴纳时间：</w:t>
            </w:r>
            <w:r>
              <w:rPr>
                <w:rFonts w:hint="eastAsia"/>
                <w:sz w:val="24"/>
                <w:u w:val="single"/>
              </w:rPr>
              <w:t>领取中标通知书时向招标代理机构支付招标代理费。</w:t>
            </w:r>
          </w:p>
        </w:tc>
      </w:tr>
    </w:tbl>
    <w:p w14:paraId="0B00A803">
      <w:pPr>
        <w:tabs>
          <w:tab w:val="left" w:pos="5580"/>
        </w:tabs>
        <w:adjustRightInd w:val="0"/>
        <w:spacing w:line="360" w:lineRule="auto"/>
        <w:jc w:val="distribute"/>
        <w:rPr>
          <w:sz w:val="24"/>
        </w:rPr>
        <w:sectPr>
          <w:headerReference r:id="rId4"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02C1A103">
      <w:pPr>
        <w:spacing w:before="240" w:beforeLines="100" w:after="240" w:afterLines="100"/>
        <w:jc w:val="center"/>
        <w:rPr>
          <w:b/>
          <w:sz w:val="28"/>
          <w:szCs w:val="28"/>
        </w:rPr>
      </w:pPr>
      <w:bookmarkStart w:id="74" w:name="_Toc142311019"/>
      <w:bookmarkStart w:id="75" w:name="_Toc353825542"/>
      <w:bookmarkStart w:id="76" w:name="_Toc264969207"/>
      <w:bookmarkStart w:id="77" w:name="_Toc265228355"/>
      <w:bookmarkStart w:id="78" w:name="_Toc150480755"/>
      <w:bookmarkStart w:id="79" w:name="_Toc226965790"/>
      <w:bookmarkStart w:id="80" w:name="_Toc353873932"/>
      <w:bookmarkStart w:id="81" w:name="_Toc305158859"/>
      <w:bookmarkStart w:id="82" w:name="_Toc195842882"/>
      <w:bookmarkStart w:id="83" w:name="_Toc127151517"/>
      <w:bookmarkStart w:id="84" w:name="_Toc353873662"/>
      <w:bookmarkStart w:id="85" w:name="_Toc226337213"/>
      <w:bookmarkStart w:id="86" w:name="_Toc305158785"/>
      <w:bookmarkStart w:id="87" w:name="_Toc150774722"/>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79D8053">
      <w:pPr>
        <w:pStyle w:val="4"/>
        <w:tabs>
          <w:tab w:val="center" w:pos="4592"/>
          <w:tab w:val="left" w:pos="7860"/>
        </w:tabs>
        <w:spacing w:before="0" w:line="360" w:lineRule="auto"/>
        <w:jc w:val="left"/>
        <w:rPr>
          <w:rFonts w:ascii="Times New Roman" w:hAnsi="Times New Roman" w:eastAsia="宋体"/>
          <w:sz w:val="28"/>
        </w:rPr>
      </w:pPr>
      <w:bookmarkStart w:id="88" w:name="_Toc127151518"/>
      <w:bookmarkStart w:id="89" w:name="_Toc520356143"/>
      <w:r>
        <w:rPr>
          <w:rFonts w:ascii="Times New Roman" w:hAnsi="Times New Roman" w:eastAsia="宋体"/>
          <w:sz w:val="28"/>
        </w:rPr>
        <w:tab/>
      </w:r>
      <w:bookmarkStart w:id="90" w:name="_Toc150480756"/>
      <w:bookmarkStart w:id="91" w:name="_Toc151193906"/>
      <w:bookmarkStart w:id="92" w:name="_Toc305158860"/>
      <w:bookmarkStart w:id="93" w:name="_Toc151193832"/>
      <w:bookmarkStart w:id="94" w:name="_Toc226337214"/>
      <w:bookmarkStart w:id="95" w:name="_Toc226309762"/>
      <w:bookmarkStart w:id="96" w:name="_Toc305158786"/>
      <w:bookmarkStart w:id="97" w:name="_Toc151190145"/>
      <w:bookmarkStart w:id="98" w:name="_Toc264969208"/>
      <w:bookmarkStart w:id="99" w:name="_Toc226965791"/>
      <w:bookmarkStart w:id="100" w:name="_Toc151193616"/>
      <w:bookmarkStart w:id="101" w:name="_Toc226965708"/>
      <w:bookmarkStart w:id="102" w:name="_Toc150774618"/>
      <w:bookmarkStart w:id="103" w:name="_Toc265228356"/>
      <w:bookmarkStart w:id="104" w:name="_Toc151193688"/>
      <w:bookmarkStart w:id="105" w:name="_Toc195842883"/>
      <w:bookmarkStart w:id="106" w:name="_Toc151193760"/>
      <w:bookmarkStart w:id="107" w:name="_Toc150774723"/>
      <w:bookmarkStart w:id="108" w:name="_Toc150509269"/>
      <w:bookmarkStart w:id="109" w:name="_Toc142311020"/>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14:paraId="7AD951D8">
      <w:pPr>
        <w:numPr>
          <w:ilvl w:val="0"/>
          <w:numId w:val="8"/>
        </w:numPr>
        <w:tabs>
          <w:tab w:val="left" w:pos="360"/>
          <w:tab w:val="clear" w:pos="900"/>
        </w:tabs>
        <w:snapToGrid w:val="0"/>
        <w:spacing w:line="360" w:lineRule="auto"/>
        <w:ind w:left="357" w:hanging="357"/>
        <w:outlineLvl w:val="1"/>
        <w:rPr>
          <w:sz w:val="24"/>
        </w:rPr>
      </w:pPr>
      <w:bookmarkStart w:id="110" w:name="_Toc305158861"/>
      <w:bookmarkStart w:id="111" w:name="_Toc264969209"/>
      <w:bookmarkStart w:id="112" w:name="_Toc265228357"/>
      <w:bookmarkStart w:id="113" w:name="_Toc305158787"/>
      <w:r>
        <w:rPr>
          <w:sz w:val="24"/>
        </w:rPr>
        <w:t>采购人、采购代理机构、投标人</w:t>
      </w:r>
      <w:bookmarkEnd w:id="110"/>
      <w:bookmarkEnd w:id="111"/>
      <w:bookmarkEnd w:id="112"/>
      <w:bookmarkEnd w:id="113"/>
      <w:r>
        <w:rPr>
          <w:sz w:val="24"/>
        </w:rPr>
        <w:t>、联合体</w:t>
      </w:r>
    </w:p>
    <w:p w14:paraId="1D96F2B8">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C896680">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62242EAE">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214A4DA">
      <w:pPr>
        <w:numPr>
          <w:ilvl w:val="0"/>
          <w:numId w:val="8"/>
        </w:numPr>
        <w:tabs>
          <w:tab w:val="left" w:pos="360"/>
          <w:tab w:val="clear" w:pos="900"/>
        </w:tabs>
        <w:snapToGrid w:val="0"/>
        <w:spacing w:line="360" w:lineRule="auto"/>
        <w:ind w:left="357" w:hanging="357"/>
        <w:outlineLvl w:val="1"/>
        <w:rPr>
          <w:sz w:val="24"/>
        </w:rPr>
      </w:pPr>
      <w:bookmarkStart w:id="114" w:name="_Toc164608634"/>
      <w:bookmarkStart w:id="115" w:name="_Toc226965710"/>
      <w:bookmarkStart w:id="116" w:name="_Toc149720813"/>
      <w:bookmarkStart w:id="117" w:name="_Toc264969210"/>
      <w:bookmarkStart w:id="118" w:name="_Toc150774725"/>
      <w:bookmarkStart w:id="119" w:name="_Toc127161434"/>
      <w:bookmarkStart w:id="120" w:name="_Toc305158862"/>
      <w:bookmarkStart w:id="121" w:name="_Toc127151721"/>
      <w:bookmarkStart w:id="122" w:name="_Toc150480758"/>
      <w:bookmarkStart w:id="123" w:name="_Toc226309764"/>
      <w:bookmarkStart w:id="124" w:name="_Toc142311022"/>
      <w:bookmarkStart w:id="125" w:name="_Toc164608789"/>
      <w:bookmarkStart w:id="126" w:name="_Toc164229215"/>
      <w:bookmarkStart w:id="127" w:name="_Toc151193618"/>
      <w:bookmarkStart w:id="128" w:name="_Toc164351614"/>
      <w:bookmarkStart w:id="129" w:name="_Toc151193690"/>
      <w:bookmarkStart w:id="130" w:name="_Toc195842885"/>
      <w:bookmarkStart w:id="131" w:name="_Toc265228358"/>
      <w:bookmarkStart w:id="132" w:name="_Toc305158788"/>
      <w:bookmarkStart w:id="133" w:name="_Toc226337216"/>
      <w:bookmarkStart w:id="134" w:name="_Toc150774620"/>
      <w:bookmarkStart w:id="135" w:name="_Toc150509271"/>
      <w:bookmarkStart w:id="136" w:name="_Toc151193834"/>
      <w:bookmarkStart w:id="137" w:name="_Toc151193908"/>
      <w:bookmarkStart w:id="138" w:name="_Toc151193762"/>
      <w:bookmarkStart w:id="139" w:name="_Toc226965793"/>
      <w:bookmarkStart w:id="140" w:name="_Toc164229361"/>
      <w:bookmarkStart w:id="141" w:name="_Toc151190147"/>
      <w:bookmarkStart w:id="142" w:name="_Toc127151520"/>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02C91499">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1FCBEEBF">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5D3758A2">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60EB9E8E">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203F39B6">
      <w:pPr>
        <w:numPr>
          <w:ilvl w:val="0"/>
          <w:numId w:val="8"/>
        </w:numPr>
        <w:tabs>
          <w:tab w:val="left" w:pos="360"/>
        </w:tabs>
        <w:snapToGrid w:val="0"/>
        <w:spacing w:line="360" w:lineRule="auto"/>
        <w:ind w:left="357" w:hanging="357"/>
        <w:outlineLvl w:val="1"/>
        <w:rPr>
          <w:sz w:val="24"/>
        </w:rPr>
      </w:pPr>
      <w:r>
        <w:rPr>
          <w:sz w:val="24"/>
        </w:rPr>
        <w:t>现场考察、开标前答疑会</w:t>
      </w:r>
    </w:p>
    <w:p w14:paraId="6ABF086E">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305158790"/>
      <w:bookmarkStart w:id="144" w:name="_Toc195842887"/>
      <w:bookmarkStart w:id="145" w:name="_Toc151193620"/>
      <w:bookmarkStart w:id="146" w:name="_Toc226337218"/>
      <w:bookmarkStart w:id="147" w:name="_Toc142311024"/>
      <w:bookmarkStart w:id="148" w:name="_Toc151193836"/>
      <w:bookmarkStart w:id="149" w:name="_Toc264969212"/>
      <w:bookmarkStart w:id="150" w:name="_Toc520356146"/>
      <w:bookmarkStart w:id="151" w:name="_Toc127151522"/>
      <w:bookmarkStart w:id="152" w:name="_Toc265228360"/>
      <w:bookmarkStart w:id="153" w:name="_Toc151190149"/>
      <w:bookmarkStart w:id="154" w:name="_Toc305158864"/>
      <w:bookmarkStart w:id="155" w:name="_Toc226965795"/>
      <w:bookmarkStart w:id="156" w:name="_Toc151193692"/>
      <w:bookmarkStart w:id="157" w:name="_Toc226309766"/>
      <w:bookmarkStart w:id="158" w:name="_Toc150480760"/>
      <w:bookmarkStart w:id="159" w:name="_Toc150509273"/>
      <w:bookmarkStart w:id="160" w:name="_Toc150774727"/>
      <w:bookmarkStart w:id="161" w:name="_Toc151193910"/>
      <w:bookmarkStart w:id="162" w:name="_Toc150774622"/>
      <w:bookmarkStart w:id="163" w:name="_Toc151193764"/>
      <w:bookmarkStart w:id="164" w:name="_Toc226965712"/>
    </w:p>
    <w:p w14:paraId="0B20FC8A">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080473E6">
      <w:pPr>
        <w:numPr>
          <w:ilvl w:val="0"/>
          <w:numId w:val="8"/>
        </w:numPr>
        <w:tabs>
          <w:tab w:val="left" w:pos="360"/>
        </w:tabs>
        <w:snapToGrid w:val="0"/>
        <w:spacing w:line="360" w:lineRule="auto"/>
        <w:ind w:left="357" w:hanging="357"/>
        <w:outlineLvl w:val="1"/>
        <w:rPr>
          <w:sz w:val="24"/>
        </w:rPr>
      </w:pPr>
      <w:r>
        <w:rPr>
          <w:sz w:val="24"/>
        </w:rPr>
        <w:t>样品</w:t>
      </w:r>
    </w:p>
    <w:p w14:paraId="5FFABE70">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3FFB6A5C">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566A32E1">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2F3B304D">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11D74A9D">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54552DA9">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14:paraId="2D801B3A">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1BF0BF9">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07A5EBAB">
      <w:pPr>
        <w:numPr>
          <w:ilvl w:val="2"/>
          <w:numId w:val="8"/>
        </w:numPr>
        <w:snapToGrid w:val="0"/>
        <w:spacing w:line="360" w:lineRule="auto"/>
        <w:rPr>
          <w:sz w:val="24"/>
        </w:rPr>
      </w:pPr>
      <w:r>
        <w:rPr>
          <w:sz w:val="24"/>
        </w:rPr>
        <w:t>中小企业定义：</w:t>
      </w:r>
    </w:p>
    <w:p w14:paraId="6558CFA6">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D052B60">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0794E06">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62BF2FA">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4177163">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42CA6A5">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B423637">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097E913">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C2A0DA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4BA995DA">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425DD22D">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36EBB3A1">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32C5440C">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79817659">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B0EC4D7">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34EF2754">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4DFC12">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81670DE">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CFBC907">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9CF5C7F">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18B110D2">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7294340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5678A5E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58051212">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3A95B3C5">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F708B52">
      <w:pPr>
        <w:numPr>
          <w:ilvl w:val="2"/>
          <w:numId w:val="8"/>
        </w:numPr>
        <w:snapToGrid w:val="0"/>
        <w:spacing w:line="360" w:lineRule="auto"/>
        <w:rPr>
          <w:sz w:val="24"/>
        </w:rPr>
      </w:pPr>
      <w:r>
        <w:rPr>
          <w:sz w:val="24"/>
        </w:rPr>
        <w:t>本项目是否专门面向中小企业预留采购份额见第一章《投标邀请》。</w:t>
      </w:r>
    </w:p>
    <w:p w14:paraId="0B37CE7F">
      <w:pPr>
        <w:numPr>
          <w:ilvl w:val="2"/>
          <w:numId w:val="8"/>
        </w:numPr>
        <w:snapToGrid w:val="0"/>
        <w:spacing w:line="360" w:lineRule="auto"/>
        <w:rPr>
          <w:sz w:val="24"/>
        </w:rPr>
      </w:pPr>
      <w:r>
        <w:rPr>
          <w:sz w:val="24"/>
        </w:rPr>
        <w:t>采购标的对应的中小企业划分标准所属行业见《投标人须知资料表》。</w:t>
      </w:r>
    </w:p>
    <w:p w14:paraId="58563A87">
      <w:pPr>
        <w:numPr>
          <w:ilvl w:val="2"/>
          <w:numId w:val="8"/>
        </w:numPr>
        <w:snapToGrid w:val="0"/>
        <w:spacing w:line="360" w:lineRule="auto"/>
        <w:rPr>
          <w:sz w:val="24"/>
        </w:rPr>
      </w:pPr>
      <w:r>
        <w:rPr>
          <w:sz w:val="24"/>
        </w:rPr>
        <w:t>小微企业价格评审优惠的政策调整：见第四章《评标程序、评标方法和评标标准》。</w:t>
      </w:r>
    </w:p>
    <w:p w14:paraId="5AADA780">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1A938DA2">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7C0CF47">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DA5D648">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1728F05">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4DBB6844">
      <w:pPr>
        <w:numPr>
          <w:ilvl w:val="1"/>
          <w:numId w:val="8"/>
        </w:numPr>
        <w:tabs>
          <w:tab w:val="left" w:pos="1080"/>
          <w:tab w:val="left" w:pos="2014"/>
        </w:tabs>
        <w:snapToGrid w:val="0"/>
        <w:spacing w:line="360" w:lineRule="auto"/>
        <w:ind w:left="1080" w:hanging="720"/>
        <w:rPr>
          <w:sz w:val="24"/>
        </w:rPr>
      </w:pPr>
      <w:r>
        <w:rPr>
          <w:sz w:val="24"/>
        </w:rPr>
        <w:t>正版软件</w:t>
      </w:r>
    </w:p>
    <w:p w14:paraId="23D385C0">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90DEE82">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BCC97A4">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6E91EDDC">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2119BF7">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7E1C5600">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7784C591">
      <w:pPr>
        <w:numPr>
          <w:ilvl w:val="1"/>
          <w:numId w:val="8"/>
        </w:numPr>
        <w:tabs>
          <w:tab w:val="left" w:pos="1080"/>
          <w:tab w:val="left" w:pos="2014"/>
        </w:tabs>
        <w:snapToGrid w:val="0"/>
        <w:spacing w:line="360" w:lineRule="auto"/>
        <w:ind w:left="1080" w:hanging="720"/>
        <w:rPr>
          <w:sz w:val="24"/>
        </w:rPr>
      </w:pPr>
      <w:r>
        <w:rPr>
          <w:sz w:val="24"/>
        </w:rPr>
        <w:t>采购需求标准</w:t>
      </w:r>
    </w:p>
    <w:p w14:paraId="42EED1EC">
      <w:pPr>
        <w:numPr>
          <w:ilvl w:val="2"/>
          <w:numId w:val="8"/>
        </w:numPr>
        <w:tabs>
          <w:tab w:val="left" w:pos="2014"/>
        </w:tabs>
        <w:snapToGrid w:val="0"/>
        <w:spacing w:line="360" w:lineRule="auto"/>
        <w:rPr>
          <w:sz w:val="24"/>
        </w:rPr>
      </w:pPr>
      <w:r>
        <w:rPr>
          <w:sz w:val="24"/>
        </w:rPr>
        <w:t>商品包装、快递包装政府采购需求标准（试行）</w:t>
      </w:r>
    </w:p>
    <w:p w14:paraId="70381A8D">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431221F">
      <w:pPr>
        <w:numPr>
          <w:ilvl w:val="2"/>
          <w:numId w:val="8"/>
        </w:numPr>
        <w:tabs>
          <w:tab w:val="left" w:pos="2014"/>
        </w:tabs>
        <w:snapToGrid w:val="0"/>
        <w:spacing w:line="360" w:lineRule="auto"/>
        <w:rPr>
          <w:sz w:val="24"/>
        </w:rPr>
      </w:pPr>
      <w:r>
        <w:rPr>
          <w:sz w:val="24"/>
        </w:rPr>
        <w:t>绿色数据中心政府采购需求标准（试行）</w:t>
      </w:r>
    </w:p>
    <w:p w14:paraId="15F081A4">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6ADA29A0">
      <w:pPr>
        <w:numPr>
          <w:ilvl w:val="0"/>
          <w:numId w:val="8"/>
        </w:numPr>
        <w:tabs>
          <w:tab w:val="left" w:pos="360"/>
        </w:tabs>
        <w:snapToGrid w:val="0"/>
        <w:spacing w:line="360" w:lineRule="auto"/>
        <w:ind w:left="357" w:hanging="357"/>
        <w:outlineLvl w:val="1"/>
        <w:rPr>
          <w:sz w:val="24"/>
        </w:rPr>
      </w:pPr>
      <w:r>
        <w:rPr>
          <w:sz w:val="24"/>
        </w:rPr>
        <w:t>投标费用</w:t>
      </w:r>
    </w:p>
    <w:p w14:paraId="02EAD476">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3B11BBA2">
      <w:pPr>
        <w:tabs>
          <w:tab w:val="left" w:pos="1080"/>
        </w:tabs>
        <w:snapToGrid w:val="0"/>
        <w:spacing w:line="360" w:lineRule="auto"/>
        <w:ind w:left="1080"/>
        <w:rPr>
          <w:sz w:val="28"/>
        </w:rPr>
      </w:pPr>
      <w:bookmarkStart w:id="165" w:name="_1.8_计量单位"/>
      <w:bookmarkEnd w:id="165"/>
    </w:p>
    <w:p w14:paraId="708DBE6B">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2B02025B">
      <w:pPr>
        <w:numPr>
          <w:ilvl w:val="0"/>
          <w:numId w:val="8"/>
        </w:numPr>
        <w:tabs>
          <w:tab w:val="left" w:pos="360"/>
        </w:tabs>
        <w:snapToGrid w:val="0"/>
        <w:spacing w:line="360" w:lineRule="auto"/>
        <w:ind w:left="357" w:hanging="357"/>
        <w:outlineLvl w:val="1"/>
        <w:rPr>
          <w:sz w:val="24"/>
        </w:rPr>
      </w:pPr>
      <w:bookmarkStart w:id="166" w:name="_Toc150480761"/>
      <w:bookmarkStart w:id="167" w:name="_Toc305158865"/>
      <w:bookmarkStart w:id="168" w:name="_Toc195842888"/>
      <w:bookmarkStart w:id="169" w:name="_Toc164608637"/>
      <w:bookmarkStart w:id="170" w:name="_Toc164351617"/>
      <w:bookmarkStart w:id="171" w:name="_Toc164229364"/>
      <w:bookmarkStart w:id="172" w:name="_Toc151193621"/>
      <w:bookmarkStart w:id="173" w:name="_Toc150509274"/>
      <w:bookmarkStart w:id="174" w:name="_Toc127161437"/>
      <w:bookmarkStart w:id="175" w:name="_Toc226965796"/>
      <w:bookmarkStart w:id="176" w:name="_Toc164229218"/>
      <w:bookmarkStart w:id="177" w:name="_Toc164608792"/>
      <w:bookmarkStart w:id="178" w:name="_Toc151190150"/>
      <w:bookmarkStart w:id="179" w:name="_Toc142311025"/>
      <w:bookmarkStart w:id="180" w:name="_Toc150774728"/>
      <w:bookmarkStart w:id="181" w:name="_Toc149720816"/>
      <w:bookmarkStart w:id="182" w:name="_Toc265228361"/>
      <w:bookmarkStart w:id="183" w:name="_Toc520356147"/>
      <w:bookmarkStart w:id="184" w:name="_Toc264969213"/>
      <w:bookmarkStart w:id="185" w:name="_Toc151193765"/>
      <w:bookmarkStart w:id="186" w:name="_Toc150774623"/>
      <w:bookmarkStart w:id="187" w:name="_Toc305158791"/>
      <w:bookmarkStart w:id="188" w:name="_Toc127151523"/>
      <w:bookmarkStart w:id="189" w:name="_Toc226337219"/>
      <w:bookmarkStart w:id="190" w:name="_Toc151193837"/>
      <w:bookmarkStart w:id="191" w:name="_Toc151193911"/>
      <w:bookmarkStart w:id="192" w:name="_Toc226965713"/>
      <w:bookmarkStart w:id="193" w:name="_Toc151193693"/>
      <w:bookmarkStart w:id="194" w:name="_Toc226309767"/>
      <w:bookmarkStart w:id="195" w:name="_Toc127151724"/>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27C205F2">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53AAECD0">
      <w:pPr>
        <w:numPr>
          <w:ilvl w:val="0"/>
          <w:numId w:val="10"/>
        </w:numPr>
        <w:tabs>
          <w:tab w:val="left" w:pos="1980"/>
          <w:tab w:val="left" w:pos="2520"/>
        </w:tabs>
        <w:snapToGrid w:val="0"/>
        <w:spacing w:line="360" w:lineRule="auto"/>
        <w:ind w:left="1440" w:firstLine="5"/>
        <w:rPr>
          <w:sz w:val="24"/>
        </w:rPr>
      </w:pPr>
      <w:r>
        <w:rPr>
          <w:sz w:val="24"/>
        </w:rPr>
        <w:t>投标邀请</w:t>
      </w:r>
    </w:p>
    <w:p w14:paraId="7E524353">
      <w:pPr>
        <w:numPr>
          <w:ilvl w:val="0"/>
          <w:numId w:val="10"/>
        </w:numPr>
        <w:tabs>
          <w:tab w:val="left" w:pos="1980"/>
          <w:tab w:val="left" w:pos="2520"/>
        </w:tabs>
        <w:snapToGrid w:val="0"/>
        <w:spacing w:line="360" w:lineRule="auto"/>
        <w:ind w:left="1440" w:firstLine="5"/>
        <w:rPr>
          <w:sz w:val="24"/>
        </w:rPr>
      </w:pPr>
      <w:r>
        <w:rPr>
          <w:sz w:val="24"/>
        </w:rPr>
        <w:t>投标人须知</w:t>
      </w:r>
    </w:p>
    <w:p w14:paraId="333BCE37">
      <w:pPr>
        <w:numPr>
          <w:ilvl w:val="0"/>
          <w:numId w:val="10"/>
        </w:numPr>
        <w:tabs>
          <w:tab w:val="left" w:pos="1980"/>
          <w:tab w:val="left" w:pos="2520"/>
        </w:tabs>
        <w:snapToGrid w:val="0"/>
        <w:spacing w:line="360" w:lineRule="auto"/>
        <w:ind w:left="1440" w:firstLine="5"/>
        <w:rPr>
          <w:sz w:val="24"/>
        </w:rPr>
      </w:pPr>
      <w:r>
        <w:rPr>
          <w:sz w:val="24"/>
        </w:rPr>
        <w:t>资格审查</w:t>
      </w:r>
    </w:p>
    <w:p w14:paraId="01376C8E">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162DE434">
      <w:pPr>
        <w:numPr>
          <w:ilvl w:val="0"/>
          <w:numId w:val="10"/>
        </w:numPr>
        <w:tabs>
          <w:tab w:val="left" w:pos="1980"/>
          <w:tab w:val="left" w:pos="2520"/>
        </w:tabs>
        <w:snapToGrid w:val="0"/>
        <w:spacing w:line="360" w:lineRule="auto"/>
        <w:ind w:left="1440" w:firstLine="5"/>
        <w:rPr>
          <w:sz w:val="24"/>
        </w:rPr>
      </w:pPr>
      <w:r>
        <w:rPr>
          <w:sz w:val="24"/>
        </w:rPr>
        <w:t>采购需求</w:t>
      </w:r>
    </w:p>
    <w:p w14:paraId="5BE35A3B">
      <w:pPr>
        <w:numPr>
          <w:ilvl w:val="0"/>
          <w:numId w:val="10"/>
        </w:numPr>
        <w:tabs>
          <w:tab w:val="left" w:pos="1980"/>
          <w:tab w:val="left" w:pos="2520"/>
        </w:tabs>
        <w:snapToGrid w:val="0"/>
        <w:spacing w:line="360" w:lineRule="auto"/>
        <w:ind w:left="1440" w:firstLine="5"/>
        <w:rPr>
          <w:sz w:val="24"/>
        </w:rPr>
      </w:pPr>
      <w:r>
        <w:rPr>
          <w:sz w:val="24"/>
        </w:rPr>
        <w:t>拟签订的合同文本</w:t>
      </w:r>
    </w:p>
    <w:p w14:paraId="727B5309">
      <w:pPr>
        <w:numPr>
          <w:ilvl w:val="0"/>
          <w:numId w:val="10"/>
        </w:numPr>
        <w:tabs>
          <w:tab w:val="left" w:pos="1980"/>
          <w:tab w:val="left" w:pos="2520"/>
        </w:tabs>
        <w:snapToGrid w:val="0"/>
        <w:spacing w:line="360" w:lineRule="auto"/>
        <w:ind w:left="1440" w:firstLine="5"/>
        <w:rPr>
          <w:sz w:val="24"/>
        </w:rPr>
      </w:pPr>
      <w:r>
        <w:rPr>
          <w:sz w:val="24"/>
        </w:rPr>
        <w:t>投标文件格式</w:t>
      </w:r>
    </w:p>
    <w:p w14:paraId="0A9B9286">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69D262A8">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065D6B8A">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590FB92">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49C65C92">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A1504C1">
      <w:pPr>
        <w:tabs>
          <w:tab w:val="left" w:pos="1080"/>
          <w:tab w:val="left" w:pos="1561"/>
        </w:tabs>
        <w:snapToGrid w:val="0"/>
        <w:spacing w:line="360" w:lineRule="auto"/>
        <w:ind w:left="1080"/>
        <w:rPr>
          <w:sz w:val="28"/>
        </w:rPr>
      </w:pPr>
      <w:bookmarkStart w:id="196" w:name="_Toc516367020"/>
      <w:bookmarkStart w:id="197" w:name="_Toc264969216"/>
      <w:bookmarkStart w:id="198" w:name="_Toc226965716"/>
      <w:bookmarkStart w:id="199" w:name="_Toc150509277"/>
      <w:bookmarkStart w:id="200" w:name="_Toc151193696"/>
      <w:bookmarkStart w:id="201" w:name="_Toc127151526"/>
      <w:bookmarkStart w:id="202" w:name="_Toc226337222"/>
      <w:bookmarkStart w:id="203" w:name="_Toc226309770"/>
      <w:bookmarkStart w:id="204" w:name="_Toc150774626"/>
      <w:bookmarkStart w:id="205" w:name="_Toc150480764"/>
      <w:bookmarkStart w:id="206" w:name="_Toc142311028"/>
      <w:bookmarkStart w:id="207" w:name="_Toc150774731"/>
      <w:bookmarkStart w:id="208" w:name="_Toc520356150"/>
      <w:bookmarkStart w:id="209" w:name="_Toc305158868"/>
      <w:bookmarkStart w:id="210" w:name="_Toc151193840"/>
      <w:bookmarkStart w:id="211" w:name="_Toc151190153"/>
      <w:bookmarkStart w:id="212" w:name="_Toc226965799"/>
      <w:bookmarkStart w:id="213" w:name="_Toc265228364"/>
      <w:bookmarkStart w:id="214" w:name="_Toc151193914"/>
      <w:bookmarkStart w:id="215" w:name="_Toc151193624"/>
      <w:bookmarkStart w:id="216" w:name="_Toc195842891"/>
      <w:bookmarkStart w:id="217" w:name="_Toc305158794"/>
      <w:bookmarkStart w:id="218" w:name="_Toc151193768"/>
    </w:p>
    <w:p w14:paraId="0C9DFE04">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24B4861C">
      <w:pPr>
        <w:numPr>
          <w:ilvl w:val="0"/>
          <w:numId w:val="8"/>
        </w:numPr>
        <w:tabs>
          <w:tab w:val="left" w:pos="360"/>
        </w:tabs>
        <w:snapToGrid w:val="0"/>
        <w:spacing w:line="360" w:lineRule="auto"/>
        <w:ind w:left="357" w:hanging="357"/>
        <w:outlineLvl w:val="1"/>
        <w:rPr>
          <w:sz w:val="24"/>
        </w:rPr>
      </w:pPr>
      <w:bookmarkStart w:id="219" w:name="_Toc264969217"/>
      <w:bookmarkStart w:id="220" w:name="_Toc151193915"/>
      <w:bookmarkStart w:id="221" w:name="_Toc149720820"/>
      <w:bookmarkStart w:id="222" w:name="_Toc142311029"/>
      <w:bookmarkStart w:id="223" w:name="_Toc226337223"/>
      <w:bookmarkStart w:id="224" w:name="_Toc305158869"/>
      <w:bookmarkStart w:id="225" w:name="_Toc151193697"/>
      <w:bookmarkStart w:id="226" w:name="_Toc151193841"/>
      <w:bookmarkStart w:id="227" w:name="_Toc151193625"/>
      <w:bookmarkStart w:id="228" w:name="_Toc305158795"/>
      <w:bookmarkStart w:id="229" w:name="_Toc164608641"/>
      <w:bookmarkStart w:id="230" w:name="_Toc164229368"/>
      <w:bookmarkStart w:id="231" w:name="_Toc520356151"/>
      <w:bookmarkStart w:id="232" w:name="_Toc164351621"/>
      <w:bookmarkStart w:id="233" w:name="_Toc150774732"/>
      <w:bookmarkStart w:id="234" w:name="_Toc164608796"/>
      <w:bookmarkStart w:id="235" w:name="_Toc195842892"/>
      <w:bookmarkStart w:id="236" w:name="_Toc226309771"/>
      <w:bookmarkStart w:id="237" w:name="_Toc150774627"/>
      <w:bookmarkStart w:id="238" w:name="_Toc265228365"/>
      <w:bookmarkStart w:id="239" w:name="_Toc516367021"/>
      <w:bookmarkStart w:id="240" w:name="_Toc150480765"/>
      <w:bookmarkStart w:id="241" w:name="_Toc226965800"/>
      <w:bookmarkStart w:id="242" w:name="_Toc226965717"/>
      <w:bookmarkStart w:id="243" w:name="_Toc127151527"/>
      <w:bookmarkStart w:id="244" w:name="_Toc151190154"/>
      <w:bookmarkStart w:id="245" w:name="_Toc150509278"/>
      <w:bookmarkStart w:id="246" w:name="_Toc127151728"/>
      <w:bookmarkStart w:id="247" w:name="_Toc151193769"/>
      <w:bookmarkStart w:id="248" w:name="_Toc164229222"/>
      <w:bookmarkStart w:id="249" w:name="_Toc127161441"/>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2AD9EEC4">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2BC182CD">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01203C31">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E96D891">
      <w:pPr>
        <w:numPr>
          <w:ilvl w:val="0"/>
          <w:numId w:val="8"/>
        </w:numPr>
        <w:tabs>
          <w:tab w:val="left" w:pos="360"/>
        </w:tabs>
        <w:snapToGrid w:val="0"/>
        <w:spacing w:line="360" w:lineRule="auto"/>
        <w:ind w:left="357" w:hanging="357"/>
        <w:outlineLvl w:val="1"/>
        <w:rPr>
          <w:sz w:val="24"/>
        </w:rPr>
      </w:pPr>
      <w:bookmarkStart w:id="250" w:name="_Ref467306195"/>
      <w:bookmarkStart w:id="251" w:name="_Ref467306676"/>
      <w:bookmarkStart w:id="252" w:name="_Toc516367022"/>
      <w:bookmarkStart w:id="253" w:name="_Toc150774733"/>
      <w:bookmarkStart w:id="254" w:name="_Toc151190155"/>
      <w:bookmarkStart w:id="255" w:name="_Toc305158870"/>
      <w:bookmarkStart w:id="256" w:name="_Toc164351622"/>
      <w:bookmarkStart w:id="257" w:name="_Toc164229369"/>
      <w:bookmarkStart w:id="258" w:name="_Toc151193770"/>
      <w:bookmarkStart w:id="259" w:name="_Toc142311030"/>
      <w:bookmarkStart w:id="260" w:name="_Toc127151729"/>
      <w:bookmarkStart w:id="261" w:name="_Toc164608642"/>
      <w:bookmarkStart w:id="262" w:name="_Toc226309772"/>
      <w:bookmarkStart w:id="263" w:name="_Toc164229223"/>
      <w:bookmarkStart w:id="264" w:name="_Toc265228366"/>
      <w:bookmarkStart w:id="265" w:name="_Toc150774628"/>
      <w:bookmarkStart w:id="266" w:name="_Toc151193916"/>
      <w:bookmarkStart w:id="267" w:name="_Toc195842893"/>
      <w:bookmarkStart w:id="268" w:name="_Toc151193842"/>
      <w:bookmarkStart w:id="269" w:name="_Toc151193698"/>
      <w:bookmarkStart w:id="270" w:name="_Toc226965718"/>
      <w:bookmarkStart w:id="271" w:name="_Toc226337224"/>
      <w:bookmarkStart w:id="272" w:name="_Toc127151528"/>
      <w:bookmarkStart w:id="273" w:name="_Toc305158796"/>
      <w:bookmarkStart w:id="274" w:name="_Toc520356152"/>
      <w:bookmarkStart w:id="275" w:name="_Toc164608797"/>
      <w:bookmarkStart w:id="276" w:name="_Toc150509279"/>
      <w:bookmarkStart w:id="277" w:name="_Toc151193626"/>
      <w:bookmarkStart w:id="278" w:name="_Toc127161442"/>
      <w:bookmarkStart w:id="279" w:name="_Toc149720821"/>
      <w:bookmarkStart w:id="280" w:name="_Toc150480766"/>
      <w:bookmarkStart w:id="281" w:name="_Toc226965801"/>
      <w:bookmarkStart w:id="282" w:name="_Toc264969218"/>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4AEE8669">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4FCE6117">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14617763">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052CF97C">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04A3F18">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7A80FFB1">
      <w:pPr>
        <w:numPr>
          <w:ilvl w:val="0"/>
          <w:numId w:val="8"/>
        </w:numPr>
        <w:tabs>
          <w:tab w:val="left" w:pos="360"/>
        </w:tabs>
        <w:snapToGrid w:val="0"/>
        <w:spacing w:line="360" w:lineRule="auto"/>
        <w:ind w:left="357" w:hanging="357"/>
        <w:outlineLvl w:val="1"/>
        <w:rPr>
          <w:sz w:val="24"/>
        </w:rPr>
      </w:pPr>
      <w:bookmarkStart w:id="284" w:name="_Toc127151731"/>
      <w:bookmarkStart w:id="285" w:name="_Toc151190157"/>
      <w:bookmarkStart w:id="286" w:name="_Toc164351624"/>
      <w:bookmarkStart w:id="287" w:name="_Toc150774630"/>
      <w:bookmarkStart w:id="288" w:name="_Toc151193918"/>
      <w:bookmarkStart w:id="289" w:name="_Toc151193844"/>
      <w:bookmarkStart w:id="290" w:name="_Toc151193628"/>
      <w:bookmarkStart w:id="291" w:name="_Toc127161444"/>
      <w:bookmarkStart w:id="292" w:name="_Toc150774735"/>
      <w:bookmarkStart w:id="293" w:name="_Toc520356155"/>
      <w:bookmarkStart w:id="294" w:name="_Toc149720823"/>
      <w:bookmarkStart w:id="295" w:name="_Toc164608799"/>
      <w:bookmarkStart w:id="296" w:name="_Toc164229225"/>
      <w:bookmarkStart w:id="297" w:name="_Toc164608644"/>
      <w:bookmarkStart w:id="298" w:name="_Toc142311032"/>
      <w:bookmarkStart w:id="299" w:name="_Toc150480768"/>
      <w:bookmarkStart w:id="300" w:name="_Toc151193700"/>
      <w:bookmarkStart w:id="301" w:name="_Toc150509281"/>
      <w:bookmarkStart w:id="302" w:name="_Toc164229371"/>
      <w:bookmarkStart w:id="303" w:name="_Toc127151530"/>
      <w:bookmarkStart w:id="304" w:name="_Toc151193772"/>
      <w:bookmarkStart w:id="305" w:name="_Toc195842895"/>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03824BD6">
      <w:pPr>
        <w:numPr>
          <w:ilvl w:val="1"/>
          <w:numId w:val="8"/>
        </w:numPr>
        <w:tabs>
          <w:tab w:val="left" w:pos="1080"/>
          <w:tab w:val="left" w:pos="2014"/>
        </w:tabs>
        <w:snapToGrid w:val="0"/>
        <w:spacing w:line="360" w:lineRule="auto"/>
        <w:ind w:left="1077" w:hanging="720"/>
        <w:rPr>
          <w:sz w:val="24"/>
        </w:rPr>
      </w:pPr>
      <w:r>
        <w:rPr>
          <w:sz w:val="24"/>
        </w:rPr>
        <w:t>所有投标均以人民币报价。</w:t>
      </w:r>
    </w:p>
    <w:p w14:paraId="370E3E53">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46B4AE0">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544B447">
      <w:pPr>
        <w:numPr>
          <w:ilvl w:val="2"/>
          <w:numId w:val="8"/>
        </w:numPr>
        <w:snapToGrid w:val="0"/>
        <w:spacing w:line="360" w:lineRule="auto"/>
        <w:rPr>
          <w:sz w:val="24"/>
        </w:rPr>
      </w:pPr>
      <w:r>
        <w:rPr>
          <w:sz w:val="24"/>
        </w:rPr>
        <w:t xml:space="preserve">按照招标文件要求完成本项目的全部相关费用。 </w:t>
      </w:r>
    </w:p>
    <w:p w14:paraId="2DD229DC">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2F71F76F">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397F516B">
      <w:pPr>
        <w:numPr>
          <w:ilvl w:val="0"/>
          <w:numId w:val="8"/>
        </w:numPr>
        <w:tabs>
          <w:tab w:val="left" w:pos="360"/>
        </w:tabs>
        <w:snapToGrid w:val="0"/>
        <w:spacing w:line="360" w:lineRule="auto"/>
        <w:ind w:left="357" w:hanging="357"/>
        <w:outlineLvl w:val="1"/>
        <w:rPr>
          <w:sz w:val="24"/>
        </w:rPr>
      </w:pPr>
      <w:bookmarkStart w:id="306" w:name="_Toc150774736"/>
      <w:bookmarkStart w:id="307" w:name="_Toc265228369"/>
      <w:bookmarkStart w:id="308" w:name="_Toc151193919"/>
      <w:bookmarkStart w:id="309" w:name="_Toc226965721"/>
      <w:bookmarkStart w:id="310" w:name="_Toc164608800"/>
      <w:bookmarkStart w:id="311" w:name="_Toc127161445"/>
      <w:bookmarkStart w:id="312" w:name="_Toc226337227"/>
      <w:bookmarkStart w:id="313" w:name="_Toc127151531"/>
      <w:bookmarkStart w:id="314" w:name="_Toc164229226"/>
      <w:bookmarkStart w:id="315" w:name="_Toc164229372"/>
      <w:bookmarkStart w:id="316" w:name="_Toc150774631"/>
      <w:bookmarkStart w:id="317" w:name="_Toc226309775"/>
      <w:bookmarkStart w:id="318" w:name="_Toc150480769"/>
      <w:bookmarkStart w:id="319" w:name="_Toc150509282"/>
      <w:bookmarkStart w:id="320" w:name="_Toc520356156"/>
      <w:bookmarkStart w:id="321" w:name="_Toc164608645"/>
      <w:bookmarkStart w:id="322" w:name="_Ref467306513"/>
      <w:bookmarkStart w:id="323" w:name="_Toc151193701"/>
      <w:bookmarkStart w:id="324" w:name="_Toc164351625"/>
      <w:bookmarkStart w:id="325" w:name="_Toc305158799"/>
      <w:bookmarkStart w:id="326" w:name="_Toc151193845"/>
      <w:bookmarkStart w:id="327" w:name="_Toc151193629"/>
      <w:bookmarkStart w:id="328" w:name="_Toc149720824"/>
      <w:bookmarkStart w:id="329" w:name="_Toc264969221"/>
      <w:bookmarkStart w:id="330" w:name="_Toc151190158"/>
      <w:bookmarkStart w:id="331" w:name="_Toc226965804"/>
      <w:bookmarkStart w:id="332" w:name="_Toc142311033"/>
      <w:bookmarkStart w:id="333" w:name="_Toc195842896"/>
      <w:bookmarkStart w:id="334" w:name="_Toc305158873"/>
      <w:bookmarkStart w:id="335" w:name="_Toc127151732"/>
      <w:bookmarkStart w:id="336" w:name="_Toc151193773"/>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405EE746">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w:t>
      </w:r>
    </w:p>
    <w:p w14:paraId="63530E04">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7BBB4E8C">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0C61AFD5">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7C11A49D">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1C3F76E">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62794D91">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521CFBE4">
      <w:pPr>
        <w:numPr>
          <w:ilvl w:val="2"/>
          <w:numId w:val="8"/>
        </w:numPr>
        <w:snapToGrid w:val="0"/>
        <w:spacing w:line="360" w:lineRule="auto"/>
        <w:rPr>
          <w:sz w:val="24"/>
        </w:rPr>
      </w:pPr>
      <w:r>
        <w:rPr>
          <w:sz w:val="24"/>
        </w:rPr>
        <w:t>中标人的投标保证金，自采购合同签订之日起5个工作日内退还中标人；</w:t>
      </w:r>
    </w:p>
    <w:p w14:paraId="74009017">
      <w:pPr>
        <w:numPr>
          <w:ilvl w:val="2"/>
          <w:numId w:val="8"/>
        </w:numPr>
        <w:snapToGrid w:val="0"/>
        <w:spacing w:line="360" w:lineRule="auto"/>
        <w:rPr>
          <w:sz w:val="24"/>
        </w:rPr>
      </w:pPr>
      <w:r>
        <w:rPr>
          <w:sz w:val="24"/>
        </w:rPr>
        <w:t>未中标投标人的投标保证金，自中标通知书发出之日起5个工作日内退还未中标人；</w:t>
      </w:r>
    </w:p>
    <w:p w14:paraId="2820ED50">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28366D40">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3E3B871">
      <w:pPr>
        <w:numPr>
          <w:ilvl w:val="2"/>
          <w:numId w:val="8"/>
        </w:numPr>
        <w:snapToGrid w:val="0"/>
        <w:spacing w:line="360" w:lineRule="auto"/>
        <w:rPr>
          <w:sz w:val="24"/>
        </w:rPr>
      </w:pPr>
      <w:r>
        <w:rPr>
          <w:sz w:val="24"/>
        </w:rPr>
        <w:t>投标有效期内投标人撤销投标文件的；</w:t>
      </w:r>
    </w:p>
    <w:p w14:paraId="18E6E6A0">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2FAA6DC9">
      <w:pPr>
        <w:numPr>
          <w:ilvl w:val="0"/>
          <w:numId w:val="8"/>
        </w:numPr>
        <w:tabs>
          <w:tab w:val="left" w:pos="360"/>
        </w:tabs>
        <w:snapToGrid w:val="0"/>
        <w:spacing w:line="360" w:lineRule="auto"/>
        <w:ind w:left="357" w:hanging="357"/>
        <w:outlineLvl w:val="1"/>
        <w:rPr>
          <w:sz w:val="24"/>
        </w:rPr>
      </w:pPr>
      <w:bookmarkStart w:id="338" w:name="_Toc150480770"/>
      <w:bookmarkStart w:id="339" w:name="_Toc226337228"/>
      <w:bookmarkStart w:id="340" w:name="_Toc151193630"/>
      <w:bookmarkStart w:id="341" w:name="_Toc151193774"/>
      <w:bookmarkStart w:id="342" w:name="_Toc149720825"/>
      <w:bookmarkStart w:id="343" w:name="_Toc150774737"/>
      <w:bookmarkStart w:id="344" w:name="_Toc226309776"/>
      <w:bookmarkStart w:id="345" w:name="_Toc150774632"/>
      <w:bookmarkStart w:id="346" w:name="_Toc226965722"/>
      <w:bookmarkStart w:id="347" w:name="_Toc164351626"/>
      <w:bookmarkStart w:id="348" w:name="_Toc195842897"/>
      <w:bookmarkStart w:id="349" w:name="_Toc520356157"/>
      <w:bookmarkStart w:id="350" w:name="_Toc305158800"/>
      <w:bookmarkStart w:id="351" w:name="_Toc164608801"/>
      <w:bookmarkStart w:id="352" w:name="_Toc164229373"/>
      <w:bookmarkStart w:id="353" w:name="_Toc151193702"/>
      <w:bookmarkStart w:id="354" w:name="_Toc142311034"/>
      <w:bookmarkStart w:id="355" w:name="_Toc164608646"/>
      <w:bookmarkStart w:id="356" w:name="_Toc265228370"/>
      <w:bookmarkStart w:id="357" w:name="_Toc150509283"/>
      <w:bookmarkStart w:id="358" w:name="_Toc127151733"/>
      <w:bookmarkStart w:id="359" w:name="_Toc151190159"/>
      <w:bookmarkStart w:id="360" w:name="_Toc151193920"/>
      <w:bookmarkStart w:id="361" w:name="_Toc151193846"/>
      <w:bookmarkStart w:id="362" w:name="_Toc305158874"/>
      <w:bookmarkStart w:id="363" w:name="_Toc164229227"/>
      <w:bookmarkStart w:id="364" w:name="_Toc127161446"/>
      <w:bookmarkStart w:id="365" w:name="_Toc127151532"/>
      <w:bookmarkStart w:id="366" w:name="_Toc264969222"/>
      <w:bookmarkStart w:id="367" w:name="_Toc226965805"/>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620C00FA">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59305E5A">
      <w:pPr>
        <w:numPr>
          <w:ilvl w:val="0"/>
          <w:numId w:val="8"/>
        </w:numPr>
        <w:tabs>
          <w:tab w:val="left" w:pos="360"/>
        </w:tabs>
        <w:snapToGrid w:val="0"/>
        <w:spacing w:line="360" w:lineRule="auto"/>
        <w:ind w:left="357" w:hanging="357"/>
        <w:outlineLvl w:val="1"/>
        <w:rPr>
          <w:sz w:val="24"/>
        </w:rPr>
      </w:pPr>
      <w:bookmarkStart w:id="368" w:name="_Toc151193631"/>
      <w:bookmarkStart w:id="369" w:name="_Toc226309777"/>
      <w:bookmarkStart w:id="370" w:name="_Toc151190160"/>
      <w:bookmarkStart w:id="371" w:name="_Toc164229228"/>
      <w:bookmarkStart w:id="372" w:name="_Toc164608802"/>
      <w:bookmarkStart w:id="373" w:name="_Toc195842898"/>
      <w:bookmarkStart w:id="374" w:name="_Toc520356158"/>
      <w:bookmarkStart w:id="375" w:name="_Toc164351627"/>
      <w:bookmarkStart w:id="376" w:name="_Toc150509284"/>
      <w:bookmarkStart w:id="377" w:name="_Toc305158801"/>
      <w:bookmarkStart w:id="378" w:name="_Toc151193847"/>
      <w:bookmarkStart w:id="379" w:name="_Toc164229374"/>
      <w:bookmarkStart w:id="380" w:name="_Toc127161447"/>
      <w:bookmarkStart w:id="381" w:name="_Toc149720826"/>
      <w:bookmarkStart w:id="382" w:name="_Toc164608647"/>
      <w:bookmarkStart w:id="383" w:name="_Toc151193775"/>
      <w:bookmarkStart w:id="384" w:name="_Toc265228371"/>
      <w:bookmarkStart w:id="385" w:name="_Toc151193703"/>
      <w:bookmarkStart w:id="386" w:name="_Toc150774633"/>
      <w:bookmarkStart w:id="387" w:name="_Toc127151533"/>
      <w:bookmarkStart w:id="388" w:name="_Toc305158875"/>
      <w:bookmarkStart w:id="389" w:name="_Toc226965723"/>
      <w:bookmarkStart w:id="390" w:name="_Toc150480771"/>
      <w:bookmarkStart w:id="391" w:name="_Toc142311035"/>
      <w:bookmarkStart w:id="392" w:name="_Toc226965806"/>
      <w:bookmarkStart w:id="393" w:name="_Toc226337229"/>
      <w:bookmarkStart w:id="394" w:name="_Toc264969223"/>
      <w:bookmarkStart w:id="395" w:name="_Toc150774738"/>
      <w:bookmarkStart w:id="396" w:name="_Toc151193921"/>
      <w:bookmarkStart w:id="397" w:name="_Toc127151734"/>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14:paraId="32ADD6A6">
      <w:pPr>
        <w:numPr>
          <w:ilvl w:val="1"/>
          <w:numId w:val="8"/>
        </w:numPr>
        <w:tabs>
          <w:tab w:val="left" w:pos="1080"/>
          <w:tab w:val="left" w:pos="2014"/>
        </w:tabs>
        <w:snapToGrid w:val="0"/>
        <w:spacing w:line="360" w:lineRule="auto"/>
        <w:ind w:left="1077" w:hanging="720"/>
        <w:rPr>
          <w:sz w:val="24"/>
        </w:rPr>
      </w:pPr>
      <w:bookmarkStart w:id="398" w:name="_Toc127151534"/>
      <w:bookmarkStart w:id="399" w:name="_Toc195842899"/>
      <w:bookmarkStart w:id="400" w:name="_Toc226337230"/>
      <w:bookmarkStart w:id="401" w:name="_Toc226309778"/>
      <w:bookmarkStart w:id="402" w:name="_Toc265228372"/>
      <w:bookmarkStart w:id="403" w:name="_Toc151193922"/>
      <w:bookmarkStart w:id="404" w:name="_Toc264969224"/>
      <w:bookmarkStart w:id="405" w:name="_Toc151193704"/>
      <w:bookmarkStart w:id="406" w:name="_Toc142311036"/>
      <w:bookmarkStart w:id="407" w:name="_Toc150774634"/>
      <w:bookmarkStart w:id="408" w:name="_Toc151190161"/>
      <w:bookmarkStart w:id="409" w:name="_Toc151193776"/>
      <w:bookmarkStart w:id="410" w:name="_Toc151193848"/>
      <w:bookmarkStart w:id="411" w:name="_Toc150480772"/>
      <w:bookmarkStart w:id="412" w:name="_Toc226965724"/>
      <w:bookmarkStart w:id="413" w:name="_Toc226965807"/>
      <w:bookmarkStart w:id="414" w:name="_Toc520356159"/>
      <w:bookmarkStart w:id="415" w:name="_Toc305158876"/>
      <w:bookmarkStart w:id="416" w:name="_Toc305158802"/>
      <w:bookmarkStart w:id="417" w:name="_Toc151193632"/>
      <w:bookmarkStart w:id="418" w:name="_Toc150509285"/>
      <w:bookmarkStart w:id="419" w:name="_Toc150774739"/>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5E3E7FD7">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50582B17">
      <w:pPr>
        <w:tabs>
          <w:tab w:val="left" w:pos="900"/>
          <w:tab w:val="left" w:pos="1080"/>
        </w:tabs>
        <w:snapToGrid w:val="0"/>
        <w:spacing w:line="360" w:lineRule="auto"/>
        <w:ind w:left="357"/>
      </w:pPr>
    </w:p>
    <w:p w14:paraId="3BBA5CD1">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509E30D8">
      <w:pPr>
        <w:numPr>
          <w:ilvl w:val="0"/>
          <w:numId w:val="8"/>
        </w:numPr>
        <w:tabs>
          <w:tab w:val="left" w:pos="360"/>
        </w:tabs>
        <w:snapToGrid w:val="0"/>
        <w:spacing w:line="360" w:lineRule="auto"/>
        <w:ind w:left="357" w:hanging="357"/>
        <w:outlineLvl w:val="1"/>
        <w:rPr>
          <w:sz w:val="24"/>
        </w:rPr>
      </w:pPr>
      <w:bookmarkStart w:id="420" w:name="_Toc150509286"/>
      <w:bookmarkStart w:id="421" w:name="_Toc151193777"/>
      <w:bookmarkStart w:id="422" w:name="_Toc151193849"/>
      <w:bookmarkStart w:id="423" w:name="_Toc150774635"/>
      <w:bookmarkStart w:id="424" w:name="_Toc150774740"/>
      <w:bookmarkStart w:id="425" w:name="_Toc226965725"/>
      <w:bookmarkStart w:id="426" w:name="_Toc127151535"/>
      <w:bookmarkStart w:id="427" w:name="_Toc226337231"/>
      <w:bookmarkStart w:id="428" w:name="_Toc151193923"/>
      <w:bookmarkStart w:id="429" w:name="_Toc164608804"/>
      <w:bookmarkStart w:id="430" w:name="_Toc151193705"/>
      <w:bookmarkStart w:id="431" w:name="_Toc164608649"/>
      <w:bookmarkStart w:id="432" w:name="_Toc164351629"/>
      <w:bookmarkStart w:id="433" w:name="_Toc226309779"/>
      <w:bookmarkStart w:id="434" w:name="_Toc127151736"/>
      <w:bookmarkStart w:id="435" w:name="_Toc164229230"/>
      <w:bookmarkStart w:id="436" w:name="_Toc265228373"/>
      <w:bookmarkStart w:id="437" w:name="_Toc127161449"/>
      <w:bookmarkStart w:id="438" w:name="_Toc195842900"/>
      <w:bookmarkStart w:id="439" w:name="_Toc305158877"/>
      <w:bookmarkStart w:id="440" w:name="_Toc164229376"/>
      <w:bookmarkStart w:id="441" w:name="_Toc264969225"/>
      <w:bookmarkStart w:id="442" w:name="_Toc151193633"/>
      <w:bookmarkStart w:id="443" w:name="_Toc520356160"/>
      <w:bookmarkStart w:id="444" w:name="_Toc150480773"/>
      <w:bookmarkStart w:id="445" w:name="_Toc305158803"/>
      <w:bookmarkStart w:id="446" w:name="_Toc142311037"/>
      <w:bookmarkStart w:id="447" w:name="_Toc226965808"/>
      <w:bookmarkStart w:id="448" w:name="_Toc149720828"/>
      <w:bookmarkStart w:id="449" w:name="_Toc151190162"/>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14:paraId="13CCBEE0">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1AEFD2C4">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D42AE3E">
      <w:pPr>
        <w:numPr>
          <w:ilvl w:val="0"/>
          <w:numId w:val="8"/>
        </w:numPr>
        <w:tabs>
          <w:tab w:val="left" w:pos="360"/>
        </w:tabs>
        <w:snapToGrid w:val="0"/>
        <w:spacing w:line="360" w:lineRule="auto"/>
        <w:ind w:left="357" w:hanging="357"/>
        <w:outlineLvl w:val="1"/>
        <w:rPr>
          <w:sz w:val="24"/>
        </w:rPr>
      </w:pPr>
      <w:bookmarkStart w:id="450" w:name="_Toc149720829"/>
      <w:bookmarkStart w:id="451" w:name="_Toc264969226"/>
      <w:bookmarkStart w:id="452" w:name="_Toc150774636"/>
      <w:bookmarkStart w:id="453" w:name="_Toc142311038"/>
      <w:bookmarkStart w:id="454" w:name="_Toc265228374"/>
      <w:bookmarkStart w:id="455" w:name="_Toc164351630"/>
      <w:bookmarkStart w:id="456" w:name="_Toc226337232"/>
      <w:bookmarkStart w:id="457" w:name="_Toc150480774"/>
      <w:bookmarkStart w:id="458" w:name="_Toc150509287"/>
      <w:bookmarkStart w:id="459" w:name="_Toc151190163"/>
      <w:bookmarkStart w:id="460" w:name="_Toc127151536"/>
      <w:bookmarkStart w:id="461" w:name="_Toc164229231"/>
      <w:bookmarkStart w:id="462" w:name="_Toc127161450"/>
      <w:bookmarkStart w:id="463" w:name="_Toc226965726"/>
      <w:bookmarkStart w:id="464" w:name="_Toc150774741"/>
      <w:bookmarkStart w:id="465" w:name="_Toc164229377"/>
      <w:bookmarkStart w:id="466" w:name="_Toc305158804"/>
      <w:bookmarkStart w:id="467" w:name="_Toc520356161"/>
      <w:bookmarkStart w:id="468" w:name="_Toc195842901"/>
      <w:bookmarkStart w:id="469" w:name="_Toc151193850"/>
      <w:bookmarkStart w:id="470" w:name="_Toc151193924"/>
      <w:bookmarkStart w:id="471" w:name="_Toc226965809"/>
      <w:bookmarkStart w:id="472" w:name="_Toc226309780"/>
      <w:bookmarkStart w:id="473" w:name="_Toc305158878"/>
      <w:bookmarkStart w:id="474" w:name="_Toc151193706"/>
      <w:bookmarkStart w:id="475" w:name="_Toc127151737"/>
      <w:bookmarkStart w:id="476" w:name="_Toc164608805"/>
      <w:bookmarkStart w:id="477" w:name="_Toc164608650"/>
      <w:bookmarkStart w:id="478" w:name="_Toc151193634"/>
      <w:bookmarkStart w:id="479" w:name="_Toc151193778"/>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14:paraId="27543C3E">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06C84F8A">
      <w:pPr>
        <w:numPr>
          <w:ilvl w:val="0"/>
          <w:numId w:val="8"/>
        </w:numPr>
        <w:tabs>
          <w:tab w:val="left" w:pos="360"/>
        </w:tabs>
        <w:snapToGrid w:val="0"/>
        <w:spacing w:line="360" w:lineRule="auto"/>
        <w:ind w:left="357" w:hanging="357"/>
        <w:outlineLvl w:val="1"/>
        <w:rPr>
          <w:sz w:val="24"/>
        </w:rPr>
      </w:pPr>
      <w:bookmarkStart w:id="480" w:name="_Toc127161451"/>
      <w:bookmarkStart w:id="481" w:name="_Toc150774637"/>
      <w:bookmarkStart w:id="482" w:name="_Toc226965727"/>
      <w:bookmarkStart w:id="483" w:name="_Toc520356162"/>
      <w:bookmarkStart w:id="484" w:name="_Toc305158805"/>
      <w:bookmarkStart w:id="485" w:name="_Toc149720830"/>
      <w:bookmarkStart w:id="486" w:name="_Toc150480775"/>
      <w:bookmarkStart w:id="487" w:name="_Toc150509288"/>
      <w:bookmarkStart w:id="488" w:name="_Toc164229378"/>
      <w:bookmarkStart w:id="489" w:name="_Toc195842902"/>
      <w:bookmarkStart w:id="490" w:name="_Toc305158879"/>
      <w:bookmarkStart w:id="491" w:name="_Toc226337233"/>
      <w:bookmarkStart w:id="492" w:name="_Toc226309781"/>
      <w:bookmarkStart w:id="493" w:name="_Toc265228375"/>
      <w:bookmarkStart w:id="494" w:name="_Toc127151738"/>
      <w:bookmarkStart w:id="495" w:name="_Toc127151537"/>
      <w:bookmarkStart w:id="496" w:name="_Toc164608651"/>
      <w:bookmarkStart w:id="497" w:name="_Toc264969227"/>
      <w:bookmarkStart w:id="498" w:name="_Toc151193707"/>
      <w:bookmarkStart w:id="499" w:name="_Toc150774742"/>
      <w:bookmarkStart w:id="500" w:name="_Toc142311039"/>
      <w:bookmarkStart w:id="501" w:name="_Toc164351631"/>
      <w:bookmarkStart w:id="502" w:name="_Toc164229232"/>
      <w:bookmarkStart w:id="503" w:name="_Toc151193779"/>
      <w:bookmarkStart w:id="504" w:name="_Toc151190164"/>
      <w:bookmarkStart w:id="505" w:name="_Toc151193635"/>
      <w:bookmarkStart w:id="506" w:name="_Toc151193851"/>
      <w:bookmarkStart w:id="507" w:name="_Toc226965810"/>
      <w:bookmarkStart w:id="508" w:name="_Toc164608806"/>
      <w:bookmarkStart w:id="509" w:name="_Toc151193925"/>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6EE2DCCE">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22BBFDF8">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068392F8">
      <w:pPr>
        <w:spacing w:line="360" w:lineRule="auto"/>
        <w:rPr>
          <w:sz w:val="24"/>
        </w:rPr>
      </w:pPr>
    </w:p>
    <w:p w14:paraId="6F0D2FC3">
      <w:pPr>
        <w:pStyle w:val="4"/>
        <w:spacing w:before="0" w:line="360" w:lineRule="auto"/>
        <w:rPr>
          <w:rFonts w:ascii="Times New Roman" w:hAnsi="Times New Roman" w:eastAsia="宋体"/>
          <w:sz w:val="28"/>
        </w:rPr>
      </w:pPr>
      <w:bookmarkStart w:id="510" w:name="_Toc151193708"/>
      <w:bookmarkStart w:id="511" w:name="_Toc150774638"/>
      <w:bookmarkStart w:id="512" w:name="_Toc151190165"/>
      <w:bookmarkStart w:id="513" w:name="_Toc127151538"/>
      <w:bookmarkStart w:id="514" w:name="_Toc151193636"/>
      <w:bookmarkStart w:id="515" w:name="_Toc305158880"/>
      <w:bookmarkStart w:id="516" w:name="_Toc150480776"/>
      <w:bookmarkStart w:id="517" w:name="_Toc265228376"/>
      <w:bookmarkStart w:id="518" w:name="_Toc305158806"/>
      <w:bookmarkStart w:id="519" w:name="_Toc226965811"/>
      <w:bookmarkStart w:id="520" w:name="_Toc520356163"/>
      <w:bookmarkStart w:id="521" w:name="_Toc226337234"/>
      <w:bookmarkStart w:id="522" w:name="_Toc151193926"/>
      <w:bookmarkStart w:id="523" w:name="_Toc264969228"/>
      <w:bookmarkStart w:id="524" w:name="_Toc151193780"/>
      <w:bookmarkStart w:id="525" w:name="_Toc226965728"/>
      <w:bookmarkStart w:id="526" w:name="_Toc150509289"/>
      <w:bookmarkStart w:id="527" w:name="_Toc142311040"/>
      <w:bookmarkStart w:id="528" w:name="_Toc226309782"/>
      <w:bookmarkStart w:id="529" w:name="_Toc151193852"/>
      <w:bookmarkStart w:id="530" w:name="_Toc150774743"/>
      <w:bookmarkStart w:id="531" w:name="_Toc195842903"/>
      <w:r>
        <w:rPr>
          <w:rFonts w:ascii="Times New Roman" w:hAnsi="Times New Roman" w:eastAsia="宋体"/>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519F86DF">
      <w:pPr>
        <w:numPr>
          <w:ilvl w:val="0"/>
          <w:numId w:val="8"/>
        </w:numPr>
        <w:tabs>
          <w:tab w:val="left" w:pos="360"/>
        </w:tabs>
        <w:snapToGrid w:val="0"/>
        <w:spacing w:line="360" w:lineRule="auto"/>
        <w:ind w:left="357" w:hanging="357"/>
        <w:outlineLvl w:val="1"/>
        <w:rPr>
          <w:sz w:val="24"/>
        </w:rPr>
      </w:pPr>
      <w:bookmarkStart w:id="532" w:name="_Toc195842904"/>
      <w:bookmarkStart w:id="533" w:name="_Toc305158807"/>
      <w:bookmarkStart w:id="534" w:name="_Toc226965729"/>
      <w:bookmarkStart w:id="535" w:name="_Toc151193637"/>
      <w:bookmarkStart w:id="536" w:name="_Toc127151539"/>
      <w:bookmarkStart w:id="537" w:name="_Toc164229380"/>
      <w:bookmarkStart w:id="538" w:name="_Toc150509290"/>
      <w:bookmarkStart w:id="539" w:name="_Toc226965812"/>
      <w:bookmarkStart w:id="540" w:name="_Toc151193781"/>
      <w:bookmarkStart w:id="541" w:name="_Toc127151740"/>
      <w:bookmarkStart w:id="542" w:name="_Toc226337235"/>
      <w:bookmarkStart w:id="543" w:name="_Toc164608653"/>
      <w:bookmarkStart w:id="544" w:name="_Toc150774639"/>
      <w:bookmarkStart w:id="545" w:name="_Toc151193927"/>
      <w:bookmarkStart w:id="546" w:name="_Toc164229234"/>
      <w:bookmarkStart w:id="547" w:name="_Toc149720832"/>
      <w:bookmarkStart w:id="548" w:name="_Toc264969229"/>
      <w:bookmarkStart w:id="549" w:name="_Toc305158881"/>
      <w:bookmarkStart w:id="550" w:name="_Toc127161453"/>
      <w:bookmarkStart w:id="551" w:name="_Toc151193853"/>
      <w:bookmarkStart w:id="552" w:name="_Toc142311041"/>
      <w:bookmarkStart w:id="553" w:name="_Toc520356164"/>
      <w:bookmarkStart w:id="554" w:name="_Toc226309783"/>
      <w:bookmarkStart w:id="555" w:name="_Toc150774744"/>
      <w:bookmarkStart w:id="556" w:name="_Toc151190166"/>
      <w:bookmarkStart w:id="557" w:name="_Toc150480777"/>
      <w:bookmarkStart w:id="558" w:name="_Toc151193709"/>
      <w:bookmarkStart w:id="559" w:name="_Toc164351633"/>
      <w:bookmarkStart w:id="560" w:name="_Toc265228377"/>
      <w:bookmarkStart w:id="561" w:name="_Toc164608808"/>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48E7A351">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themeColor="text1"/>
          <w:sz w:val="24"/>
          <w14:textFill>
            <w14:solidFill>
              <w14:schemeClr w14:val="tx1"/>
            </w14:solidFill>
          </w14:textFill>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6AB107C">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14:paraId="10298C1B">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2" w:name="_Toc520356165"/>
      <w:r>
        <w:rPr>
          <w:sz w:val="24"/>
        </w:rPr>
        <w:t>。</w:t>
      </w:r>
      <w:bookmarkStart w:id="563" w:name="_Hlk143533942"/>
      <w:r>
        <w:rPr>
          <w:sz w:val="24"/>
        </w:rPr>
        <w:t>投标人未在规定时间内提出疑义或确认一览表的，视同认可开标结果。</w:t>
      </w:r>
      <w:bookmarkEnd w:id="563"/>
    </w:p>
    <w:p w14:paraId="7F5916C7">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6B485F">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6DB896D7">
      <w:pPr>
        <w:numPr>
          <w:ilvl w:val="0"/>
          <w:numId w:val="8"/>
        </w:numPr>
        <w:tabs>
          <w:tab w:val="left" w:pos="360"/>
        </w:tabs>
        <w:snapToGrid w:val="0"/>
        <w:spacing w:line="360" w:lineRule="auto"/>
        <w:ind w:left="357" w:hanging="357"/>
        <w:outlineLvl w:val="1"/>
        <w:rPr>
          <w:sz w:val="24"/>
        </w:rPr>
      </w:pPr>
      <w:r>
        <w:rPr>
          <w:sz w:val="24"/>
        </w:rPr>
        <w:t>资格审查</w:t>
      </w:r>
    </w:p>
    <w:p w14:paraId="4A5F4E17">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2"/>
    <w:p w14:paraId="6E160497">
      <w:pPr>
        <w:numPr>
          <w:ilvl w:val="0"/>
          <w:numId w:val="8"/>
        </w:numPr>
        <w:tabs>
          <w:tab w:val="left" w:pos="360"/>
        </w:tabs>
        <w:snapToGrid w:val="0"/>
        <w:spacing w:line="360" w:lineRule="auto"/>
        <w:ind w:left="357" w:hanging="357"/>
        <w:outlineLvl w:val="1"/>
        <w:rPr>
          <w:sz w:val="24"/>
        </w:rPr>
      </w:pPr>
      <w:bookmarkStart w:id="564" w:name="_Toc305158808"/>
      <w:bookmarkStart w:id="565" w:name="_Toc226309784"/>
      <w:bookmarkStart w:id="566" w:name="_Toc127151540"/>
      <w:bookmarkStart w:id="567" w:name="_Toc265228378"/>
      <w:bookmarkStart w:id="568" w:name="_Toc151193638"/>
      <w:bookmarkStart w:id="569" w:name="_Toc226965730"/>
      <w:bookmarkStart w:id="570" w:name="_Toc164608809"/>
      <w:bookmarkStart w:id="571" w:name="_Toc164351634"/>
      <w:bookmarkStart w:id="572" w:name="_Toc164229235"/>
      <w:bookmarkStart w:id="573" w:name="_Toc151193928"/>
      <w:bookmarkStart w:id="574" w:name="_Toc264969230"/>
      <w:bookmarkStart w:id="575" w:name="_Toc305158882"/>
      <w:bookmarkStart w:id="576" w:name="_Toc149720833"/>
      <w:bookmarkStart w:id="577" w:name="_Toc150480778"/>
      <w:bookmarkStart w:id="578" w:name="_Toc226337236"/>
      <w:bookmarkStart w:id="579" w:name="_Toc164229381"/>
      <w:bookmarkStart w:id="580" w:name="_Toc150509291"/>
      <w:bookmarkStart w:id="581" w:name="_Toc150774745"/>
      <w:bookmarkStart w:id="582" w:name="_Toc164608654"/>
      <w:bookmarkStart w:id="583" w:name="_Toc127151741"/>
      <w:bookmarkStart w:id="584" w:name="_Toc195842905"/>
      <w:bookmarkStart w:id="585" w:name="_Toc150774640"/>
      <w:bookmarkStart w:id="586" w:name="_Toc151193854"/>
      <w:bookmarkStart w:id="587" w:name="_Toc142311042"/>
      <w:bookmarkStart w:id="588" w:name="_Toc226965813"/>
      <w:bookmarkStart w:id="589" w:name="_Toc151190167"/>
      <w:bookmarkStart w:id="590" w:name="_Toc151193782"/>
      <w:bookmarkStart w:id="591" w:name="_Toc127161454"/>
      <w:bookmarkStart w:id="592" w:name="_Toc151193710"/>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4C485B90">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3" w:name="_Toc520356166"/>
    </w:p>
    <w:p w14:paraId="3F805FC8">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3"/>
      <w:bookmarkStart w:id="594" w:name="_Toc520356169"/>
    </w:p>
    <w:p w14:paraId="7AFECA31">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43C5AC0E">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24C258FD">
      <w:pPr>
        <w:tabs>
          <w:tab w:val="left" w:pos="360"/>
          <w:tab w:val="left" w:pos="1080"/>
        </w:tabs>
        <w:snapToGrid w:val="0"/>
        <w:spacing w:line="360" w:lineRule="auto"/>
        <w:ind w:left="1080"/>
        <w:rPr>
          <w:sz w:val="24"/>
        </w:rPr>
      </w:pPr>
    </w:p>
    <w:p w14:paraId="59D07B7D">
      <w:pPr>
        <w:pStyle w:val="4"/>
        <w:spacing w:before="0" w:line="360" w:lineRule="auto"/>
        <w:rPr>
          <w:rFonts w:ascii="Times New Roman" w:hAnsi="Times New Roman" w:eastAsia="宋体"/>
          <w:sz w:val="28"/>
        </w:rPr>
      </w:pPr>
      <w:bookmarkStart w:id="595" w:name="_Toc150774750"/>
      <w:bookmarkStart w:id="596" w:name="_Toc305158813"/>
      <w:bookmarkStart w:id="597" w:name="_Toc151193643"/>
      <w:bookmarkStart w:id="598" w:name="_Toc151193859"/>
      <w:bookmarkStart w:id="599" w:name="_Toc226965818"/>
      <w:bookmarkStart w:id="600" w:name="_Toc195842910"/>
      <w:bookmarkStart w:id="601" w:name="_Toc264969235"/>
      <w:bookmarkStart w:id="602" w:name="_Toc127151545"/>
      <w:bookmarkStart w:id="603" w:name="_Toc151190172"/>
      <w:bookmarkStart w:id="604" w:name="_Toc150774645"/>
      <w:bookmarkStart w:id="605" w:name="_Toc151193787"/>
      <w:bookmarkStart w:id="606" w:name="_Toc305158887"/>
      <w:bookmarkStart w:id="607" w:name="_Toc150480783"/>
      <w:bookmarkStart w:id="608" w:name="_Toc226965735"/>
      <w:bookmarkStart w:id="609" w:name="_Toc151193715"/>
      <w:bookmarkStart w:id="610" w:name="_Toc265228383"/>
      <w:bookmarkStart w:id="611" w:name="_Toc226337241"/>
      <w:bookmarkStart w:id="612" w:name="_Toc226309789"/>
      <w:bookmarkStart w:id="613" w:name="_Toc150509296"/>
      <w:bookmarkStart w:id="614" w:name="_Toc142311047"/>
      <w:bookmarkStart w:id="615" w:name="_Toc151193933"/>
      <w:r>
        <w:rPr>
          <w:rFonts w:ascii="Times New Roman" w:hAnsi="Times New Roman" w:eastAsia="宋体"/>
          <w:sz w:val="28"/>
        </w:rPr>
        <w:t xml:space="preserve">六   </w:t>
      </w:r>
      <w:bookmarkEnd w:id="594"/>
      <w:r>
        <w:rPr>
          <w:rFonts w:ascii="Times New Roman" w:hAnsi="Times New Roman" w:eastAsia="宋体"/>
          <w:sz w:val="28"/>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149720840"/>
      <w:bookmarkStart w:id="617" w:name="_Toc305158889"/>
      <w:bookmarkStart w:id="618" w:name="_Toc127151748"/>
      <w:bookmarkStart w:id="619" w:name="_Toc164608816"/>
      <w:bookmarkStart w:id="620" w:name="_Toc264969237"/>
      <w:bookmarkStart w:id="621" w:name="_Toc164608661"/>
      <w:bookmarkStart w:id="622" w:name="_Toc151193861"/>
      <w:bookmarkStart w:id="623" w:name="_Toc150774647"/>
      <w:bookmarkStart w:id="624" w:name="_Toc195842912"/>
      <w:bookmarkStart w:id="625" w:name="_Toc226309791"/>
      <w:bookmarkStart w:id="626" w:name="_Toc305158815"/>
      <w:bookmarkStart w:id="627" w:name="_Toc142311049"/>
      <w:bookmarkStart w:id="628" w:name="_Toc127161461"/>
      <w:bookmarkStart w:id="629" w:name="_Toc151193717"/>
      <w:bookmarkStart w:id="630" w:name="_Toc226965820"/>
      <w:bookmarkStart w:id="631" w:name="_Toc150509298"/>
      <w:bookmarkStart w:id="632" w:name="_Toc164229242"/>
      <w:bookmarkStart w:id="633" w:name="_Toc226337243"/>
      <w:bookmarkStart w:id="634" w:name="_Toc150774752"/>
      <w:bookmarkStart w:id="635" w:name="_Toc151193789"/>
      <w:bookmarkStart w:id="636" w:name="_Toc164229388"/>
      <w:bookmarkStart w:id="637" w:name="_Toc127151547"/>
      <w:bookmarkStart w:id="638" w:name="_Toc164351641"/>
      <w:bookmarkStart w:id="639" w:name="_Toc151190174"/>
      <w:bookmarkStart w:id="640" w:name="_Toc265228385"/>
      <w:bookmarkStart w:id="641" w:name="_Toc151193645"/>
      <w:bookmarkStart w:id="642" w:name="_Toc226965737"/>
      <w:bookmarkStart w:id="643" w:name="_Toc151193935"/>
      <w:bookmarkStart w:id="644" w:name="_Toc150480785"/>
    </w:p>
    <w:p w14:paraId="312AAED7">
      <w:pPr>
        <w:numPr>
          <w:ilvl w:val="0"/>
          <w:numId w:val="8"/>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23A63AD8">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14:paraId="3F46DE28">
      <w:pPr>
        <w:numPr>
          <w:ilvl w:val="0"/>
          <w:numId w:val="8"/>
        </w:numPr>
        <w:tabs>
          <w:tab w:val="left" w:pos="360"/>
        </w:tabs>
        <w:snapToGrid w:val="0"/>
        <w:spacing w:line="360" w:lineRule="auto"/>
        <w:ind w:left="357" w:hanging="357"/>
        <w:outlineLvl w:val="1"/>
        <w:rPr>
          <w:sz w:val="24"/>
        </w:rPr>
      </w:pPr>
      <w:bookmarkStart w:id="645" w:name="_Toc305158891"/>
      <w:bookmarkStart w:id="646" w:name="_Toc305158817"/>
      <w:bookmarkStart w:id="647" w:name="_Toc151193863"/>
      <w:bookmarkStart w:id="648" w:name="_Toc151190176"/>
      <w:bookmarkStart w:id="649" w:name="_Toc151193647"/>
      <w:bookmarkStart w:id="650" w:name="_Toc164608663"/>
      <w:bookmarkStart w:id="651" w:name="_Toc226337245"/>
      <w:bookmarkStart w:id="652" w:name="_Toc164229390"/>
      <w:bookmarkStart w:id="653" w:name="_Toc127151549"/>
      <w:bookmarkStart w:id="654" w:name="_Toc226309793"/>
      <w:bookmarkStart w:id="655" w:name="_Toc164351643"/>
      <w:bookmarkStart w:id="656" w:name="_Toc150774754"/>
      <w:bookmarkStart w:id="657" w:name="_Toc151193937"/>
      <w:bookmarkStart w:id="658" w:name="_Toc150774649"/>
      <w:bookmarkStart w:id="659" w:name="_Toc195842914"/>
      <w:bookmarkStart w:id="660" w:name="_Toc265228387"/>
      <w:bookmarkStart w:id="661" w:name="_Toc264969239"/>
      <w:bookmarkStart w:id="662" w:name="_Toc149720842"/>
      <w:bookmarkStart w:id="663" w:name="_Toc150509300"/>
      <w:bookmarkStart w:id="664" w:name="_Toc142311051"/>
      <w:bookmarkStart w:id="665" w:name="_Toc127161463"/>
      <w:bookmarkStart w:id="666" w:name="_Toc151193791"/>
      <w:bookmarkStart w:id="667" w:name="_Toc164229244"/>
      <w:bookmarkStart w:id="668" w:name="_Toc226965739"/>
      <w:bookmarkStart w:id="669" w:name="_Toc151193719"/>
      <w:bookmarkStart w:id="670" w:name="_Toc150480787"/>
      <w:bookmarkStart w:id="671" w:name="_Toc226965822"/>
      <w:bookmarkStart w:id="672" w:name="_Toc164608818"/>
      <w:bookmarkStart w:id="673" w:name="_Toc127151750"/>
      <w:bookmarkStart w:id="674" w:name="_Ref467307090"/>
      <w:bookmarkStart w:id="675" w:name="_Toc520356176"/>
      <w:bookmarkStart w:id="676" w:name="_Ref467306425"/>
      <w:r>
        <w:rPr>
          <w:sz w:val="24"/>
        </w:rPr>
        <w:t>中标公告与中标通知书</w:t>
      </w:r>
      <w:bookmarkEnd w:id="645"/>
      <w:bookmarkEnd w:id="646"/>
    </w:p>
    <w:p w14:paraId="13E8D52F">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17A40A36">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784E5CD3">
      <w:pPr>
        <w:numPr>
          <w:ilvl w:val="0"/>
          <w:numId w:val="8"/>
        </w:numPr>
        <w:tabs>
          <w:tab w:val="left" w:pos="360"/>
        </w:tabs>
        <w:snapToGrid w:val="0"/>
        <w:spacing w:line="360" w:lineRule="auto"/>
        <w:ind w:left="357" w:hanging="357"/>
        <w:outlineLvl w:val="1"/>
        <w:rPr>
          <w:sz w:val="24"/>
        </w:rPr>
      </w:pPr>
      <w:r>
        <w:rPr>
          <w:sz w:val="24"/>
        </w:rPr>
        <w:t>废标</w:t>
      </w:r>
    </w:p>
    <w:p w14:paraId="100B4898">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38C8A3E8">
      <w:pPr>
        <w:numPr>
          <w:ilvl w:val="2"/>
          <w:numId w:val="8"/>
        </w:numPr>
        <w:snapToGrid w:val="0"/>
        <w:spacing w:line="360" w:lineRule="auto"/>
        <w:rPr>
          <w:sz w:val="24"/>
        </w:rPr>
      </w:pPr>
      <w:r>
        <w:rPr>
          <w:sz w:val="24"/>
        </w:rPr>
        <w:t>符合专业条件的供应商或者对招标文件作实质响应的供应商不足三家的；</w:t>
      </w:r>
    </w:p>
    <w:p w14:paraId="6129E04E">
      <w:pPr>
        <w:numPr>
          <w:ilvl w:val="2"/>
          <w:numId w:val="8"/>
        </w:numPr>
        <w:snapToGrid w:val="0"/>
        <w:spacing w:line="360" w:lineRule="auto"/>
        <w:rPr>
          <w:sz w:val="24"/>
        </w:rPr>
      </w:pPr>
      <w:r>
        <w:rPr>
          <w:sz w:val="24"/>
        </w:rPr>
        <w:t>出现影响采购公正的违法、违规行为的；</w:t>
      </w:r>
    </w:p>
    <w:p w14:paraId="66C0E9FE">
      <w:pPr>
        <w:numPr>
          <w:ilvl w:val="2"/>
          <w:numId w:val="8"/>
        </w:numPr>
        <w:snapToGrid w:val="0"/>
        <w:spacing w:line="360" w:lineRule="auto"/>
        <w:rPr>
          <w:sz w:val="24"/>
        </w:rPr>
      </w:pPr>
      <w:r>
        <w:rPr>
          <w:sz w:val="24"/>
        </w:rPr>
        <w:t>投标人的报价均超过了采购预算，采购人不能支付的；</w:t>
      </w:r>
    </w:p>
    <w:p w14:paraId="1F42E2F4">
      <w:pPr>
        <w:numPr>
          <w:ilvl w:val="2"/>
          <w:numId w:val="8"/>
        </w:numPr>
        <w:snapToGrid w:val="0"/>
        <w:spacing w:line="360" w:lineRule="auto"/>
        <w:rPr>
          <w:sz w:val="24"/>
        </w:rPr>
      </w:pPr>
      <w:r>
        <w:rPr>
          <w:sz w:val="24"/>
        </w:rPr>
        <w:t>因重大变故，采购任务取消的。</w:t>
      </w:r>
    </w:p>
    <w:p w14:paraId="185A7841">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14:paraId="09F72DA7">
      <w:pPr>
        <w:numPr>
          <w:ilvl w:val="0"/>
          <w:numId w:val="8"/>
        </w:numPr>
        <w:tabs>
          <w:tab w:val="left" w:pos="360"/>
        </w:tabs>
        <w:snapToGrid w:val="0"/>
        <w:spacing w:line="360" w:lineRule="auto"/>
        <w:ind w:left="357" w:hanging="357"/>
        <w:outlineLvl w:val="1"/>
        <w:rPr>
          <w:sz w:val="24"/>
        </w:rPr>
      </w:pPr>
      <w:bookmarkStart w:id="677" w:name="_Toc226337246"/>
      <w:bookmarkStart w:id="678" w:name="_Toc264969240"/>
      <w:bookmarkStart w:id="679" w:name="_Toc151193864"/>
      <w:bookmarkStart w:id="680" w:name="_Toc150774650"/>
      <w:bookmarkStart w:id="681" w:name="_Toc151193720"/>
      <w:bookmarkStart w:id="682" w:name="_Toc127151550"/>
      <w:bookmarkStart w:id="683" w:name="_Toc164229391"/>
      <w:bookmarkStart w:id="684" w:name="_Toc149720843"/>
      <w:bookmarkStart w:id="685" w:name="_Toc226309794"/>
      <w:bookmarkStart w:id="686" w:name="_Toc226965823"/>
      <w:bookmarkStart w:id="687" w:name="_Toc520356175"/>
      <w:bookmarkStart w:id="688" w:name="_Toc150509301"/>
      <w:bookmarkStart w:id="689" w:name="_Ref467307204"/>
      <w:bookmarkStart w:id="690" w:name="_Toc305158892"/>
      <w:bookmarkStart w:id="691" w:name="_Toc164608664"/>
      <w:bookmarkStart w:id="692" w:name="_Toc164608819"/>
      <w:bookmarkStart w:id="693" w:name="_Toc142311052"/>
      <w:bookmarkStart w:id="694" w:name="_Toc151193648"/>
      <w:bookmarkStart w:id="695" w:name="_Ref467306377"/>
      <w:bookmarkStart w:id="696" w:name="_Toc151193938"/>
      <w:bookmarkStart w:id="697" w:name="_Toc127161464"/>
      <w:bookmarkStart w:id="698" w:name="_Toc265228388"/>
      <w:bookmarkStart w:id="699" w:name="_Toc305158818"/>
      <w:bookmarkStart w:id="700" w:name="_Ref467306978"/>
      <w:bookmarkStart w:id="701" w:name="_Ref467307062"/>
      <w:bookmarkStart w:id="702" w:name="_Toc150480788"/>
      <w:bookmarkStart w:id="703" w:name="_Toc164229245"/>
      <w:bookmarkStart w:id="704" w:name="_Toc151193792"/>
      <w:bookmarkStart w:id="705" w:name="_Toc127151751"/>
      <w:bookmarkStart w:id="706" w:name="_Toc164351644"/>
      <w:bookmarkStart w:id="707" w:name="_Toc151190177"/>
      <w:bookmarkStart w:id="708" w:name="_Toc226965740"/>
      <w:bookmarkStart w:id="709" w:name="_Toc195842915"/>
      <w:bookmarkStart w:id="710" w:name="_Toc150774755"/>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233DD915">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006B7491">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3C2AF1F5">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8A59179">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4CA71BA4">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14:paraId="424CEF8A">
      <w:pPr>
        <w:numPr>
          <w:ilvl w:val="0"/>
          <w:numId w:val="8"/>
        </w:numPr>
        <w:tabs>
          <w:tab w:val="left" w:pos="360"/>
        </w:tabs>
        <w:snapToGrid w:val="0"/>
        <w:spacing w:line="360" w:lineRule="auto"/>
        <w:ind w:left="357" w:hanging="357"/>
        <w:outlineLvl w:val="1"/>
        <w:rPr>
          <w:sz w:val="24"/>
        </w:rPr>
      </w:pPr>
      <w:r>
        <w:rPr>
          <w:sz w:val="24"/>
        </w:rPr>
        <w:t>询问与质疑</w:t>
      </w:r>
    </w:p>
    <w:p w14:paraId="17C65BD5">
      <w:pPr>
        <w:numPr>
          <w:ilvl w:val="1"/>
          <w:numId w:val="8"/>
        </w:numPr>
        <w:tabs>
          <w:tab w:val="left" w:pos="1080"/>
          <w:tab w:val="left" w:pos="2014"/>
        </w:tabs>
        <w:snapToGrid w:val="0"/>
        <w:spacing w:line="360" w:lineRule="auto"/>
        <w:ind w:left="1077" w:hanging="720"/>
        <w:rPr>
          <w:sz w:val="24"/>
        </w:rPr>
      </w:pPr>
      <w:r>
        <w:rPr>
          <w:sz w:val="24"/>
        </w:rPr>
        <w:t>询问</w:t>
      </w:r>
    </w:p>
    <w:p w14:paraId="366C2442">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1A98ECF7">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0E3F59E9">
      <w:pPr>
        <w:numPr>
          <w:ilvl w:val="1"/>
          <w:numId w:val="8"/>
        </w:numPr>
        <w:tabs>
          <w:tab w:val="left" w:pos="1080"/>
          <w:tab w:val="left" w:pos="2014"/>
        </w:tabs>
        <w:snapToGrid w:val="0"/>
        <w:spacing w:line="360" w:lineRule="auto"/>
        <w:ind w:left="1077" w:hanging="720"/>
        <w:rPr>
          <w:sz w:val="24"/>
        </w:rPr>
      </w:pPr>
      <w:r>
        <w:rPr>
          <w:sz w:val="24"/>
        </w:rPr>
        <w:t>质疑</w:t>
      </w:r>
    </w:p>
    <w:p w14:paraId="36F4D5CB">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9539A34">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BA9E348">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FFC31AF">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5A3E30F">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A6FBF0D">
      <w:pPr>
        <w:numPr>
          <w:ilvl w:val="0"/>
          <w:numId w:val="8"/>
        </w:numPr>
        <w:tabs>
          <w:tab w:val="left" w:pos="360"/>
        </w:tabs>
        <w:snapToGrid w:val="0"/>
        <w:spacing w:line="360" w:lineRule="auto"/>
        <w:ind w:left="357" w:hanging="357"/>
        <w:outlineLvl w:val="1"/>
        <w:rPr>
          <w:sz w:val="24"/>
        </w:rPr>
      </w:pPr>
      <w:r>
        <w:rPr>
          <w:sz w:val="24"/>
        </w:rPr>
        <w:t>代理费</w:t>
      </w:r>
    </w:p>
    <w:p w14:paraId="4136A648">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E5394CB">
      <w:pPr>
        <w:tabs>
          <w:tab w:val="left" w:pos="360"/>
          <w:tab w:val="left" w:pos="1080"/>
        </w:tabs>
        <w:snapToGrid w:val="0"/>
        <w:spacing w:line="360" w:lineRule="auto"/>
        <w:ind w:left="360"/>
        <w:rPr>
          <w:sz w:val="24"/>
        </w:rPr>
      </w:pPr>
    </w:p>
    <w:p w14:paraId="14D2C324">
      <w:pPr>
        <w:spacing w:line="360" w:lineRule="auto"/>
        <w:jc w:val="center"/>
        <w:outlineLvl w:val="0"/>
        <w:rPr>
          <w:b/>
          <w:sz w:val="36"/>
          <w:szCs w:val="36"/>
        </w:rPr>
      </w:pPr>
      <w:bookmarkStart w:id="711" w:name="_Toc353825544"/>
      <w:bookmarkStart w:id="712" w:name="_Toc226337250"/>
      <w:bookmarkStart w:id="713" w:name="_Toc142311056"/>
      <w:bookmarkStart w:id="714" w:name="_Toc353873664"/>
      <w:bookmarkStart w:id="715" w:name="_Toc305158896"/>
      <w:bookmarkStart w:id="716" w:name="_Toc353873934"/>
      <w:bookmarkStart w:id="717" w:name="_Toc264969244"/>
      <w:bookmarkStart w:id="718" w:name="_Toc150480792"/>
      <w:bookmarkStart w:id="719" w:name="_Toc226965827"/>
      <w:bookmarkStart w:id="720" w:name="_Toc127151554"/>
      <w:bookmarkStart w:id="721" w:name="_Toc265228392"/>
      <w:bookmarkStart w:id="722" w:name="_Toc305158822"/>
      <w:bookmarkStart w:id="723" w:name="_Toc150774759"/>
      <w:r>
        <w:rPr>
          <w:sz w:val="24"/>
        </w:rPr>
        <w:br w:type="page"/>
      </w:r>
      <w:bookmarkStart w:id="724" w:name="_Toc99301421"/>
      <w:r>
        <w:rPr>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End w:id="724"/>
      <w:bookmarkStart w:id="725" w:name="_Toc487900382"/>
    </w:p>
    <w:p w14:paraId="042E62C8">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14:paraId="5B2735FB">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1FFB9AD9">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74A801B6">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027A19B4">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731D75D3">
      <w:pPr>
        <w:widowControl/>
        <w:jc w:val="left"/>
        <w:rPr>
          <w:sz w:val="24"/>
        </w:rPr>
      </w:pPr>
    </w:p>
    <w:p w14:paraId="72125C68">
      <w:pPr>
        <w:tabs>
          <w:tab w:val="left" w:pos="360"/>
          <w:tab w:val="left" w:pos="900"/>
        </w:tabs>
        <w:snapToGrid w:val="0"/>
        <w:spacing w:line="360" w:lineRule="auto"/>
        <w:jc w:val="center"/>
        <w:outlineLvl w:val="1"/>
        <w:rPr>
          <w:b/>
          <w:sz w:val="24"/>
        </w:rPr>
      </w:pPr>
      <w:bookmarkStart w:id="727" w:name="_Hlk143693557"/>
      <w:r>
        <w:rPr>
          <w:b/>
          <w:sz w:val="24"/>
        </w:rPr>
        <w:t>二、资格审查要求</w:t>
      </w:r>
      <w:bookmarkEnd w:id="727"/>
    </w:p>
    <w:tbl>
      <w:tblPr>
        <w:tblStyle w:val="4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3C114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67CBF249">
            <w:pPr>
              <w:tabs>
                <w:tab w:val="left" w:pos="1080"/>
              </w:tabs>
              <w:snapToGrid w:val="0"/>
              <w:jc w:val="center"/>
              <w:rPr>
                <w:b/>
                <w:sz w:val="24"/>
              </w:rPr>
            </w:pPr>
            <w:bookmarkStart w:id="728" w:name="_Hlt487972895"/>
            <w:bookmarkEnd w:id="728"/>
            <w:bookmarkStart w:id="729" w:name="_Hlk143693460"/>
            <w:r>
              <w:rPr>
                <w:b/>
                <w:sz w:val="24"/>
              </w:rPr>
              <w:t>序号</w:t>
            </w:r>
          </w:p>
        </w:tc>
        <w:tc>
          <w:tcPr>
            <w:tcW w:w="1067" w:type="pct"/>
            <w:vAlign w:val="center"/>
          </w:tcPr>
          <w:p w14:paraId="02A250DF">
            <w:pPr>
              <w:tabs>
                <w:tab w:val="left" w:pos="1080"/>
              </w:tabs>
              <w:snapToGrid w:val="0"/>
              <w:jc w:val="center"/>
              <w:rPr>
                <w:b/>
                <w:sz w:val="24"/>
              </w:rPr>
            </w:pPr>
            <w:r>
              <w:rPr>
                <w:b/>
                <w:sz w:val="24"/>
              </w:rPr>
              <w:t>审查因素</w:t>
            </w:r>
          </w:p>
        </w:tc>
        <w:tc>
          <w:tcPr>
            <w:tcW w:w="2596" w:type="pct"/>
            <w:vAlign w:val="center"/>
          </w:tcPr>
          <w:p w14:paraId="5111462C">
            <w:pPr>
              <w:tabs>
                <w:tab w:val="left" w:pos="1080"/>
              </w:tabs>
              <w:snapToGrid w:val="0"/>
              <w:jc w:val="center"/>
              <w:rPr>
                <w:b/>
                <w:sz w:val="24"/>
              </w:rPr>
            </w:pPr>
            <w:r>
              <w:rPr>
                <w:b/>
                <w:sz w:val="24"/>
              </w:rPr>
              <w:t>审查内容</w:t>
            </w:r>
          </w:p>
        </w:tc>
        <w:tc>
          <w:tcPr>
            <w:tcW w:w="882" w:type="pct"/>
            <w:vAlign w:val="center"/>
          </w:tcPr>
          <w:p w14:paraId="1C0FB6EE">
            <w:pPr>
              <w:tabs>
                <w:tab w:val="left" w:pos="1080"/>
              </w:tabs>
              <w:snapToGrid w:val="0"/>
              <w:jc w:val="center"/>
              <w:rPr>
                <w:b/>
                <w:sz w:val="24"/>
              </w:rPr>
            </w:pPr>
            <w:r>
              <w:rPr>
                <w:b/>
                <w:sz w:val="24"/>
              </w:rPr>
              <w:t>格式要求</w:t>
            </w:r>
          </w:p>
        </w:tc>
      </w:tr>
      <w:tr w14:paraId="03214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6F3999C">
            <w:pPr>
              <w:tabs>
                <w:tab w:val="left" w:pos="1080"/>
              </w:tabs>
              <w:snapToGrid w:val="0"/>
              <w:jc w:val="center"/>
              <w:rPr>
                <w:sz w:val="24"/>
              </w:rPr>
            </w:pPr>
            <w:r>
              <w:rPr>
                <w:sz w:val="24"/>
              </w:rPr>
              <w:t>1</w:t>
            </w:r>
          </w:p>
        </w:tc>
        <w:tc>
          <w:tcPr>
            <w:tcW w:w="1067" w:type="pct"/>
            <w:vAlign w:val="center"/>
          </w:tcPr>
          <w:p w14:paraId="5662CC00">
            <w:pPr>
              <w:tabs>
                <w:tab w:val="left" w:pos="1080"/>
              </w:tabs>
              <w:snapToGrid w:val="0"/>
              <w:rPr>
                <w:sz w:val="24"/>
              </w:rPr>
            </w:pPr>
            <w:r>
              <w:rPr>
                <w:sz w:val="24"/>
              </w:rPr>
              <w:t>满足《中华人民共和国政府采购法》第二十二条规定</w:t>
            </w:r>
          </w:p>
        </w:tc>
        <w:tc>
          <w:tcPr>
            <w:tcW w:w="2596" w:type="pct"/>
            <w:vAlign w:val="center"/>
          </w:tcPr>
          <w:p w14:paraId="6F06E7DF">
            <w:pPr>
              <w:tabs>
                <w:tab w:val="left" w:pos="1080"/>
              </w:tabs>
              <w:snapToGrid w:val="0"/>
              <w:rPr>
                <w:sz w:val="24"/>
              </w:rPr>
            </w:pPr>
            <w:r>
              <w:rPr>
                <w:sz w:val="24"/>
              </w:rPr>
              <w:t>具体规定见第一章《投标邀请》</w:t>
            </w:r>
          </w:p>
        </w:tc>
        <w:tc>
          <w:tcPr>
            <w:tcW w:w="882" w:type="pct"/>
            <w:vAlign w:val="center"/>
          </w:tcPr>
          <w:p w14:paraId="773A789E">
            <w:pPr>
              <w:tabs>
                <w:tab w:val="left" w:pos="1080"/>
              </w:tabs>
              <w:snapToGrid w:val="0"/>
              <w:rPr>
                <w:sz w:val="24"/>
              </w:rPr>
            </w:pPr>
          </w:p>
        </w:tc>
      </w:tr>
      <w:tr w14:paraId="6F45D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B488510">
            <w:pPr>
              <w:tabs>
                <w:tab w:val="left" w:pos="1080"/>
              </w:tabs>
              <w:snapToGrid w:val="0"/>
              <w:jc w:val="center"/>
              <w:rPr>
                <w:sz w:val="24"/>
              </w:rPr>
            </w:pPr>
            <w:r>
              <w:rPr>
                <w:sz w:val="24"/>
              </w:rPr>
              <w:t>1-1</w:t>
            </w:r>
          </w:p>
        </w:tc>
        <w:tc>
          <w:tcPr>
            <w:tcW w:w="1067" w:type="pct"/>
            <w:vAlign w:val="center"/>
          </w:tcPr>
          <w:p w14:paraId="08876C41">
            <w:pPr>
              <w:tabs>
                <w:tab w:val="left" w:pos="1080"/>
              </w:tabs>
              <w:snapToGrid w:val="0"/>
              <w:rPr>
                <w:sz w:val="24"/>
              </w:rPr>
            </w:pPr>
            <w:r>
              <w:rPr>
                <w:sz w:val="24"/>
              </w:rPr>
              <w:t>营业执照等证明文件</w:t>
            </w:r>
          </w:p>
        </w:tc>
        <w:tc>
          <w:tcPr>
            <w:tcW w:w="2596" w:type="pct"/>
            <w:vAlign w:val="center"/>
          </w:tcPr>
          <w:p w14:paraId="52FADEF3">
            <w:pPr>
              <w:tabs>
                <w:tab w:val="left" w:pos="1080"/>
              </w:tabs>
              <w:snapToGrid w:val="0"/>
              <w:rPr>
                <w:sz w:val="24"/>
              </w:rPr>
            </w:pPr>
            <w:r>
              <w:rPr>
                <w:sz w:val="24"/>
              </w:rPr>
              <w:t>投标人为企业（包括合伙企业）的，应提供有效的“营业执照”；</w:t>
            </w:r>
          </w:p>
          <w:p w14:paraId="19876F97">
            <w:pPr>
              <w:tabs>
                <w:tab w:val="left" w:pos="1080"/>
              </w:tabs>
              <w:snapToGrid w:val="0"/>
              <w:rPr>
                <w:sz w:val="24"/>
              </w:rPr>
            </w:pPr>
            <w:r>
              <w:rPr>
                <w:sz w:val="24"/>
              </w:rPr>
              <w:t>投标人为事业单位的，应提供有效的“事业单位法人证书”；</w:t>
            </w:r>
          </w:p>
          <w:p w14:paraId="785DCD36">
            <w:pPr>
              <w:tabs>
                <w:tab w:val="left" w:pos="1080"/>
              </w:tabs>
              <w:snapToGrid w:val="0"/>
              <w:rPr>
                <w:sz w:val="24"/>
              </w:rPr>
            </w:pPr>
            <w:r>
              <w:rPr>
                <w:sz w:val="24"/>
              </w:rPr>
              <w:t>投标人是非企业机构的，应提供有效的“执业许可证”、“登记证书”等证明文件；</w:t>
            </w:r>
          </w:p>
          <w:p w14:paraId="0741EF30">
            <w:pPr>
              <w:tabs>
                <w:tab w:val="left" w:pos="1080"/>
              </w:tabs>
              <w:snapToGrid w:val="0"/>
              <w:rPr>
                <w:sz w:val="24"/>
              </w:rPr>
            </w:pPr>
            <w:r>
              <w:rPr>
                <w:sz w:val="24"/>
              </w:rPr>
              <w:t>投标人是个体工商户的，应提供有效的“个体工商户营业执照”；</w:t>
            </w:r>
          </w:p>
          <w:p w14:paraId="530527F0">
            <w:pPr>
              <w:tabs>
                <w:tab w:val="left" w:pos="1080"/>
              </w:tabs>
              <w:snapToGrid w:val="0"/>
              <w:rPr>
                <w:sz w:val="24"/>
              </w:rPr>
            </w:pPr>
            <w:r>
              <w:rPr>
                <w:sz w:val="24"/>
              </w:rPr>
              <w:t>投标人是自然人的，应提供有效的自然人身份证明。</w:t>
            </w:r>
          </w:p>
          <w:p w14:paraId="7FCBE91C">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7A9CC749">
            <w:pPr>
              <w:tabs>
                <w:tab w:val="left" w:pos="1080"/>
              </w:tabs>
              <w:snapToGrid w:val="0"/>
              <w:rPr>
                <w:sz w:val="24"/>
              </w:rPr>
            </w:pPr>
            <w:r>
              <w:rPr>
                <w:sz w:val="24"/>
              </w:rPr>
              <w:t>提供证明文件的电子件或电子证照</w:t>
            </w:r>
          </w:p>
        </w:tc>
      </w:tr>
      <w:tr w14:paraId="36C2A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D9A407">
            <w:pPr>
              <w:tabs>
                <w:tab w:val="left" w:pos="1080"/>
              </w:tabs>
              <w:snapToGrid w:val="0"/>
              <w:jc w:val="center"/>
              <w:rPr>
                <w:sz w:val="24"/>
              </w:rPr>
            </w:pPr>
            <w:r>
              <w:rPr>
                <w:sz w:val="24"/>
              </w:rPr>
              <w:t>1-2</w:t>
            </w:r>
          </w:p>
        </w:tc>
        <w:tc>
          <w:tcPr>
            <w:tcW w:w="1067" w:type="pct"/>
            <w:vAlign w:val="center"/>
          </w:tcPr>
          <w:p w14:paraId="1521D73F">
            <w:pPr>
              <w:tabs>
                <w:tab w:val="left" w:pos="1080"/>
              </w:tabs>
              <w:snapToGrid w:val="0"/>
              <w:rPr>
                <w:sz w:val="24"/>
              </w:rPr>
            </w:pPr>
            <w:r>
              <w:rPr>
                <w:sz w:val="24"/>
              </w:rPr>
              <w:t>投标人资格声明书</w:t>
            </w:r>
          </w:p>
        </w:tc>
        <w:tc>
          <w:tcPr>
            <w:tcW w:w="2596" w:type="pct"/>
            <w:vAlign w:val="center"/>
          </w:tcPr>
          <w:p w14:paraId="123026CA">
            <w:pPr>
              <w:tabs>
                <w:tab w:val="left" w:pos="1080"/>
              </w:tabs>
              <w:snapToGrid w:val="0"/>
              <w:rPr>
                <w:sz w:val="24"/>
              </w:rPr>
            </w:pPr>
            <w:r>
              <w:rPr>
                <w:sz w:val="24"/>
              </w:rPr>
              <w:t>提供了符合招标文件要求的《投标人资格声明书》。</w:t>
            </w:r>
          </w:p>
        </w:tc>
        <w:tc>
          <w:tcPr>
            <w:tcW w:w="882" w:type="pct"/>
            <w:vAlign w:val="center"/>
          </w:tcPr>
          <w:p w14:paraId="173526F5">
            <w:pPr>
              <w:tabs>
                <w:tab w:val="left" w:pos="1080"/>
              </w:tabs>
              <w:snapToGrid w:val="0"/>
              <w:rPr>
                <w:sz w:val="24"/>
              </w:rPr>
            </w:pPr>
            <w:r>
              <w:rPr>
                <w:sz w:val="24"/>
              </w:rPr>
              <w:t>格式见《投标文件格式》</w:t>
            </w:r>
          </w:p>
        </w:tc>
      </w:tr>
      <w:tr w14:paraId="25428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0197BB6">
            <w:pPr>
              <w:tabs>
                <w:tab w:val="left" w:pos="1080"/>
              </w:tabs>
              <w:snapToGrid w:val="0"/>
              <w:jc w:val="center"/>
              <w:rPr>
                <w:sz w:val="24"/>
              </w:rPr>
            </w:pPr>
            <w:r>
              <w:rPr>
                <w:sz w:val="24"/>
              </w:rPr>
              <w:t>1-3</w:t>
            </w:r>
          </w:p>
        </w:tc>
        <w:tc>
          <w:tcPr>
            <w:tcW w:w="1067" w:type="pct"/>
            <w:vAlign w:val="center"/>
          </w:tcPr>
          <w:p w14:paraId="459504CF">
            <w:pPr>
              <w:tabs>
                <w:tab w:val="left" w:pos="1080"/>
              </w:tabs>
              <w:snapToGrid w:val="0"/>
              <w:rPr>
                <w:sz w:val="24"/>
              </w:rPr>
            </w:pPr>
            <w:r>
              <w:rPr>
                <w:sz w:val="24"/>
              </w:rPr>
              <w:t>投标人信用记录</w:t>
            </w:r>
          </w:p>
        </w:tc>
        <w:tc>
          <w:tcPr>
            <w:tcW w:w="2596" w:type="pct"/>
            <w:vAlign w:val="center"/>
          </w:tcPr>
          <w:p w14:paraId="40BAD47D">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32BBE275">
            <w:pPr>
              <w:tabs>
                <w:tab w:val="left" w:pos="900"/>
                <w:tab w:val="left" w:pos="1980"/>
              </w:tabs>
              <w:snapToGrid w:val="0"/>
              <w:rPr>
                <w:sz w:val="24"/>
              </w:rPr>
            </w:pPr>
            <w:r>
              <w:rPr>
                <w:sz w:val="24"/>
              </w:rPr>
              <w:t>截止时点：投标截止时间以后、资格审查阶段采购人或采购代理机构的实际查询时间；</w:t>
            </w:r>
          </w:p>
          <w:p w14:paraId="322E06F2">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362A27A3">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7C1AFA4B">
            <w:pPr>
              <w:tabs>
                <w:tab w:val="left" w:pos="1080"/>
              </w:tabs>
              <w:snapToGrid w:val="0"/>
              <w:rPr>
                <w:sz w:val="24"/>
              </w:rPr>
            </w:pPr>
            <w:r>
              <w:rPr>
                <w:sz w:val="24"/>
              </w:rPr>
              <w:t>无须投标人提供，由采购人或采购代理机构查询。</w:t>
            </w:r>
          </w:p>
        </w:tc>
      </w:tr>
      <w:tr w14:paraId="50B52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AF10674">
            <w:pPr>
              <w:tabs>
                <w:tab w:val="left" w:pos="1080"/>
              </w:tabs>
              <w:snapToGrid w:val="0"/>
              <w:jc w:val="center"/>
              <w:rPr>
                <w:sz w:val="24"/>
              </w:rPr>
            </w:pPr>
            <w:r>
              <w:rPr>
                <w:sz w:val="24"/>
              </w:rPr>
              <w:t>1-4</w:t>
            </w:r>
          </w:p>
        </w:tc>
        <w:tc>
          <w:tcPr>
            <w:tcW w:w="1067" w:type="pct"/>
            <w:vAlign w:val="center"/>
          </w:tcPr>
          <w:p w14:paraId="304C43EE">
            <w:pPr>
              <w:tabs>
                <w:tab w:val="left" w:pos="1080"/>
              </w:tabs>
              <w:snapToGrid w:val="0"/>
              <w:rPr>
                <w:sz w:val="24"/>
              </w:rPr>
            </w:pPr>
            <w:r>
              <w:rPr>
                <w:sz w:val="24"/>
              </w:rPr>
              <w:t>法律、行政法规规定的其他条件</w:t>
            </w:r>
          </w:p>
        </w:tc>
        <w:tc>
          <w:tcPr>
            <w:tcW w:w="2596" w:type="pct"/>
            <w:vAlign w:val="center"/>
          </w:tcPr>
          <w:p w14:paraId="1987E236">
            <w:pPr>
              <w:tabs>
                <w:tab w:val="left" w:pos="1080"/>
              </w:tabs>
              <w:snapToGrid w:val="0"/>
              <w:rPr>
                <w:sz w:val="24"/>
              </w:rPr>
            </w:pPr>
            <w:r>
              <w:rPr>
                <w:sz w:val="24"/>
              </w:rPr>
              <w:t>法律、行政法规规定的其他条件</w:t>
            </w:r>
          </w:p>
        </w:tc>
        <w:tc>
          <w:tcPr>
            <w:tcW w:w="882" w:type="pct"/>
            <w:vAlign w:val="center"/>
          </w:tcPr>
          <w:p w14:paraId="1114B6F9">
            <w:pPr>
              <w:tabs>
                <w:tab w:val="left" w:pos="1080"/>
              </w:tabs>
              <w:snapToGrid w:val="0"/>
              <w:jc w:val="center"/>
              <w:rPr>
                <w:sz w:val="24"/>
              </w:rPr>
            </w:pPr>
            <w:r>
              <w:rPr>
                <w:sz w:val="24"/>
              </w:rPr>
              <w:t>/</w:t>
            </w:r>
          </w:p>
        </w:tc>
      </w:tr>
      <w:tr w14:paraId="52F6F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D8214BA">
            <w:pPr>
              <w:tabs>
                <w:tab w:val="left" w:pos="1080"/>
              </w:tabs>
              <w:snapToGrid w:val="0"/>
              <w:jc w:val="center"/>
              <w:rPr>
                <w:sz w:val="24"/>
              </w:rPr>
            </w:pPr>
            <w:r>
              <w:rPr>
                <w:sz w:val="24"/>
              </w:rPr>
              <w:t>2</w:t>
            </w:r>
          </w:p>
        </w:tc>
        <w:tc>
          <w:tcPr>
            <w:tcW w:w="1067" w:type="pct"/>
            <w:vAlign w:val="center"/>
          </w:tcPr>
          <w:p w14:paraId="3518FF11">
            <w:pPr>
              <w:tabs>
                <w:tab w:val="left" w:pos="1080"/>
              </w:tabs>
              <w:snapToGrid w:val="0"/>
              <w:rPr>
                <w:sz w:val="24"/>
              </w:rPr>
            </w:pPr>
            <w:r>
              <w:rPr>
                <w:sz w:val="24"/>
              </w:rPr>
              <w:t>落实政府采购政策需满足的资格要求</w:t>
            </w:r>
          </w:p>
        </w:tc>
        <w:tc>
          <w:tcPr>
            <w:tcW w:w="2596" w:type="pct"/>
            <w:vAlign w:val="center"/>
          </w:tcPr>
          <w:p w14:paraId="481D1EE5">
            <w:pPr>
              <w:tabs>
                <w:tab w:val="left" w:pos="1080"/>
              </w:tabs>
              <w:snapToGrid w:val="0"/>
              <w:rPr>
                <w:sz w:val="24"/>
              </w:rPr>
            </w:pPr>
            <w:r>
              <w:rPr>
                <w:sz w:val="24"/>
              </w:rPr>
              <w:t>具体要求见第一章《投标邀请》</w:t>
            </w:r>
          </w:p>
        </w:tc>
        <w:tc>
          <w:tcPr>
            <w:tcW w:w="882" w:type="pct"/>
            <w:vAlign w:val="center"/>
          </w:tcPr>
          <w:p w14:paraId="430B1F5D">
            <w:pPr>
              <w:tabs>
                <w:tab w:val="left" w:pos="1080"/>
              </w:tabs>
              <w:snapToGrid w:val="0"/>
              <w:rPr>
                <w:sz w:val="24"/>
              </w:rPr>
            </w:pPr>
          </w:p>
        </w:tc>
      </w:tr>
      <w:tr w14:paraId="48E4B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432E9AB">
            <w:pPr>
              <w:tabs>
                <w:tab w:val="left" w:pos="1080"/>
              </w:tabs>
              <w:snapToGrid w:val="0"/>
              <w:jc w:val="center"/>
              <w:rPr>
                <w:sz w:val="24"/>
              </w:rPr>
            </w:pPr>
            <w:r>
              <w:rPr>
                <w:sz w:val="24"/>
              </w:rPr>
              <w:t>2-1</w:t>
            </w:r>
          </w:p>
        </w:tc>
        <w:tc>
          <w:tcPr>
            <w:tcW w:w="1067" w:type="pct"/>
            <w:vAlign w:val="center"/>
          </w:tcPr>
          <w:p w14:paraId="5A22F2EB">
            <w:pPr>
              <w:tabs>
                <w:tab w:val="left" w:pos="1080"/>
              </w:tabs>
              <w:snapToGrid w:val="0"/>
              <w:rPr>
                <w:sz w:val="24"/>
              </w:rPr>
            </w:pPr>
            <w:r>
              <w:rPr>
                <w:sz w:val="24"/>
              </w:rPr>
              <w:t>中小企业证明文件</w:t>
            </w:r>
          </w:p>
        </w:tc>
        <w:tc>
          <w:tcPr>
            <w:tcW w:w="2596" w:type="pct"/>
            <w:vAlign w:val="center"/>
          </w:tcPr>
          <w:p w14:paraId="6AE68D55">
            <w:pPr>
              <w:tabs>
                <w:tab w:val="left" w:pos="1080"/>
              </w:tabs>
              <w:snapToGrid w:val="0"/>
              <w:rPr>
                <w:sz w:val="24"/>
              </w:rPr>
            </w:pPr>
            <w:r>
              <w:rPr>
                <w:sz w:val="24"/>
              </w:rPr>
              <w:t>当本项目（包）涉及预留份额专门面向中小企业采购，此时建议在《资格证明文件》中提供。</w:t>
            </w:r>
          </w:p>
          <w:p w14:paraId="2E817F46">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7FF280E2">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65BA882E">
            <w:pPr>
              <w:tabs>
                <w:tab w:val="left" w:pos="1080"/>
              </w:tabs>
              <w:snapToGrid w:val="0"/>
              <w:rPr>
                <w:sz w:val="24"/>
              </w:rPr>
            </w:pPr>
            <w:r>
              <w:rPr>
                <w:sz w:val="24"/>
              </w:rPr>
              <w:t>格式见《投标文件格式》</w:t>
            </w:r>
          </w:p>
        </w:tc>
      </w:tr>
      <w:tr w14:paraId="62E9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AAC1053">
            <w:pPr>
              <w:tabs>
                <w:tab w:val="left" w:pos="1080"/>
              </w:tabs>
              <w:snapToGrid w:val="0"/>
              <w:jc w:val="center"/>
              <w:rPr>
                <w:sz w:val="24"/>
              </w:rPr>
            </w:pPr>
            <w:r>
              <w:rPr>
                <w:sz w:val="24"/>
              </w:rPr>
              <w:t>2-2</w:t>
            </w:r>
          </w:p>
        </w:tc>
        <w:tc>
          <w:tcPr>
            <w:tcW w:w="1067" w:type="pct"/>
            <w:vAlign w:val="center"/>
          </w:tcPr>
          <w:p w14:paraId="3EFD079C">
            <w:pPr>
              <w:tabs>
                <w:tab w:val="left" w:pos="1080"/>
              </w:tabs>
              <w:snapToGrid w:val="0"/>
              <w:rPr>
                <w:sz w:val="24"/>
              </w:rPr>
            </w:pPr>
            <w:r>
              <w:rPr>
                <w:sz w:val="24"/>
              </w:rPr>
              <w:t>拟分包情况说明及分包意向协议</w:t>
            </w:r>
          </w:p>
        </w:tc>
        <w:tc>
          <w:tcPr>
            <w:tcW w:w="2596" w:type="pct"/>
            <w:vAlign w:val="center"/>
          </w:tcPr>
          <w:p w14:paraId="73DD0E87">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76B90793">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66DC23A3">
            <w:pPr>
              <w:tabs>
                <w:tab w:val="left" w:pos="1080"/>
              </w:tabs>
              <w:snapToGrid w:val="0"/>
              <w:rPr>
                <w:sz w:val="24"/>
              </w:rPr>
            </w:pPr>
            <w:r>
              <w:rPr>
                <w:sz w:val="24"/>
              </w:rPr>
              <w:t>格式见《投标文件格式》</w:t>
            </w:r>
          </w:p>
        </w:tc>
      </w:tr>
      <w:tr w14:paraId="3FC7F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848E756">
            <w:pPr>
              <w:tabs>
                <w:tab w:val="left" w:pos="1080"/>
              </w:tabs>
              <w:snapToGrid w:val="0"/>
              <w:jc w:val="center"/>
              <w:rPr>
                <w:sz w:val="24"/>
              </w:rPr>
            </w:pPr>
            <w:r>
              <w:rPr>
                <w:sz w:val="24"/>
              </w:rPr>
              <w:t>2-3</w:t>
            </w:r>
          </w:p>
        </w:tc>
        <w:tc>
          <w:tcPr>
            <w:tcW w:w="1067" w:type="pct"/>
            <w:vAlign w:val="center"/>
          </w:tcPr>
          <w:p w14:paraId="0DADB419">
            <w:pPr>
              <w:tabs>
                <w:tab w:val="left" w:pos="1080"/>
              </w:tabs>
              <w:snapToGrid w:val="0"/>
              <w:rPr>
                <w:sz w:val="24"/>
              </w:rPr>
            </w:pPr>
            <w:r>
              <w:rPr>
                <w:sz w:val="24"/>
              </w:rPr>
              <w:t>其它落实政府采购政策的资格要求</w:t>
            </w:r>
          </w:p>
        </w:tc>
        <w:tc>
          <w:tcPr>
            <w:tcW w:w="2596" w:type="pct"/>
            <w:vAlign w:val="center"/>
          </w:tcPr>
          <w:p w14:paraId="48C5F40A">
            <w:pPr>
              <w:tabs>
                <w:tab w:val="left" w:pos="1080"/>
              </w:tabs>
              <w:snapToGrid w:val="0"/>
              <w:rPr>
                <w:sz w:val="24"/>
              </w:rPr>
            </w:pPr>
            <w:r>
              <w:rPr>
                <w:sz w:val="24"/>
              </w:rPr>
              <w:t>如有，见第一章《投标邀请》</w:t>
            </w:r>
          </w:p>
        </w:tc>
        <w:tc>
          <w:tcPr>
            <w:tcW w:w="882" w:type="pct"/>
            <w:vAlign w:val="center"/>
          </w:tcPr>
          <w:p w14:paraId="799A17BE">
            <w:pPr>
              <w:tabs>
                <w:tab w:val="left" w:pos="1080"/>
              </w:tabs>
              <w:snapToGrid w:val="0"/>
              <w:rPr>
                <w:sz w:val="24"/>
              </w:rPr>
            </w:pPr>
            <w:r>
              <w:rPr>
                <w:sz w:val="24"/>
              </w:rPr>
              <w:t>提供证明文件的电子件或电子证照</w:t>
            </w:r>
          </w:p>
        </w:tc>
      </w:tr>
      <w:tr w14:paraId="31BFC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0CA78DC">
            <w:pPr>
              <w:tabs>
                <w:tab w:val="left" w:pos="1080"/>
              </w:tabs>
              <w:snapToGrid w:val="0"/>
              <w:jc w:val="center"/>
              <w:rPr>
                <w:sz w:val="24"/>
              </w:rPr>
            </w:pPr>
            <w:r>
              <w:rPr>
                <w:sz w:val="24"/>
              </w:rPr>
              <w:t>3</w:t>
            </w:r>
          </w:p>
        </w:tc>
        <w:tc>
          <w:tcPr>
            <w:tcW w:w="1067" w:type="pct"/>
            <w:vAlign w:val="center"/>
          </w:tcPr>
          <w:p w14:paraId="3540E306">
            <w:pPr>
              <w:tabs>
                <w:tab w:val="left" w:pos="1080"/>
              </w:tabs>
              <w:snapToGrid w:val="0"/>
              <w:rPr>
                <w:sz w:val="24"/>
              </w:rPr>
            </w:pPr>
            <w:r>
              <w:rPr>
                <w:sz w:val="24"/>
              </w:rPr>
              <w:t>本项目的特定资格要求</w:t>
            </w:r>
          </w:p>
        </w:tc>
        <w:tc>
          <w:tcPr>
            <w:tcW w:w="2596" w:type="pct"/>
            <w:vAlign w:val="center"/>
          </w:tcPr>
          <w:p w14:paraId="5F4A9D96">
            <w:pPr>
              <w:tabs>
                <w:tab w:val="left" w:pos="1080"/>
              </w:tabs>
              <w:snapToGrid w:val="0"/>
              <w:rPr>
                <w:sz w:val="24"/>
              </w:rPr>
            </w:pPr>
            <w:r>
              <w:rPr>
                <w:sz w:val="24"/>
              </w:rPr>
              <w:t>如有，见第一章《投标邀请》</w:t>
            </w:r>
          </w:p>
        </w:tc>
        <w:tc>
          <w:tcPr>
            <w:tcW w:w="882" w:type="pct"/>
            <w:vAlign w:val="center"/>
          </w:tcPr>
          <w:p w14:paraId="0C69641F">
            <w:pPr>
              <w:tabs>
                <w:tab w:val="left" w:pos="1080"/>
              </w:tabs>
              <w:snapToGrid w:val="0"/>
              <w:rPr>
                <w:sz w:val="24"/>
              </w:rPr>
            </w:pPr>
          </w:p>
        </w:tc>
      </w:tr>
      <w:tr w14:paraId="2A5F4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386B777">
            <w:pPr>
              <w:tabs>
                <w:tab w:val="left" w:pos="1080"/>
              </w:tabs>
              <w:snapToGrid w:val="0"/>
              <w:jc w:val="center"/>
              <w:rPr>
                <w:sz w:val="24"/>
              </w:rPr>
            </w:pPr>
            <w:r>
              <w:rPr>
                <w:sz w:val="24"/>
              </w:rPr>
              <w:t>3-1</w:t>
            </w:r>
          </w:p>
        </w:tc>
        <w:tc>
          <w:tcPr>
            <w:tcW w:w="1067" w:type="pct"/>
            <w:vAlign w:val="center"/>
          </w:tcPr>
          <w:p w14:paraId="12A1E059">
            <w:pPr>
              <w:tabs>
                <w:tab w:val="left" w:pos="1080"/>
              </w:tabs>
              <w:snapToGrid w:val="0"/>
              <w:rPr>
                <w:sz w:val="24"/>
              </w:rPr>
            </w:pPr>
            <w:r>
              <w:rPr>
                <w:sz w:val="24"/>
              </w:rPr>
              <w:t>本项目对于联合体的要求</w:t>
            </w:r>
          </w:p>
        </w:tc>
        <w:tc>
          <w:tcPr>
            <w:tcW w:w="2596" w:type="pct"/>
            <w:vAlign w:val="center"/>
          </w:tcPr>
          <w:p w14:paraId="362B0524">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55C5B47">
            <w:pPr>
              <w:tabs>
                <w:tab w:val="left" w:pos="1080"/>
              </w:tabs>
              <w:snapToGrid w:val="0"/>
              <w:rPr>
                <w:sz w:val="24"/>
              </w:rPr>
            </w:pPr>
            <w:r>
              <w:rPr>
                <w:sz w:val="24"/>
              </w:rPr>
              <w:t>2、联合体各成员单位均须提供本表中序号1-1、1-2的证明文件。联合体各成员单位均应满足本表3-2及3-3项规定。</w:t>
            </w:r>
          </w:p>
          <w:p w14:paraId="4C0B9572">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14:paraId="46274D36">
            <w:pPr>
              <w:tabs>
                <w:tab w:val="left" w:pos="1080"/>
              </w:tabs>
              <w:snapToGrid w:val="0"/>
              <w:rPr>
                <w:sz w:val="24"/>
              </w:rPr>
            </w:pPr>
            <w:r>
              <w:rPr>
                <w:sz w:val="24"/>
              </w:rPr>
              <w:t>4、联合体中有同类资质的供应商按照联合体分工承担相同工作的，应当按照资质等级较低的供应商确定资质等级。</w:t>
            </w:r>
          </w:p>
          <w:p w14:paraId="47638324">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022E425F">
            <w:pPr>
              <w:tabs>
                <w:tab w:val="left" w:pos="1080"/>
              </w:tabs>
              <w:snapToGrid w:val="0"/>
              <w:rPr>
                <w:sz w:val="24"/>
              </w:rPr>
            </w:pPr>
            <w:r>
              <w:rPr>
                <w:sz w:val="24"/>
              </w:rPr>
              <w:t>6、若联合体中任一成员单位中途退出，则该联合体的</w:t>
            </w:r>
            <w:r>
              <w:rPr>
                <w:b/>
                <w:sz w:val="24"/>
              </w:rPr>
              <w:t>投标无效</w:t>
            </w:r>
            <w:r>
              <w:rPr>
                <w:sz w:val="24"/>
              </w:rPr>
              <w:t>。</w:t>
            </w:r>
          </w:p>
          <w:p w14:paraId="008E5DC8">
            <w:pPr>
              <w:tabs>
                <w:tab w:val="left" w:pos="1080"/>
              </w:tabs>
              <w:snapToGrid w:val="0"/>
              <w:rPr>
                <w:sz w:val="24"/>
              </w:rPr>
            </w:pPr>
            <w:r>
              <w:rPr>
                <w:sz w:val="24"/>
              </w:rPr>
              <w:t>7、本项目不接受联合体投标时，投标人不得为联合体。</w:t>
            </w:r>
          </w:p>
        </w:tc>
        <w:tc>
          <w:tcPr>
            <w:tcW w:w="882" w:type="pct"/>
            <w:vAlign w:val="center"/>
          </w:tcPr>
          <w:p w14:paraId="2C726CD8">
            <w:pPr>
              <w:tabs>
                <w:tab w:val="left" w:pos="1080"/>
              </w:tabs>
              <w:snapToGrid w:val="0"/>
              <w:rPr>
                <w:sz w:val="24"/>
              </w:rPr>
            </w:pPr>
            <w:r>
              <w:rPr>
                <w:sz w:val="24"/>
              </w:rPr>
              <w:t>提供《联合协议》原件的电子件</w:t>
            </w:r>
          </w:p>
          <w:p w14:paraId="5F9CFD80">
            <w:pPr>
              <w:tabs>
                <w:tab w:val="left" w:pos="1080"/>
              </w:tabs>
              <w:snapToGrid w:val="0"/>
              <w:rPr>
                <w:sz w:val="24"/>
              </w:rPr>
            </w:pPr>
            <w:r>
              <w:rPr>
                <w:sz w:val="24"/>
              </w:rPr>
              <w:t>格式见《投标文件格式》</w:t>
            </w:r>
          </w:p>
        </w:tc>
      </w:tr>
      <w:tr w14:paraId="332AE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19ABF70">
            <w:pPr>
              <w:tabs>
                <w:tab w:val="left" w:pos="1080"/>
              </w:tabs>
              <w:snapToGrid w:val="0"/>
              <w:jc w:val="center"/>
              <w:rPr>
                <w:sz w:val="24"/>
              </w:rPr>
            </w:pPr>
            <w:r>
              <w:rPr>
                <w:sz w:val="24"/>
              </w:rPr>
              <w:t>3-2</w:t>
            </w:r>
          </w:p>
        </w:tc>
        <w:tc>
          <w:tcPr>
            <w:tcW w:w="1067" w:type="pct"/>
            <w:vAlign w:val="center"/>
          </w:tcPr>
          <w:p w14:paraId="1C56BE91">
            <w:pPr>
              <w:tabs>
                <w:tab w:val="left" w:pos="1080"/>
              </w:tabs>
              <w:snapToGrid w:val="0"/>
              <w:rPr>
                <w:sz w:val="24"/>
              </w:rPr>
            </w:pPr>
            <w:r>
              <w:rPr>
                <w:sz w:val="24"/>
              </w:rPr>
              <w:t>政府购买服务承接主体的要求</w:t>
            </w:r>
          </w:p>
        </w:tc>
        <w:tc>
          <w:tcPr>
            <w:tcW w:w="2596" w:type="pct"/>
            <w:vAlign w:val="center"/>
          </w:tcPr>
          <w:p w14:paraId="4E09AA7B">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0D94F599">
            <w:pPr>
              <w:tabs>
                <w:tab w:val="left" w:pos="1080"/>
              </w:tabs>
              <w:snapToGrid w:val="0"/>
              <w:jc w:val="center"/>
              <w:rPr>
                <w:sz w:val="24"/>
              </w:rPr>
            </w:pPr>
            <w:r>
              <w:rPr>
                <w:sz w:val="24"/>
              </w:rPr>
              <w:t>格式见《投标文件格式》</w:t>
            </w:r>
          </w:p>
        </w:tc>
      </w:tr>
      <w:tr w14:paraId="280C3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39396E9F">
            <w:pPr>
              <w:tabs>
                <w:tab w:val="left" w:pos="1080"/>
              </w:tabs>
              <w:snapToGrid w:val="0"/>
              <w:jc w:val="center"/>
              <w:rPr>
                <w:sz w:val="24"/>
              </w:rPr>
            </w:pPr>
            <w:r>
              <w:rPr>
                <w:sz w:val="24"/>
              </w:rPr>
              <w:t>3-3</w:t>
            </w:r>
          </w:p>
        </w:tc>
        <w:tc>
          <w:tcPr>
            <w:tcW w:w="1067" w:type="pct"/>
            <w:vAlign w:val="center"/>
          </w:tcPr>
          <w:p w14:paraId="05221E14">
            <w:pPr>
              <w:tabs>
                <w:tab w:val="left" w:pos="1080"/>
              </w:tabs>
              <w:snapToGrid w:val="0"/>
              <w:rPr>
                <w:sz w:val="24"/>
              </w:rPr>
            </w:pPr>
            <w:r>
              <w:rPr>
                <w:sz w:val="24"/>
              </w:rPr>
              <w:t>其他特定资格要求</w:t>
            </w:r>
          </w:p>
        </w:tc>
        <w:tc>
          <w:tcPr>
            <w:tcW w:w="2596" w:type="pct"/>
            <w:vAlign w:val="center"/>
          </w:tcPr>
          <w:p w14:paraId="64ED80BB">
            <w:pPr>
              <w:tabs>
                <w:tab w:val="left" w:pos="1080"/>
              </w:tabs>
              <w:snapToGrid w:val="0"/>
              <w:rPr>
                <w:sz w:val="24"/>
              </w:rPr>
            </w:pPr>
            <w:r>
              <w:rPr>
                <w:color w:val="000000"/>
                <w:sz w:val="24"/>
              </w:rPr>
              <w:t>如有，见</w:t>
            </w:r>
            <w:r>
              <w:rPr>
                <w:sz w:val="24"/>
              </w:rPr>
              <w:t>第一章《投标邀请》</w:t>
            </w:r>
          </w:p>
        </w:tc>
        <w:tc>
          <w:tcPr>
            <w:tcW w:w="882" w:type="pct"/>
            <w:vAlign w:val="center"/>
          </w:tcPr>
          <w:p w14:paraId="406AF187">
            <w:pPr>
              <w:tabs>
                <w:tab w:val="left" w:pos="1080"/>
              </w:tabs>
              <w:snapToGrid w:val="0"/>
              <w:rPr>
                <w:sz w:val="24"/>
              </w:rPr>
            </w:pPr>
            <w:r>
              <w:rPr>
                <w:sz w:val="24"/>
              </w:rPr>
              <w:t>提供证明文件的电子件或电子证照</w:t>
            </w:r>
          </w:p>
        </w:tc>
      </w:tr>
      <w:tr w14:paraId="69AAB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39E0029">
            <w:pPr>
              <w:tabs>
                <w:tab w:val="left" w:pos="1080"/>
              </w:tabs>
              <w:snapToGrid w:val="0"/>
              <w:jc w:val="center"/>
              <w:rPr>
                <w:sz w:val="24"/>
              </w:rPr>
            </w:pPr>
            <w:r>
              <w:rPr>
                <w:sz w:val="24"/>
              </w:rPr>
              <w:t>4</w:t>
            </w:r>
          </w:p>
        </w:tc>
        <w:tc>
          <w:tcPr>
            <w:tcW w:w="1067" w:type="pct"/>
            <w:vAlign w:val="center"/>
          </w:tcPr>
          <w:p w14:paraId="7E7274F2">
            <w:pPr>
              <w:tabs>
                <w:tab w:val="left" w:pos="1080"/>
              </w:tabs>
              <w:snapToGrid w:val="0"/>
              <w:rPr>
                <w:sz w:val="24"/>
              </w:rPr>
            </w:pPr>
            <w:r>
              <w:rPr>
                <w:sz w:val="24"/>
              </w:rPr>
              <w:t>投标保证金</w:t>
            </w:r>
          </w:p>
        </w:tc>
        <w:tc>
          <w:tcPr>
            <w:tcW w:w="2596" w:type="pct"/>
            <w:vAlign w:val="center"/>
          </w:tcPr>
          <w:p w14:paraId="767E612C">
            <w:pPr>
              <w:tabs>
                <w:tab w:val="left" w:pos="1080"/>
              </w:tabs>
              <w:snapToGrid w:val="0"/>
              <w:rPr>
                <w:sz w:val="24"/>
              </w:rPr>
            </w:pPr>
            <w:r>
              <w:rPr>
                <w:color w:val="000000"/>
                <w:kern w:val="0"/>
                <w:sz w:val="24"/>
              </w:rPr>
              <w:t>按照招标文件的规定提交投标保证金。</w:t>
            </w:r>
          </w:p>
        </w:tc>
        <w:tc>
          <w:tcPr>
            <w:tcW w:w="882" w:type="pct"/>
            <w:vAlign w:val="center"/>
          </w:tcPr>
          <w:p w14:paraId="003773E2">
            <w:pPr>
              <w:tabs>
                <w:tab w:val="left" w:pos="1080"/>
              </w:tabs>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tbl>
    <w:p w14:paraId="24DC8F01">
      <w:pPr>
        <w:widowControl/>
        <w:jc w:val="left"/>
        <w:rPr>
          <w:sz w:val="24"/>
        </w:rPr>
      </w:pPr>
      <w:bookmarkStart w:id="730" w:name="_Hlt487900425"/>
      <w:bookmarkEnd w:id="730"/>
      <w:bookmarkStart w:id="731" w:name="_Hlt522424701"/>
      <w:bookmarkEnd w:id="731"/>
      <w:bookmarkStart w:id="732" w:name="_Toc353825550"/>
      <w:bookmarkStart w:id="733" w:name="_Toc226965858"/>
      <w:bookmarkStart w:id="734" w:name="_Toc353873940"/>
      <w:bookmarkStart w:id="735" w:name="_Toc127151779"/>
      <w:bookmarkStart w:id="736" w:name="_Toc127161490"/>
      <w:r>
        <w:rPr>
          <w:sz w:val="24"/>
        </w:rPr>
        <w:br w:type="page"/>
      </w:r>
    </w:p>
    <w:p w14:paraId="1C348E65">
      <w:pPr>
        <w:spacing w:line="360" w:lineRule="auto"/>
        <w:jc w:val="center"/>
        <w:outlineLvl w:val="0"/>
        <w:rPr>
          <w:b/>
          <w:sz w:val="36"/>
          <w:szCs w:val="36"/>
        </w:rPr>
      </w:pPr>
      <w:bookmarkStart w:id="737" w:name="_Toc99301423"/>
      <w:r>
        <w:rPr>
          <w:b/>
          <w:sz w:val="36"/>
          <w:szCs w:val="36"/>
        </w:rPr>
        <w:t xml:space="preserve">第四章   </w:t>
      </w:r>
      <w:bookmarkEnd w:id="732"/>
      <w:bookmarkEnd w:id="733"/>
      <w:bookmarkEnd w:id="734"/>
      <w:bookmarkEnd w:id="735"/>
      <w:bookmarkEnd w:id="736"/>
      <w:bookmarkStart w:id="738" w:name="_Hlt164229061"/>
      <w:bookmarkEnd w:id="738"/>
      <w:r>
        <w:rPr>
          <w:b/>
          <w:sz w:val="36"/>
          <w:szCs w:val="36"/>
        </w:rPr>
        <w:t>评标程序、评标方法和评标标准</w:t>
      </w:r>
      <w:bookmarkEnd w:id="737"/>
    </w:p>
    <w:p w14:paraId="78CA7880">
      <w:pPr>
        <w:tabs>
          <w:tab w:val="left" w:pos="360"/>
          <w:tab w:val="left" w:pos="900"/>
        </w:tabs>
        <w:snapToGrid w:val="0"/>
        <w:spacing w:line="360" w:lineRule="auto"/>
        <w:jc w:val="center"/>
        <w:outlineLvl w:val="1"/>
        <w:rPr>
          <w:b/>
        </w:rPr>
      </w:pPr>
      <w:r>
        <w:rPr>
          <w:b/>
          <w:sz w:val="24"/>
        </w:rPr>
        <w:t>一、评标方法</w:t>
      </w:r>
    </w:p>
    <w:p w14:paraId="7A02DCBC">
      <w:pPr>
        <w:numPr>
          <w:ilvl w:val="0"/>
          <w:numId w:val="12"/>
        </w:numPr>
        <w:tabs>
          <w:tab w:val="left" w:pos="360"/>
        </w:tabs>
        <w:snapToGrid w:val="0"/>
        <w:spacing w:line="360" w:lineRule="auto"/>
        <w:outlineLvl w:val="1"/>
        <w:rPr>
          <w:sz w:val="24"/>
        </w:rPr>
      </w:pPr>
      <w:bookmarkStart w:id="739" w:name="_Toc226337237"/>
      <w:bookmarkStart w:id="740" w:name="_Toc226965731"/>
      <w:bookmarkStart w:id="741" w:name="_Toc151190168"/>
      <w:bookmarkStart w:id="742" w:name="_Toc150774641"/>
      <w:bookmarkStart w:id="743" w:name="_Toc164608810"/>
      <w:bookmarkStart w:id="744" w:name="_Toc150480779"/>
      <w:bookmarkStart w:id="745" w:name="_Toc150774746"/>
      <w:bookmarkStart w:id="746" w:name="_Toc164229382"/>
      <w:bookmarkStart w:id="747" w:name="_Toc151193783"/>
      <w:bookmarkStart w:id="748" w:name="_Toc149720834"/>
      <w:bookmarkStart w:id="749" w:name="_Toc164608655"/>
      <w:bookmarkStart w:id="750" w:name="_Toc264969231"/>
      <w:bookmarkStart w:id="751" w:name="_Toc151193711"/>
      <w:bookmarkStart w:id="752" w:name="_Toc150509292"/>
      <w:bookmarkStart w:id="753" w:name="_Toc265228379"/>
      <w:bookmarkStart w:id="754" w:name="_Toc226309785"/>
      <w:bookmarkStart w:id="755" w:name="_Toc305158883"/>
      <w:bookmarkStart w:id="756" w:name="_Toc164351635"/>
      <w:bookmarkStart w:id="757" w:name="_Toc226965814"/>
      <w:bookmarkStart w:id="758" w:name="_Toc142311043"/>
      <w:bookmarkStart w:id="759" w:name="_Toc127151742"/>
      <w:bookmarkStart w:id="760" w:name="_Toc151193855"/>
      <w:bookmarkStart w:id="761" w:name="_Toc151193929"/>
      <w:bookmarkStart w:id="762" w:name="_Toc127151541"/>
      <w:bookmarkStart w:id="763" w:name="_Toc305158809"/>
      <w:bookmarkStart w:id="764" w:name="_Toc127161455"/>
      <w:bookmarkStart w:id="765" w:name="_Toc164229236"/>
      <w:bookmarkStart w:id="766" w:name="_Toc151193639"/>
      <w:bookmarkStart w:id="767" w:name="_Toc195842906"/>
      <w:bookmarkStart w:id="768" w:name="_Toc353873941"/>
      <w:bookmarkStart w:id="769" w:name="_Toc353825551"/>
      <w:bookmarkStart w:id="770" w:name="_Toc226965828"/>
      <w:bookmarkStart w:id="771" w:name="_Toc264969245"/>
      <w:bookmarkStart w:id="772" w:name="_Toc150774760"/>
      <w:bookmarkStart w:id="773" w:name="_Toc127151555"/>
      <w:bookmarkStart w:id="774" w:name="_Toc353873935"/>
      <w:bookmarkStart w:id="775" w:name="_Toc150480793"/>
      <w:bookmarkStart w:id="776" w:name="_Toc142311057"/>
      <w:bookmarkStart w:id="777" w:name="_Toc226337251"/>
      <w:bookmarkStart w:id="778" w:name="_Toc353873665"/>
      <w:bookmarkStart w:id="779" w:name="_Toc305158823"/>
      <w:bookmarkStart w:id="780" w:name="_Toc195842920"/>
      <w:bookmarkStart w:id="781" w:name="_Toc305158897"/>
      <w:bookmarkStart w:id="782" w:name="_Toc353825545"/>
      <w:bookmarkStart w:id="783" w:name="_Toc265228393"/>
      <w:r>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1A5BBBD2">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4" w:name="_Toc520356167"/>
    </w:p>
    <w:p w14:paraId="0B03ECE4">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sz w:val="24"/>
        </w:rPr>
        <w:t>要求的，</w:t>
      </w:r>
      <w:r>
        <w:rPr>
          <w:b/>
          <w:sz w:val="24"/>
        </w:rPr>
        <w:t>投标无效</w:t>
      </w:r>
      <w:r>
        <w:rPr>
          <w:sz w:val="24"/>
        </w:rPr>
        <w:t>。</w:t>
      </w:r>
    </w:p>
    <w:p w14:paraId="2ACC72BA">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73657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14:paraId="2DDE7BC9">
            <w:pPr>
              <w:widowControl/>
              <w:jc w:val="center"/>
              <w:rPr>
                <w:b/>
                <w:color w:val="000000"/>
                <w:kern w:val="0"/>
                <w:sz w:val="24"/>
              </w:rPr>
            </w:pPr>
            <w:r>
              <w:rPr>
                <w:b/>
                <w:color w:val="000000"/>
                <w:kern w:val="0"/>
                <w:sz w:val="24"/>
              </w:rPr>
              <w:t>序号</w:t>
            </w:r>
          </w:p>
        </w:tc>
        <w:tc>
          <w:tcPr>
            <w:tcW w:w="976" w:type="pct"/>
            <w:shd w:val="clear" w:color="auto" w:fill="auto"/>
            <w:vAlign w:val="center"/>
          </w:tcPr>
          <w:p w14:paraId="3090746C">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002F0924">
            <w:pPr>
              <w:widowControl/>
              <w:jc w:val="center"/>
              <w:rPr>
                <w:b/>
                <w:color w:val="000000"/>
                <w:kern w:val="0"/>
                <w:sz w:val="24"/>
              </w:rPr>
            </w:pPr>
            <w:r>
              <w:rPr>
                <w:b/>
                <w:color w:val="000000"/>
                <w:kern w:val="0"/>
                <w:sz w:val="24"/>
              </w:rPr>
              <w:t>审查内容</w:t>
            </w:r>
          </w:p>
        </w:tc>
      </w:tr>
      <w:tr w14:paraId="6BCB4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721FF19">
            <w:pPr>
              <w:widowControl/>
              <w:jc w:val="center"/>
              <w:rPr>
                <w:color w:val="000000"/>
                <w:kern w:val="0"/>
                <w:sz w:val="24"/>
              </w:rPr>
            </w:pPr>
            <w:r>
              <w:rPr>
                <w:color w:val="000000"/>
                <w:kern w:val="0"/>
                <w:sz w:val="24"/>
              </w:rPr>
              <w:t>1</w:t>
            </w:r>
          </w:p>
        </w:tc>
        <w:tc>
          <w:tcPr>
            <w:tcW w:w="976" w:type="pct"/>
            <w:shd w:val="clear" w:color="auto" w:fill="auto"/>
            <w:vAlign w:val="center"/>
          </w:tcPr>
          <w:p w14:paraId="00E2997B">
            <w:pPr>
              <w:widowControl/>
              <w:jc w:val="left"/>
              <w:rPr>
                <w:color w:val="000000"/>
                <w:kern w:val="0"/>
                <w:sz w:val="24"/>
              </w:rPr>
            </w:pPr>
            <w:r>
              <w:rPr>
                <w:color w:val="000000"/>
                <w:kern w:val="0"/>
                <w:sz w:val="24"/>
              </w:rPr>
              <w:t>授权委托书</w:t>
            </w:r>
          </w:p>
        </w:tc>
        <w:tc>
          <w:tcPr>
            <w:tcW w:w="3620" w:type="pct"/>
            <w:shd w:val="clear" w:color="auto" w:fill="auto"/>
            <w:vAlign w:val="center"/>
          </w:tcPr>
          <w:p w14:paraId="4DF8B29F">
            <w:pPr>
              <w:widowControl/>
              <w:jc w:val="left"/>
              <w:rPr>
                <w:color w:val="000000"/>
                <w:kern w:val="0"/>
                <w:sz w:val="24"/>
              </w:rPr>
            </w:pPr>
            <w:r>
              <w:rPr>
                <w:color w:val="000000"/>
                <w:kern w:val="0"/>
                <w:sz w:val="24"/>
              </w:rPr>
              <w:t>按招标文件要求提供授权委托书；</w:t>
            </w:r>
          </w:p>
        </w:tc>
      </w:tr>
      <w:tr w14:paraId="1F0E3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5F78AA66">
            <w:pPr>
              <w:widowControl/>
              <w:jc w:val="center"/>
              <w:rPr>
                <w:color w:val="000000"/>
                <w:kern w:val="0"/>
                <w:sz w:val="24"/>
              </w:rPr>
            </w:pPr>
            <w:r>
              <w:rPr>
                <w:color w:val="000000"/>
                <w:kern w:val="0"/>
                <w:sz w:val="24"/>
              </w:rPr>
              <w:t>2</w:t>
            </w:r>
          </w:p>
        </w:tc>
        <w:tc>
          <w:tcPr>
            <w:tcW w:w="976" w:type="pct"/>
            <w:shd w:val="clear" w:color="auto" w:fill="auto"/>
            <w:vAlign w:val="center"/>
          </w:tcPr>
          <w:p w14:paraId="5779BFE8">
            <w:pPr>
              <w:widowControl/>
              <w:jc w:val="left"/>
              <w:rPr>
                <w:color w:val="000000"/>
                <w:kern w:val="0"/>
                <w:sz w:val="24"/>
              </w:rPr>
            </w:pPr>
            <w:r>
              <w:rPr>
                <w:color w:val="000000"/>
                <w:kern w:val="0"/>
                <w:sz w:val="24"/>
              </w:rPr>
              <w:t>投标完整性</w:t>
            </w:r>
          </w:p>
        </w:tc>
        <w:tc>
          <w:tcPr>
            <w:tcW w:w="3620" w:type="pct"/>
            <w:shd w:val="clear" w:color="auto" w:fill="auto"/>
            <w:vAlign w:val="center"/>
          </w:tcPr>
          <w:p w14:paraId="28AD7B35">
            <w:pPr>
              <w:widowControl/>
              <w:jc w:val="left"/>
              <w:rPr>
                <w:color w:val="000000"/>
                <w:kern w:val="0"/>
                <w:sz w:val="24"/>
              </w:rPr>
            </w:pPr>
            <w:r>
              <w:rPr>
                <w:sz w:val="24"/>
              </w:rPr>
              <w:t>未将一个采购包中的内容拆分投标；</w:t>
            </w:r>
          </w:p>
        </w:tc>
      </w:tr>
      <w:tr w14:paraId="70EBC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5FD29723">
            <w:pPr>
              <w:widowControl/>
              <w:jc w:val="center"/>
              <w:rPr>
                <w:color w:val="000000"/>
                <w:kern w:val="0"/>
                <w:sz w:val="24"/>
              </w:rPr>
            </w:pPr>
            <w:r>
              <w:rPr>
                <w:color w:val="000000"/>
                <w:kern w:val="0"/>
                <w:sz w:val="24"/>
              </w:rPr>
              <w:t>3</w:t>
            </w:r>
          </w:p>
        </w:tc>
        <w:tc>
          <w:tcPr>
            <w:tcW w:w="976" w:type="pct"/>
            <w:shd w:val="clear" w:color="auto" w:fill="auto"/>
            <w:vAlign w:val="center"/>
          </w:tcPr>
          <w:p w14:paraId="146C2543">
            <w:pPr>
              <w:widowControl/>
              <w:jc w:val="left"/>
              <w:rPr>
                <w:color w:val="000000"/>
                <w:kern w:val="0"/>
                <w:sz w:val="24"/>
              </w:rPr>
            </w:pPr>
            <w:r>
              <w:rPr>
                <w:color w:val="000000"/>
                <w:kern w:val="0"/>
                <w:sz w:val="24"/>
              </w:rPr>
              <w:t>投标报价</w:t>
            </w:r>
          </w:p>
        </w:tc>
        <w:tc>
          <w:tcPr>
            <w:tcW w:w="3620" w:type="pct"/>
            <w:shd w:val="clear" w:color="auto" w:fill="auto"/>
            <w:vAlign w:val="center"/>
          </w:tcPr>
          <w:p w14:paraId="0BB8B7CA">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7C935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3B4AA1">
            <w:pPr>
              <w:widowControl/>
              <w:jc w:val="center"/>
              <w:rPr>
                <w:color w:val="000000"/>
                <w:kern w:val="0"/>
                <w:sz w:val="24"/>
              </w:rPr>
            </w:pPr>
            <w:r>
              <w:rPr>
                <w:color w:val="000000"/>
                <w:kern w:val="0"/>
                <w:sz w:val="24"/>
              </w:rPr>
              <w:t>4</w:t>
            </w:r>
          </w:p>
        </w:tc>
        <w:tc>
          <w:tcPr>
            <w:tcW w:w="976" w:type="pct"/>
            <w:shd w:val="clear" w:color="auto" w:fill="auto"/>
            <w:vAlign w:val="center"/>
          </w:tcPr>
          <w:p w14:paraId="1255B634">
            <w:pPr>
              <w:widowControl/>
              <w:jc w:val="left"/>
              <w:rPr>
                <w:color w:val="000000"/>
                <w:kern w:val="0"/>
                <w:sz w:val="24"/>
              </w:rPr>
            </w:pPr>
            <w:r>
              <w:rPr>
                <w:color w:val="000000"/>
                <w:kern w:val="0"/>
                <w:sz w:val="24"/>
              </w:rPr>
              <w:t>报价唯一性</w:t>
            </w:r>
          </w:p>
        </w:tc>
        <w:tc>
          <w:tcPr>
            <w:tcW w:w="3620" w:type="pct"/>
            <w:shd w:val="clear" w:color="auto" w:fill="auto"/>
            <w:vAlign w:val="center"/>
          </w:tcPr>
          <w:p w14:paraId="5A8EDA0A">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4F7A0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5EB5509F">
            <w:pPr>
              <w:widowControl/>
              <w:jc w:val="center"/>
              <w:rPr>
                <w:color w:val="000000"/>
                <w:kern w:val="0"/>
                <w:sz w:val="24"/>
              </w:rPr>
            </w:pPr>
            <w:r>
              <w:rPr>
                <w:color w:val="000000"/>
                <w:kern w:val="0"/>
                <w:sz w:val="24"/>
              </w:rPr>
              <w:t>5</w:t>
            </w:r>
          </w:p>
        </w:tc>
        <w:tc>
          <w:tcPr>
            <w:tcW w:w="976" w:type="pct"/>
            <w:shd w:val="clear" w:color="auto" w:fill="auto"/>
            <w:vAlign w:val="center"/>
          </w:tcPr>
          <w:p w14:paraId="163659A0">
            <w:pPr>
              <w:widowControl/>
              <w:jc w:val="left"/>
              <w:rPr>
                <w:color w:val="000000"/>
                <w:kern w:val="0"/>
                <w:sz w:val="24"/>
              </w:rPr>
            </w:pPr>
            <w:r>
              <w:rPr>
                <w:color w:val="000000"/>
                <w:kern w:val="0"/>
                <w:sz w:val="24"/>
              </w:rPr>
              <w:t>投标有效期</w:t>
            </w:r>
          </w:p>
        </w:tc>
        <w:tc>
          <w:tcPr>
            <w:tcW w:w="3620" w:type="pct"/>
            <w:shd w:val="clear" w:color="auto" w:fill="auto"/>
            <w:vAlign w:val="center"/>
          </w:tcPr>
          <w:p w14:paraId="447695A3">
            <w:pPr>
              <w:widowControl/>
              <w:jc w:val="left"/>
              <w:rPr>
                <w:color w:val="000000"/>
                <w:kern w:val="0"/>
                <w:sz w:val="24"/>
              </w:rPr>
            </w:pPr>
            <w:r>
              <w:rPr>
                <w:color w:val="000000"/>
                <w:kern w:val="0"/>
                <w:sz w:val="24"/>
              </w:rPr>
              <w:t>投标文件中承诺的投标有效期满足招标文件中载明的投标有效期的；</w:t>
            </w:r>
          </w:p>
        </w:tc>
      </w:tr>
      <w:tr w14:paraId="6F991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64A8004">
            <w:pPr>
              <w:widowControl/>
              <w:jc w:val="center"/>
              <w:rPr>
                <w:color w:val="000000"/>
                <w:kern w:val="0"/>
                <w:sz w:val="24"/>
              </w:rPr>
            </w:pPr>
            <w:r>
              <w:rPr>
                <w:color w:val="000000"/>
                <w:kern w:val="0"/>
                <w:sz w:val="24"/>
              </w:rPr>
              <w:t>6</w:t>
            </w:r>
          </w:p>
        </w:tc>
        <w:tc>
          <w:tcPr>
            <w:tcW w:w="976" w:type="pct"/>
            <w:shd w:val="clear" w:color="auto" w:fill="auto"/>
            <w:vAlign w:val="center"/>
          </w:tcPr>
          <w:p w14:paraId="421AEBCC">
            <w:pPr>
              <w:widowControl/>
              <w:jc w:val="left"/>
              <w:rPr>
                <w:color w:val="000000"/>
                <w:kern w:val="0"/>
                <w:sz w:val="24"/>
              </w:rPr>
            </w:pPr>
            <w:r>
              <w:rPr>
                <w:color w:val="000000"/>
                <w:kern w:val="0"/>
                <w:sz w:val="24"/>
              </w:rPr>
              <w:t>实质性格式</w:t>
            </w:r>
          </w:p>
        </w:tc>
        <w:tc>
          <w:tcPr>
            <w:tcW w:w="3620" w:type="pct"/>
            <w:shd w:val="clear" w:color="auto" w:fill="auto"/>
            <w:vAlign w:val="center"/>
          </w:tcPr>
          <w:p w14:paraId="195BC853">
            <w:pPr>
              <w:widowControl/>
              <w:jc w:val="left"/>
              <w:rPr>
                <w:color w:val="000000"/>
                <w:kern w:val="0"/>
                <w:sz w:val="24"/>
              </w:rPr>
            </w:pPr>
            <w:r>
              <w:rPr>
                <w:kern w:val="0"/>
                <w:sz w:val="24"/>
              </w:rPr>
              <w:t>标记为“实质性格式”的文件均按招标文件要求提供且签署、盖章的；</w:t>
            </w:r>
          </w:p>
        </w:tc>
      </w:tr>
      <w:tr w14:paraId="44491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03DF482C">
            <w:pPr>
              <w:widowControl/>
              <w:jc w:val="center"/>
              <w:rPr>
                <w:color w:val="000000"/>
                <w:kern w:val="0"/>
                <w:sz w:val="24"/>
              </w:rPr>
            </w:pPr>
            <w:r>
              <w:rPr>
                <w:color w:val="000000"/>
                <w:kern w:val="0"/>
                <w:sz w:val="24"/>
              </w:rPr>
              <w:t>7</w:t>
            </w:r>
          </w:p>
        </w:tc>
        <w:tc>
          <w:tcPr>
            <w:tcW w:w="976" w:type="pct"/>
            <w:shd w:val="clear" w:color="auto" w:fill="auto"/>
            <w:vAlign w:val="center"/>
          </w:tcPr>
          <w:p w14:paraId="6A3915C6">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7B845CC2">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05E1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72D03AF">
            <w:pPr>
              <w:widowControl/>
              <w:jc w:val="center"/>
              <w:rPr>
                <w:color w:val="000000"/>
                <w:kern w:val="0"/>
                <w:sz w:val="24"/>
              </w:rPr>
            </w:pPr>
            <w:r>
              <w:rPr>
                <w:color w:val="000000"/>
                <w:kern w:val="0"/>
                <w:sz w:val="24"/>
              </w:rPr>
              <w:t>8</w:t>
            </w:r>
          </w:p>
        </w:tc>
        <w:tc>
          <w:tcPr>
            <w:tcW w:w="976" w:type="pct"/>
            <w:shd w:val="clear" w:color="auto" w:fill="auto"/>
            <w:vAlign w:val="center"/>
          </w:tcPr>
          <w:p w14:paraId="134B5AD9">
            <w:pPr>
              <w:widowControl/>
              <w:jc w:val="left"/>
              <w:rPr>
                <w:color w:val="000000"/>
                <w:kern w:val="0"/>
                <w:sz w:val="24"/>
              </w:rPr>
            </w:pPr>
            <w:r>
              <w:rPr>
                <w:sz w:val="24"/>
              </w:rPr>
              <w:t>拟分包情况说明（如有）</w:t>
            </w:r>
          </w:p>
        </w:tc>
        <w:tc>
          <w:tcPr>
            <w:tcW w:w="3620" w:type="pct"/>
            <w:shd w:val="clear" w:color="auto" w:fill="auto"/>
            <w:vAlign w:val="center"/>
          </w:tcPr>
          <w:p w14:paraId="08230EA3">
            <w:pPr>
              <w:widowControl/>
              <w:jc w:val="left"/>
              <w:rPr>
                <w:color w:val="000000"/>
                <w:kern w:val="0"/>
                <w:sz w:val="24"/>
              </w:rPr>
            </w:pPr>
            <w:r>
              <w:rPr>
                <w:sz w:val="24"/>
              </w:rPr>
              <w:t>如本项目（包）非因“落实政府采购政策”亦允许分包，且供应商拟进行分包时，必须提供；否则无须提供；</w:t>
            </w:r>
          </w:p>
        </w:tc>
      </w:tr>
      <w:tr w14:paraId="42157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F70F886">
            <w:pPr>
              <w:widowControl/>
              <w:jc w:val="center"/>
              <w:rPr>
                <w:color w:val="000000"/>
                <w:kern w:val="0"/>
                <w:sz w:val="24"/>
              </w:rPr>
            </w:pPr>
            <w:r>
              <w:rPr>
                <w:color w:val="000000"/>
                <w:kern w:val="0"/>
                <w:sz w:val="24"/>
              </w:rPr>
              <w:t>9</w:t>
            </w:r>
          </w:p>
        </w:tc>
        <w:tc>
          <w:tcPr>
            <w:tcW w:w="976" w:type="pct"/>
            <w:shd w:val="clear" w:color="auto" w:fill="auto"/>
            <w:vAlign w:val="center"/>
          </w:tcPr>
          <w:p w14:paraId="5A7C2B24">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57822ADA">
            <w:pPr>
              <w:widowControl/>
              <w:jc w:val="left"/>
              <w:rPr>
                <w:sz w:val="24"/>
              </w:rPr>
            </w:pPr>
            <w:r>
              <w:rPr>
                <w:sz w:val="24"/>
              </w:rPr>
              <w:t>分包履行的内容、金额或者比例未超出《投标人须知资料表》中的规定；</w:t>
            </w:r>
          </w:p>
          <w:p w14:paraId="66DF81E7">
            <w:pPr>
              <w:widowControl/>
              <w:jc w:val="left"/>
              <w:rPr>
                <w:color w:val="000000"/>
                <w:kern w:val="0"/>
                <w:sz w:val="24"/>
              </w:rPr>
            </w:pPr>
            <w:r>
              <w:rPr>
                <w:sz w:val="24"/>
              </w:rPr>
              <w:t>分包承担主体具备《投标人须知资料表》载明的资质条件且提供了资质证书电子件（如有）；</w:t>
            </w:r>
          </w:p>
        </w:tc>
      </w:tr>
      <w:tr w14:paraId="4D4AA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04C7D822">
            <w:pPr>
              <w:widowControl/>
              <w:jc w:val="center"/>
              <w:rPr>
                <w:color w:val="000000"/>
                <w:kern w:val="0"/>
                <w:sz w:val="24"/>
              </w:rPr>
            </w:pPr>
            <w:r>
              <w:rPr>
                <w:color w:val="000000"/>
                <w:kern w:val="0"/>
                <w:sz w:val="24"/>
              </w:rPr>
              <w:t>10</w:t>
            </w:r>
          </w:p>
        </w:tc>
        <w:tc>
          <w:tcPr>
            <w:tcW w:w="976" w:type="pct"/>
            <w:shd w:val="clear" w:color="auto" w:fill="auto"/>
            <w:vAlign w:val="center"/>
          </w:tcPr>
          <w:p w14:paraId="67BF4AB9">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7F55D663">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2CD31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2830917">
            <w:pPr>
              <w:widowControl/>
              <w:jc w:val="center"/>
              <w:rPr>
                <w:color w:val="000000"/>
                <w:kern w:val="0"/>
                <w:sz w:val="24"/>
              </w:rPr>
            </w:pPr>
            <w:r>
              <w:rPr>
                <w:color w:val="000000"/>
                <w:kern w:val="0"/>
                <w:sz w:val="24"/>
              </w:rPr>
              <w:t>11</w:t>
            </w:r>
          </w:p>
        </w:tc>
        <w:tc>
          <w:tcPr>
            <w:tcW w:w="976" w:type="pct"/>
            <w:shd w:val="clear" w:color="auto" w:fill="auto"/>
            <w:vAlign w:val="center"/>
          </w:tcPr>
          <w:p w14:paraId="7F8533B8">
            <w:pPr>
              <w:widowControl/>
              <w:jc w:val="left"/>
              <w:rPr>
                <w:color w:val="000000"/>
                <w:kern w:val="0"/>
                <w:sz w:val="24"/>
              </w:rPr>
            </w:pPr>
            <w:r>
              <w:rPr>
                <w:color w:val="000000"/>
                <w:kern w:val="0"/>
                <w:sz w:val="24"/>
              </w:rPr>
              <w:t>报价合理性</w:t>
            </w:r>
          </w:p>
        </w:tc>
        <w:tc>
          <w:tcPr>
            <w:tcW w:w="3620" w:type="pct"/>
            <w:shd w:val="clear" w:color="auto" w:fill="auto"/>
            <w:vAlign w:val="center"/>
          </w:tcPr>
          <w:p w14:paraId="649ACC6F">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54297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22AE638">
            <w:pPr>
              <w:widowControl/>
              <w:jc w:val="center"/>
              <w:rPr>
                <w:color w:val="000000"/>
                <w:kern w:val="0"/>
                <w:sz w:val="24"/>
              </w:rPr>
            </w:pPr>
            <w:r>
              <w:rPr>
                <w:color w:val="000000"/>
                <w:kern w:val="0"/>
                <w:sz w:val="24"/>
              </w:rPr>
              <w:t>12</w:t>
            </w:r>
          </w:p>
        </w:tc>
        <w:tc>
          <w:tcPr>
            <w:tcW w:w="976" w:type="pct"/>
            <w:shd w:val="clear" w:color="auto" w:fill="auto"/>
            <w:vAlign w:val="center"/>
          </w:tcPr>
          <w:p w14:paraId="3F5040CD">
            <w:pPr>
              <w:widowControl/>
              <w:jc w:val="left"/>
              <w:rPr>
                <w:color w:val="000000"/>
                <w:kern w:val="0"/>
                <w:sz w:val="24"/>
              </w:rPr>
            </w:pPr>
            <w:r>
              <w:rPr>
                <w:color w:val="000000"/>
                <w:kern w:val="0"/>
                <w:sz w:val="24"/>
              </w:rPr>
              <w:t>进口产品</w:t>
            </w:r>
          </w:p>
          <w:p w14:paraId="712326DD">
            <w:pPr>
              <w:widowControl/>
              <w:jc w:val="left"/>
              <w:rPr>
                <w:color w:val="000000"/>
                <w:kern w:val="0"/>
                <w:sz w:val="24"/>
              </w:rPr>
            </w:pPr>
            <w:r>
              <w:rPr>
                <w:color w:val="000000"/>
                <w:kern w:val="0"/>
                <w:sz w:val="24"/>
              </w:rPr>
              <w:t>（如有）</w:t>
            </w:r>
          </w:p>
        </w:tc>
        <w:tc>
          <w:tcPr>
            <w:tcW w:w="3620" w:type="pct"/>
            <w:shd w:val="clear" w:color="auto" w:fill="auto"/>
            <w:vAlign w:val="center"/>
          </w:tcPr>
          <w:p w14:paraId="1D2F8B2C">
            <w:pPr>
              <w:widowControl/>
              <w:jc w:val="left"/>
              <w:rPr>
                <w:color w:val="000000"/>
                <w:kern w:val="0"/>
                <w:sz w:val="24"/>
              </w:rPr>
            </w:pPr>
            <w:r>
              <w:rPr>
                <w:sz w:val="24"/>
              </w:rPr>
              <w:t>招标文件不接受进口产品投标的内容时，投标人所投产品不含进口产品；</w:t>
            </w:r>
          </w:p>
        </w:tc>
      </w:tr>
      <w:tr w14:paraId="1863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13500CC">
            <w:pPr>
              <w:widowControl/>
              <w:jc w:val="center"/>
              <w:rPr>
                <w:color w:val="000000"/>
                <w:kern w:val="0"/>
                <w:sz w:val="24"/>
              </w:rPr>
            </w:pPr>
            <w:r>
              <w:rPr>
                <w:color w:val="000000"/>
                <w:kern w:val="0"/>
                <w:sz w:val="24"/>
              </w:rPr>
              <w:t>13</w:t>
            </w:r>
          </w:p>
        </w:tc>
        <w:tc>
          <w:tcPr>
            <w:tcW w:w="976" w:type="pct"/>
            <w:shd w:val="clear" w:color="auto" w:fill="auto"/>
            <w:vAlign w:val="center"/>
          </w:tcPr>
          <w:p w14:paraId="6BB07D67">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79A4D607">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71428D29">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528129C0">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7DA68684">
            <w:pPr>
              <w:widowControl/>
              <w:jc w:val="left"/>
              <w:rPr>
                <w:sz w:val="24"/>
              </w:rPr>
            </w:pPr>
            <w:r>
              <w:rPr>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4BE68089">
            <w:pPr>
              <w:widowControl/>
              <w:jc w:val="left"/>
              <w:rPr>
                <w:color w:val="000000"/>
                <w:kern w:val="0"/>
                <w:sz w:val="24"/>
              </w:rPr>
            </w:pPr>
            <w:r>
              <w:rPr>
                <w:sz w:val="24"/>
              </w:rPr>
              <w:t>4）项目中涉及涂料、胶黏剂、油墨、清洗剂等挥发性有机物产品，且属于强制性标准的，供应商应执行符合本市和国家的VOCs 含量限制标准。</w:t>
            </w:r>
          </w:p>
        </w:tc>
      </w:tr>
      <w:tr w14:paraId="20E0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53BF3D5A">
            <w:pPr>
              <w:widowControl/>
              <w:jc w:val="center"/>
              <w:rPr>
                <w:color w:val="000000"/>
                <w:kern w:val="0"/>
                <w:sz w:val="24"/>
              </w:rPr>
            </w:pPr>
            <w:r>
              <w:rPr>
                <w:color w:val="000000"/>
                <w:kern w:val="0"/>
                <w:sz w:val="24"/>
              </w:rPr>
              <w:t>14</w:t>
            </w:r>
          </w:p>
        </w:tc>
        <w:tc>
          <w:tcPr>
            <w:tcW w:w="976" w:type="pct"/>
            <w:shd w:val="clear" w:color="auto" w:fill="auto"/>
            <w:vAlign w:val="center"/>
          </w:tcPr>
          <w:p w14:paraId="4496BB68">
            <w:pPr>
              <w:widowControl/>
              <w:jc w:val="left"/>
              <w:rPr>
                <w:color w:val="000000"/>
                <w:kern w:val="0"/>
                <w:sz w:val="24"/>
              </w:rPr>
            </w:pPr>
            <w:r>
              <w:rPr>
                <w:color w:val="000000"/>
                <w:kern w:val="0"/>
                <w:sz w:val="24"/>
              </w:rPr>
              <w:t>公平竞争</w:t>
            </w:r>
          </w:p>
        </w:tc>
        <w:tc>
          <w:tcPr>
            <w:tcW w:w="3620" w:type="pct"/>
            <w:shd w:val="clear" w:color="auto" w:fill="auto"/>
            <w:vAlign w:val="center"/>
          </w:tcPr>
          <w:p w14:paraId="75BBEB18">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37363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76665C9">
            <w:pPr>
              <w:widowControl/>
              <w:jc w:val="center"/>
              <w:rPr>
                <w:color w:val="000000"/>
                <w:kern w:val="0"/>
                <w:sz w:val="24"/>
              </w:rPr>
            </w:pPr>
            <w:r>
              <w:rPr>
                <w:color w:val="000000"/>
                <w:kern w:val="0"/>
                <w:sz w:val="24"/>
              </w:rPr>
              <w:t>15</w:t>
            </w:r>
          </w:p>
        </w:tc>
        <w:tc>
          <w:tcPr>
            <w:tcW w:w="976" w:type="pct"/>
            <w:shd w:val="clear" w:color="auto" w:fill="auto"/>
            <w:vAlign w:val="center"/>
          </w:tcPr>
          <w:p w14:paraId="140AC0E9">
            <w:pPr>
              <w:widowControl/>
              <w:jc w:val="left"/>
              <w:rPr>
                <w:color w:val="000000"/>
                <w:kern w:val="0"/>
                <w:sz w:val="24"/>
              </w:rPr>
            </w:pPr>
            <w:r>
              <w:rPr>
                <w:color w:val="000000"/>
                <w:kern w:val="0"/>
                <w:sz w:val="24"/>
              </w:rPr>
              <w:t>串通投标</w:t>
            </w:r>
          </w:p>
        </w:tc>
        <w:tc>
          <w:tcPr>
            <w:tcW w:w="3620" w:type="pct"/>
            <w:shd w:val="clear" w:color="auto" w:fill="auto"/>
            <w:vAlign w:val="center"/>
          </w:tcPr>
          <w:p w14:paraId="3554493C">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CA7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4B2674F">
            <w:pPr>
              <w:widowControl/>
              <w:jc w:val="center"/>
              <w:rPr>
                <w:color w:val="000000"/>
                <w:kern w:val="0"/>
                <w:sz w:val="24"/>
              </w:rPr>
            </w:pPr>
            <w:r>
              <w:rPr>
                <w:color w:val="000000"/>
                <w:kern w:val="0"/>
                <w:sz w:val="24"/>
              </w:rPr>
              <w:t>16</w:t>
            </w:r>
          </w:p>
        </w:tc>
        <w:tc>
          <w:tcPr>
            <w:tcW w:w="976" w:type="pct"/>
            <w:shd w:val="clear" w:color="auto" w:fill="auto"/>
            <w:vAlign w:val="center"/>
          </w:tcPr>
          <w:p w14:paraId="21F096FD">
            <w:pPr>
              <w:widowControl/>
              <w:jc w:val="left"/>
              <w:rPr>
                <w:color w:val="000000"/>
                <w:kern w:val="0"/>
                <w:sz w:val="24"/>
              </w:rPr>
            </w:pPr>
            <w:r>
              <w:rPr>
                <w:color w:val="000000"/>
                <w:kern w:val="0"/>
                <w:sz w:val="24"/>
              </w:rPr>
              <w:t>附加条件</w:t>
            </w:r>
          </w:p>
        </w:tc>
        <w:tc>
          <w:tcPr>
            <w:tcW w:w="3620" w:type="pct"/>
            <w:shd w:val="clear" w:color="auto" w:fill="auto"/>
            <w:vAlign w:val="center"/>
          </w:tcPr>
          <w:p w14:paraId="310E46E3">
            <w:pPr>
              <w:widowControl/>
              <w:jc w:val="left"/>
              <w:rPr>
                <w:color w:val="000000"/>
                <w:kern w:val="0"/>
                <w:sz w:val="24"/>
              </w:rPr>
            </w:pPr>
            <w:r>
              <w:rPr>
                <w:color w:val="000000"/>
                <w:kern w:val="0"/>
                <w:sz w:val="24"/>
              </w:rPr>
              <w:t>投标文件未含有采购人不能接受的附加条件的；</w:t>
            </w:r>
          </w:p>
        </w:tc>
      </w:tr>
      <w:tr w14:paraId="65A5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D407597">
            <w:pPr>
              <w:widowControl/>
              <w:jc w:val="center"/>
              <w:rPr>
                <w:color w:val="000000"/>
                <w:kern w:val="0"/>
                <w:sz w:val="24"/>
              </w:rPr>
            </w:pPr>
            <w:r>
              <w:rPr>
                <w:color w:val="000000"/>
                <w:kern w:val="0"/>
                <w:sz w:val="24"/>
              </w:rPr>
              <w:t>17</w:t>
            </w:r>
          </w:p>
        </w:tc>
        <w:tc>
          <w:tcPr>
            <w:tcW w:w="976" w:type="pct"/>
            <w:shd w:val="clear" w:color="auto" w:fill="auto"/>
            <w:vAlign w:val="center"/>
          </w:tcPr>
          <w:p w14:paraId="6FDB6E71">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0B168226">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3B20212D">
      <w:pPr>
        <w:numPr>
          <w:ilvl w:val="0"/>
          <w:numId w:val="13"/>
        </w:numPr>
        <w:tabs>
          <w:tab w:val="left" w:pos="1080"/>
          <w:tab w:val="left" w:pos="1589"/>
        </w:tabs>
        <w:snapToGrid w:val="0"/>
        <w:spacing w:line="360" w:lineRule="auto"/>
        <w:rPr>
          <w:sz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32DDA84E">
      <w:pPr>
        <w:numPr>
          <w:ilvl w:val="0"/>
          <w:numId w:val="12"/>
        </w:numPr>
        <w:tabs>
          <w:tab w:val="left" w:pos="360"/>
        </w:tabs>
        <w:snapToGrid w:val="0"/>
        <w:spacing w:line="360" w:lineRule="auto"/>
        <w:outlineLvl w:val="1"/>
        <w:rPr>
          <w:sz w:val="24"/>
        </w:rPr>
      </w:pPr>
      <w:r>
        <w:rPr>
          <w:sz w:val="24"/>
        </w:rPr>
        <w:t>投标文件有关事项的澄清或者说明</w:t>
      </w:r>
    </w:p>
    <w:p w14:paraId="3BAA7400">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5"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5"/>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5993F252">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2785A583">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1A0D881C">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662F0EA3">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10EB1DC0">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3CC0A1A3">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无，按下述2.4.2-2.4.7项规定修正。</w:t>
      </w:r>
    </w:p>
    <w:p w14:paraId="2DC012EC">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218B34F8">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75499B10">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7A3B2E5B">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4252AED4">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0F319D13">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0F23C451">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4FDF2A6E">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10 </w:t>
      </w:r>
      <w:r>
        <w:rPr>
          <w:sz w:val="24"/>
        </w:rPr>
        <w:t>%的扣除，用扣除后的价格参加评审。</w:t>
      </w:r>
    </w:p>
    <w:p w14:paraId="673E0D1C">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sz w:val="24"/>
          <w:u w:val="single"/>
        </w:rPr>
        <w:t xml:space="preserve">6 </w:t>
      </w:r>
      <w:r>
        <w:rPr>
          <w:sz w:val="24"/>
        </w:rPr>
        <w:t>%的扣除，用扣除后的价格参加评审。</w:t>
      </w:r>
    </w:p>
    <w:p w14:paraId="1925281A">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3F0D6B87">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1A85D99">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4F6F8CC9">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1C105A0B">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32A08EB7">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3DE6F63A">
      <w:pPr>
        <w:numPr>
          <w:ilvl w:val="0"/>
          <w:numId w:val="12"/>
        </w:numPr>
        <w:tabs>
          <w:tab w:val="left" w:pos="360"/>
        </w:tabs>
        <w:snapToGrid w:val="0"/>
        <w:spacing w:line="360" w:lineRule="auto"/>
        <w:outlineLvl w:val="1"/>
        <w:rPr>
          <w:sz w:val="24"/>
        </w:rPr>
      </w:pPr>
      <w:r>
        <w:rPr>
          <w:sz w:val="24"/>
        </w:rPr>
        <w:t>投标文件的比较和评价</w:t>
      </w:r>
      <w:bookmarkEnd w:id="768"/>
      <w:bookmarkEnd w:id="769"/>
    </w:p>
    <w:p w14:paraId="0A9CDB77">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3CEB1471">
      <w:pPr>
        <w:numPr>
          <w:ilvl w:val="1"/>
          <w:numId w:val="12"/>
        </w:numPr>
        <w:tabs>
          <w:tab w:val="left" w:pos="1080"/>
        </w:tabs>
        <w:snapToGrid w:val="0"/>
        <w:spacing w:line="360" w:lineRule="auto"/>
        <w:ind w:left="1077" w:hanging="720"/>
        <w:rPr>
          <w:sz w:val="24"/>
        </w:rPr>
      </w:pPr>
      <w:r>
        <w:rPr>
          <w:sz w:val="24"/>
        </w:rPr>
        <w:t>评标方法和评标标准</w:t>
      </w:r>
    </w:p>
    <w:p w14:paraId="7B30A663">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74F8F6C0">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CD5244D">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5838AAB6">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041B47D6">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3BFB1430">
      <w:pPr>
        <w:tabs>
          <w:tab w:val="left" w:pos="1080"/>
          <w:tab w:val="left" w:pos="1589"/>
          <w:tab w:val="left" w:pos="2035"/>
        </w:tabs>
        <w:snapToGrid w:val="0"/>
        <w:spacing w:line="360" w:lineRule="auto"/>
        <w:ind w:left="2035"/>
        <w:rPr>
          <w:sz w:val="24"/>
          <w:u w:val="single"/>
        </w:rPr>
      </w:pPr>
      <w:r>
        <w:rPr>
          <w:sz w:val="24"/>
        </w:rPr>
        <w:t>□其他方式，具体要求：</w:t>
      </w:r>
      <w:r>
        <w:rPr>
          <w:rFonts w:hAnsi="宋体" w:cs="Arial"/>
          <w:spacing w:val="-1"/>
          <w:u w:val="single"/>
        </w:rPr>
        <w:t xml:space="preserve">  /  </w:t>
      </w:r>
    </w:p>
    <w:p w14:paraId="43548797">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spacing w:val="-1"/>
          <w:u w:val="single"/>
        </w:rPr>
        <w:t xml:space="preserve">  /  </w:t>
      </w:r>
      <w:r>
        <w:rPr>
          <w:sz w:val="24"/>
        </w:rPr>
        <w:t>。</w:t>
      </w:r>
    </w:p>
    <w:p w14:paraId="59BF3D37">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Ansi="宋体" w:cs="Arial"/>
          <w:spacing w:val="-1"/>
          <w:u w:val="single"/>
        </w:rPr>
        <w:t xml:space="preserve">  /  </w:t>
      </w:r>
      <w:r>
        <w:rPr>
          <w:sz w:val="24"/>
        </w:rPr>
        <w:t>。</w:t>
      </w:r>
    </w:p>
    <w:p w14:paraId="26B3EB60">
      <w:pPr>
        <w:numPr>
          <w:ilvl w:val="0"/>
          <w:numId w:val="12"/>
        </w:numPr>
        <w:tabs>
          <w:tab w:val="left" w:pos="360"/>
        </w:tabs>
        <w:snapToGrid w:val="0"/>
        <w:spacing w:line="360" w:lineRule="auto"/>
        <w:outlineLvl w:val="1"/>
        <w:rPr>
          <w:sz w:val="24"/>
        </w:rPr>
      </w:pPr>
      <w:r>
        <w:rPr>
          <w:sz w:val="24"/>
        </w:rPr>
        <w:t>确定</w:t>
      </w:r>
      <w:bookmarkStart w:id="786" w:name="_Toc164229387"/>
      <w:bookmarkStart w:id="787" w:name="_Toc151193644"/>
      <w:bookmarkStart w:id="788" w:name="_Toc305158888"/>
      <w:bookmarkStart w:id="789" w:name="_Toc226965819"/>
      <w:bookmarkStart w:id="790" w:name="_Toc264969236"/>
      <w:bookmarkStart w:id="791" w:name="_Toc127151546"/>
      <w:bookmarkStart w:id="792" w:name="_Toc150774751"/>
      <w:bookmarkStart w:id="793" w:name="_Toc520356170"/>
      <w:bookmarkStart w:id="794" w:name="_Toc305158814"/>
      <w:bookmarkStart w:id="795" w:name="_Toc265228384"/>
      <w:bookmarkStart w:id="796" w:name="_Toc226965736"/>
      <w:bookmarkStart w:id="797" w:name="_Toc149720839"/>
      <w:bookmarkStart w:id="798" w:name="_Toc164351640"/>
      <w:bookmarkStart w:id="799" w:name="_Toc164229241"/>
      <w:bookmarkStart w:id="800" w:name="_Toc150480784"/>
      <w:bookmarkStart w:id="801" w:name="_Toc151193934"/>
      <w:bookmarkStart w:id="802" w:name="_Toc151193860"/>
      <w:bookmarkStart w:id="803" w:name="_Toc226309790"/>
      <w:bookmarkStart w:id="804" w:name="_Ref467307010"/>
      <w:bookmarkStart w:id="805" w:name="_Toc150774646"/>
      <w:bookmarkStart w:id="806" w:name="_Toc164608815"/>
      <w:bookmarkStart w:id="807" w:name="_Toc151193788"/>
      <w:bookmarkStart w:id="808" w:name="_Toc226337242"/>
      <w:bookmarkStart w:id="809" w:name="_Toc164608660"/>
      <w:bookmarkStart w:id="810" w:name="_Toc151193716"/>
      <w:bookmarkStart w:id="811" w:name="_Toc150509297"/>
      <w:bookmarkStart w:id="812" w:name="_Toc151190173"/>
      <w:bookmarkStart w:id="813" w:name="_Toc127161460"/>
      <w:bookmarkStart w:id="814" w:name="_Toc127151747"/>
      <w:bookmarkStart w:id="815" w:name="_Toc142311048"/>
      <w:bookmarkStart w:id="816" w:name="_Toc195842911"/>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1D609C5">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02067CB">
      <w:pPr>
        <w:pStyle w:val="26"/>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41F780FB">
      <w:pPr>
        <w:pStyle w:val="26"/>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sz w:val="24"/>
          <w:szCs w:val="24"/>
          <w:u w:val="single"/>
        </w:rPr>
        <w:t>按技术部分得分高者获得中标人推荐资格</w:t>
      </w:r>
    </w:p>
    <w:p w14:paraId="52C89E9E">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8F4AC25">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A3A4BB6">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013F4A27">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43545A16">
      <w:pPr>
        <w:numPr>
          <w:ilvl w:val="0"/>
          <w:numId w:val="12"/>
        </w:numPr>
        <w:tabs>
          <w:tab w:val="left" w:pos="360"/>
        </w:tabs>
        <w:snapToGrid w:val="0"/>
        <w:spacing w:line="360" w:lineRule="auto"/>
        <w:outlineLvl w:val="1"/>
        <w:rPr>
          <w:sz w:val="24"/>
        </w:rPr>
      </w:pPr>
      <w:r>
        <w:rPr>
          <w:sz w:val="24"/>
        </w:rPr>
        <w:t>报告违法行为</w:t>
      </w:r>
    </w:p>
    <w:p w14:paraId="6A7D87CA">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562B572A">
      <w:pPr>
        <w:widowControl/>
        <w:jc w:val="left"/>
        <w:rPr>
          <w:b/>
          <w:sz w:val="24"/>
        </w:rPr>
      </w:pPr>
      <w:r>
        <w:rPr>
          <w:b/>
          <w:sz w:val="24"/>
        </w:rPr>
        <w:br w:type="page"/>
      </w:r>
    </w:p>
    <w:p w14:paraId="60EF07BD">
      <w:pPr>
        <w:tabs>
          <w:tab w:val="left" w:pos="360"/>
          <w:tab w:val="left" w:pos="900"/>
        </w:tabs>
        <w:snapToGrid w:val="0"/>
        <w:spacing w:line="360" w:lineRule="auto"/>
        <w:jc w:val="center"/>
        <w:outlineLvl w:val="1"/>
        <w:rPr>
          <w:b/>
        </w:rPr>
      </w:pPr>
      <w:r>
        <w:rPr>
          <w:b/>
          <w:sz w:val="24"/>
        </w:rPr>
        <w:t>二、评标标准</w:t>
      </w:r>
    </w:p>
    <w:p w14:paraId="0D9C9592">
      <w:pPr>
        <w:tabs>
          <w:tab w:val="left" w:pos="360"/>
          <w:tab w:val="left" w:pos="900"/>
          <w:tab w:val="left" w:pos="1080"/>
          <w:tab w:val="left" w:pos="2014"/>
        </w:tabs>
        <w:snapToGrid w:val="0"/>
        <w:spacing w:line="360" w:lineRule="auto"/>
        <w:rPr>
          <w:sz w:val="24"/>
        </w:rPr>
      </w:pPr>
    </w:p>
    <w:tbl>
      <w:tblPr>
        <w:tblStyle w:val="48"/>
        <w:tblW w:w="10569" w:type="dxa"/>
        <w:jc w:val="center"/>
        <w:tblLayout w:type="autofit"/>
        <w:tblCellMar>
          <w:top w:w="0" w:type="dxa"/>
          <w:left w:w="108" w:type="dxa"/>
          <w:bottom w:w="0" w:type="dxa"/>
          <w:right w:w="108" w:type="dxa"/>
        </w:tblCellMar>
      </w:tblPr>
      <w:tblGrid>
        <w:gridCol w:w="1282"/>
        <w:gridCol w:w="1950"/>
        <w:gridCol w:w="870"/>
        <w:gridCol w:w="6467"/>
      </w:tblGrid>
      <w:tr w14:paraId="12981274">
        <w:tblPrEx>
          <w:tblCellMar>
            <w:top w:w="0" w:type="dxa"/>
            <w:left w:w="108" w:type="dxa"/>
            <w:bottom w:w="0" w:type="dxa"/>
            <w:right w:w="108" w:type="dxa"/>
          </w:tblCellMar>
        </w:tblPrEx>
        <w:trPr>
          <w:trHeight w:val="385" w:hRule="atLeast"/>
          <w:jc w:val="center"/>
        </w:trPr>
        <w:tc>
          <w:tcPr>
            <w:tcW w:w="1282" w:type="dxa"/>
            <w:tcBorders>
              <w:top w:val="single" w:color="auto" w:sz="4" w:space="0"/>
              <w:left w:val="single" w:color="auto" w:sz="4" w:space="0"/>
              <w:bottom w:val="single" w:color="auto" w:sz="4" w:space="0"/>
              <w:right w:val="single" w:color="auto" w:sz="6" w:space="0"/>
            </w:tcBorders>
            <w:vAlign w:val="center"/>
          </w:tcPr>
          <w:p w14:paraId="173E8266">
            <w:pPr>
              <w:jc w:val="center"/>
              <w:rPr>
                <w:rFonts w:ascii="宋体" w:hAnsi="宋体"/>
                <w:b/>
                <w:bCs/>
                <w:sz w:val="24"/>
              </w:rPr>
            </w:pPr>
            <w:r>
              <w:rPr>
                <w:rFonts w:hint="eastAsia" w:ascii="宋体" w:hAnsi="宋体"/>
                <w:b/>
                <w:bCs/>
                <w:sz w:val="24"/>
              </w:rPr>
              <w:t>评审</w:t>
            </w:r>
          </w:p>
          <w:p w14:paraId="550A30A7">
            <w:pPr>
              <w:jc w:val="center"/>
              <w:rPr>
                <w:rFonts w:ascii="宋体" w:hAnsi="宋体" w:cs="Tahoma"/>
                <w:b/>
                <w:bCs/>
                <w:sz w:val="24"/>
              </w:rPr>
            </w:pPr>
            <w:r>
              <w:rPr>
                <w:rFonts w:hint="eastAsia" w:ascii="宋体" w:hAnsi="宋体"/>
                <w:b/>
                <w:bCs/>
                <w:sz w:val="24"/>
              </w:rPr>
              <w:t>条款</w:t>
            </w:r>
          </w:p>
        </w:tc>
        <w:tc>
          <w:tcPr>
            <w:tcW w:w="1950" w:type="dxa"/>
            <w:tcBorders>
              <w:top w:val="single" w:color="auto" w:sz="4" w:space="0"/>
              <w:left w:val="single" w:color="auto" w:sz="6" w:space="0"/>
              <w:bottom w:val="single" w:color="auto" w:sz="4" w:space="0"/>
              <w:right w:val="single" w:color="auto" w:sz="6" w:space="0"/>
            </w:tcBorders>
            <w:vAlign w:val="center"/>
          </w:tcPr>
          <w:p w14:paraId="0894342D">
            <w:pPr>
              <w:jc w:val="center"/>
              <w:rPr>
                <w:rFonts w:ascii="宋体" w:hAnsi="宋体"/>
                <w:b/>
                <w:bCs/>
                <w:sz w:val="24"/>
              </w:rPr>
            </w:pPr>
            <w:r>
              <w:rPr>
                <w:rFonts w:hint="eastAsia" w:ascii="宋体" w:hAnsi="宋体"/>
                <w:b/>
                <w:bCs/>
                <w:sz w:val="24"/>
              </w:rPr>
              <w:t>评审内容</w:t>
            </w:r>
          </w:p>
        </w:tc>
        <w:tc>
          <w:tcPr>
            <w:tcW w:w="870" w:type="dxa"/>
            <w:tcBorders>
              <w:top w:val="single" w:color="auto" w:sz="4" w:space="0"/>
              <w:left w:val="single" w:color="auto" w:sz="6" w:space="0"/>
              <w:bottom w:val="single" w:color="auto" w:sz="4" w:space="0"/>
              <w:right w:val="single" w:color="auto" w:sz="6" w:space="0"/>
            </w:tcBorders>
            <w:vAlign w:val="center"/>
          </w:tcPr>
          <w:p w14:paraId="7A058E77">
            <w:pPr>
              <w:jc w:val="center"/>
              <w:rPr>
                <w:rFonts w:ascii="宋体" w:hAnsi="宋体" w:cs="Tahoma"/>
                <w:b/>
                <w:bCs/>
                <w:sz w:val="24"/>
              </w:rPr>
            </w:pPr>
            <w:r>
              <w:rPr>
                <w:rFonts w:hint="eastAsia" w:ascii="宋体" w:hAnsi="宋体"/>
                <w:b/>
                <w:bCs/>
                <w:sz w:val="24"/>
              </w:rPr>
              <w:t>分值</w:t>
            </w:r>
          </w:p>
        </w:tc>
        <w:tc>
          <w:tcPr>
            <w:tcW w:w="6467" w:type="dxa"/>
            <w:tcBorders>
              <w:top w:val="single" w:color="auto" w:sz="4" w:space="0"/>
              <w:left w:val="single" w:color="auto" w:sz="6" w:space="0"/>
              <w:bottom w:val="single" w:color="auto" w:sz="4" w:space="0"/>
              <w:right w:val="single" w:color="auto" w:sz="4" w:space="0"/>
            </w:tcBorders>
            <w:vAlign w:val="center"/>
          </w:tcPr>
          <w:p w14:paraId="3101084B">
            <w:pPr>
              <w:jc w:val="center"/>
              <w:rPr>
                <w:rFonts w:ascii="宋体" w:hAnsi="宋体" w:cs="Tahoma"/>
                <w:b/>
                <w:bCs/>
                <w:sz w:val="24"/>
              </w:rPr>
            </w:pPr>
            <w:r>
              <w:rPr>
                <w:rFonts w:hint="eastAsia" w:ascii="宋体" w:hAnsi="宋体"/>
                <w:b/>
                <w:bCs/>
                <w:sz w:val="24"/>
              </w:rPr>
              <w:t>打分标准</w:t>
            </w:r>
          </w:p>
        </w:tc>
      </w:tr>
      <w:tr w14:paraId="0214DE50">
        <w:tblPrEx>
          <w:tblCellMar>
            <w:top w:w="0" w:type="dxa"/>
            <w:left w:w="108" w:type="dxa"/>
            <w:bottom w:w="0" w:type="dxa"/>
            <w:right w:w="108" w:type="dxa"/>
          </w:tblCellMar>
        </w:tblPrEx>
        <w:trPr>
          <w:trHeight w:val="452" w:hRule="atLeast"/>
          <w:jc w:val="center"/>
        </w:trPr>
        <w:tc>
          <w:tcPr>
            <w:tcW w:w="1282" w:type="dxa"/>
            <w:tcBorders>
              <w:top w:val="single" w:color="auto" w:sz="4" w:space="0"/>
              <w:left w:val="single" w:color="auto" w:sz="4" w:space="0"/>
              <w:bottom w:val="single" w:color="auto" w:sz="4" w:space="0"/>
              <w:right w:val="single" w:color="auto" w:sz="4" w:space="0"/>
            </w:tcBorders>
            <w:vAlign w:val="center"/>
          </w:tcPr>
          <w:p w14:paraId="5A1F2898">
            <w:pPr>
              <w:jc w:val="center"/>
              <w:rPr>
                <w:rFonts w:ascii="宋体" w:hAnsi="宋体"/>
                <w:sz w:val="24"/>
              </w:rPr>
            </w:pPr>
            <w:r>
              <w:rPr>
                <w:rFonts w:hint="eastAsia" w:ascii="宋体" w:hAnsi="宋体"/>
                <w:sz w:val="24"/>
              </w:rPr>
              <w:t>价格</w:t>
            </w:r>
          </w:p>
          <w:p w14:paraId="2668C999">
            <w:pPr>
              <w:jc w:val="center"/>
              <w:rPr>
                <w:rFonts w:ascii="宋体" w:hAnsi="宋体" w:cs="Tahoma"/>
                <w:sz w:val="24"/>
              </w:rPr>
            </w:pPr>
            <w:r>
              <w:rPr>
                <w:rFonts w:hint="eastAsia" w:ascii="宋体" w:hAnsi="宋体"/>
                <w:sz w:val="24"/>
              </w:rPr>
              <w:t>(10分)</w:t>
            </w:r>
          </w:p>
        </w:tc>
        <w:tc>
          <w:tcPr>
            <w:tcW w:w="1950" w:type="dxa"/>
            <w:tcBorders>
              <w:top w:val="single" w:color="auto" w:sz="4" w:space="0"/>
              <w:left w:val="single" w:color="auto" w:sz="4" w:space="0"/>
              <w:bottom w:val="single" w:color="auto" w:sz="4" w:space="0"/>
              <w:right w:val="single" w:color="auto" w:sz="4" w:space="0"/>
            </w:tcBorders>
            <w:vAlign w:val="center"/>
          </w:tcPr>
          <w:p w14:paraId="71B729AF">
            <w:pPr>
              <w:jc w:val="center"/>
              <w:rPr>
                <w:rFonts w:ascii="宋体" w:hAnsi="宋体"/>
                <w:sz w:val="24"/>
              </w:rPr>
            </w:pPr>
            <w:r>
              <w:rPr>
                <w:rFonts w:hint="eastAsia" w:ascii="宋体" w:hAnsi="宋体"/>
                <w:sz w:val="24"/>
              </w:rPr>
              <w:t>价格</w:t>
            </w:r>
          </w:p>
        </w:tc>
        <w:tc>
          <w:tcPr>
            <w:tcW w:w="870" w:type="dxa"/>
            <w:tcBorders>
              <w:top w:val="single" w:color="auto" w:sz="4" w:space="0"/>
              <w:left w:val="single" w:color="auto" w:sz="4" w:space="0"/>
              <w:bottom w:val="single" w:color="auto" w:sz="4" w:space="0"/>
              <w:right w:val="single" w:color="auto" w:sz="4" w:space="0"/>
            </w:tcBorders>
            <w:vAlign w:val="center"/>
          </w:tcPr>
          <w:p w14:paraId="6D15F463">
            <w:pPr>
              <w:jc w:val="center"/>
              <w:rPr>
                <w:rFonts w:ascii="宋体" w:hAnsi="宋体" w:cs="Tahoma"/>
                <w:sz w:val="24"/>
              </w:rPr>
            </w:pPr>
            <w:r>
              <w:rPr>
                <w:rFonts w:hint="eastAsia" w:ascii="宋体" w:hAnsi="宋体"/>
                <w:sz w:val="24"/>
              </w:rPr>
              <w:t>10</w:t>
            </w:r>
          </w:p>
        </w:tc>
        <w:tc>
          <w:tcPr>
            <w:tcW w:w="6467" w:type="dxa"/>
            <w:tcBorders>
              <w:top w:val="single" w:color="auto" w:sz="4" w:space="0"/>
              <w:left w:val="single" w:color="auto" w:sz="4" w:space="0"/>
              <w:bottom w:val="single" w:color="auto" w:sz="4" w:space="0"/>
              <w:right w:val="single" w:color="auto" w:sz="4" w:space="0"/>
            </w:tcBorders>
            <w:vAlign w:val="center"/>
          </w:tcPr>
          <w:p w14:paraId="443F52E1">
            <w:pPr>
              <w:jc w:val="left"/>
              <w:rPr>
                <w:rFonts w:hint="eastAsia"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14:paraId="5E469374">
            <w:pPr>
              <w:jc w:val="left"/>
              <w:rPr>
                <w:rFonts w:ascii="宋体" w:hAnsi="宋体" w:cs="Tahoma"/>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14:paraId="1C8EFDC6">
        <w:tblPrEx>
          <w:tblCellMar>
            <w:top w:w="0" w:type="dxa"/>
            <w:left w:w="108" w:type="dxa"/>
            <w:bottom w:w="0" w:type="dxa"/>
            <w:right w:w="108" w:type="dxa"/>
          </w:tblCellMar>
        </w:tblPrEx>
        <w:trPr>
          <w:trHeight w:val="452" w:hRule="atLeast"/>
          <w:jc w:val="center"/>
        </w:trPr>
        <w:tc>
          <w:tcPr>
            <w:tcW w:w="1282" w:type="dxa"/>
            <w:vMerge w:val="restart"/>
            <w:tcBorders>
              <w:top w:val="single" w:color="auto" w:sz="4" w:space="0"/>
              <w:left w:val="single" w:color="auto" w:sz="4" w:space="0"/>
              <w:right w:val="single" w:color="auto" w:sz="4" w:space="0"/>
            </w:tcBorders>
            <w:vAlign w:val="center"/>
          </w:tcPr>
          <w:p w14:paraId="16682712">
            <w:pPr>
              <w:jc w:val="center"/>
              <w:rPr>
                <w:rFonts w:ascii="宋体" w:hAnsi="宋体"/>
                <w:sz w:val="24"/>
              </w:rPr>
            </w:pPr>
            <w:r>
              <w:rPr>
                <w:rFonts w:hint="eastAsia" w:ascii="宋体" w:hAnsi="宋体"/>
                <w:sz w:val="24"/>
              </w:rPr>
              <w:t>商务部分（</w:t>
            </w:r>
            <w:r>
              <w:rPr>
                <w:rFonts w:hint="eastAsia" w:ascii="宋体" w:hAnsi="宋体"/>
                <w:sz w:val="24"/>
                <w:lang w:val="en-US" w:eastAsia="zh-CN"/>
              </w:rPr>
              <w:t>18</w:t>
            </w:r>
            <w:r>
              <w:rPr>
                <w:rFonts w:hint="eastAsia" w:ascii="宋体" w:hAnsi="宋体"/>
                <w:sz w:val="24"/>
              </w:rPr>
              <w:t>分）</w:t>
            </w:r>
          </w:p>
        </w:tc>
        <w:tc>
          <w:tcPr>
            <w:tcW w:w="1950" w:type="dxa"/>
            <w:tcBorders>
              <w:top w:val="single" w:color="auto" w:sz="4" w:space="0"/>
              <w:left w:val="single" w:color="auto" w:sz="4" w:space="0"/>
              <w:bottom w:val="single" w:color="auto" w:sz="4" w:space="0"/>
              <w:right w:val="single" w:color="auto" w:sz="4" w:space="0"/>
            </w:tcBorders>
            <w:vAlign w:val="center"/>
          </w:tcPr>
          <w:p w14:paraId="10C18E59">
            <w:pPr>
              <w:pStyle w:val="5"/>
              <w:ind w:firstLine="0"/>
              <w:jc w:val="center"/>
              <w:rPr>
                <w:rFonts w:hAnsi="宋体"/>
              </w:rPr>
            </w:pPr>
            <w:r>
              <w:rPr>
                <w:rFonts w:hAnsi="宋体"/>
                <w:lang w:val="en-US" w:eastAsia="zh-CN"/>
              </w:rPr>
              <w:t xml:space="preserve">组织机构 </w:t>
            </w:r>
          </w:p>
        </w:tc>
        <w:tc>
          <w:tcPr>
            <w:tcW w:w="870" w:type="dxa"/>
            <w:tcBorders>
              <w:top w:val="single" w:color="auto" w:sz="4" w:space="0"/>
              <w:left w:val="single" w:color="auto" w:sz="4" w:space="0"/>
              <w:bottom w:val="single" w:color="auto" w:sz="4" w:space="0"/>
              <w:right w:val="single" w:color="auto" w:sz="4" w:space="0"/>
            </w:tcBorders>
            <w:vAlign w:val="center"/>
          </w:tcPr>
          <w:p w14:paraId="00404418">
            <w:pPr>
              <w:pStyle w:val="5"/>
              <w:ind w:firstLine="0"/>
              <w:jc w:val="center"/>
              <w:rPr>
                <w:rFonts w:hint="eastAsia" w:hAnsi="宋体" w:eastAsia="宋体"/>
                <w:lang w:eastAsia="zh-CN"/>
              </w:rPr>
            </w:pPr>
            <w:r>
              <w:rPr>
                <w:rFonts w:hint="eastAsia" w:hAnsi="宋体"/>
                <w:lang w:val="en-US" w:eastAsia="zh-CN"/>
              </w:rPr>
              <w:t>9</w:t>
            </w:r>
          </w:p>
        </w:tc>
        <w:tc>
          <w:tcPr>
            <w:tcW w:w="6467" w:type="dxa"/>
            <w:tcBorders>
              <w:top w:val="single" w:color="auto" w:sz="4" w:space="0"/>
              <w:left w:val="single" w:color="auto" w:sz="4" w:space="0"/>
              <w:bottom w:val="single" w:color="auto" w:sz="4" w:space="0"/>
              <w:right w:val="single" w:color="auto" w:sz="4" w:space="0"/>
            </w:tcBorders>
            <w:vAlign w:val="center"/>
          </w:tcPr>
          <w:p w14:paraId="4CA39AE1">
            <w:pPr>
              <w:pStyle w:val="5"/>
              <w:ind w:firstLine="0"/>
              <w:rPr>
                <w:rFonts w:hAnsi="宋体"/>
              </w:rPr>
            </w:pPr>
            <w:r>
              <w:rPr>
                <w:rFonts w:hint="eastAsia" w:hAnsi="宋体"/>
                <w:lang w:val="en-US" w:eastAsia="zh-CN"/>
              </w:rPr>
              <w:t>组织机构设置合理的，企业管理层次清晰，得9分</w:t>
            </w:r>
            <w:r>
              <w:rPr>
                <w:rFonts w:hint="eastAsia" w:hAnsi="宋体"/>
              </w:rPr>
              <w:t>；</w:t>
            </w:r>
          </w:p>
          <w:p w14:paraId="5AA9B8FB">
            <w:pPr>
              <w:pStyle w:val="5"/>
              <w:ind w:firstLine="0"/>
              <w:rPr>
                <w:rFonts w:hAnsi="宋体"/>
              </w:rPr>
            </w:pPr>
            <w:r>
              <w:rPr>
                <w:rFonts w:hint="eastAsia" w:hAnsi="宋体"/>
                <w:lang w:val="en-US" w:eastAsia="zh-CN"/>
              </w:rPr>
              <w:t>组织机构设置较合理的，企业管理层次较清晰，得5分</w:t>
            </w:r>
            <w:r>
              <w:rPr>
                <w:rFonts w:hint="eastAsia" w:hAnsi="宋体"/>
              </w:rPr>
              <w:t>；</w:t>
            </w:r>
          </w:p>
          <w:p w14:paraId="5E42FA71">
            <w:pPr>
              <w:pStyle w:val="5"/>
              <w:ind w:firstLine="0"/>
              <w:rPr>
                <w:rFonts w:hAnsi="宋体"/>
              </w:rPr>
            </w:pPr>
            <w:r>
              <w:rPr>
                <w:rFonts w:hint="eastAsia" w:hAnsi="宋体"/>
                <w:lang w:val="en-US" w:eastAsia="zh-CN"/>
              </w:rPr>
              <w:t>组织机构设置欠合理的，企业管理层次不够清晰，得0分</w:t>
            </w:r>
            <w:r>
              <w:rPr>
                <w:rFonts w:hint="eastAsia" w:hAnsi="宋体"/>
              </w:rPr>
              <w:t>。</w:t>
            </w:r>
          </w:p>
        </w:tc>
      </w:tr>
      <w:tr w14:paraId="242ED43E">
        <w:tblPrEx>
          <w:tblCellMar>
            <w:top w:w="0" w:type="dxa"/>
            <w:left w:w="108" w:type="dxa"/>
            <w:bottom w:w="0" w:type="dxa"/>
            <w:right w:w="108" w:type="dxa"/>
          </w:tblCellMar>
        </w:tblPrEx>
        <w:trPr>
          <w:trHeight w:val="675" w:hRule="atLeast"/>
          <w:jc w:val="center"/>
        </w:trPr>
        <w:tc>
          <w:tcPr>
            <w:tcW w:w="1282" w:type="dxa"/>
            <w:vMerge w:val="continue"/>
            <w:tcBorders>
              <w:left w:val="single" w:color="auto" w:sz="4" w:space="0"/>
              <w:bottom w:val="single" w:color="auto" w:sz="4" w:space="0"/>
              <w:right w:val="single" w:color="auto" w:sz="4" w:space="0"/>
            </w:tcBorders>
            <w:vAlign w:val="center"/>
          </w:tcPr>
          <w:p w14:paraId="6C5175AD">
            <w:pPr>
              <w:jc w:val="cente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099BC46B">
            <w:pPr>
              <w:jc w:val="center"/>
              <w:rPr>
                <w:rFonts w:ascii="宋体" w:hAnsi="宋体"/>
                <w:sz w:val="24"/>
              </w:rPr>
            </w:pPr>
            <w:r>
              <w:rPr>
                <w:rFonts w:hint="eastAsia" w:ascii="宋体" w:hAnsi="宋体"/>
                <w:sz w:val="24"/>
              </w:rPr>
              <w:t>同类项目业绩</w:t>
            </w:r>
          </w:p>
        </w:tc>
        <w:tc>
          <w:tcPr>
            <w:tcW w:w="870" w:type="dxa"/>
            <w:tcBorders>
              <w:top w:val="single" w:color="auto" w:sz="4" w:space="0"/>
              <w:left w:val="single" w:color="auto" w:sz="4" w:space="0"/>
              <w:bottom w:val="single" w:color="auto" w:sz="4" w:space="0"/>
              <w:right w:val="single" w:color="auto" w:sz="4" w:space="0"/>
            </w:tcBorders>
            <w:vAlign w:val="center"/>
          </w:tcPr>
          <w:p w14:paraId="31D99B40">
            <w:pPr>
              <w:jc w:val="center"/>
              <w:rPr>
                <w:rFonts w:ascii="宋体" w:hAnsi="宋体" w:cs="Tahoma"/>
                <w:sz w:val="24"/>
              </w:rPr>
            </w:pPr>
            <w:r>
              <w:rPr>
                <w:rFonts w:hint="eastAsia" w:ascii="宋体" w:hAnsi="宋体"/>
                <w:sz w:val="24"/>
              </w:rPr>
              <w:t>9</w:t>
            </w:r>
          </w:p>
        </w:tc>
        <w:tc>
          <w:tcPr>
            <w:tcW w:w="6467" w:type="dxa"/>
            <w:tcBorders>
              <w:top w:val="single" w:color="auto" w:sz="4" w:space="0"/>
              <w:left w:val="single" w:color="auto" w:sz="4" w:space="0"/>
              <w:bottom w:val="single" w:color="auto" w:sz="4" w:space="0"/>
              <w:right w:val="single" w:color="auto" w:sz="4" w:space="0"/>
            </w:tcBorders>
            <w:vAlign w:val="center"/>
          </w:tcPr>
          <w:p w14:paraId="0CF2F29B">
            <w:pPr>
              <w:jc w:val="left"/>
              <w:rPr>
                <w:rFonts w:ascii="宋体" w:hAnsi="宋体" w:cs="Tahoma"/>
                <w:sz w:val="24"/>
              </w:rPr>
            </w:pPr>
            <w:r>
              <w:rPr>
                <w:rFonts w:hint="eastAsia" w:ascii="宋体" w:hAnsi="宋体"/>
                <w:sz w:val="24"/>
              </w:rPr>
              <w:t>投标人的近三年（2</w:t>
            </w:r>
            <w:r>
              <w:rPr>
                <w:rFonts w:ascii="宋体" w:hAnsi="宋体"/>
                <w:sz w:val="24"/>
              </w:rPr>
              <w:t>0</w:t>
            </w:r>
            <w:r>
              <w:rPr>
                <w:rFonts w:hint="eastAsia" w:ascii="宋体" w:hAnsi="宋体"/>
                <w:sz w:val="24"/>
              </w:rPr>
              <w:t>2</w:t>
            </w:r>
            <w:r>
              <w:rPr>
                <w:rFonts w:hint="eastAsia" w:ascii="宋体" w:hAnsi="宋体"/>
                <w:sz w:val="24"/>
                <w:lang w:val="en-US" w:eastAsia="zh-CN"/>
              </w:rPr>
              <w:t>1</w:t>
            </w:r>
            <w:r>
              <w:rPr>
                <w:rFonts w:ascii="宋体" w:hAnsi="宋体"/>
                <w:sz w:val="24"/>
              </w:rPr>
              <w:t>年</w:t>
            </w:r>
            <w:r>
              <w:rPr>
                <w:rFonts w:hint="eastAsia" w:ascii="宋体" w:hAnsi="宋体"/>
                <w:sz w:val="24"/>
                <w:lang w:val="en-US" w:eastAsia="zh-CN"/>
              </w:rPr>
              <w:t>7</w:t>
            </w:r>
            <w:r>
              <w:rPr>
                <w:rFonts w:hint="eastAsia" w:ascii="宋体" w:hAnsi="宋体"/>
                <w:sz w:val="24"/>
              </w:rPr>
              <w:t>月1日至开标截止日前）完成的类似业绩</w:t>
            </w:r>
            <w:r>
              <w:rPr>
                <w:rFonts w:hint="eastAsia" w:ascii="宋体" w:hAnsi="宋体"/>
                <w:sz w:val="24"/>
                <w:lang w:eastAsia="zh-CN"/>
              </w:rPr>
              <w:t>（</w:t>
            </w:r>
            <w:r>
              <w:rPr>
                <w:rFonts w:hint="eastAsia" w:ascii="宋体" w:hAnsi="宋体"/>
                <w:sz w:val="24"/>
                <w:lang w:val="en-US" w:eastAsia="zh-CN"/>
              </w:rPr>
              <w:t>工程类或服务类业绩</w:t>
            </w:r>
            <w:r>
              <w:rPr>
                <w:rFonts w:hint="eastAsia" w:ascii="宋体" w:hAnsi="宋体"/>
                <w:sz w:val="24"/>
                <w:lang w:eastAsia="zh-CN"/>
              </w:rPr>
              <w:t>）</w:t>
            </w:r>
            <w:r>
              <w:rPr>
                <w:rFonts w:hint="eastAsia" w:ascii="宋体" w:hAnsi="宋体"/>
                <w:sz w:val="24"/>
              </w:rPr>
              <w:t>，提供一份业绩证明材料的得3分，满分9分（以合同复印件为依据，提供中标通知书的需附合同）。</w:t>
            </w:r>
          </w:p>
        </w:tc>
      </w:tr>
      <w:tr w14:paraId="3FA0BA6B">
        <w:tblPrEx>
          <w:tblCellMar>
            <w:top w:w="0" w:type="dxa"/>
            <w:left w:w="108" w:type="dxa"/>
            <w:bottom w:w="0" w:type="dxa"/>
            <w:right w:w="108" w:type="dxa"/>
          </w:tblCellMar>
        </w:tblPrEx>
        <w:trPr>
          <w:trHeight w:val="675" w:hRule="atLeast"/>
          <w:jc w:val="center"/>
        </w:trPr>
        <w:tc>
          <w:tcPr>
            <w:tcW w:w="1282" w:type="dxa"/>
            <w:vMerge w:val="restart"/>
            <w:tcBorders>
              <w:top w:val="single" w:color="auto" w:sz="4" w:space="0"/>
              <w:left w:val="single" w:color="auto" w:sz="4" w:space="0"/>
              <w:bottom w:val="single" w:color="auto" w:sz="4" w:space="0"/>
              <w:right w:val="single" w:color="auto" w:sz="4" w:space="0"/>
            </w:tcBorders>
            <w:vAlign w:val="center"/>
          </w:tcPr>
          <w:p w14:paraId="67BB1C7A">
            <w:pPr>
              <w:jc w:val="center"/>
              <w:rPr>
                <w:rFonts w:hint="default" w:ascii="宋体" w:hAnsi="宋体" w:eastAsia="宋体" w:cs="Tahoma"/>
                <w:sz w:val="24"/>
                <w:lang w:val="en-US" w:eastAsia="zh-CN"/>
              </w:rPr>
            </w:pPr>
            <w:r>
              <w:rPr>
                <w:rFonts w:hint="eastAsia" w:ascii="宋体" w:hAnsi="宋体" w:cs="Tahoma"/>
                <w:sz w:val="24"/>
                <w:lang w:val="en-US" w:eastAsia="zh-CN"/>
              </w:rPr>
              <w:t>技术部分（72分）</w:t>
            </w:r>
          </w:p>
        </w:tc>
        <w:tc>
          <w:tcPr>
            <w:tcW w:w="1950" w:type="dxa"/>
            <w:tcBorders>
              <w:top w:val="single" w:color="auto" w:sz="4" w:space="0"/>
              <w:left w:val="single" w:color="auto" w:sz="4" w:space="0"/>
              <w:bottom w:val="single" w:color="auto" w:sz="4" w:space="0"/>
              <w:right w:val="single" w:color="auto" w:sz="4" w:space="0"/>
            </w:tcBorders>
            <w:vAlign w:val="center"/>
          </w:tcPr>
          <w:p w14:paraId="6EEBDD84">
            <w:pPr>
              <w:jc w:val="center"/>
              <w:rPr>
                <w:rFonts w:hint="eastAsia" w:ascii="宋体" w:hAnsi="宋体"/>
                <w:sz w:val="24"/>
              </w:rPr>
            </w:pPr>
            <w:r>
              <w:rPr>
                <w:rFonts w:hint="eastAsia" w:ascii="宋体" w:hAnsi="宋体"/>
                <w:sz w:val="24"/>
              </w:rPr>
              <w:t>项目背景和项目总体认知</w:t>
            </w:r>
          </w:p>
        </w:tc>
        <w:tc>
          <w:tcPr>
            <w:tcW w:w="870" w:type="dxa"/>
            <w:tcBorders>
              <w:top w:val="single" w:color="auto" w:sz="4" w:space="0"/>
              <w:left w:val="single" w:color="auto" w:sz="4" w:space="0"/>
              <w:bottom w:val="single" w:color="auto" w:sz="4" w:space="0"/>
              <w:right w:val="single" w:color="auto" w:sz="4" w:space="0"/>
            </w:tcBorders>
            <w:vAlign w:val="center"/>
          </w:tcPr>
          <w:p w14:paraId="50B0711C">
            <w:pPr>
              <w:jc w:val="center"/>
              <w:rPr>
                <w:rFonts w:hint="default" w:ascii="宋体" w:hAnsi="宋体" w:eastAsia="宋体"/>
                <w:sz w:val="24"/>
                <w:lang w:val="en-US" w:eastAsia="zh-CN"/>
              </w:rPr>
            </w:pPr>
            <w:r>
              <w:rPr>
                <w:rFonts w:hint="eastAsia" w:ascii="宋体" w:hAnsi="宋体"/>
                <w:sz w:val="24"/>
                <w:lang w:val="en-US" w:eastAsia="zh-CN"/>
              </w:rPr>
              <w:t>10</w:t>
            </w:r>
          </w:p>
        </w:tc>
        <w:tc>
          <w:tcPr>
            <w:tcW w:w="6467" w:type="dxa"/>
            <w:tcBorders>
              <w:top w:val="single" w:color="auto" w:sz="4" w:space="0"/>
              <w:left w:val="single" w:color="auto" w:sz="4" w:space="0"/>
              <w:bottom w:val="single" w:color="auto" w:sz="4" w:space="0"/>
              <w:right w:val="single" w:color="auto" w:sz="4" w:space="0"/>
            </w:tcBorders>
            <w:vAlign w:val="center"/>
          </w:tcPr>
          <w:p w14:paraId="722BB2BB">
            <w:pPr>
              <w:jc w:val="left"/>
              <w:rPr>
                <w:rFonts w:hint="eastAsia" w:ascii="宋体" w:hAnsi="宋体"/>
                <w:sz w:val="24"/>
              </w:rPr>
            </w:pPr>
            <w:r>
              <w:rPr>
                <w:rFonts w:hint="eastAsia" w:ascii="宋体" w:hAnsi="宋体"/>
                <w:sz w:val="24"/>
              </w:rPr>
              <w:t>根据项目要求，深刻理解项目背景、内容和现状，进行现状分析及总体情况理解</w:t>
            </w:r>
          </w:p>
          <w:p w14:paraId="6ADEB4DD">
            <w:pPr>
              <w:jc w:val="left"/>
              <w:rPr>
                <w:rFonts w:hint="eastAsia" w:ascii="宋体" w:hAnsi="宋体"/>
                <w:sz w:val="24"/>
              </w:rPr>
            </w:pPr>
            <w:r>
              <w:rPr>
                <w:rFonts w:hint="eastAsia" w:ascii="宋体" w:hAnsi="宋体"/>
                <w:sz w:val="24"/>
              </w:rPr>
              <w:t>熟悉程度高，理解清晰、分析透彻得</w:t>
            </w:r>
            <w:r>
              <w:rPr>
                <w:rFonts w:hint="eastAsia" w:ascii="宋体" w:hAnsi="宋体"/>
                <w:sz w:val="24"/>
                <w:lang w:val="en-US" w:eastAsia="zh-CN"/>
              </w:rPr>
              <w:t>10</w:t>
            </w:r>
            <w:r>
              <w:rPr>
                <w:rFonts w:hint="eastAsia" w:ascii="宋体" w:hAnsi="宋体"/>
                <w:sz w:val="24"/>
              </w:rPr>
              <w:t>分；</w:t>
            </w:r>
          </w:p>
          <w:p w14:paraId="7019174C">
            <w:pPr>
              <w:jc w:val="left"/>
              <w:rPr>
                <w:rFonts w:hint="eastAsia" w:ascii="宋体" w:hAnsi="宋体"/>
                <w:sz w:val="24"/>
              </w:rPr>
            </w:pPr>
            <w:r>
              <w:rPr>
                <w:rFonts w:hint="eastAsia" w:ascii="宋体" w:hAnsi="宋体"/>
                <w:sz w:val="24"/>
              </w:rPr>
              <w:t>熟悉程度较高，理解、分析较好得</w:t>
            </w:r>
            <w:r>
              <w:rPr>
                <w:rFonts w:hint="eastAsia" w:ascii="宋体" w:hAnsi="宋体"/>
                <w:sz w:val="24"/>
                <w:lang w:val="en-US" w:eastAsia="zh-CN"/>
              </w:rPr>
              <w:t>7</w:t>
            </w:r>
            <w:r>
              <w:rPr>
                <w:rFonts w:hint="eastAsia" w:ascii="宋体" w:hAnsi="宋体"/>
                <w:sz w:val="24"/>
              </w:rPr>
              <w:t>分；</w:t>
            </w:r>
          </w:p>
          <w:p w14:paraId="327FE623">
            <w:pPr>
              <w:jc w:val="left"/>
              <w:rPr>
                <w:rFonts w:hint="eastAsia" w:ascii="宋体" w:hAnsi="宋体"/>
                <w:sz w:val="24"/>
              </w:rPr>
            </w:pPr>
            <w:r>
              <w:rPr>
                <w:rFonts w:hint="eastAsia" w:ascii="宋体" w:hAnsi="宋体"/>
                <w:sz w:val="24"/>
              </w:rPr>
              <w:t>熟悉程度和理解、分析均一般得</w:t>
            </w:r>
            <w:r>
              <w:rPr>
                <w:rFonts w:hint="eastAsia" w:ascii="宋体" w:hAnsi="宋体"/>
                <w:sz w:val="24"/>
                <w:lang w:val="en-US" w:eastAsia="zh-CN"/>
              </w:rPr>
              <w:t>3</w:t>
            </w:r>
            <w:r>
              <w:rPr>
                <w:rFonts w:hint="eastAsia" w:ascii="宋体" w:hAnsi="宋体"/>
                <w:sz w:val="24"/>
              </w:rPr>
              <w:t>分；</w:t>
            </w:r>
          </w:p>
          <w:p w14:paraId="63D51C6C">
            <w:pPr>
              <w:jc w:val="left"/>
              <w:rPr>
                <w:rFonts w:hint="eastAsia" w:ascii="宋体" w:hAnsi="宋体"/>
                <w:sz w:val="24"/>
              </w:rPr>
            </w:pPr>
            <w:r>
              <w:rPr>
                <w:rFonts w:hint="eastAsia" w:ascii="宋体" w:hAnsi="宋体"/>
                <w:sz w:val="24"/>
              </w:rPr>
              <w:t>熟悉程度和理解、分析较差得0分。</w:t>
            </w:r>
          </w:p>
        </w:tc>
      </w:tr>
      <w:tr w14:paraId="0D6D0740">
        <w:tblPrEx>
          <w:tblCellMar>
            <w:top w:w="0" w:type="dxa"/>
            <w:left w:w="108" w:type="dxa"/>
            <w:bottom w:w="0" w:type="dxa"/>
            <w:right w:w="108" w:type="dxa"/>
          </w:tblCellMar>
        </w:tblPrEx>
        <w:trPr>
          <w:trHeight w:val="639" w:hRule="atLeast"/>
          <w:jc w:val="center"/>
        </w:trPr>
        <w:tc>
          <w:tcPr>
            <w:tcW w:w="1282" w:type="dxa"/>
            <w:vMerge w:val="continue"/>
            <w:tcBorders>
              <w:top w:val="single" w:color="auto" w:sz="4" w:space="0"/>
              <w:left w:val="single" w:color="auto" w:sz="4" w:space="0"/>
              <w:bottom w:val="single" w:color="auto" w:sz="4" w:space="0"/>
              <w:right w:val="single" w:color="auto" w:sz="4" w:space="0"/>
            </w:tcBorders>
            <w:vAlign w:val="center"/>
          </w:tcPr>
          <w:p w14:paraId="589217F8">
            <w:pP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57104A2B">
            <w:pPr>
              <w:adjustRightInd w:val="0"/>
              <w:snapToGrid w:val="0"/>
              <w:jc w:val="center"/>
              <w:rPr>
                <w:rFonts w:ascii="宋体" w:hAnsi="宋体"/>
                <w:sz w:val="24"/>
              </w:rPr>
            </w:pPr>
            <w:r>
              <w:rPr>
                <w:rFonts w:ascii="宋体" w:hAnsi="宋体"/>
                <w:sz w:val="24"/>
              </w:rPr>
              <w:t>服务方案</w:t>
            </w:r>
          </w:p>
        </w:tc>
        <w:tc>
          <w:tcPr>
            <w:tcW w:w="870" w:type="dxa"/>
            <w:tcBorders>
              <w:top w:val="single" w:color="auto" w:sz="4" w:space="0"/>
              <w:left w:val="single" w:color="auto" w:sz="4" w:space="0"/>
              <w:bottom w:val="single" w:color="auto" w:sz="4" w:space="0"/>
              <w:right w:val="single" w:color="auto" w:sz="4" w:space="0"/>
            </w:tcBorders>
            <w:vAlign w:val="center"/>
          </w:tcPr>
          <w:p w14:paraId="0CF57D08">
            <w:pPr>
              <w:jc w:val="center"/>
              <w:rPr>
                <w:rFonts w:hint="default" w:ascii="宋体" w:hAnsi="宋体" w:eastAsia="宋体"/>
                <w:sz w:val="24"/>
                <w:lang w:val="en-US" w:eastAsia="zh-CN"/>
              </w:rPr>
            </w:pPr>
            <w:r>
              <w:rPr>
                <w:rFonts w:hint="eastAsia" w:ascii="宋体" w:hAnsi="宋体"/>
                <w:sz w:val="24"/>
                <w:lang w:val="en-US" w:eastAsia="zh-CN"/>
              </w:rPr>
              <w:t>20</w:t>
            </w:r>
          </w:p>
        </w:tc>
        <w:tc>
          <w:tcPr>
            <w:tcW w:w="6467" w:type="dxa"/>
            <w:tcBorders>
              <w:top w:val="single" w:color="auto" w:sz="4" w:space="0"/>
              <w:left w:val="single" w:color="auto" w:sz="4" w:space="0"/>
              <w:bottom w:val="single" w:color="auto" w:sz="4" w:space="0"/>
              <w:right w:val="single" w:color="auto" w:sz="4" w:space="0"/>
            </w:tcBorders>
            <w:vAlign w:val="center"/>
          </w:tcPr>
          <w:p w14:paraId="03FFF4A7">
            <w:pPr>
              <w:pStyle w:val="5"/>
              <w:ind w:firstLine="0"/>
              <w:rPr>
                <w:rFonts w:hAnsi="宋体"/>
              </w:rPr>
            </w:pPr>
            <w:r>
              <w:rPr>
                <w:rFonts w:hint="eastAsia" w:hAnsi="宋体"/>
              </w:rPr>
              <w:t>服务方案全面详细、针对性强，切实可行，得</w:t>
            </w:r>
            <w:r>
              <w:rPr>
                <w:rFonts w:hint="eastAsia" w:hAnsi="宋体"/>
                <w:lang w:val="en-US" w:eastAsia="zh-CN"/>
              </w:rPr>
              <w:t>20</w:t>
            </w:r>
            <w:r>
              <w:rPr>
                <w:rFonts w:hint="eastAsia" w:hAnsi="宋体"/>
              </w:rPr>
              <w:t>分；</w:t>
            </w:r>
          </w:p>
          <w:p w14:paraId="068395B7">
            <w:pPr>
              <w:pStyle w:val="5"/>
              <w:ind w:firstLine="0"/>
              <w:rPr>
                <w:rFonts w:hAnsi="宋体"/>
              </w:rPr>
            </w:pPr>
            <w:r>
              <w:rPr>
                <w:rFonts w:hint="eastAsia" w:hAnsi="宋体"/>
              </w:rPr>
              <w:t>服务方案全面详细、有针对性，基本可行，得</w:t>
            </w:r>
            <w:r>
              <w:rPr>
                <w:rFonts w:hint="eastAsia" w:hAnsi="宋体"/>
                <w:lang w:val="en-US" w:eastAsia="zh-CN"/>
              </w:rPr>
              <w:t>15</w:t>
            </w:r>
            <w:r>
              <w:rPr>
                <w:rFonts w:hint="eastAsia" w:hAnsi="宋体"/>
              </w:rPr>
              <w:t>分；</w:t>
            </w:r>
          </w:p>
          <w:p w14:paraId="06A97AF5">
            <w:pPr>
              <w:pStyle w:val="5"/>
              <w:ind w:firstLine="0"/>
              <w:rPr>
                <w:rFonts w:hint="eastAsia" w:hAnsi="宋体"/>
              </w:rPr>
            </w:pPr>
            <w:r>
              <w:rPr>
                <w:rFonts w:hint="eastAsia" w:hAnsi="宋体"/>
              </w:rPr>
              <w:t>服务方案全面，但不够详细、缺乏针对性，实施难度较大，得</w:t>
            </w:r>
            <w:r>
              <w:rPr>
                <w:rFonts w:hint="eastAsia" w:hAnsi="宋体"/>
                <w:lang w:val="en-US" w:eastAsia="zh-CN"/>
              </w:rPr>
              <w:t>10</w:t>
            </w:r>
            <w:r>
              <w:rPr>
                <w:rFonts w:hint="eastAsia" w:hAnsi="宋体"/>
              </w:rPr>
              <w:t>分；</w:t>
            </w:r>
          </w:p>
          <w:p w14:paraId="759706CD">
            <w:pPr>
              <w:pStyle w:val="5"/>
              <w:ind w:firstLine="0"/>
              <w:rPr>
                <w:rFonts w:hint="default" w:hAnsi="宋体" w:cs="Times New Roman"/>
                <w:lang w:val="en-US" w:eastAsia="zh-CN"/>
              </w:rPr>
            </w:pPr>
            <w:r>
              <w:rPr>
                <w:rFonts w:hint="eastAsia" w:hAnsi="宋体"/>
              </w:rPr>
              <w:t>服务方案</w:t>
            </w:r>
            <w:r>
              <w:rPr>
                <w:rFonts w:hint="eastAsia" w:hAnsi="宋体"/>
                <w:lang w:val="en-US" w:eastAsia="zh-CN"/>
              </w:rPr>
              <w:t>不</w:t>
            </w:r>
            <w:r>
              <w:rPr>
                <w:rFonts w:hint="eastAsia" w:hAnsi="宋体"/>
              </w:rPr>
              <w:t>全面，不详细、缺乏针对性，</w:t>
            </w:r>
            <w:r>
              <w:rPr>
                <w:rFonts w:hint="eastAsia" w:hAnsi="宋体"/>
                <w:lang w:val="en-US" w:eastAsia="zh-CN"/>
              </w:rPr>
              <w:t>整体较差</w:t>
            </w:r>
            <w:r>
              <w:rPr>
                <w:rFonts w:hint="eastAsia" w:hAnsi="宋体"/>
              </w:rPr>
              <w:t>，得</w:t>
            </w:r>
            <w:r>
              <w:rPr>
                <w:rFonts w:hint="eastAsia" w:hAnsi="宋体"/>
                <w:lang w:val="en-US" w:eastAsia="zh-CN"/>
              </w:rPr>
              <w:t>5</w:t>
            </w:r>
            <w:r>
              <w:rPr>
                <w:rFonts w:hint="eastAsia" w:hAnsi="宋体"/>
              </w:rPr>
              <w:t>分；</w:t>
            </w:r>
          </w:p>
          <w:p w14:paraId="4EC87856">
            <w:pPr>
              <w:pStyle w:val="5"/>
              <w:ind w:firstLine="0" w:firstLineChars="0"/>
              <w:rPr>
                <w:rFonts w:hint="eastAsia" w:hAnsi="宋体" w:cs="Times New Roman"/>
                <w:lang w:val="en-US" w:eastAsia="zh-CN"/>
              </w:rPr>
            </w:pPr>
            <w:r>
              <w:rPr>
                <w:rFonts w:hint="eastAsia" w:hAnsi="宋体" w:cs="Times New Roman"/>
                <w:lang w:val="en-US" w:eastAsia="zh-CN"/>
              </w:rPr>
              <w:t>未提供服务方案，得0分。</w:t>
            </w:r>
          </w:p>
        </w:tc>
      </w:tr>
      <w:tr w14:paraId="4A20A5F9">
        <w:tblPrEx>
          <w:tblCellMar>
            <w:top w:w="0" w:type="dxa"/>
            <w:left w:w="108" w:type="dxa"/>
            <w:bottom w:w="0" w:type="dxa"/>
            <w:right w:w="108" w:type="dxa"/>
          </w:tblCellMar>
        </w:tblPrEx>
        <w:trPr>
          <w:trHeight w:val="674" w:hRule="atLeast"/>
          <w:jc w:val="center"/>
        </w:trPr>
        <w:tc>
          <w:tcPr>
            <w:tcW w:w="1282" w:type="dxa"/>
            <w:vMerge w:val="continue"/>
            <w:tcBorders>
              <w:top w:val="single" w:color="auto" w:sz="4" w:space="0"/>
              <w:left w:val="single" w:color="auto" w:sz="4" w:space="0"/>
              <w:bottom w:val="single" w:color="auto" w:sz="4" w:space="0"/>
              <w:right w:val="single" w:color="auto" w:sz="4" w:space="0"/>
            </w:tcBorders>
            <w:vAlign w:val="center"/>
          </w:tcPr>
          <w:p w14:paraId="1002BE71">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443E7AE8">
            <w:pPr>
              <w:adjustRightInd w:val="0"/>
              <w:snapToGrid w:val="0"/>
              <w:jc w:val="center"/>
              <w:rPr>
                <w:rFonts w:ascii="宋体" w:hAnsi="宋体"/>
                <w:sz w:val="24"/>
              </w:rPr>
            </w:pPr>
            <w:r>
              <w:rPr>
                <w:rFonts w:hint="eastAsia" w:ascii="宋体" w:hAnsi="宋体"/>
                <w:sz w:val="24"/>
              </w:rPr>
              <w:t>日常管理方案及管控措施</w:t>
            </w:r>
          </w:p>
        </w:tc>
        <w:tc>
          <w:tcPr>
            <w:tcW w:w="870" w:type="dxa"/>
            <w:tcBorders>
              <w:top w:val="single" w:color="auto" w:sz="4" w:space="0"/>
              <w:left w:val="single" w:color="auto" w:sz="4" w:space="0"/>
              <w:bottom w:val="single" w:color="auto" w:sz="4" w:space="0"/>
              <w:right w:val="single" w:color="auto" w:sz="4" w:space="0"/>
            </w:tcBorders>
            <w:vAlign w:val="center"/>
          </w:tcPr>
          <w:p w14:paraId="0659CDD3">
            <w:pPr>
              <w:jc w:val="center"/>
              <w:rPr>
                <w:rFonts w:ascii="宋体" w:hAnsi="宋体"/>
                <w:sz w:val="24"/>
              </w:rPr>
            </w:pPr>
            <w:r>
              <w:rPr>
                <w:rFonts w:ascii="宋体" w:hAnsi="宋体"/>
                <w:sz w:val="24"/>
              </w:rPr>
              <w:t>10</w:t>
            </w:r>
          </w:p>
        </w:tc>
        <w:tc>
          <w:tcPr>
            <w:tcW w:w="6467" w:type="dxa"/>
            <w:tcBorders>
              <w:top w:val="single" w:color="auto" w:sz="4" w:space="0"/>
              <w:left w:val="single" w:color="auto" w:sz="4" w:space="0"/>
              <w:bottom w:val="single" w:color="auto" w:sz="4" w:space="0"/>
              <w:right w:val="single" w:color="auto" w:sz="4" w:space="0"/>
            </w:tcBorders>
            <w:vAlign w:val="center"/>
          </w:tcPr>
          <w:p w14:paraId="51688F67">
            <w:pPr>
              <w:pStyle w:val="5"/>
              <w:ind w:firstLine="0"/>
              <w:jc w:val="both"/>
              <w:rPr>
                <w:rFonts w:hAnsi="宋体"/>
              </w:rPr>
            </w:pPr>
            <w:r>
              <w:rPr>
                <w:rFonts w:hint="eastAsia" w:hAnsi="宋体"/>
              </w:rPr>
              <w:t>日常管理方案及管控措施详尽完整，完全满足采购人的服务要求以及本项目的服务特点，计划可行性强的，得</w:t>
            </w:r>
            <w:r>
              <w:rPr>
                <w:rFonts w:hAnsi="宋体"/>
              </w:rPr>
              <w:t>10</w:t>
            </w:r>
            <w:r>
              <w:rPr>
                <w:rFonts w:hint="eastAsia" w:hAnsi="宋体"/>
              </w:rPr>
              <w:t>分；</w:t>
            </w:r>
          </w:p>
          <w:p w14:paraId="4DFEDE19">
            <w:pPr>
              <w:pStyle w:val="5"/>
              <w:ind w:firstLine="0"/>
              <w:jc w:val="both"/>
              <w:rPr>
                <w:rFonts w:hAnsi="宋体"/>
              </w:rPr>
            </w:pPr>
            <w:r>
              <w:rPr>
                <w:rFonts w:hint="eastAsia" w:hAnsi="宋体"/>
              </w:rPr>
              <w:t>日常管理方案及管控措施较完整，基本满足采购人的服务要求以及本项目的服务特点，计划可行性较强的，得</w:t>
            </w:r>
            <w:r>
              <w:rPr>
                <w:rFonts w:hAnsi="宋体"/>
              </w:rPr>
              <w:t>7</w:t>
            </w:r>
            <w:r>
              <w:rPr>
                <w:rFonts w:hint="eastAsia" w:hAnsi="宋体"/>
              </w:rPr>
              <w:t xml:space="preserve">分； </w:t>
            </w:r>
          </w:p>
          <w:p w14:paraId="19017081">
            <w:pPr>
              <w:pStyle w:val="5"/>
              <w:ind w:firstLine="0"/>
              <w:jc w:val="both"/>
              <w:rPr>
                <w:rFonts w:hAnsi="宋体"/>
              </w:rPr>
            </w:pPr>
            <w:r>
              <w:rPr>
                <w:rFonts w:hint="eastAsia" w:hAnsi="宋体"/>
              </w:rPr>
              <w:t>日常管理方案及管控措施欠完整，较难满足采购人的服务要求以及本项目的服务特点，计划可行性欠妥的，得</w:t>
            </w:r>
            <w:r>
              <w:rPr>
                <w:rFonts w:hAnsi="宋体"/>
              </w:rPr>
              <w:t>3</w:t>
            </w:r>
            <w:r>
              <w:rPr>
                <w:rFonts w:hint="eastAsia" w:hAnsi="宋体"/>
              </w:rPr>
              <w:t xml:space="preserve">分； </w:t>
            </w:r>
          </w:p>
          <w:p w14:paraId="6B5152ED">
            <w:pPr>
              <w:pStyle w:val="5"/>
              <w:ind w:firstLine="0" w:firstLineChars="0"/>
              <w:jc w:val="both"/>
              <w:rPr>
                <w:rFonts w:hAnsi="宋体"/>
              </w:rPr>
            </w:pPr>
            <w:r>
              <w:rPr>
                <w:rFonts w:hint="eastAsia" w:hAnsi="宋体"/>
              </w:rPr>
              <w:t>未提供日常管理方案及管控措施，得0分。</w:t>
            </w:r>
          </w:p>
        </w:tc>
      </w:tr>
      <w:tr w14:paraId="3CF50EC7">
        <w:tblPrEx>
          <w:tblCellMar>
            <w:top w:w="0" w:type="dxa"/>
            <w:left w:w="108" w:type="dxa"/>
            <w:bottom w:w="0" w:type="dxa"/>
            <w:right w:w="108" w:type="dxa"/>
          </w:tblCellMar>
        </w:tblPrEx>
        <w:trPr>
          <w:trHeight w:val="674" w:hRule="atLeast"/>
          <w:jc w:val="center"/>
        </w:trPr>
        <w:tc>
          <w:tcPr>
            <w:tcW w:w="1282" w:type="dxa"/>
            <w:vMerge w:val="continue"/>
            <w:tcBorders>
              <w:top w:val="single" w:color="auto" w:sz="4" w:space="0"/>
              <w:left w:val="single" w:color="auto" w:sz="4" w:space="0"/>
              <w:bottom w:val="single" w:color="auto" w:sz="4" w:space="0"/>
              <w:right w:val="single" w:color="auto" w:sz="4" w:space="0"/>
            </w:tcBorders>
            <w:vAlign w:val="center"/>
          </w:tcPr>
          <w:p w14:paraId="36000365">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5DEB1264">
            <w:pPr>
              <w:adjustRightInd w:val="0"/>
              <w:snapToGrid w:val="0"/>
              <w:jc w:val="center"/>
              <w:rPr>
                <w:rFonts w:hint="eastAsia" w:ascii="宋体" w:hAnsi="宋体"/>
                <w:sz w:val="24"/>
              </w:rPr>
            </w:pPr>
            <w:r>
              <w:rPr>
                <w:rFonts w:hint="eastAsia" w:ascii="宋体" w:hAnsi="宋体"/>
                <w:sz w:val="24"/>
                <w:lang w:val="en-US" w:eastAsia="zh-CN"/>
              </w:rPr>
              <w:t>人员配备方案</w:t>
            </w:r>
          </w:p>
        </w:tc>
        <w:tc>
          <w:tcPr>
            <w:tcW w:w="870" w:type="dxa"/>
            <w:tcBorders>
              <w:top w:val="single" w:color="auto" w:sz="4" w:space="0"/>
              <w:left w:val="single" w:color="auto" w:sz="4" w:space="0"/>
              <w:bottom w:val="single" w:color="auto" w:sz="4" w:space="0"/>
              <w:right w:val="single" w:color="auto" w:sz="4" w:space="0"/>
            </w:tcBorders>
            <w:vAlign w:val="center"/>
          </w:tcPr>
          <w:p w14:paraId="2B6F402D">
            <w:pPr>
              <w:jc w:val="center"/>
              <w:rPr>
                <w:rFonts w:hint="default" w:ascii="宋体" w:hAnsi="宋体" w:eastAsia="宋体"/>
                <w:sz w:val="24"/>
                <w:lang w:val="en-US" w:eastAsia="zh-CN"/>
              </w:rPr>
            </w:pPr>
            <w:r>
              <w:rPr>
                <w:rFonts w:hint="eastAsia" w:ascii="宋体" w:hAnsi="宋体"/>
                <w:sz w:val="24"/>
                <w:lang w:val="en-US" w:eastAsia="zh-CN"/>
              </w:rPr>
              <w:t>15</w:t>
            </w:r>
          </w:p>
        </w:tc>
        <w:tc>
          <w:tcPr>
            <w:tcW w:w="6467" w:type="dxa"/>
            <w:tcBorders>
              <w:top w:val="single" w:color="auto" w:sz="4" w:space="0"/>
              <w:left w:val="single" w:color="auto" w:sz="4" w:space="0"/>
              <w:bottom w:val="single" w:color="auto" w:sz="4" w:space="0"/>
              <w:right w:val="single" w:color="auto" w:sz="4" w:space="0"/>
            </w:tcBorders>
            <w:vAlign w:val="center"/>
          </w:tcPr>
          <w:p w14:paraId="4AD73C10">
            <w:pPr>
              <w:keepNext w:val="0"/>
              <w:keepLines w:val="0"/>
              <w:widowControl/>
              <w:suppressLineNumbers w:val="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投标人针对本项目提供人员配备方案分工合理，人员专业配置齐全</w:t>
            </w:r>
            <w:r>
              <w:rPr>
                <w:rFonts w:hint="eastAsia" w:ascii="宋体" w:hAnsi="宋体" w:cs="Times New Roman"/>
                <w:kern w:val="2"/>
                <w:sz w:val="24"/>
                <w:szCs w:val="24"/>
                <w:lang w:val="en-US" w:eastAsia="zh-CN" w:bidi="ar-SA"/>
              </w:rPr>
              <w:t>，从</w:t>
            </w:r>
            <w:r>
              <w:rPr>
                <w:rFonts w:hint="eastAsia" w:ascii="宋体" w:hAnsi="宋体" w:eastAsia="宋体" w:cs="Times New Roman"/>
                <w:kern w:val="2"/>
                <w:sz w:val="24"/>
                <w:szCs w:val="24"/>
                <w:lang w:val="en-US" w:eastAsia="zh-CN" w:bidi="ar-SA"/>
              </w:rPr>
              <w:t>业经验丰富，得15分</w:t>
            </w:r>
            <w:r>
              <w:rPr>
                <w:rFonts w:hint="eastAsia" w:ascii="宋体" w:hAnsi="宋体" w:cs="Times New Roman"/>
                <w:kern w:val="2"/>
                <w:sz w:val="24"/>
                <w:szCs w:val="24"/>
                <w:lang w:val="en-US" w:eastAsia="zh-CN" w:bidi="ar-SA"/>
              </w:rPr>
              <w:t>；</w:t>
            </w:r>
          </w:p>
          <w:p w14:paraId="6B9D58EF">
            <w:pPr>
              <w:keepNext w:val="0"/>
              <w:keepLines w:val="0"/>
              <w:widowControl/>
              <w:suppressLineNumbers w:val="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投标人针对本项目提供人员配备方案分工较为合理，人员专业配置基本齐全</w:t>
            </w:r>
            <w:r>
              <w:rPr>
                <w:rFonts w:hint="eastAsia" w:ascii="宋体" w:hAnsi="宋体" w:cs="Times New Roman"/>
                <w:kern w:val="2"/>
                <w:sz w:val="24"/>
                <w:szCs w:val="24"/>
                <w:lang w:val="en-US" w:eastAsia="zh-CN" w:bidi="ar-SA"/>
              </w:rPr>
              <w:t>，从业经验</w:t>
            </w:r>
            <w:r>
              <w:rPr>
                <w:rFonts w:hint="eastAsia" w:ascii="宋体" w:hAnsi="宋体" w:eastAsia="宋体" w:cs="Times New Roman"/>
                <w:kern w:val="2"/>
                <w:sz w:val="24"/>
                <w:szCs w:val="24"/>
                <w:lang w:val="en-US" w:eastAsia="zh-CN" w:bidi="ar-SA"/>
              </w:rPr>
              <w:t>较丰富，得10分</w:t>
            </w:r>
            <w:r>
              <w:rPr>
                <w:rFonts w:hint="eastAsia" w:ascii="宋体" w:hAnsi="宋体" w:cs="Times New Roman"/>
                <w:kern w:val="2"/>
                <w:sz w:val="24"/>
                <w:szCs w:val="24"/>
                <w:lang w:val="en-US" w:eastAsia="zh-CN" w:bidi="ar-SA"/>
              </w:rPr>
              <w:t>；</w:t>
            </w:r>
          </w:p>
          <w:p w14:paraId="353DDD96">
            <w:pPr>
              <w:keepNext w:val="0"/>
              <w:keepLines w:val="0"/>
              <w:widowControl/>
              <w:suppressLineNumbers w:val="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投标人针对本项目提供人员配备方案分工不够合理，人员专业配置欠缺</w:t>
            </w:r>
            <w:r>
              <w:rPr>
                <w:rFonts w:hint="eastAsia" w:ascii="宋体" w:hAnsi="宋体" w:cs="Times New Roman"/>
                <w:kern w:val="2"/>
                <w:sz w:val="24"/>
                <w:szCs w:val="24"/>
                <w:lang w:val="en-US" w:eastAsia="zh-CN" w:bidi="ar-SA"/>
              </w:rPr>
              <w:t>，从</w:t>
            </w:r>
            <w:r>
              <w:rPr>
                <w:rFonts w:hint="eastAsia" w:ascii="宋体" w:hAnsi="宋体" w:eastAsia="宋体" w:cs="Times New Roman"/>
                <w:kern w:val="2"/>
                <w:sz w:val="24"/>
                <w:szCs w:val="24"/>
                <w:lang w:val="en-US" w:eastAsia="zh-CN" w:bidi="ar-SA"/>
              </w:rPr>
              <w:t>业经验少，得</w:t>
            </w:r>
            <w:r>
              <w:rPr>
                <w:rFonts w:hint="eastAsia" w:ascii="宋体" w:hAnsi="宋体" w:cs="Times New Roman"/>
                <w:kern w:val="2"/>
                <w:sz w:val="24"/>
                <w:szCs w:val="24"/>
                <w:lang w:val="en-US" w:eastAsia="zh-CN" w:bidi="ar-SA"/>
              </w:rPr>
              <w:t>5</w:t>
            </w:r>
            <w:r>
              <w:rPr>
                <w:rFonts w:hint="eastAsia" w:ascii="宋体" w:hAnsi="宋体" w:eastAsia="宋体" w:cs="Times New Roman"/>
                <w:kern w:val="2"/>
                <w:sz w:val="24"/>
                <w:szCs w:val="24"/>
                <w:lang w:val="en-US" w:eastAsia="zh-CN" w:bidi="ar-SA"/>
              </w:rPr>
              <w:t>分</w:t>
            </w:r>
            <w:r>
              <w:rPr>
                <w:rFonts w:hint="eastAsia" w:ascii="宋体" w:hAnsi="宋体" w:cs="Times New Roman"/>
                <w:kern w:val="2"/>
                <w:sz w:val="24"/>
                <w:szCs w:val="24"/>
                <w:lang w:val="en-US" w:eastAsia="zh-CN" w:bidi="ar-SA"/>
              </w:rPr>
              <w:t>；</w:t>
            </w:r>
          </w:p>
          <w:p w14:paraId="4E64D7D8">
            <w:pPr>
              <w:keepNext w:val="0"/>
              <w:keepLines w:val="0"/>
              <w:widowControl/>
              <w:suppressLineNumbers w:val="0"/>
              <w:jc w:val="left"/>
              <w:rPr>
                <w:rFonts w:hint="eastAsia" w:hAnsi="宋体"/>
              </w:rPr>
            </w:pPr>
            <w:r>
              <w:rPr>
                <w:rFonts w:hint="eastAsia" w:ascii="宋体" w:hAnsi="宋体" w:eastAsia="宋体" w:cs="Times New Roman"/>
                <w:kern w:val="2"/>
                <w:sz w:val="24"/>
                <w:szCs w:val="24"/>
                <w:lang w:val="en-US" w:eastAsia="zh-CN" w:bidi="ar-SA"/>
              </w:rPr>
              <w:t>人员专业配置严重缺失，不利于项目正常实施，得0分。</w:t>
            </w:r>
          </w:p>
        </w:tc>
      </w:tr>
      <w:tr w14:paraId="6C47648D">
        <w:tblPrEx>
          <w:tblCellMar>
            <w:top w:w="0" w:type="dxa"/>
            <w:left w:w="108" w:type="dxa"/>
            <w:bottom w:w="0" w:type="dxa"/>
            <w:right w:w="108" w:type="dxa"/>
          </w:tblCellMar>
        </w:tblPrEx>
        <w:trPr>
          <w:trHeight w:val="674" w:hRule="atLeast"/>
          <w:jc w:val="center"/>
        </w:trPr>
        <w:tc>
          <w:tcPr>
            <w:tcW w:w="1282" w:type="dxa"/>
            <w:vMerge w:val="continue"/>
            <w:tcBorders>
              <w:top w:val="single" w:color="auto" w:sz="4" w:space="0"/>
              <w:left w:val="single" w:color="auto" w:sz="4" w:space="0"/>
              <w:bottom w:val="single" w:color="auto" w:sz="4" w:space="0"/>
              <w:right w:val="single" w:color="auto" w:sz="4" w:space="0"/>
            </w:tcBorders>
            <w:vAlign w:val="center"/>
          </w:tcPr>
          <w:p w14:paraId="3CA5C2E0">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1EF550BC">
            <w:pPr>
              <w:autoSpaceDE w:val="0"/>
              <w:autoSpaceDN w:val="0"/>
              <w:adjustRightInd w:val="0"/>
              <w:jc w:val="center"/>
              <w:rPr>
                <w:rFonts w:hint="eastAsia" w:ascii="宋体" w:hAnsi="宋体"/>
                <w:sz w:val="24"/>
                <w:lang w:val="en-US" w:eastAsia="zh-CN"/>
              </w:rPr>
            </w:pPr>
            <w:r>
              <w:rPr>
                <w:rFonts w:ascii="宋体" w:hAnsi="宋体"/>
                <w:sz w:val="24"/>
              </w:rPr>
              <w:t>应急预案</w:t>
            </w:r>
          </w:p>
        </w:tc>
        <w:tc>
          <w:tcPr>
            <w:tcW w:w="870" w:type="dxa"/>
            <w:tcBorders>
              <w:top w:val="single" w:color="auto" w:sz="4" w:space="0"/>
              <w:left w:val="single" w:color="auto" w:sz="4" w:space="0"/>
              <w:bottom w:val="single" w:color="auto" w:sz="4" w:space="0"/>
              <w:right w:val="single" w:color="auto" w:sz="4" w:space="0"/>
            </w:tcBorders>
            <w:vAlign w:val="center"/>
          </w:tcPr>
          <w:p w14:paraId="6FCFFA12">
            <w:pPr>
              <w:jc w:val="center"/>
              <w:rPr>
                <w:rFonts w:hint="default" w:ascii="宋体" w:hAnsi="宋体" w:eastAsia="宋体"/>
                <w:sz w:val="24"/>
                <w:lang w:val="en-US" w:eastAsia="zh-CN"/>
              </w:rPr>
            </w:pPr>
            <w:r>
              <w:rPr>
                <w:rFonts w:hint="eastAsia" w:ascii="宋体" w:hAnsi="宋体"/>
                <w:sz w:val="24"/>
                <w:lang w:val="en-US" w:eastAsia="zh-CN"/>
              </w:rPr>
              <w:t>9</w:t>
            </w:r>
          </w:p>
        </w:tc>
        <w:tc>
          <w:tcPr>
            <w:tcW w:w="6467" w:type="dxa"/>
            <w:tcBorders>
              <w:top w:val="single" w:color="auto" w:sz="4" w:space="0"/>
              <w:left w:val="single" w:color="auto" w:sz="4" w:space="0"/>
              <w:bottom w:val="single" w:color="auto" w:sz="4" w:space="0"/>
              <w:right w:val="single" w:color="auto" w:sz="4" w:space="0"/>
            </w:tcBorders>
            <w:vAlign w:val="center"/>
          </w:tcPr>
          <w:p w14:paraId="4A9E0560">
            <w:pPr>
              <w:pStyle w:val="5"/>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突发事件的应急保障、临时性保障工作的方案详尽完整，应急方案细致合理、针对性强，出现问题时能迅速反应，能及时解决问题，得</w:t>
            </w:r>
            <w:r>
              <w:rPr>
                <w:rFonts w:hint="eastAsia" w:hAnsi="宋体" w:cs="宋体"/>
                <w:color w:val="000000"/>
                <w:kern w:val="0"/>
                <w:szCs w:val="21"/>
                <w:lang w:val="en-US" w:eastAsia="zh-CN"/>
              </w:rPr>
              <w:t>9</w:t>
            </w:r>
            <w:r>
              <w:rPr>
                <w:rFonts w:hint="eastAsia" w:hAnsi="宋体" w:cs="宋体"/>
                <w:color w:val="000000"/>
                <w:kern w:val="0"/>
                <w:szCs w:val="21"/>
              </w:rPr>
              <w:t>分；</w:t>
            </w:r>
          </w:p>
          <w:p w14:paraId="79347020">
            <w:pPr>
              <w:pStyle w:val="5"/>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突发事件的应急保障、临时性保障工作的方案较完善，应急方案较合理、针对性较强，出现问题时能迅速反应，较好解决问题，得</w:t>
            </w:r>
            <w:r>
              <w:rPr>
                <w:rFonts w:hint="eastAsia" w:hAnsi="宋体" w:cs="宋体"/>
                <w:color w:val="000000"/>
                <w:kern w:val="0"/>
                <w:szCs w:val="21"/>
                <w:lang w:val="en-US" w:eastAsia="zh-CN"/>
              </w:rPr>
              <w:t>6</w:t>
            </w:r>
            <w:r>
              <w:rPr>
                <w:rFonts w:hint="eastAsia" w:hAnsi="宋体" w:cs="宋体"/>
                <w:color w:val="000000"/>
                <w:kern w:val="0"/>
                <w:szCs w:val="21"/>
              </w:rPr>
              <w:t>分；</w:t>
            </w:r>
          </w:p>
          <w:p w14:paraId="2BD987E1">
            <w:pPr>
              <w:pStyle w:val="5"/>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突发事件的应急保障、临时性保障工作的方案基本完善，应急方案较简单、针对性欠妥，出现问题时响应时间较长，得</w:t>
            </w:r>
            <w:r>
              <w:rPr>
                <w:rFonts w:hint="eastAsia" w:hAnsi="宋体" w:cs="宋体"/>
                <w:color w:val="000000"/>
                <w:kern w:val="0"/>
                <w:szCs w:val="21"/>
                <w:lang w:val="en-US" w:eastAsia="zh-CN"/>
              </w:rPr>
              <w:t>3</w:t>
            </w:r>
            <w:r>
              <w:rPr>
                <w:rFonts w:hint="eastAsia" w:hAnsi="宋体" w:cs="宋体"/>
                <w:color w:val="000000"/>
                <w:kern w:val="0"/>
                <w:szCs w:val="21"/>
              </w:rPr>
              <w:t>分；</w:t>
            </w:r>
          </w:p>
          <w:p w14:paraId="759ED1EE">
            <w:pPr>
              <w:pStyle w:val="5"/>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突发事件的应急保障、临时性保障工作的方案欠完善，应急方案简单、无针对性，出现问题时响应时间长</w:t>
            </w:r>
            <w:r>
              <w:rPr>
                <w:rFonts w:hint="eastAsia" w:hAnsi="宋体" w:cs="宋体"/>
                <w:kern w:val="0"/>
                <w:szCs w:val="21"/>
              </w:rPr>
              <w:t>，</w:t>
            </w:r>
            <w:r>
              <w:rPr>
                <w:rFonts w:hint="eastAsia" w:hAnsi="宋体" w:cs="宋体"/>
                <w:color w:val="000000"/>
                <w:kern w:val="0"/>
                <w:szCs w:val="21"/>
              </w:rPr>
              <w:t>得</w:t>
            </w:r>
            <w:r>
              <w:rPr>
                <w:rFonts w:hint="eastAsia" w:hAnsi="宋体" w:cs="宋体"/>
                <w:color w:val="000000"/>
                <w:kern w:val="0"/>
                <w:szCs w:val="21"/>
                <w:lang w:val="en-US" w:eastAsia="zh-CN"/>
              </w:rPr>
              <w:t>1</w:t>
            </w:r>
            <w:r>
              <w:rPr>
                <w:rFonts w:hint="eastAsia" w:hAnsi="宋体" w:cs="宋体"/>
                <w:color w:val="000000"/>
                <w:kern w:val="0"/>
                <w:szCs w:val="21"/>
              </w:rPr>
              <w:t>分；</w:t>
            </w:r>
          </w:p>
          <w:p w14:paraId="582DC7CF">
            <w:pPr>
              <w:pStyle w:val="5"/>
              <w:ind w:firstLine="0" w:firstLineChars="0"/>
              <w:jc w:val="both"/>
              <w:rPr>
                <w:rFonts w:hint="eastAsia" w:ascii="宋体" w:hAnsi="宋体" w:eastAsia="宋体" w:cs="Times New Roman"/>
                <w:kern w:val="2"/>
                <w:sz w:val="24"/>
                <w:szCs w:val="24"/>
                <w:lang w:val="en-US" w:eastAsia="zh-CN" w:bidi="ar-SA"/>
              </w:rPr>
            </w:pPr>
            <w:r>
              <w:rPr>
                <w:rFonts w:hint="eastAsia" w:hAnsi="宋体" w:cs="宋体"/>
                <w:color w:val="000000"/>
                <w:kern w:val="0"/>
                <w:szCs w:val="21"/>
              </w:rPr>
              <w:t>未提供</w:t>
            </w:r>
            <w:r>
              <w:rPr>
                <w:rFonts w:hAnsi="宋体"/>
              </w:rPr>
              <w:t>应急预案</w:t>
            </w:r>
            <w:r>
              <w:rPr>
                <w:rFonts w:hint="eastAsia" w:hAnsi="宋体"/>
              </w:rPr>
              <w:t>，得0分。</w:t>
            </w:r>
          </w:p>
        </w:tc>
      </w:tr>
      <w:tr w14:paraId="75619532">
        <w:tblPrEx>
          <w:tblCellMar>
            <w:top w:w="0" w:type="dxa"/>
            <w:left w:w="108" w:type="dxa"/>
            <w:bottom w:w="0" w:type="dxa"/>
            <w:right w:w="108" w:type="dxa"/>
          </w:tblCellMar>
        </w:tblPrEx>
        <w:trPr>
          <w:trHeight w:val="674" w:hRule="atLeast"/>
          <w:jc w:val="center"/>
        </w:trPr>
        <w:tc>
          <w:tcPr>
            <w:tcW w:w="1282" w:type="dxa"/>
            <w:vMerge w:val="continue"/>
            <w:tcBorders>
              <w:top w:val="single" w:color="auto" w:sz="4" w:space="0"/>
              <w:left w:val="single" w:color="auto" w:sz="4" w:space="0"/>
              <w:bottom w:val="single" w:color="auto" w:sz="4" w:space="0"/>
              <w:right w:val="single" w:color="auto" w:sz="4" w:space="0"/>
            </w:tcBorders>
            <w:vAlign w:val="center"/>
          </w:tcPr>
          <w:p w14:paraId="78B57042">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7C3C88EE">
            <w:pPr>
              <w:autoSpaceDE w:val="0"/>
              <w:autoSpaceDN w:val="0"/>
              <w:adjustRightInd w:val="0"/>
              <w:jc w:val="center"/>
              <w:rPr>
                <w:rFonts w:hint="eastAsia" w:ascii="宋体" w:hAnsi="宋体"/>
                <w:sz w:val="24"/>
                <w:lang w:val="en-US" w:eastAsia="zh-CN"/>
              </w:rPr>
            </w:pPr>
            <w:r>
              <w:rPr>
                <w:rFonts w:hint="eastAsia" w:ascii="宋体" w:hAnsi="宋体"/>
                <w:sz w:val="24"/>
                <w:lang w:val="en-US" w:eastAsia="zh-CN"/>
              </w:rPr>
              <w:t>服务承诺</w:t>
            </w:r>
          </w:p>
        </w:tc>
        <w:tc>
          <w:tcPr>
            <w:tcW w:w="870" w:type="dxa"/>
            <w:tcBorders>
              <w:top w:val="single" w:color="auto" w:sz="4" w:space="0"/>
              <w:left w:val="single" w:color="auto" w:sz="4" w:space="0"/>
              <w:bottom w:val="single" w:color="auto" w:sz="4" w:space="0"/>
              <w:right w:val="single" w:color="auto" w:sz="4" w:space="0"/>
            </w:tcBorders>
            <w:vAlign w:val="center"/>
          </w:tcPr>
          <w:p w14:paraId="48107C62">
            <w:pPr>
              <w:jc w:val="center"/>
              <w:rPr>
                <w:rFonts w:hint="eastAsia" w:ascii="宋体" w:hAnsi="宋体" w:eastAsia="宋体"/>
                <w:sz w:val="24"/>
                <w:lang w:val="en-US" w:eastAsia="zh-CN"/>
              </w:rPr>
            </w:pPr>
            <w:r>
              <w:rPr>
                <w:rFonts w:ascii="宋体" w:hAnsi="宋体"/>
                <w:sz w:val="24"/>
              </w:rPr>
              <w:t>8</w:t>
            </w:r>
          </w:p>
        </w:tc>
        <w:tc>
          <w:tcPr>
            <w:tcW w:w="6467" w:type="dxa"/>
            <w:tcBorders>
              <w:top w:val="single" w:color="auto" w:sz="4" w:space="0"/>
              <w:left w:val="single" w:color="auto" w:sz="4" w:space="0"/>
              <w:bottom w:val="single" w:color="auto" w:sz="4" w:space="0"/>
              <w:right w:val="single" w:color="auto" w:sz="4" w:space="0"/>
            </w:tcBorders>
            <w:vAlign w:val="center"/>
          </w:tcPr>
          <w:p w14:paraId="262C95C9">
            <w:pPr>
              <w:pStyle w:val="5"/>
              <w:ind w:firstLine="0"/>
              <w:jc w:val="both"/>
            </w:pPr>
            <w:r>
              <w:rPr>
                <w:rFonts w:hint="eastAsia"/>
              </w:rPr>
              <w:t>针对本项目提供的服务承诺全面、可行，得</w:t>
            </w:r>
            <w:r>
              <w:t>8</w:t>
            </w:r>
            <w:r>
              <w:rPr>
                <w:rFonts w:hint="eastAsia"/>
              </w:rPr>
              <w:t>分；</w:t>
            </w:r>
          </w:p>
          <w:p w14:paraId="0F1385F6">
            <w:pPr>
              <w:pStyle w:val="5"/>
              <w:ind w:firstLine="0"/>
              <w:jc w:val="both"/>
            </w:pPr>
            <w:r>
              <w:rPr>
                <w:rFonts w:hint="eastAsia"/>
              </w:rPr>
              <w:t>针对本项目提供的服务承诺较为全面、基本可行，得</w:t>
            </w:r>
            <w:r>
              <w:t>5</w:t>
            </w:r>
            <w:r>
              <w:rPr>
                <w:rFonts w:hint="eastAsia"/>
              </w:rPr>
              <w:t>分；</w:t>
            </w:r>
          </w:p>
          <w:p w14:paraId="18909C5D">
            <w:pPr>
              <w:pStyle w:val="5"/>
              <w:ind w:firstLine="0"/>
              <w:jc w:val="both"/>
            </w:pPr>
            <w:r>
              <w:rPr>
                <w:rFonts w:hint="eastAsia"/>
              </w:rPr>
              <w:t>针对本项目提供的服务承诺不够全面，得</w:t>
            </w:r>
            <w:r>
              <w:t>2</w:t>
            </w:r>
            <w:r>
              <w:rPr>
                <w:rFonts w:hint="eastAsia"/>
              </w:rPr>
              <w:t>分；</w:t>
            </w:r>
          </w:p>
          <w:p w14:paraId="41BFE355">
            <w:pPr>
              <w:pStyle w:val="5"/>
              <w:ind w:firstLine="0" w:firstLineChars="0"/>
              <w:jc w:val="both"/>
              <w:rPr>
                <w:rFonts w:hint="default" w:hAnsi="宋体" w:eastAsia="宋体"/>
                <w:szCs w:val="21"/>
                <w:lang w:val="en-US" w:eastAsia="zh-CN"/>
              </w:rPr>
            </w:pPr>
            <w:r>
              <w:rPr>
                <w:rFonts w:hint="eastAsia"/>
              </w:rPr>
              <w:t>未提供，得0分。</w:t>
            </w:r>
          </w:p>
        </w:tc>
      </w:tr>
    </w:tbl>
    <w:p w14:paraId="50980E80">
      <w:pPr>
        <w:tabs>
          <w:tab w:val="left" w:pos="360"/>
          <w:tab w:val="left" w:pos="1080"/>
        </w:tabs>
        <w:snapToGrid w:val="0"/>
        <w:spacing w:line="360" w:lineRule="auto"/>
        <w:ind w:left="1080"/>
        <w:rPr>
          <w:color w:val="000000"/>
          <w:sz w:val="24"/>
        </w:rPr>
      </w:pPr>
    </w:p>
    <w:p w14:paraId="0CDD9F78">
      <w:pPr>
        <w:widowControl/>
        <w:jc w:val="left"/>
        <w:rPr>
          <w:b/>
          <w:sz w:val="36"/>
          <w:szCs w:val="36"/>
        </w:rPr>
      </w:pPr>
    </w:p>
    <w:p w14:paraId="48872255">
      <w:pPr>
        <w:spacing w:line="360" w:lineRule="auto"/>
        <w:jc w:val="center"/>
        <w:outlineLvl w:val="0"/>
        <w:rPr>
          <w:b/>
          <w:sz w:val="36"/>
          <w:szCs w:val="36"/>
        </w:rPr>
      </w:pPr>
      <w:r>
        <w:rPr>
          <w:b/>
          <w:sz w:val="36"/>
          <w:szCs w:val="36"/>
        </w:rPr>
        <w:br w:type="page"/>
      </w:r>
      <w:bookmarkStart w:id="817" w:name="_Toc99301424"/>
      <w:r>
        <w:rPr>
          <w:b/>
          <w:sz w:val="36"/>
          <w:szCs w:val="36"/>
        </w:rPr>
        <w:t>第五章   采购需求</w:t>
      </w:r>
      <w:bookmarkEnd w:id="817"/>
    </w:p>
    <w:p w14:paraId="05C3D75D">
      <w:pPr>
        <w:pStyle w:val="164"/>
        <w:spacing w:line="360" w:lineRule="auto"/>
        <w:ind w:firstLine="0" w:firstLineChars="0"/>
        <w:contextualSpacing/>
        <w:rPr>
          <w:rFonts w:ascii="宋体" w:hAnsi="宋体"/>
          <w:b/>
          <w:sz w:val="24"/>
          <w:szCs w:val="24"/>
        </w:rPr>
      </w:pPr>
      <w:r>
        <w:rPr>
          <w:rFonts w:hint="eastAsia" w:ascii="宋体" w:hAnsi="宋体"/>
          <w:b/>
          <w:sz w:val="24"/>
          <w:szCs w:val="24"/>
        </w:rPr>
        <w:t>一、</w:t>
      </w:r>
      <w:r>
        <w:rPr>
          <w:rFonts w:ascii="宋体" w:hAnsi="宋体"/>
          <w:b/>
          <w:sz w:val="24"/>
          <w:szCs w:val="24"/>
        </w:rPr>
        <w:t>采购标的</w:t>
      </w:r>
    </w:p>
    <w:p w14:paraId="04DF6A25">
      <w:pPr>
        <w:numPr>
          <w:ilvl w:val="0"/>
          <w:numId w:val="14"/>
        </w:numPr>
        <w:adjustRightInd w:val="0"/>
        <w:snapToGrid w:val="0"/>
        <w:spacing w:line="360" w:lineRule="auto"/>
        <w:rPr>
          <w:rFonts w:ascii="宋体" w:hAnsi="宋体" w:cs="宋体"/>
          <w:sz w:val="24"/>
        </w:rPr>
      </w:pPr>
      <w:r>
        <w:rPr>
          <w:rFonts w:hint="eastAsia" w:ascii="宋体" w:hAnsi="宋体" w:cs="宋体"/>
          <w:sz w:val="24"/>
        </w:rPr>
        <w:t>项目名称：</w:t>
      </w:r>
      <w:r>
        <w:rPr>
          <w:rFonts w:hint="eastAsia"/>
          <w:sz w:val="24"/>
          <w:lang w:eastAsia="zh-CN"/>
        </w:rPr>
        <w:t>观音寺街道双河南里三巷、双河北里三巷、双河北里四巷、双河北里五巷、南湖巷、荣恩巷环境提升工程</w:t>
      </w:r>
    </w:p>
    <w:p w14:paraId="207407BF">
      <w:pPr>
        <w:numPr>
          <w:ilvl w:val="0"/>
          <w:numId w:val="14"/>
        </w:numPr>
        <w:adjustRightInd w:val="0"/>
        <w:snapToGrid w:val="0"/>
        <w:spacing w:line="360" w:lineRule="auto"/>
        <w:rPr>
          <w:rFonts w:ascii="宋体" w:hAnsi="宋体" w:cs="宋体"/>
          <w:sz w:val="24"/>
        </w:rPr>
      </w:pPr>
      <w:r>
        <w:rPr>
          <w:rFonts w:hint="eastAsia" w:ascii="宋体" w:hAnsi="宋体" w:cs="宋体"/>
          <w:sz w:val="24"/>
        </w:rPr>
        <w:t>服务期限：</w:t>
      </w:r>
      <w:r>
        <w:rPr>
          <w:rFonts w:hint="eastAsia" w:ascii="宋体" w:hAnsi="宋体" w:cs="宋体"/>
          <w:sz w:val="24"/>
          <w:lang w:val="en-US" w:eastAsia="zh-CN"/>
        </w:rPr>
        <w:t>6个月</w:t>
      </w:r>
      <w:r>
        <w:rPr>
          <w:rFonts w:hint="eastAsia" w:ascii="宋体" w:hAnsi="宋体" w:cs="宋体"/>
          <w:sz w:val="24"/>
        </w:rPr>
        <w:t>。</w:t>
      </w:r>
    </w:p>
    <w:p w14:paraId="54AD2C2B">
      <w:pPr>
        <w:numPr>
          <w:ilvl w:val="0"/>
          <w:numId w:val="14"/>
        </w:numPr>
        <w:adjustRightInd w:val="0"/>
        <w:snapToGrid w:val="0"/>
        <w:spacing w:line="360" w:lineRule="auto"/>
        <w:rPr>
          <w:rFonts w:ascii="宋体" w:hAnsi="宋体" w:cs="宋体"/>
          <w:sz w:val="24"/>
        </w:rPr>
      </w:pPr>
      <w:r>
        <w:rPr>
          <w:rFonts w:hint="eastAsia" w:ascii="宋体" w:hAnsi="宋体" w:cs="宋体"/>
          <w:bCs/>
          <w:sz w:val="24"/>
        </w:rPr>
        <w:t>项目概况</w:t>
      </w:r>
      <w:r>
        <w:rPr>
          <w:rFonts w:hint="eastAsia" w:ascii="宋体" w:hAnsi="宋体" w:cs="宋体"/>
          <w:kern w:val="0"/>
          <w:sz w:val="24"/>
        </w:rPr>
        <w:t>：观音寺街道双河南里三巷、双河北里三巷、双河北里四巷、双河北里五巷、南湖巷、荣恩巷的现场道路拆除及翻新、围墙翻新、人行道铺装更新、休憩场地新建、绿化提升及绿地宣传、入口改造、定制座椅及硬质横幅；景观小品、景观座椅等定制、阻车桩拆除及新建、电箱围挡定制；宣传栏更新、和谐社区标识定制；围栏换新、金属栏杆翻新、造型格栅定制、树池篦子定制；大门标识定制、便民服务小品定制、墙面彩绘及项目实施过程中凡涉及到改造的所有辅助项目。</w:t>
      </w:r>
    </w:p>
    <w:p w14:paraId="6F374E4C">
      <w:pPr>
        <w:pStyle w:val="78"/>
        <w:spacing w:line="360" w:lineRule="auto"/>
        <w:ind w:firstLine="0" w:firstLineChars="0"/>
        <w:contextualSpacing/>
        <w:rPr>
          <w:rFonts w:ascii="Times New Roman" w:hAnsi="Times New Roman"/>
          <w:b/>
          <w:sz w:val="24"/>
          <w:szCs w:val="24"/>
        </w:rPr>
      </w:pPr>
      <w:r>
        <w:rPr>
          <w:rFonts w:hint="eastAsia" w:ascii="Times New Roman" w:hAnsi="Times New Roman"/>
          <w:b/>
          <w:sz w:val="24"/>
          <w:szCs w:val="24"/>
        </w:rPr>
        <w:t>二、</w:t>
      </w:r>
      <w:r>
        <w:rPr>
          <w:rFonts w:ascii="Times New Roman" w:hAnsi="Times New Roman"/>
          <w:b/>
          <w:sz w:val="24"/>
          <w:szCs w:val="24"/>
        </w:rPr>
        <w:t>商务要求</w:t>
      </w:r>
    </w:p>
    <w:p w14:paraId="73C757AA">
      <w:pPr>
        <w:spacing w:line="360" w:lineRule="auto"/>
        <w:contextualSpacing/>
        <w:rPr>
          <w:i/>
          <w:sz w:val="24"/>
        </w:rPr>
      </w:pPr>
      <w:r>
        <w:rPr>
          <w:sz w:val="24"/>
        </w:rPr>
        <w:t>1. 交付（实施）的时间（期限）和地点（范围）</w:t>
      </w:r>
      <w:r>
        <w:rPr>
          <w:rFonts w:hint="eastAsia"/>
          <w:sz w:val="24"/>
        </w:rPr>
        <w:t>:</w:t>
      </w:r>
    </w:p>
    <w:p w14:paraId="683ABE57">
      <w:pPr>
        <w:spacing w:line="360" w:lineRule="auto"/>
        <w:ind w:firstLine="480" w:firstLineChars="200"/>
        <w:contextualSpacing/>
        <w:rPr>
          <w:sz w:val="24"/>
          <w:u w:val="single"/>
        </w:rPr>
      </w:pPr>
      <w:r>
        <w:rPr>
          <w:rFonts w:hint="eastAsia"/>
          <w:sz w:val="24"/>
          <w:u w:val="single"/>
        </w:rPr>
        <w:t>实施期限：</w:t>
      </w:r>
      <w:r>
        <w:rPr>
          <w:rFonts w:hint="eastAsia"/>
          <w:sz w:val="24"/>
          <w:u w:val="single"/>
          <w:lang w:val="en-US" w:eastAsia="zh-CN"/>
        </w:rPr>
        <w:t>6个月</w:t>
      </w:r>
      <w:r>
        <w:rPr>
          <w:rFonts w:hint="eastAsia"/>
          <w:sz w:val="24"/>
          <w:u w:val="single"/>
        </w:rPr>
        <w:t>；交付地点：北京市大兴区（具体地点由采购人指定）</w:t>
      </w:r>
    </w:p>
    <w:p w14:paraId="19D5C865">
      <w:pPr>
        <w:spacing w:line="360" w:lineRule="auto"/>
        <w:contextualSpacing/>
        <w:rPr>
          <w:sz w:val="24"/>
          <w:highlight w:val="none"/>
        </w:rPr>
      </w:pPr>
      <w:r>
        <w:rPr>
          <w:sz w:val="24"/>
          <w:highlight w:val="none"/>
        </w:rPr>
        <w:t>2. 付款条件（进度和方式）</w:t>
      </w:r>
    </w:p>
    <w:p w14:paraId="5F9CC212">
      <w:pPr>
        <w:pStyle w:val="5"/>
        <w:spacing w:line="360" w:lineRule="auto"/>
        <w:rPr>
          <w:highlight w:val="none"/>
          <w:u w:val="single"/>
        </w:rPr>
      </w:pPr>
      <w:r>
        <w:rPr>
          <w:rFonts w:hint="eastAsia"/>
          <w:highlight w:val="none"/>
          <w:u w:val="single"/>
          <w:lang w:val="en-US" w:eastAsia="zh-CN"/>
        </w:rPr>
        <w:t>采购人</w:t>
      </w:r>
      <w:r>
        <w:rPr>
          <w:rFonts w:hint="eastAsia"/>
          <w:highlight w:val="none"/>
          <w:u w:val="single"/>
        </w:rPr>
        <w:t>根据财政拨资金拨付进度情况进行支付，最终以审计审定金额为准。扣留3%工程质保金，质保期过后一次性支付，质保期</w:t>
      </w:r>
      <w:r>
        <w:rPr>
          <w:rFonts w:hint="eastAsia"/>
          <w:highlight w:val="none"/>
          <w:u w:val="single"/>
          <w:lang w:val="en-US" w:eastAsia="zh-CN"/>
        </w:rPr>
        <w:t>1</w:t>
      </w:r>
      <w:r>
        <w:rPr>
          <w:rFonts w:hint="eastAsia"/>
          <w:highlight w:val="none"/>
          <w:u w:val="single"/>
        </w:rPr>
        <w:t>年</w:t>
      </w:r>
      <w:r>
        <w:rPr>
          <w:highlight w:val="none"/>
          <w:u w:val="single"/>
        </w:rPr>
        <w:t>。</w:t>
      </w:r>
    </w:p>
    <w:p w14:paraId="6A6B5485">
      <w:pPr>
        <w:pStyle w:val="78"/>
        <w:spacing w:line="360" w:lineRule="auto"/>
        <w:ind w:firstLine="0" w:firstLineChars="0"/>
        <w:contextualSpacing/>
        <w:rPr>
          <w:rFonts w:ascii="Times New Roman" w:hAnsi="Times New Roman"/>
          <w:b/>
          <w:sz w:val="24"/>
          <w:szCs w:val="24"/>
        </w:rPr>
      </w:pPr>
      <w:r>
        <w:rPr>
          <w:rFonts w:hint="eastAsia" w:ascii="Times New Roman" w:hAnsi="Times New Roman"/>
          <w:b/>
          <w:sz w:val="24"/>
          <w:szCs w:val="24"/>
        </w:rPr>
        <w:t>三、</w:t>
      </w:r>
      <w:r>
        <w:rPr>
          <w:rFonts w:ascii="Times New Roman" w:hAnsi="Times New Roman"/>
          <w:b/>
          <w:sz w:val="24"/>
          <w:szCs w:val="24"/>
        </w:rPr>
        <w:t>技术要求</w:t>
      </w:r>
    </w:p>
    <w:p w14:paraId="6A785590">
      <w:pPr>
        <w:spacing w:line="360" w:lineRule="auto"/>
        <w:contextualSpacing/>
        <w:rPr>
          <w:sz w:val="24"/>
        </w:rPr>
      </w:pPr>
      <w:r>
        <w:rPr>
          <w:sz w:val="24"/>
        </w:rPr>
        <w:t>1. 基本要求</w:t>
      </w:r>
    </w:p>
    <w:p w14:paraId="245D9A91">
      <w:pPr>
        <w:spacing w:line="360" w:lineRule="auto"/>
        <w:contextualSpacing/>
        <w:rPr>
          <w:sz w:val="24"/>
        </w:rPr>
      </w:pPr>
      <w:r>
        <w:rPr>
          <w:sz w:val="24"/>
        </w:rPr>
        <w:t>1.1 采购标的需实现的功能或者目标</w:t>
      </w:r>
      <w:r>
        <w:rPr>
          <w:rFonts w:hint="eastAsia"/>
          <w:sz w:val="24"/>
        </w:rPr>
        <w:t>:</w:t>
      </w:r>
      <w:r>
        <w:rPr>
          <w:rFonts w:hint="eastAsia"/>
          <w:sz w:val="24"/>
          <w:u w:val="single"/>
        </w:rPr>
        <w:t>观音寺街道双河南里三巷、双河北里三巷、双河北里四巷、双河北里五巷、南湖巷、荣恩巷的现场道路拆除及翻新、围墙翻新、人行道铺装更新、休憩场地新建、绿化提升及绿地宣传、入口改造、定制座椅及硬质横幅；景观小品、景观座椅等定制、阻车桩拆除及新建、电箱围挡定制；宣传栏更新、和谐社区标识定制；围栏换新、金属栏杆翻新、造型格栅定制、树池篦子定制；大门标识定制、便民服务小品定制、墙面彩绘及项目实施过程中凡涉及到改造的所有辅助项目。</w:t>
      </w:r>
    </w:p>
    <w:p w14:paraId="302F7A6C">
      <w:pPr>
        <w:spacing w:line="360" w:lineRule="auto"/>
        <w:contextualSpacing/>
        <w:rPr>
          <w:sz w:val="24"/>
        </w:rPr>
      </w:pPr>
      <w:r>
        <w:rPr>
          <w:sz w:val="24"/>
        </w:rPr>
        <w:t>1.2 需执行的国家相关标准、行业标准、地方标准或者其他标准、规范</w:t>
      </w:r>
      <w:r>
        <w:rPr>
          <w:rFonts w:hint="eastAsia"/>
          <w:sz w:val="24"/>
        </w:rPr>
        <w:t>:</w:t>
      </w:r>
    </w:p>
    <w:p w14:paraId="6E206F3D">
      <w:pPr>
        <w:widowControl/>
        <w:spacing w:line="360" w:lineRule="auto"/>
        <w:contextualSpacing/>
        <w:rPr>
          <w:b/>
          <w:sz w:val="24"/>
          <w:u w:val="single"/>
        </w:rPr>
      </w:pPr>
      <w:r>
        <w:rPr>
          <w:rFonts w:hint="eastAsia"/>
          <w:b/>
          <w:sz w:val="24"/>
          <w:u w:val="single"/>
        </w:rPr>
        <w:t>符合国家有关规定标准</w:t>
      </w:r>
    </w:p>
    <w:p w14:paraId="12328617">
      <w:pPr>
        <w:spacing w:line="360" w:lineRule="auto"/>
        <w:contextualSpacing/>
        <w:rPr>
          <w:sz w:val="24"/>
        </w:rPr>
      </w:pPr>
    </w:p>
    <w:p w14:paraId="3F395F53">
      <w:pPr>
        <w:spacing w:line="360" w:lineRule="auto"/>
        <w:contextualSpacing/>
        <w:rPr>
          <w:sz w:val="24"/>
        </w:rPr>
      </w:pPr>
      <w:r>
        <w:rPr>
          <w:sz w:val="24"/>
        </w:rPr>
        <w:t>2.</w:t>
      </w:r>
      <w:r>
        <w:rPr>
          <w:rFonts w:hint="eastAsia"/>
          <w:sz w:val="24"/>
        </w:rPr>
        <w:t>服务内容及要求</w:t>
      </w:r>
    </w:p>
    <w:p w14:paraId="51710D4E">
      <w:pPr>
        <w:adjustRightInd w:val="0"/>
        <w:snapToGrid w:val="0"/>
        <w:spacing w:line="360" w:lineRule="auto"/>
        <w:rPr>
          <w:rFonts w:ascii="宋体" w:hAnsi="宋体" w:cs="宋体"/>
          <w:sz w:val="24"/>
        </w:rPr>
      </w:pPr>
      <w:r>
        <w:rPr>
          <w:rFonts w:hint="eastAsia" w:ascii="宋体" w:hAnsi="宋体" w:cs="宋体"/>
          <w:sz w:val="24"/>
        </w:rPr>
        <w:t>2</w:t>
      </w:r>
      <w:r>
        <w:rPr>
          <w:rFonts w:ascii="宋体" w:hAnsi="宋体" w:cs="宋体"/>
          <w:sz w:val="24"/>
        </w:rPr>
        <w:t>.1</w:t>
      </w:r>
      <w:r>
        <w:rPr>
          <w:rFonts w:hint="eastAsia" w:ascii="宋体" w:hAnsi="宋体" w:cs="宋体"/>
          <w:sz w:val="24"/>
        </w:rPr>
        <w:t>服务内容及要求</w:t>
      </w:r>
    </w:p>
    <w:p w14:paraId="43AA8346">
      <w:pPr>
        <w:spacing w:line="360" w:lineRule="auto"/>
        <w:ind w:firstLine="480" w:firstLineChars="200"/>
        <w:contextualSpacing/>
        <w:rPr>
          <w:rFonts w:hint="eastAsia" w:ascii="Times New Roman" w:hAnsi="Times New Roman" w:eastAsia="宋体" w:cs="Times New Roman"/>
          <w:sz w:val="24"/>
          <w:u w:val="single"/>
        </w:rPr>
      </w:pPr>
      <w:r>
        <w:rPr>
          <w:rFonts w:hint="eastAsia" w:ascii="Times New Roman" w:hAnsi="Times New Roman" w:eastAsia="宋体" w:cs="Times New Roman"/>
          <w:sz w:val="24"/>
          <w:u w:val="single"/>
        </w:rPr>
        <w:t>本着为街区注入特色文化，设计街区独有风格，有效利用街区空间的原则进行设计。</w:t>
      </w:r>
    </w:p>
    <w:p w14:paraId="694F1DD8">
      <w:pPr>
        <w:spacing w:line="360" w:lineRule="auto"/>
        <w:ind w:firstLine="480" w:firstLineChars="200"/>
        <w:contextualSpacing/>
        <w:rPr>
          <w:rFonts w:hint="eastAsia" w:ascii="Times New Roman" w:hAnsi="Times New Roman" w:eastAsia="宋体" w:cs="Times New Roman"/>
          <w:sz w:val="24"/>
          <w:u w:val="single"/>
        </w:rPr>
      </w:pPr>
      <w:r>
        <w:rPr>
          <w:rFonts w:hint="eastAsia" w:ascii="Times New Roman" w:hAnsi="Times New Roman" w:eastAsia="宋体" w:cs="Times New Roman"/>
          <w:sz w:val="24"/>
          <w:u w:val="single"/>
        </w:rPr>
        <w:t>项目以实现效果图整体效果为完成目标，立面造型优美，平面展示独具中华文化底蕴，整体效果呈现完美，根据各个街区特色设计完成出不同感官的街区效果。</w:t>
      </w:r>
    </w:p>
    <w:p w14:paraId="408294F2">
      <w:pPr>
        <w:spacing w:line="360" w:lineRule="auto"/>
        <w:ind w:firstLine="480" w:firstLineChars="200"/>
        <w:contextualSpacing/>
        <w:rPr>
          <w:rFonts w:hint="eastAsia" w:ascii="Times New Roman" w:hAnsi="Times New Roman" w:eastAsia="宋体" w:cs="Times New Roman"/>
          <w:sz w:val="24"/>
          <w:u w:val="single"/>
        </w:rPr>
      </w:pPr>
      <w:r>
        <w:rPr>
          <w:rFonts w:hint="eastAsia" w:ascii="Times New Roman" w:hAnsi="Times New Roman" w:eastAsia="宋体" w:cs="Times New Roman"/>
          <w:sz w:val="24"/>
          <w:u w:val="single"/>
        </w:rPr>
        <w:t>项目分为观音寺街道双河南里三巷、双河北里三巷、双河北里四巷、双河北里五巷、南湖巷、荣恩巷六条背街小巷的现场道路拆除及翻新、围墙翻新、人行道铺装更新、休憩场地新建、绿化提升及绿地宣传、入口改造、座椅及硬质横幅定制；景观小品、景观座椅等定制、阻车桩拆除及新建、电箱围挡定制；宣传栏更新、和谐社区标识定制；围栏换新、金属栏杆翻新、造型格栅定制、树池篦子定制；大门标识定制、便民服务小品定制、墙面彩绘及项目实施过程中凡涉及到改造的所有辅助项目。</w:t>
      </w:r>
    </w:p>
    <w:p w14:paraId="210033AC">
      <w:pPr>
        <w:spacing w:line="360" w:lineRule="auto"/>
        <w:ind w:firstLine="480" w:firstLineChars="200"/>
        <w:contextualSpacing/>
        <w:rPr>
          <w:rFonts w:hint="eastAsia" w:ascii="Times New Roman" w:hAnsi="Times New Roman" w:eastAsia="宋体" w:cs="Times New Roman"/>
          <w:sz w:val="24"/>
          <w:u w:val="single"/>
        </w:rPr>
      </w:pPr>
      <w:r>
        <w:rPr>
          <w:rFonts w:hint="eastAsia" w:ascii="Times New Roman" w:hAnsi="Times New Roman" w:eastAsia="宋体" w:cs="Times New Roman"/>
          <w:sz w:val="24"/>
          <w:u w:val="single"/>
        </w:rPr>
        <w:t>制作材料需在保证安全、还原展示效果的同时，满足国家其他相关标准。</w:t>
      </w:r>
    </w:p>
    <w:p w14:paraId="401850F3">
      <w:pPr>
        <w:spacing w:line="360" w:lineRule="auto"/>
        <w:contextualSpacing/>
        <w:rPr>
          <w:rFonts w:hint="eastAsia" w:ascii="Times New Roman" w:hAnsi="Times New Roman" w:eastAsia="宋体" w:cs="Times New Roman"/>
          <w:b/>
          <w:bCs/>
          <w:sz w:val="24"/>
          <w:u w:val="none"/>
        </w:rPr>
      </w:pPr>
      <w:r>
        <w:rPr>
          <w:rFonts w:hint="eastAsia" w:ascii="Times New Roman" w:hAnsi="Times New Roman" w:eastAsia="宋体" w:cs="Times New Roman"/>
          <w:b/>
          <w:bCs/>
          <w:sz w:val="24"/>
          <w:u w:val="none"/>
        </w:rPr>
        <w:t>详细清单详见附件一：</w:t>
      </w:r>
    </w:p>
    <w:p w14:paraId="4CAA84FA">
      <w:pPr>
        <w:spacing w:line="360" w:lineRule="auto"/>
        <w:ind w:firstLine="480" w:firstLineChars="200"/>
        <w:contextualSpacing/>
        <w:rPr>
          <w:rFonts w:hint="eastAsia" w:ascii="Times New Roman" w:hAnsi="Times New Roman" w:eastAsia="宋体" w:cs="Times New Roman"/>
          <w:sz w:val="24"/>
          <w:u w:val="single"/>
        </w:rPr>
      </w:pPr>
      <w:r>
        <w:rPr>
          <w:rFonts w:hint="eastAsia" w:ascii="Times New Roman" w:hAnsi="Times New Roman" w:eastAsia="宋体" w:cs="Times New Roman"/>
          <w:sz w:val="24"/>
          <w:u w:val="single"/>
        </w:rPr>
        <w:t>双河南里三巷清单、双河北里三巷清单、双河北里四巷清单、双河北里五巷清单、南湖巷清单、荣恩巷清单</w:t>
      </w:r>
    </w:p>
    <w:p w14:paraId="71B0CE7B">
      <w:pPr>
        <w:spacing w:line="360" w:lineRule="auto"/>
        <w:contextualSpacing/>
        <w:rPr>
          <w:rFonts w:hint="eastAsia" w:ascii="Times New Roman" w:hAnsi="Times New Roman" w:eastAsia="宋体" w:cs="Times New Roman"/>
          <w:sz w:val="24"/>
          <w:u w:val="none"/>
        </w:rPr>
      </w:pPr>
      <w:r>
        <w:rPr>
          <w:rFonts w:hint="eastAsia" w:ascii="Times New Roman" w:hAnsi="Times New Roman" w:eastAsia="宋体" w:cs="Times New Roman"/>
          <w:b/>
          <w:bCs/>
          <w:sz w:val="24"/>
          <w:u w:val="none"/>
        </w:rPr>
        <w:t>质量保证和安全措施：</w:t>
      </w:r>
    </w:p>
    <w:p w14:paraId="44376F4D">
      <w:pPr>
        <w:spacing w:line="360" w:lineRule="auto"/>
        <w:ind w:firstLine="480" w:firstLineChars="200"/>
        <w:contextualSpacing/>
        <w:rPr>
          <w:rFonts w:hint="eastAsia" w:ascii="Times New Roman" w:hAnsi="Times New Roman" w:eastAsia="宋体" w:cs="Times New Roman"/>
          <w:sz w:val="24"/>
          <w:u w:val="single"/>
        </w:rPr>
      </w:pPr>
      <w:r>
        <w:rPr>
          <w:rFonts w:hint="eastAsia" w:ascii="Times New Roman" w:hAnsi="Times New Roman" w:eastAsia="宋体" w:cs="Times New Roman"/>
          <w:sz w:val="24"/>
          <w:u w:val="single"/>
        </w:rPr>
        <w:t>按照规范和要求进行墙体新建、墙面翻新、人行道铺装更新、围栏换新、便民服务小品定制等内容。</w:t>
      </w:r>
    </w:p>
    <w:p w14:paraId="4F70530E">
      <w:pPr>
        <w:spacing w:line="360" w:lineRule="auto"/>
        <w:ind w:firstLine="480" w:firstLineChars="200"/>
        <w:contextualSpacing/>
        <w:rPr>
          <w:rFonts w:hint="eastAsia" w:ascii="Times New Roman" w:hAnsi="Times New Roman" w:eastAsia="宋体" w:cs="Times New Roman"/>
          <w:sz w:val="24"/>
          <w:u w:val="single"/>
        </w:rPr>
      </w:pPr>
      <w:r>
        <w:rPr>
          <w:rFonts w:hint="eastAsia" w:ascii="Times New Roman" w:hAnsi="Times New Roman" w:eastAsia="宋体" w:cs="Times New Roman"/>
          <w:sz w:val="24"/>
          <w:u w:val="single"/>
        </w:rPr>
        <w:t>所使用材料需符合国家质检标准、保证施工相关人员及节点范围内人民群众的生命财产安全。</w:t>
      </w:r>
    </w:p>
    <w:p w14:paraId="3DB7131B">
      <w:pPr>
        <w:spacing w:line="360" w:lineRule="auto"/>
        <w:ind w:firstLine="480" w:firstLineChars="200"/>
        <w:contextualSpacing/>
        <w:rPr>
          <w:rFonts w:hint="eastAsia" w:ascii="Times New Roman" w:hAnsi="Times New Roman" w:eastAsia="宋体" w:cs="Times New Roman"/>
          <w:sz w:val="24"/>
          <w:u w:val="single"/>
        </w:rPr>
      </w:pPr>
      <w:r>
        <w:rPr>
          <w:rFonts w:hint="eastAsia" w:ascii="Times New Roman" w:hAnsi="Times New Roman" w:eastAsia="宋体" w:cs="Times New Roman"/>
          <w:sz w:val="24"/>
          <w:u w:val="single"/>
        </w:rPr>
        <w:t>项目立面造型安装不符合要求的需按采购人的意见替换或更改。</w:t>
      </w:r>
    </w:p>
    <w:p w14:paraId="7A5A1371">
      <w:pPr>
        <w:spacing w:line="360" w:lineRule="auto"/>
        <w:ind w:firstLine="480" w:firstLineChars="200"/>
        <w:contextualSpacing/>
        <w:rPr>
          <w:rFonts w:hint="eastAsia" w:ascii="Times New Roman" w:hAnsi="Times New Roman" w:eastAsia="宋体" w:cs="Times New Roman"/>
          <w:sz w:val="24"/>
          <w:u w:val="single"/>
        </w:rPr>
      </w:pPr>
      <w:r>
        <w:rPr>
          <w:rFonts w:hint="eastAsia" w:ascii="Times New Roman" w:hAnsi="Times New Roman" w:eastAsia="宋体" w:cs="Times New Roman"/>
          <w:sz w:val="24"/>
          <w:u w:val="single"/>
        </w:rPr>
        <w:t>项目完成后，立面造型如遇人为破坏需及时修补。</w:t>
      </w:r>
    </w:p>
    <w:p w14:paraId="32252D0C">
      <w:pPr>
        <w:spacing w:line="360" w:lineRule="auto"/>
        <w:contextualSpacing/>
        <w:rPr>
          <w:rFonts w:hint="eastAsia" w:ascii="Times New Roman" w:hAnsi="Times New Roman" w:eastAsia="宋体" w:cs="Times New Roman"/>
          <w:sz w:val="24"/>
          <w:u w:val="none"/>
        </w:rPr>
      </w:pPr>
      <w:r>
        <w:rPr>
          <w:rFonts w:hint="eastAsia" w:ascii="Times New Roman" w:hAnsi="Times New Roman" w:eastAsia="宋体" w:cs="Times New Roman"/>
          <w:b/>
          <w:bCs/>
          <w:sz w:val="24"/>
          <w:u w:val="none"/>
        </w:rPr>
        <w:t>撤场要求</w:t>
      </w:r>
    </w:p>
    <w:p w14:paraId="234B370E">
      <w:pPr>
        <w:spacing w:line="360" w:lineRule="auto"/>
        <w:ind w:firstLine="480" w:firstLineChars="200"/>
        <w:contextualSpacing/>
        <w:rPr>
          <w:rFonts w:hint="eastAsia" w:ascii="Times New Roman" w:hAnsi="Times New Roman" w:eastAsia="宋体" w:cs="Times New Roman"/>
          <w:sz w:val="24"/>
          <w:u w:val="single"/>
        </w:rPr>
      </w:pPr>
      <w:r>
        <w:rPr>
          <w:rFonts w:hint="eastAsia" w:ascii="Times New Roman" w:hAnsi="Times New Roman" w:eastAsia="宋体" w:cs="Times New Roman"/>
          <w:sz w:val="24"/>
          <w:u w:val="single"/>
        </w:rPr>
        <w:t>施工结束后需按有关部门要求尽快拆除撤场。场地撤场后需对场地进行恢复及整修，达到施工前场地美观度。占用道旁绿地如有破坏需对绿地恢复，侵占人行道用地如有破坏的需对人行道透水砖及路缘石进行恢复整修。</w:t>
      </w:r>
    </w:p>
    <w:p w14:paraId="568B0995">
      <w:pPr>
        <w:spacing w:line="360" w:lineRule="auto"/>
        <w:contextualSpacing/>
        <w:rPr>
          <w:rFonts w:hint="eastAsia" w:ascii="Times New Roman" w:hAnsi="Times New Roman" w:eastAsia="宋体" w:cs="Times New Roman"/>
          <w:b/>
          <w:bCs/>
          <w:sz w:val="24"/>
          <w:u w:val="none"/>
        </w:rPr>
      </w:pPr>
      <w:r>
        <w:rPr>
          <w:rFonts w:hint="eastAsia" w:ascii="Times New Roman" w:hAnsi="Times New Roman" w:eastAsia="宋体" w:cs="Times New Roman"/>
          <w:b/>
          <w:bCs/>
          <w:sz w:val="24"/>
          <w:u w:val="none"/>
        </w:rPr>
        <w:t>文明施工、安全施工</w:t>
      </w:r>
    </w:p>
    <w:p w14:paraId="69477911">
      <w:pPr>
        <w:spacing w:line="360" w:lineRule="auto"/>
        <w:ind w:firstLine="480" w:firstLineChars="200"/>
        <w:contextualSpacing/>
        <w:rPr>
          <w:rFonts w:hint="eastAsia" w:ascii="Times New Roman" w:hAnsi="Times New Roman" w:eastAsia="宋体" w:cs="Times New Roman"/>
          <w:sz w:val="24"/>
          <w:u w:val="single"/>
        </w:rPr>
      </w:pPr>
      <w:r>
        <w:rPr>
          <w:rFonts w:hint="eastAsia" w:ascii="Times New Roman" w:hAnsi="Times New Roman" w:eastAsia="宋体" w:cs="Times New Roman"/>
          <w:sz w:val="24"/>
          <w:u w:val="single"/>
        </w:rPr>
        <w:t>施工现场要有足够的维护设施，避免发生安全事故。因施工地点距离居民区较近，严禁夜间施工。施工时间必须遵照观音寺街道规定上午8:00-11:30、下午13:30-18:30时间段内进行施工。服务单位按采购需求提供服务，应对投入项目的人员承担国家法律法规规定的管理责任和用人责任。工作中如发生人员不良工作行为或违法违规行为由中标单位负责自行管理并承担相应责任。</w:t>
      </w:r>
    </w:p>
    <w:p w14:paraId="7A96E8F4">
      <w:pPr>
        <w:spacing w:line="360" w:lineRule="auto"/>
        <w:contextualSpacing/>
        <w:rPr>
          <w:rFonts w:hint="eastAsia" w:ascii="Times New Roman" w:hAnsi="Times New Roman" w:eastAsia="宋体" w:cs="Times New Roman"/>
          <w:sz w:val="24"/>
          <w:u w:val="none"/>
        </w:rPr>
      </w:pPr>
      <w:r>
        <w:rPr>
          <w:rFonts w:hint="eastAsia" w:ascii="Times New Roman" w:hAnsi="Times New Roman" w:eastAsia="宋体" w:cs="Times New Roman"/>
          <w:b/>
          <w:bCs/>
          <w:sz w:val="24"/>
          <w:u w:val="none"/>
        </w:rPr>
        <w:t>立面造型与景观提升要求：</w:t>
      </w:r>
    </w:p>
    <w:p w14:paraId="703510AA">
      <w:pPr>
        <w:spacing w:line="360" w:lineRule="auto"/>
        <w:ind w:firstLine="480" w:firstLineChars="200"/>
        <w:contextualSpacing/>
        <w:rPr>
          <w:rFonts w:hint="eastAsia" w:ascii="Times New Roman" w:hAnsi="Times New Roman" w:eastAsia="宋体" w:cs="Times New Roman"/>
          <w:sz w:val="24"/>
          <w:u w:val="single"/>
        </w:rPr>
      </w:pPr>
      <w:r>
        <w:rPr>
          <w:rFonts w:hint="eastAsia" w:ascii="Times New Roman" w:hAnsi="Times New Roman" w:eastAsia="宋体" w:cs="Times New Roman"/>
          <w:sz w:val="24"/>
          <w:u w:val="single"/>
        </w:rPr>
        <w:t>所有立面造型应按照效果图方案执行，即所有装饰、材料满足效果图。技术要求、质量要求等必须符合国家现行标准，如有变动需经有关部门同意后方可更改。</w:t>
      </w:r>
    </w:p>
    <w:p w14:paraId="6F34A31E">
      <w:pPr>
        <w:spacing w:line="360" w:lineRule="auto"/>
        <w:ind w:firstLine="480" w:firstLineChars="200"/>
        <w:contextualSpacing/>
        <w:rPr>
          <w:rFonts w:hint="eastAsia" w:ascii="宋体" w:hAnsi="宋体" w:eastAsia="宋体" w:cs="宋体"/>
          <w:kern w:val="2"/>
          <w:sz w:val="24"/>
          <w:szCs w:val="24"/>
          <w:highlight w:val="none"/>
          <w:u w:val="none"/>
          <w:lang w:val="en-US" w:eastAsia="zh-CN" w:bidi="ar-SA"/>
        </w:rPr>
      </w:pPr>
      <w:r>
        <w:rPr>
          <w:rFonts w:hint="eastAsia" w:ascii="Times New Roman" w:hAnsi="Times New Roman" w:eastAsia="宋体" w:cs="Times New Roman"/>
          <w:sz w:val="24"/>
          <w:u w:val="single"/>
        </w:rPr>
        <w:t>所有立面造型应有良好的品质、材料耐久、安全牢固，如有故障或损坏需及时修复。</w:t>
      </w:r>
    </w:p>
    <w:p w14:paraId="05B024AE">
      <w:pPr>
        <w:spacing w:line="360" w:lineRule="auto"/>
        <w:contextualSpacing/>
        <w:rPr>
          <w:rFonts w:hint="eastAsia" w:ascii="宋体" w:hAnsi="宋体" w:eastAsia="宋体" w:cs="宋体"/>
          <w:b/>
          <w:bCs/>
          <w:i/>
          <w:iCs/>
          <w:sz w:val="24"/>
        </w:rPr>
      </w:pPr>
      <w:r>
        <w:rPr>
          <w:rFonts w:hint="eastAsia" w:ascii="宋体" w:hAnsi="宋体" w:cs="宋体"/>
          <w:b/>
          <w:bCs/>
          <w:sz w:val="24"/>
          <w:lang w:val="en-US" w:eastAsia="zh-CN"/>
        </w:rPr>
        <w:t>四、验收</w:t>
      </w:r>
      <w:r>
        <w:rPr>
          <w:rFonts w:hint="eastAsia" w:ascii="宋体" w:hAnsi="宋体" w:eastAsia="宋体" w:cs="宋体"/>
          <w:b/>
          <w:bCs/>
          <w:sz w:val="24"/>
        </w:rPr>
        <w:t>标准</w:t>
      </w:r>
    </w:p>
    <w:p w14:paraId="47B33738">
      <w:pPr>
        <w:widowControl/>
        <w:spacing w:line="360" w:lineRule="auto"/>
        <w:ind w:firstLine="480" w:firstLineChars="200"/>
        <w:contextualSpacing/>
        <w:rPr>
          <w:rFonts w:hint="eastAsia" w:ascii="宋体" w:hAnsi="宋体" w:eastAsia="宋体" w:cs="宋体"/>
          <w:b w:val="0"/>
          <w:bCs/>
          <w:sz w:val="24"/>
          <w:u w:val="single"/>
          <w:lang w:eastAsia="zh-CN"/>
        </w:rPr>
      </w:pPr>
      <w:r>
        <w:rPr>
          <w:rFonts w:hint="eastAsia" w:ascii="宋体" w:hAnsi="宋体" w:eastAsia="宋体" w:cs="宋体"/>
          <w:b w:val="0"/>
          <w:bCs/>
          <w:sz w:val="24"/>
          <w:u w:val="single"/>
          <w:lang w:eastAsia="zh-CN"/>
        </w:rPr>
        <w:t>确保项目完成质量达到合格标准。</w:t>
      </w:r>
    </w:p>
    <w:p w14:paraId="7C1FB009">
      <w:pPr>
        <w:widowControl/>
        <w:spacing w:line="360" w:lineRule="auto"/>
        <w:ind w:firstLine="480" w:firstLineChars="200"/>
        <w:contextualSpacing/>
        <w:rPr>
          <w:rFonts w:hint="eastAsia" w:ascii="宋体" w:hAnsi="宋体" w:eastAsia="宋体" w:cs="宋体"/>
          <w:b w:val="0"/>
          <w:bCs/>
          <w:sz w:val="24"/>
          <w:u w:val="single"/>
          <w:lang w:eastAsia="zh-CN"/>
        </w:rPr>
      </w:pPr>
      <w:r>
        <w:rPr>
          <w:rFonts w:hint="eastAsia" w:ascii="宋体" w:hAnsi="宋体" w:eastAsia="宋体" w:cs="宋体"/>
          <w:b w:val="0"/>
          <w:bCs/>
          <w:sz w:val="24"/>
          <w:u w:val="single"/>
          <w:lang w:eastAsia="zh-CN"/>
        </w:rPr>
        <w:t>在交付验收前，中标单位应对本项目工作内容进行详细而全面的检验，最终由甲方验收确认。</w:t>
      </w:r>
    </w:p>
    <w:p w14:paraId="07D2F7CA">
      <w:pPr>
        <w:widowControl/>
        <w:spacing w:line="360" w:lineRule="auto"/>
        <w:ind w:firstLine="480" w:firstLineChars="200"/>
        <w:contextualSpacing/>
        <w:rPr>
          <w:rFonts w:hint="eastAsia" w:ascii="宋体" w:hAnsi="宋体" w:eastAsia="宋体" w:cs="宋体"/>
          <w:b w:val="0"/>
          <w:bCs/>
          <w:sz w:val="24"/>
          <w:u w:val="single"/>
          <w:lang w:eastAsia="zh-CN"/>
        </w:rPr>
      </w:pPr>
      <w:r>
        <w:rPr>
          <w:rFonts w:hint="eastAsia" w:ascii="宋体" w:hAnsi="宋体" w:eastAsia="宋体" w:cs="宋体"/>
          <w:b w:val="0"/>
          <w:bCs/>
          <w:sz w:val="24"/>
          <w:u w:val="single"/>
          <w:lang w:eastAsia="zh-CN"/>
        </w:rPr>
        <w:t>成品造型到达现场后，由采购人组织验收，并制作验收备忘录，签署验收意见。</w:t>
      </w:r>
    </w:p>
    <w:p w14:paraId="1AE73460">
      <w:pPr>
        <w:widowControl/>
        <w:spacing w:line="360" w:lineRule="auto"/>
        <w:ind w:firstLine="480" w:firstLineChars="200"/>
        <w:contextualSpacing/>
        <w:rPr>
          <w:rFonts w:hint="eastAsia" w:ascii="宋体" w:hAnsi="宋体" w:eastAsia="宋体" w:cs="宋体"/>
          <w:b w:val="0"/>
          <w:bCs/>
          <w:sz w:val="24"/>
          <w:u w:val="single"/>
          <w:lang w:eastAsia="zh-CN"/>
        </w:rPr>
      </w:pPr>
      <w:r>
        <w:rPr>
          <w:rFonts w:hint="eastAsia" w:ascii="宋体" w:hAnsi="宋体" w:eastAsia="宋体" w:cs="宋体"/>
          <w:b w:val="0"/>
          <w:bCs/>
          <w:sz w:val="24"/>
          <w:u w:val="single"/>
          <w:lang w:eastAsia="zh-CN"/>
        </w:rPr>
        <w:t>采购人有在服务过程中派人员监造的权利，中标单位有义务为采购人监造人员行使该权利提供支持。</w:t>
      </w:r>
    </w:p>
    <w:p w14:paraId="16DCCEE1">
      <w:pPr>
        <w:widowControl/>
        <w:spacing w:line="360" w:lineRule="auto"/>
        <w:contextualSpacing/>
        <w:rPr>
          <w:rFonts w:hint="eastAsia" w:ascii="宋体" w:hAnsi="宋体" w:eastAsia="宋体" w:cs="宋体"/>
          <w:b w:val="0"/>
          <w:bCs/>
          <w:sz w:val="24"/>
          <w:highlight w:val="none"/>
          <w:u w:val="none"/>
          <w:lang w:val="en-US" w:eastAsia="zh-CN"/>
        </w:rPr>
      </w:pPr>
    </w:p>
    <w:p w14:paraId="54710ADB">
      <w:pPr>
        <w:spacing w:line="360" w:lineRule="auto"/>
        <w:contextualSpacing/>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五、</w:t>
      </w:r>
      <w:r>
        <w:rPr>
          <w:rFonts w:hint="eastAsia" w:ascii="宋体" w:hAnsi="宋体" w:cs="宋体"/>
          <w:b/>
          <w:bCs/>
          <w:sz w:val="24"/>
          <w:highlight w:val="none"/>
          <w:lang w:val="en-US" w:eastAsia="zh-CN"/>
        </w:rPr>
        <w:t>保修期</w:t>
      </w:r>
    </w:p>
    <w:p w14:paraId="5483748D">
      <w:pPr>
        <w:widowControl/>
        <w:spacing w:line="360" w:lineRule="auto"/>
        <w:ind w:firstLine="480" w:firstLineChars="200"/>
        <w:contextualSpacing/>
        <w:rPr>
          <w:rFonts w:hint="eastAsia" w:ascii="宋体" w:hAnsi="宋体" w:eastAsia="宋体" w:cs="宋体"/>
          <w:b w:val="0"/>
          <w:bCs/>
          <w:sz w:val="24"/>
          <w:highlight w:val="none"/>
          <w:u w:val="single"/>
          <w:lang w:eastAsia="zh-CN"/>
        </w:rPr>
      </w:pPr>
      <w:r>
        <w:rPr>
          <w:rFonts w:hint="eastAsia" w:ascii="宋体" w:hAnsi="宋体" w:eastAsia="宋体" w:cs="宋体"/>
          <w:b w:val="0"/>
          <w:bCs/>
          <w:sz w:val="24"/>
          <w:highlight w:val="none"/>
          <w:u w:val="single"/>
          <w:lang w:eastAsia="zh-CN"/>
        </w:rPr>
        <w:t>保修期</w:t>
      </w:r>
      <w:r>
        <w:rPr>
          <w:rFonts w:hint="eastAsia" w:ascii="宋体" w:hAnsi="宋体" w:cs="宋体"/>
          <w:b w:val="0"/>
          <w:bCs/>
          <w:sz w:val="24"/>
          <w:highlight w:val="none"/>
          <w:u w:val="single"/>
          <w:lang w:val="en-US" w:eastAsia="zh-CN"/>
        </w:rPr>
        <w:t>1</w:t>
      </w:r>
      <w:r>
        <w:rPr>
          <w:rFonts w:hint="eastAsia" w:ascii="宋体" w:hAnsi="宋体" w:eastAsia="宋体" w:cs="宋体"/>
          <w:b w:val="0"/>
          <w:bCs/>
          <w:sz w:val="24"/>
          <w:highlight w:val="none"/>
          <w:u w:val="single"/>
          <w:lang w:eastAsia="zh-CN"/>
        </w:rPr>
        <w:t>年，保修期内非人为损坏所产生的维修费用由中标人支付。</w:t>
      </w:r>
    </w:p>
    <w:p w14:paraId="69DED493">
      <w:pPr>
        <w:rPr>
          <w:rFonts w:hint="eastAsia"/>
          <w:lang w:val="en-US" w:eastAsia="zh-CN"/>
        </w:rPr>
      </w:pPr>
    </w:p>
    <w:p w14:paraId="5E85B5E0">
      <w:pPr>
        <w:rPr>
          <w:b/>
          <w:bCs/>
          <w:highlight w:val="none"/>
        </w:rPr>
      </w:pPr>
      <w:r>
        <w:rPr>
          <w:rFonts w:hint="eastAsia"/>
          <w:b/>
          <w:bCs/>
          <w:highlight w:val="none"/>
        </w:rPr>
        <w:t>附件一：</w:t>
      </w:r>
    </w:p>
    <w:p w14:paraId="37169248">
      <w:pPr>
        <w:jc w:val="center"/>
        <w:rPr>
          <w:highlight w:val="none"/>
        </w:rPr>
      </w:pPr>
      <w:r>
        <w:rPr>
          <w:rFonts w:hint="eastAsia"/>
          <w:highlight w:val="none"/>
        </w:rPr>
        <w:t>荣恩巷清单</w:t>
      </w:r>
    </w:p>
    <w:tbl>
      <w:tblPr>
        <w:tblStyle w:val="48"/>
        <w:tblW w:w="0" w:type="auto"/>
        <w:tblInd w:w="96" w:type="dxa"/>
        <w:tblLayout w:type="autofit"/>
        <w:tblCellMar>
          <w:top w:w="0" w:type="dxa"/>
          <w:left w:w="108" w:type="dxa"/>
          <w:bottom w:w="0" w:type="dxa"/>
          <w:right w:w="108" w:type="dxa"/>
        </w:tblCellMar>
      </w:tblPr>
      <w:tblGrid>
        <w:gridCol w:w="656"/>
        <w:gridCol w:w="2217"/>
        <w:gridCol w:w="4675"/>
        <w:gridCol w:w="986"/>
        <w:gridCol w:w="656"/>
      </w:tblGrid>
      <w:tr w14:paraId="5D76023A">
        <w:tblPrEx>
          <w:tblCellMar>
            <w:top w:w="0" w:type="dxa"/>
            <w:left w:w="108" w:type="dxa"/>
            <w:bottom w:w="0" w:type="dxa"/>
            <w:right w:w="108" w:type="dxa"/>
          </w:tblCellMar>
        </w:tblPrEx>
        <w:trPr>
          <w:trHeight w:val="47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C5F1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CCD5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338D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项目特征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5F9C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B0F5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单位</w:t>
            </w:r>
          </w:p>
        </w:tc>
      </w:tr>
      <w:tr w14:paraId="018622D2">
        <w:tblPrEx>
          <w:tblCellMar>
            <w:top w:w="0" w:type="dxa"/>
            <w:left w:w="108" w:type="dxa"/>
            <w:bottom w:w="0" w:type="dxa"/>
            <w:right w:w="108" w:type="dxa"/>
          </w:tblCellMar>
        </w:tblPrEx>
        <w:trPr>
          <w:trHeight w:val="3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EFE3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E30F0">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拆除路面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658C08">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拆除原有厚46cm混凝土路面及结构层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419FA">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1368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A25A">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m2</w:t>
            </w:r>
          </w:p>
        </w:tc>
      </w:tr>
      <w:tr w14:paraId="03945132">
        <w:tblPrEx>
          <w:tblCellMar>
            <w:top w:w="0" w:type="dxa"/>
            <w:left w:w="108" w:type="dxa"/>
            <w:bottom w:w="0" w:type="dxa"/>
            <w:right w:w="108" w:type="dxa"/>
          </w:tblCellMar>
        </w:tblPrEx>
        <w:trPr>
          <w:trHeight w:val="2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4420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6466B">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路床(槽）整形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A7012">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路床整形、碾压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8AF8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1368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6492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m2</w:t>
            </w:r>
          </w:p>
        </w:tc>
      </w:tr>
      <w:tr w14:paraId="6480F907">
        <w:tblPrEx>
          <w:tblCellMar>
            <w:top w:w="0" w:type="dxa"/>
            <w:left w:w="108" w:type="dxa"/>
            <w:bottom w:w="0" w:type="dxa"/>
            <w:right w:w="108" w:type="dxa"/>
          </w:tblCellMar>
        </w:tblPrEx>
        <w:trPr>
          <w:trHeight w:val="2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B346B">
            <w:pPr>
              <w:widowControl/>
              <w:jc w:val="center"/>
              <w:textAlignment w:val="center"/>
              <w:rPr>
                <w:rFonts w:hint="eastAsia" w:ascii="仿宋" w:hAnsi="仿宋" w:eastAsia="仿宋" w:cs="仿宋"/>
                <w:color w:val="000000"/>
                <w:sz w:val="22"/>
                <w:szCs w:val="22"/>
                <w:highlight w:val="none"/>
                <w:lang w:val="en-US" w:eastAsia="zh-CN" w:bidi="ar"/>
              </w:rPr>
            </w:pPr>
            <w:r>
              <w:rPr>
                <w:rFonts w:hint="eastAsia" w:ascii="仿宋" w:hAnsi="仿宋" w:eastAsia="仿宋" w:cs="仿宋"/>
                <w:color w:val="000000"/>
                <w:sz w:val="22"/>
                <w:szCs w:val="22"/>
                <w:highlight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439B8">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渣土场外运输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E0CC48">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渣土外运及消纳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AFAB4">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765.79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3F277">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m3</w:t>
            </w:r>
          </w:p>
        </w:tc>
      </w:tr>
      <w:tr w14:paraId="2BAD369E">
        <w:tblPrEx>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D2C16">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9DF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沥青混凝土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38189">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沥青混凝土路面</w:t>
            </w:r>
          </w:p>
          <w:p w14:paraId="0F109334">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1.40厚细粒式沥青混凝土</w:t>
            </w:r>
          </w:p>
          <w:p w14:paraId="6C3E207F">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2.改性乳化沥青粘层</w:t>
            </w:r>
          </w:p>
          <w:p w14:paraId="47F08DA8">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3.60厚中粒式沥青混凝土</w:t>
            </w:r>
          </w:p>
          <w:p w14:paraId="2D233CAA">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4.透油层</w:t>
            </w:r>
          </w:p>
          <w:p w14:paraId="2FC4DF17">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5.180厚水泥稳定碎石</w:t>
            </w:r>
          </w:p>
          <w:p w14:paraId="0200DF01">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6.180厚水泥稳定碎石</w:t>
            </w:r>
          </w:p>
          <w:p w14:paraId="790139B5">
            <w:pPr>
              <w:widowControl/>
              <w:textAlignment w:val="center"/>
              <w:rPr>
                <w:rFonts w:hint="eastAsia"/>
                <w:highlight w:val="none"/>
                <w:lang w:bidi="ar"/>
              </w:rPr>
            </w:pPr>
            <w:r>
              <w:rPr>
                <w:rFonts w:hint="eastAsia" w:ascii="仿宋" w:hAnsi="仿宋" w:eastAsia="仿宋" w:cs="仿宋"/>
                <w:color w:val="000000"/>
                <w:sz w:val="22"/>
                <w:szCs w:val="22"/>
                <w:highlight w:val="none"/>
                <w:lang w:bidi="ar"/>
              </w:rPr>
              <w:t>7.路基碾压，压实系数≥94%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543E9">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1368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F1F3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m2</w:t>
            </w:r>
          </w:p>
        </w:tc>
      </w:tr>
      <w:tr w14:paraId="15C212CE">
        <w:tblPrEx>
          <w:tblCellMar>
            <w:top w:w="0" w:type="dxa"/>
            <w:left w:w="108" w:type="dxa"/>
            <w:bottom w:w="0" w:type="dxa"/>
            <w:right w:w="108" w:type="dxa"/>
          </w:tblCellMar>
        </w:tblPrEx>
        <w:trPr>
          <w:trHeight w:val="27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F667F">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83B84">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围挡拆除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E2F79C">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拆除现有围挡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E9198">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3D5F0">
            <w:pPr>
              <w:widowControl/>
              <w:jc w:val="center"/>
              <w:textAlignment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m</w:t>
            </w:r>
          </w:p>
        </w:tc>
      </w:tr>
      <w:tr w14:paraId="612DF433">
        <w:tblPrEx>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0B508">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21ED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道路标线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BC725E">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1.白色实线</w:t>
            </w:r>
          </w:p>
          <w:p w14:paraId="5DAC9604">
            <w:pPr>
              <w:widowControl/>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2.线宽：0.15m</w:t>
            </w:r>
          </w:p>
          <w:p w14:paraId="2E82AEA2">
            <w:pPr>
              <w:widowControl/>
              <w:textAlignment w:val="center"/>
              <w:rPr>
                <w:rFonts w:hint="eastAsia"/>
                <w:highlight w:val="none"/>
                <w:lang w:bidi="ar"/>
              </w:rPr>
            </w:pPr>
            <w:r>
              <w:rPr>
                <w:rFonts w:hint="eastAsia" w:ascii="仿宋" w:hAnsi="仿宋" w:eastAsia="仿宋" w:cs="仿宋"/>
                <w:color w:val="000000"/>
                <w:sz w:val="22"/>
                <w:szCs w:val="22"/>
                <w:highlight w:val="none"/>
                <w:lang w:bidi="ar"/>
              </w:rPr>
              <w:t>3.油漆品种：热熔型标线，涂层厚度≥2.0mm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69590">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758.4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02974">
            <w:pPr>
              <w:widowControl/>
              <w:jc w:val="center"/>
              <w:textAlignment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m</w:t>
            </w:r>
          </w:p>
        </w:tc>
      </w:tr>
      <w:tr w14:paraId="50D24DB4">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15FF3">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D8AC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拆除人行道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8709D9">
            <w:pPr>
              <w:widowControl/>
              <w:textAlignment w:val="center"/>
              <w:rPr>
                <w:rFonts w:hint="eastAsia"/>
                <w:highlight w:val="none"/>
                <w:lang w:bidi="ar"/>
              </w:rPr>
            </w:pPr>
            <w:r>
              <w:rPr>
                <w:rFonts w:hint="eastAsia" w:ascii="仿宋" w:hAnsi="仿宋" w:eastAsia="仿宋" w:cs="仿宋"/>
                <w:color w:val="000000"/>
                <w:sz w:val="22"/>
                <w:szCs w:val="22"/>
                <w:highlight w:val="none"/>
                <w:lang w:bidi="ar"/>
              </w:rPr>
              <w:t>1.拆除原有人行道及基层</w:t>
            </w:r>
            <w:r>
              <w:rPr>
                <w:rFonts w:hint="eastAsia" w:ascii="仿宋" w:hAnsi="仿宋" w:eastAsia="仿宋" w:cs="仿宋"/>
                <w:color w:val="000000"/>
                <w:sz w:val="22"/>
                <w:szCs w:val="22"/>
                <w:highlight w:val="none"/>
                <w:lang w:bidi="ar"/>
              </w:rPr>
              <w:br w:type="textWrapping"/>
            </w:r>
            <w:r>
              <w:rPr>
                <w:rFonts w:hint="eastAsia" w:ascii="仿宋" w:hAnsi="仿宋" w:eastAsia="仿宋" w:cs="仿宋"/>
                <w:color w:val="000000"/>
                <w:sz w:val="22"/>
                <w:szCs w:val="22"/>
                <w:highlight w:val="none"/>
                <w:lang w:bidi="ar"/>
              </w:rPr>
              <w:t>2.基层厚18cm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1C54D">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758.4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2791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m2</w:t>
            </w:r>
          </w:p>
        </w:tc>
      </w:tr>
      <w:tr w14:paraId="1FF8DB78">
        <w:tblPrEx>
          <w:tblCellMar>
            <w:top w:w="0" w:type="dxa"/>
            <w:left w:w="108" w:type="dxa"/>
            <w:bottom w:w="0" w:type="dxa"/>
            <w:right w:w="108" w:type="dxa"/>
          </w:tblCellMar>
        </w:tblPrEx>
        <w:trPr>
          <w:trHeight w:val="2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6480B">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EFCE4">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路床(槽）整形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61D859">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人行道整形碾压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C59C3">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758.4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AD95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m2</w:t>
            </w:r>
          </w:p>
        </w:tc>
      </w:tr>
      <w:tr w14:paraId="18FC4AD8">
        <w:tblPrEx>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40ED6">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608F3">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块料面层（盲道）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F021B6">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人行透水砖路面</w:t>
            </w:r>
          </w:p>
          <w:p w14:paraId="344A1910">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1.60厚透水路面砖面层</w:t>
            </w:r>
          </w:p>
          <w:p w14:paraId="19B03B67">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2.30厚1:6干硬性水泥砂浆</w:t>
            </w:r>
          </w:p>
          <w:p w14:paraId="18E3A7ED">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3.150厚C20无砂大孔混凝土</w:t>
            </w:r>
          </w:p>
          <w:p w14:paraId="68320085">
            <w:pPr>
              <w:widowControl/>
              <w:textAlignment w:val="center"/>
              <w:rPr>
                <w:rFonts w:hint="eastAsia"/>
                <w:highlight w:val="none"/>
                <w:lang w:bidi="ar"/>
              </w:rPr>
            </w:pPr>
            <w:r>
              <w:rPr>
                <w:rFonts w:hint="eastAsia" w:ascii="仿宋" w:hAnsi="仿宋" w:eastAsia="仿宋" w:cs="仿宋"/>
                <w:color w:val="000000"/>
                <w:sz w:val="22"/>
                <w:szCs w:val="22"/>
                <w:highlight w:val="none"/>
                <w:lang w:bidi="ar"/>
              </w:rPr>
              <w:t>4.素土夯实</w:t>
            </w:r>
            <w:bookmarkStart w:id="938" w:name="_GoBack"/>
            <w:bookmarkEnd w:id="938"/>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F129C">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126.4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0264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m2</w:t>
            </w:r>
          </w:p>
        </w:tc>
      </w:tr>
      <w:tr w14:paraId="03442EA5">
        <w:tblPrEx>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8A212">
            <w:pPr>
              <w:widowControl/>
              <w:jc w:val="center"/>
              <w:textAlignment w:val="center"/>
              <w:rPr>
                <w:rFonts w:hint="default"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79A1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块料面层（新建）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FD18C2">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人行透水砖路面</w:t>
            </w:r>
          </w:p>
          <w:p w14:paraId="45ABC403">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1.60厚透水路面砖面层</w:t>
            </w:r>
          </w:p>
          <w:p w14:paraId="698B7264">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2.30厚1:6干硬性水泥砂浆</w:t>
            </w:r>
          </w:p>
          <w:p w14:paraId="25B05539">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3.150厚C20无砂大孔混凝土</w:t>
            </w:r>
          </w:p>
          <w:p w14:paraId="1753BFED">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4.素土夯实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AA9BE">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707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2482A">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m2</w:t>
            </w:r>
          </w:p>
        </w:tc>
      </w:tr>
      <w:tr w14:paraId="46174C0A">
        <w:tblPrEx>
          <w:tblCellMar>
            <w:top w:w="0" w:type="dxa"/>
            <w:left w:w="108" w:type="dxa"/>
            <w:bottom w:w="0" w:type="dxa"/>
            <w:right w:w="108" w:type="dxa"/>
          </w:tblCellMar>
        </w:tblPrEx>
        <w:trPr>
          <w:trHeight w:val="2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C2B8B">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CC19A">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拆除侧、平(缘）石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FF1E77">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人工拆除混凝土路缘石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E85FD">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493.6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D1B4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m</w:t>
            </w:r>
          </w:p>
        </w:tc>
      </w:tr>
      <w:tr w14:paraId="003E9D2D">
        <w:tblPrEx>
          <w:tblCellMar>
            <w:top w:w="0" w:type="dxa"/>
            <w:left w:w="108" w:type="dxa"/>
            <w:bottom w:w="0" w:type="dxa"/>
            <w:right w:w="108" w:type="dxa"/>
          </w:tblCellMar>
        </w:tblPrEx>
        <w:trPr>
          <w:trHeight w:val="51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0384B">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1805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安砌侧(平、缘）石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DC9CF">
            <w:pPr>
              <w:widowControl/>
              <w:jc w:val="both"/>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1.C25混凝土路缘石</w:t>
            </w:r>
          </w:p>
          <w:p w14:paraId="78DD3061">
            <w:pPr>
              <w:widowControl/>
              <w:textAlignment w:val="center"/>
              <w:rPr>
                <w:rFonts w:hint="eastAsia"/>
                <w:highlight w:val="none"/>
                <w:lang w:bidi="ar"/>
              </w:rPr>
            </w:pPr>
            <w:r>
              <w:rPr>
                <w:rFonts w:hint="eastAsia" w:ascii="仿宋" w:hAnsi="仿宋" w:eastAsia="仿宋" w:cs="仿宋"/>
                <w:color w:val="000000"/>
                <w:sz w:val="22"/>
                <w:szCs w:val="22"/>
                <w:highlight w:val="none"/>
                <w:lang w:bidi="ar"/>
              </w:rPr>
              <w:t>2.尺寸：</w:t>
            </w:r>
            <w:r>
              <w:rPr>
                <w:rFonts w:ascii="仿宋" w:hAnsi="仿宋" w:eastAsia="仿宋" w:cs="仿宋"/>
                <w:color w:val="000000"/>
                <w:sz w:val="22"/>
                <w:szCs w:val="22"/>
                <w:highlight w:val="none"/>
                <w:lang w:bidi="ar"/>
              </w:rPr>
              <w:t>120mm×350mm×495mm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56265">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493.6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2A8CB">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m</w:t>
            </w:r>
          </w:p>
        </w:tc>
      </w:tr>
      <w:tr w14:paraId="449C5673">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D31F3">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EEF1D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检查井升降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167704">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原有检查井升降，升降高度33cm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AD8FA">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B50A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座</w:t>
            </w:r>
          </w:p>
        </w:tc>
      </w:tr>
      <w:tr w14:paraId="06D8D5CB">
        <w:tblPrEx>
          <w:tblCellMar>
            <w:top w:w="0" w:type="dxa"/>
            <w:left w:w="108" w:type="dxa"/>
            <w:bottom w:w="0" w:type="dxa"/>
            <w:right w:w="108" w:type="dxa"/>
          </w:tblCellMar>
        </w:tblPrEx>
        <w:trPr>
          <w:trHeight w:val="30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67477">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386FE3">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墙面宣传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6C66A1">
            <w:pP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不锈钢定制宣传栏喷塑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91674">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5C0D6">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组</w:t>
            </w:r>
          </w:p>
        </w:tc>
      </w:tr>
      <w:tr w14:paraId="00D85529">
        <w:tblPrEx>
          <w:tblCellMar>
            <w:top w:w="0" w:type="dxa"/>
            <w:left w:w="108" w:type="dxa"/>
            <w:bottom w:w="0" w:type="dxa"/>
            <w:right w:w="108" w:type="dxa"/>
          </w:tblCellMar>
        </w:tblPrEx>
        <w:trPr>
          <w:trHeight w:val="2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5CE2A">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FADC15">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入口改造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78799">
            <w:pP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不锈钢定制+亚克力字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2B064">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342D4">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组</w:t>
            </w:r>
          </w:p>
        </w:tc>
      </w:tr>
      <w:tr w14:paraId="1E71002A">
        <w:tblPrEx>
          <w:tblCellMar>
            <w:top w:w="0" w:type="dxa"/>
            <w:left w:w="108" w:type="dxa"/>
            <w:bottom w:w="0" w:type="dxa"/>
            <w:right w:w="108" w:type="dxa"/>
          </w:tblCellMar>
        </w:tblPrEx>
        <w:trPr>
          <w:trHeight w:val="31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A9306">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073B8C">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绿地宣传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845921">
            <w:pP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不锈钢定制宣传栏喷塑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C16B5">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02825">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组</w:t>
            </w:r>
          </w:p>
        </w:tc>
      </w:tr>
      <w:tr w14:paraId="1C9002E3">
        <w:tblPrEx>
          <w:tblCellMar>
            <w:top w:w="0" w:type="dxa"/>
            <w:left w:w="108" w:type="dxa"/>
            <w:bottom w:w="0" w:type="dxa"/>
            <w:right w:w="108" w:type="dxa"/>
          </w:tblCellMar>
        </w:tblPrEx>
        <w:trPr>
          <w:trHeight w:val="2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9C30E">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CD671">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线杆挪移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0B652C">
            <w:pP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线杆挪移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524B2">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DA717">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组</w:t>
            </w:r>
          </w:p>
        </w:tc>
      </w:tr>
      <w:tr w14:paraId="628D95BA">
        <w:tblPrEx>
          <w:tblCellMar>
            <w:top w:w="0" w:type="dxa"/>
            <w:left w:w="108" w:type="dxa"/>
            <w:bottom w:w="0" w:type="dxa"/>
            <w:right w:w="108" w:type="dxa"/>
          </w:tblCellMar>
        </w:tblPrEx>
        <w:trPr>
          <w:trHeight w:val="69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B9741">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E63B9B">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定制硬质横幅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DC887F">
            <w:pP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1.方钢架刀刮布封面含基础</w:t>
            </w:r>
          </w:p>
          <w:p w14:paraId="3A897C7B">
            <w:pP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2.3米高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95CFD">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13BBE">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m</w:t>
            </w:r>
          </w:p>
        </w:tc>
      </w:tr>
      <w:tr w14:paraId="1D7AC810">
        <w:tblPrEx>
          <w:tblCellMar>
            <w:top w:w="0" w:type="dxa"/>
            <w:left w:w="108" w:type="dxa"/>
            <w:bottom w:w="0" w:type="dxa"/>
            <w:right w:w="108" w:type="dxa"/>
          </w:tblCellMar>
        </w:tblPrEx>
        <w:trPr>
          <w:trHeight w:val="41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08145">
            <w:pPr>
              <w:widowControl/>
              <w:jc w:val="center"/>
              <w:textAlignment w:val="center"/>
              <w:rPr>
                <w:rFonts w:hint="eastAsia" w:ascii="仿宋" w:hAnsi="仿宋" w:eastAsia="仿宋" w:cs="仿宋"/>
                <w:color w:val="000000"/>
                <w:sz w:val="22"/>
                <w:szCs w:val="22"/>
                <w:highlight w:val="none"/>
                <w:lang w:eastAsia="zh-CN"/>
              </w:rPr>
            </w:pPr>
            <w:r>
              <w:rPr>
                <w:rFonts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F3607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定制座椅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BD560E">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不锈钢+防腐木定制座椅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E276FD">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78633">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5C793987">
        <w:tblPrEx>
          <w:tblCellMar>
            <w:top w:w="0" w:type="dxa"/>
            <w:left w:w="108" w:type="dxa"/>
            <w:bottom w:w="0" w:type="dxa"/>
            <w:right w:w="108" w:type="dxa"/>
          </w:tblCellMar>
        </w:tblPrEx>
        <w:trPr>
          <w:trHeight w:val="41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2A3CB">
            <w:pPr>
              <w:widowControl/>
              <w:jc w:val="center"/>
              <w:textAlignment w:val="center"/>
              <w:rPr>
                <w:rFonts w:hint="default" w:ascii="仿宋" w:hAnsi="仿宋" w:eastAsia="仿宋" w:cs="仿宋"/>
                <w:color w:val="000000"/>
                <w:sz w:val="22"/>
                <w:szCs w:val="22"/>
                <w:highlight w:val="none"/>
                <w:lang w:val="en-US" w:eastAsia="zh-CN" w:bidi="ar"/>
              </w:rPr>
            </w:pPr>
            <w:r>
              <w:rPr>
                <w:rFonts w:hint="eastAsia" w:ascii="仿宋" w:hAnsi="仿宋" w:eastAsia="仿宋" w:cs="仿宋"/>
                <w:color w:val="000000"/>
                <w:sz w:val="22"/>
                <w:szCs w:val="22"/>
                <w:highlight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E2685C">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清理涂料层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CA3B16">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清理涂料层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496E2B">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667.39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443C9">
            <w:pPr>
              <w:widowControl/>
              <w:jc w:val="center"/>
              <w:textAlignment w:val="center"/>
              <w:rPr>
                <w:rFonts w:hint="eastAsia"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4C4F4863">
        <w:tblPrEx>
          <w:tblCellMar>
            <w:top w:w="0" w:type="dxa"/>
            <w:left w:w="108" w:type="dxa"/>
            <w:bottom w:w="0" w:type="dxa"/>
            <w:right w:w="108" w:type="dxa"/>
          </w:tblCellMar>
        </w:tblPrEx>
        <w:trPr>
          <w:trHeight w:val="42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7A28A">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2</w:t>
            </w:r>
            <w:r>
              <w:rPr>
                <w:rFonts w:hint="eastAsia" w:ascii="仿宋" w:hAnsi="仿宋" w:eastAsia="仿宋" w:cs="仿宋"/>
                <w:color w:val="000000"/>
                <w:sz w:val="22"/>
                <w:szCs w:val="22"/>
                <w:highlight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035203">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渣土场外运输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6E1AAC">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渣土外运及消纳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233AA">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20.02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4F247">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180AED7D">
        <w:tblPrEx>
          <w:tblCellMar>
            <w:top w:w="0" w:type="dxa"/>
            <w:left w:w="108" w:type="dxa"/>
            <w:bottom w:w="0" w:type="dxa"/>
            <w:right w:w="108" w:type="dxa"/>
          </w:tblCellMar>
        </w:tblPrEx>
        <w:trPr>
          <w:trHeight w:val="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18452">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2</w:t>
            </w:r>
            <w:r>
              <w:rPr>
                <w:rFonts w:hint="eastAsia" w:ascii="仿宋" w:hAnsi="仿宋" w:eastAsia="仿宋" w:cs="仿宋"/>
                <w:color w:val="000000"/>
                <w:sz w:val="22"/>
                <w:szCs w:val="22"/>
                <w:highlight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DE06D9">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喷刷涂料新做</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D5663">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1.施涂罩光清漆</w:t>
            </w:r>
          </w:p>
          <w:p w14:paraId="6A37DAC5">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2.施涂天然真石漆</w:t>
            </w:r>
          </w:p>
          <w:p w14:paraId="7BD0AA5A">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3.涂刷抗碱封闭底漆一道</w:t>
            </w:r>
          </w:p>
          <w:p w14:paraId="0F244964">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4.刮腻子两遍</w:t>
            </w:r>
          </w:p>
          <w:p w14:paraId="7E203D31">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5.1.5厚单组份聚氨酯防水涂料</w:t>
            </w:r>
          </w:p>
          <w:p w14:paraId="35D88606">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6.15厚干粉类聚合物水泥防水砂中间压入一层玻纤网格布</w:t>
            </w:r>
          </w:p>
          <w:p w14:paraId="4E9A6C85">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7.5-12厚DP砂浆找平</w:t>
            </w:r>
          </w:p>
          <w:p w14:paraId="0BB96A22">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8.层体刷界剂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294FC6">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1243.44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64C53">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5AF63188">
        <w:tblPrEx>
          <w:tblCellMar>
            <w:top w:w="0" w:type="dxa"/>
            <w:left w:w="108" w:type="dxa"/>
            <w:bottom w:w="0" w:type="dxa"/>
            <w:right w:w="108" w:type="dxa"/>
          </w:tblCellMar>
        </w:tblPrEx>
        <w:trPr>
          <w:trHeight w:val="2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8C92C">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2</w:t>
            </w:r>
            <w:r>
              <w:rPr>
                <w:rFonts w:hint="eastAsia" w:ascii="仿宋" w:hAnsi="仿宋" w:eastAsia="仿宋" w:cs="仿宋"/>
                <w:color w:val="000000"/>
                <w:sz w:val="22"/>
                <w:szCs w:val="22"/>
                <w:highlight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EA941E">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挖沟槽土方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413BE8">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挖沟槽土方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A41A9C">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17.57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D98A9">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382448D4">
        <w:tblPrEx>
          <w:tblCellMar>
            <w:top w:w="0" w:type="dxa"/>
            <w:left w:w="108" w:type="dxa"/>
            <w:bottom w:w="0" w:type="dxa"/>
            <w:right w:w="108" w:type="dxa"/>
          </w:tblCellMar>
        </w:tblPrEx>
        <w:trPr>
          <w:trHeight w:val="3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047BE">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2</w:t>
            </w:r>
            <w:r>
              <w:rPr>
                <w:rFonts w:hint="eastAsia" w:ascii="仿宋" w:hAnsi="仿宋" w:eastAsia="仿宋" w:cs="仿宋"/>
                <w:color w:val="000000"/>
                <w:sz w:val="22"/>
                <w:szCs w:val="22"/>
                <w:highlight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AD05A8">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回填方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F02BB">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土方回填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88DCA">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12.37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4274C">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0F615720">
        <w:tblPrEx>
          <w:tblCellMar>
            <w:top w:w="0" w:type="dxa"/>
            <w:left w:w="108" w:type="dxa"/>
            <w:bottom w:w="0" w:type="dxa"/>
            <w:right w:w="108" w:type="dxa"/>
          </w:tblCellMar>
        </w:tblPrEx>
        <w:trPr>
          <w:trHeight w:val="42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C5E05">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2</w:t>
            </w:r>
            <w:r>
              <w:rPr>
                <w:rFonts w:hint="eastAsia" w:ascii="仿宋" w:hAnsi="仿宋" w:eastAsia="仿宋" w:cs="仿宋"/>
                <w:color w:val="000000"/>
                <w:sz w:val="22"/>
                <w:szCs w:val="22"/>
                <w:highlight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FC73A">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渣土场外运输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7AB4A4">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渣土外运及消纳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70D6BC">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ADE5D">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394AFB54">
        <w:tblPrEx>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9A4B2">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2</w:t>
            </w:r>
            <w:r>
              <w:rPr>
                <w:rFonts w:hint="eastAsia" w:ascii="仿宋" w:hAnsi="仿宋" w:eastAsia="仿宋" w:cs="仿宋"/>
                <w:color w:val="000000"/>
                <w:sz w:val="22"/>
                <w:szCs w:val="22"/>
                <w:highlight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1FFA5C">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垫层铺设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D47005">
            <w:pPr>
              <w:widowControl/>
              <w:textAlignment w:val="center"/>
              <w:rPr>
                <w:rFonts w:hint="eastAsia"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C20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A261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32121">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220B9313">
        <w:tblPrEx>
          <w:tblCellMar>
            <w:top w:w="0" w:type="dxa"/>
            <w:left w:w="108" w:type="dxa"/>
            <w:bottom w:w="0" w:type="dxa"/>
            <w:right w:w="108" w:type="dxa"/>
          </w:tblCellMar>
        </w:tblPrEx>
        <w:trPr>
          <w:trHeight w:val="2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FB445">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2</w:t>
            </w:r>
            <w:r>
              <w:rPr>
                <w:rFonts w:hint="eastAsia" w:ascii="仿宋" w:hAnsi="仿宋" w:eastAsia="仿宋" w:cs="仿宋"/>
                <w:color w:val="000000"/>
                <w:sz w:val="22"/>
                <w:szCs w:val="22"/>
                <w:highlight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3B2F3">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砖基础砌筑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250618">
            <w:pPr>
              <w:widowControl/>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砖基础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679D3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3.98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60571">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2AA2BEC2">
        <w:tblPrEx>
          <w:tblCellMar>
            <w:top w:w="0" w:type="dxa"/>
            <w:left w:w="108" w:type="dxa"/>
            <w:bottom w:w="0" w:type="dxa"/>
            <w:right w:w="108" w:type="dxa"/>
          </w:tblCellMar>
        </w:tblPrEx>
        <w:trPr>
          <w:trHeight w:val="2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4E476">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2</w:t>
            </w:r>
            <w:r>
              <w:rPr>
                <w:rFonts w:hint="eastAsia" w:ascii="仿宋" w:hAnsi="仿宋" w:eastAsia="仿宋" w:cs="仿宋"/>
                <w:color w:val="000000"/>
                <w:sz w:val="22"/>
                <w:szCs w:val="22"/>
                <w:highlight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6D7B6E">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砖墙砌筑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24E867">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砖砌围墙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F48F29">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7.03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4E645">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1DE496F6">
        <w:tblPrEx>
          <w:tblCellMar>
            <w:top w:w="0" w:type="dxa"/>
            <w:left w:w="108" w:type="dxa"/>
            <w:bottom w:w="0" w:type="dxa"/>
            <w:right w:w="108" w:type="dxa"/>
          </w:tblCellMar>
        </w:tblPrEx>
        <w:trPr>
          <w:trHeight w:val="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BCE42">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2</w:t>
            </w:r>
            <w:r>
              <w:rPr>
                <w:rFonts w:hint="eastAsia" w:ascii="仿宋" w:hAnsi="仿宋" w:eastAsia="仿宋" w:cs="仿宋"/>
                <w:color w:val="000000"/>
                <w:sz w:val="22"/>
                <w:szCs w:val="22"/>
                <w:highlight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B4728D">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金属栏杆油漆翻新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2D86E1">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1.金属面油漆 旧漆面清除</w:t>
            </w:r>
          </w:p>
          <w:p w14:paraId="659C3D7A">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2.底漆 防锈漆 一遍</w:t>
            </w:r>
          </w:p>
          <w:p w14:paraId="009B4406">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3.面漆 氟碳漆 二遍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D4184">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74CA8">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48FA4741">
        <w:tblPrEx>
          <w:tblCellMar>
            <w:top w:w="0" w:type="dxa"/>
            <w:left w:w="108" w:type="dxa"/>
            <w:bottom w:w="0" w:type="dxa"/>
            <w:right w:w="108" w:type="dxa"/>
          </w:tblCellMar>
        </w:tblPrEx>
        <w:trPr>
          <w:trHeight w:val="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D669F">
            <w:pPr>
              <w:widowControl/>
              <w:jc w:val="center"/>
              <w:textAlignment w:val="center"/>
              <w:rPr>
                <w:rFonts w:hint="default" w:ascii="仿宋" w:hAnsi="仿宋" w:eastAsia="仿宋" w:cs="仿宋"/>
                <w:color w:val="000000"/>
                <w:sz w:val="22"/>
                <w:szCs w:val="22"/>
                <w:highlight w:val="none"/>
                <w:lang w:val="en-US" w:eastAsia="zh-CN" w:bidi="ar"/>
              </w:rPr>
            </w:pPr>
            <w:r>
              <w:rPr>
                <w:rFonts w:hint="eastAsia" w:ascii="仿宋" w:hAnsi="仿宋" w:eastAsia="仿宋" w:cs="仿宋"/>
                <w:color w:val="000000"/>
                <w:sz w:val="22"/>
                <w:szCs w:val="22"/>
                <w:highlight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D69875">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其他整体面层楼地面新做</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7CABC4">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1.防腐木地面 40mm厚</w:t>
            </w:r>
          </w:p>
          <w:p w14:paraId="70D6659A">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2.钢龙骨50*50*3mm</w:t>
            </w:r>
          </w:p>
          <w:p w14:paraId="15A3B146">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3.150mm厚c20混凝土垫层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D48C24">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12661">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1F24F92A">
        <w:tblPrEx>
          <w:tblCellMar>
            <w:top w:w="0" w:type="dxa"/>
            <w:left w:w="108" w:type="dxa"/>
            <w:bottom w:w="0" w:type="dxa"/>
            <w:right w:w="108" w:type="dxa"/>
          </w:tblCellMar>
        </w:tblPrEx>
        <w:trPr>
          <w:trHeight w:val="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758DF">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3</w:t>
            </w:r>
            <w:r>
              <w:rPr>
                <w:rFonts w:hint="eastAsia" w:ascii="仿宋" w:hAnsi="仿宋" w:eastAsia="仿宋" w:cs="仿宋"/>
                <w:color w:val="000000"/>
                <w:sz w:val="22"/>
                <w:szCs w:val="22"/>
                <w:highlight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F93403">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整理绿化用地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B82C37">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1.整理绿化用地</w:t>
            </w:r>
          </w:p>
          <w:p w14:paraId="734D1820">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2.渣土清理、外运、处置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A376F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915.64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6CF8B">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153951F1">
        <w:tblPrEx>
          <w:tblCellMar>
            <w:top w:w="0" w:type="dxa"/>
            <w:left w:w="108" w:type="dxa"/>
            <w:bottom w:w="0" w:type="dxa"/>
            <w:right w:w="108" w:type="dxa"/>
          </w:tblCellMar>
        </w:tblPrEx>
        <w:trPr>
          <w:trHeight w:val="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A80A5">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3</w:t>
            </w:r>
            <w:r>
              <w:rPr>
                <w:rFonts w:hint="eastAsia" w:ascii="仿宋" w:hAnsi="仿宋" w:eastAsia="仿宋" w:cs="仿宋"/>
                <w:color w:val="000000"/>
                <w:sz w:val="22"/>
                <w:szCs w:val="22"/>
                <w:highlight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607CC">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清除草皮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55B331">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1.清除草皮</w:t>
            </w:r>
          </w:p>
          <w:p w14:paraId="69E5C605">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2.渣土清理、外运、处置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EA8E66">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915.64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5BE1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2E1F129C">
        <w:tblPrEx>
          <w:tblCellMar>
            <w:top w:w="0" w:type="dxa"/>
            <w:left w:w="108" w:type="dxa"/>
            <w:bottom w:w="0" w:type="dxa"/>
            <w:right w:w="108" w:type="dxa"/>
          </w:tblCellMar>
        </w:tblPrEx>
        <w:trPr>
          <w:trHeight w:val="40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E5538">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3</w:t>
            </w:r>
            <w:r>
              <w:rPr>
                <w:rFonts w:hint="eastAsia" w:ascii="仿宋" w:hAnsi="仿宋" w:eastAsia="仿宋" w:cs="仿宋"/>
                <w:color w:val="000000"/>
                <w:sz w:val="22"/>
                <w:szCs w:val="22"/>
                <w:highlight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C83B47">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挖一般土方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970F65">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挖建筑垃圾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69898">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8BF49">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0702F49B">
        <w:tblPrEx>
          <w:tblCellMar>
            <w:top w:w="0" w:type="dxa"/>
            <w:left w:w="108" w:type="dxa"/>
            <w:bottom w:w="0" w:type="dxa"/>
            <w:right w:w="108" w:type="dxa"/>
          </w:tblCellMar>
        </w:tblPrEx>
        <w:trPr>
          <w:trHeight w:val="4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BA8FB">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3</w:t>
            </w:r>
            <w:r>
              <w:rPr>
                <w:rFonts w:hint="eastAsia" w:ascii="仿宋" w:hAnsi="仿宋" w:eastAsia="仿宋" w:cs="仿宋"/>
                <w:color w:val="000000"/>
                <w:sz w:val="22"/>
                <w:szCs w:val="22"/>
                <w:highlight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E749D">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余方弃置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C4CD4">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渣土外运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1C37C8">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4F189">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69852FA2">
        <w:tblPrEx>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6B823">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3</w:t>
            </w:r>
            <w:r>
              <w:rPr>
                <w:rFonts w:hint="eastAsia" w:ascii="仿宋" w:hAnsi="仿宋" w:eastAsia="仿宋" w:cs="仿宋"/>
                <w:color w:val="000000"/>
                <w:sz w:val="22"/>
                <w:szCs w:val="22"/>
                <w:highlight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92C1A7">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种植土回（换）填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1BDA38">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种植土换填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8F52D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8BF71">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2CD9E89A">
        <w:tblPrEx>
          <w:tblCellMar>
            <w:top w:w="0" w:type="dxa"/>
            <w:left w:w="108" w:type="dxa"/>
            <w:bottom w:w="0" w:type="dxa"/>
            <w:right w:w="108" w:type="dxa"/>
          </w:tblCellMar>
        </w:tblPrEx>
        <w:trPr>
          <w:trHeight w:val="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0D7A0">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3</w:t>
            </w:r>
            <w:r>
              <w:rPr>
                <w:rFonts w:hint="eastAsia" w:ascii="仿宋" w:hAnsi="仿宋" w:eastAsia="仿宋" w:cs="仿宋"/>
                <w:color w:val="000000"/>
                <w:sz w:val="22"/>
                <w:szCs w:val="22"/>
                <w:highlight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FCF481">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栽植花卉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16E576">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栽植花卉</w:t>
            </w:r>
          </w:p>
          <w:p w14:paraId="6B6DB715">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1.种类：大花月季</w:t>
            </w:r>
          </w:p>
          <w:p w14:paraId="6B158AF3">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2.规格：剪高0.5-0.8m</w:t>
            </w:r>
          </w:p>
          <w:p w14:paraId="348082E4">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3.密度：6株/㎡，两年生</w:t>
            </w:r>
          </w:p>
          <w:p w14:paraId="6C3D01D4">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4.养护期：一年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7C23B7">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915.64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30D81">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12873C3B">
        <w:tblPrEx>
          <w:tblCellMar>
            <w:top w:w="0" w:type="dxa"/>
            <w:left w:w="108" w:type="dxa"/>
            <w:bottom w:w="0" w:type="dxa"/>
            <w:right w:w="108" w:type="dxa"/>
          </w:tblCellMar>
        </w:tblPrEx>
        <w:trPr>
          <w:trHeight w:val="41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1F92E">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3</w:t>
            </w:r>
            <w:r>
              <w:rPr>
                <w:rFonts w:hint="eastAsia" w:ascii="仿宋" w:hAnsi="仿宋" w:eastAsia="仿宋" w:cs="仿宋"/>
                <w:color w:val="000000"/>
                <w:sz w:val="22"/>
                <w:szCs w:val="22"/>
                <w:highlight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C13307">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落叶乔木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14B96C">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1.名称：国槐</w:t>
            </w:r>
          </w:p>
          <w:p w14:paraId="451A5394">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2.规格：胸径10-13cm(全冠土球)</w:t>
            </w:r>
          </w:p>
          <w:p w14:paraId="1E052B76">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3.质量要求：全冠,枝条均匀,长势旺盛,分枝点2-2.5m,树冠大于3.5米,修剪后冠幅不小于3.0m</w:t>
            </w:r>
          </w:p>
          <w:p w14:paraId="39CF5ACD">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4.养护期：1年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DB3A58">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A33F0">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株</w:t>
            </w:r>
          </w:p>
        </w:tc>
      </w:tr>
      <w:tr w14:paraId="0B811322">
        <w:tblPrEx>
          <w:tblCellMar>
            <w:top w:w="0" w:type="dxa"/>
            <w:left w:w="108" w:type="dxa"/>
            <w:bottom w:w="0" w:type="dxa"/>
            <w:right w:w="108" w:type="dxa"/>
          </w:tblCellMar>
        </w:tblPrEx>
        <w:trPr>
          <w:trHeight w:val="27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92490">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3</w:t>
            </w:r>
            <w:r>
              <w:rPr>
                <w:rFonts w:hint="eastAsia" w:ascii="仿宋" w:hAnsi="仿宋" w:eastAsia="仿宋" w:cs="仿宋"/>
                <w:color w:val="000000"/>
                <w:sz w:val="22"/>
                <w:szCs w:val="22"/>
                <w:highlight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C6A18">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栽植色带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B6929E">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1.色带1.2米</w:t>
            </w:r>
          </w:p>
          <w:p w14:paraId="722378CF">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2.大叶黄杨</w:t>
            </w:r>
          </w:p>
          <w:p w14:paraId="4F5ED161">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3.12棵/m2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935058">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DF086">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bl>
    <w:p w14:paraId="34E312E5">
      <w:pPr>
        <w:jc w:val="center"/>
        <w:rPr>
          <w:rFonts w:hint="eastAsia"/>
          <w:highlight w:val="none"/>
        </w:rPr>
        <w:sectPr>
          <w:pgSz w:w="11906" w:h="16838"/>
          <w:pgMar w:top="1134" w:right="1418" w:bottom="1134" w:left="1418" w:header="851" w:footer="992" w:gutter="0"/>
          <w:cols w:space="425" w:num="1"/>
          <w:docGrid w:type="lines" w:linePitch="312" w:charSpace="0"/>
        </w:sectPr>
      </w:pPr>
    </w:p>
    <w:p w14:paraId="6FC8C4EC">
      <w:pPr>
        <w:jc w:val="center"/>
        <w:rPr>
          <w:highlight w:val="none"/>
        </w:rPr>
      </w:pPr>
      <w:r>
        <w:rPr>
          <w:rFonts w:hint="eastAsia"/>
          <w:highlight w:val="none"/>
        </w:rPr>
        <w:t>双河南里三巷清单</w:t>
      </w:r>
    </w:p>
    <w:tbl>
      <w:tblPr>
        <w:tblStyle w:val="48"/>
        <w:tblW w:w="9095" w:type="dxa"/>
        <w:tblInd w:w="96" w:type="dxa"/>
        <w:tblLayout w:type="fixed"/>
        <w:tblCellMar>
          <w:top w:w="0" w:type="dxa"/>
          <w:left w:w="108" w:type="dxa"/>
          <w:bottom w:w="0" w:type="dxa"/>
          <w:right w:w="108" w:type="dxa"/>
        </w:tblCellMar>
      </w:tblPr>
      <w:tblGrid>
        <w:gridCol w:w="656"/>
        <w:gridCol w:w="2237"/>
        <w:gridCol w:w="4632"/>
        <w:gridCol w:w="908"/>
        <w:gridCol w:w="662"/>
      </w:tblGrid>
      <w:tr w14:paraId="4088F179">
        <w:tblPrEx>
          <w:tblCellMar>
            <w:top w:w="0" w:type="dxa"/>
            <w:left w:w="108" w:type="dxa"/>
            <w:bottom w:w="0" w:type="dxa"/>
            <w:right w:w="108" w:type="dxa"/>
          </w:tblCellMar>
        </w:tblPrEx>
        <w:trPr>
          <w:trHeight w:val="57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8845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序号</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F93A4">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项目名称</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C3456">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项目特征</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FE230">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数量</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C415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单位</w:t>
            </w:r>
          </w:p>
        </w:tc>
      </w:tr>
      <w:tr w14:paraId="1C9632EF">
        <w:tblPrEx>
          <w:tblCellMar>
            <w:top w:w="0" w:type="dxa"/>
            <w:left w:w="108" w:type="dxa"/>
            <w:bottom w:w="0" w:type="dxa"/>
            <w:right w:w="108" w:type="dxa"/>
          </w:tblCellMar>
        </w:tblPrEx>
        <w:trPr>
          <w:trHeight w:val="372"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8AF3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1</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4FE95">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拆除座椅</w:t>
            </w:r>
          </w:p>
        </w:tc>
        <w:tc>
          <w:tcPr>
            <w:tcW w:w="4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9313E">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原有座椅拆除</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10EB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66053">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套</w:t>
            </w:r>
          </w:p>
        </w:tc>
      </w:tr>
      <w:tr w14:paraId="16AFDB62">
        <w:tblPrEx>
          <w:tblCellMar>
            <w:top w:w="0" w:type="dxa"/>
            <w:left w:w="108" w:type="dxa"/>
            <w:bottom w:w="0" w:type="dxa"/>
            <w:right w:w="108" w:type="dxa"/>
          </w:tblCellMar>
        </w:tblPrEx>
        <w:trPr>
          <w:trHeight w:val="42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0669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2</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45EB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拆除阻车桩</w:t>
            </w:r>
          </w:p>
        </w:tc>
        <w:tc>
          <w:tcPr>
            <w:tcW w:w="4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3F85">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拆除阻车桩</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41720">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13</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E6B9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套</w:t>
            </w:r>
          </w:p>
        </w:tc>
      </w:tr>
      <w:tr w14:paraId="66BE3236">
        <w:tblPrEx>
          <w:tblCellMar>
            <w:top w:w="0" w:type="dxa"/>
            <w:left w:w="108" w:type="dxa"/>
            <w:bottom w:w="0" w:type="dxa"/>
            <w:right w:w="108" w:type="dxa"/>
          </w:tblCellMar>
        </w:tblPrEx>
        <w:trPr>
          <w:trHeight w:val="411"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7D78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3</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9A99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拆除人行道</w:t>
            </w:r>
          </w:p>
        </w:tc>
        <w:tc>
          <w:tcPr>
            <w:tcW w:w="4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8F687">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拆除原有人行道及基层</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CB997">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200.8</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A2667">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19826081">
        <w:tblPrEx>
          <w:tblCellMar>
            <w:top w:w="0" w:type="dxa"/>
            <w:left w:w="108" w:type="dxa"/>
            <w:bottom w:w="0" w:type="dxa"/>
            <w:right w:w="108" w:type="dxa"/>
          </w:tblCellMar>
        </w:tblPrEx>
        <w:trPr>
          <w:trHeight w:val="41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EF4C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4</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E061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路床(槽）整形</w:t>
            </w:r>
          </w:p>
        </w:tc>
        <w:tc>
          <w:tcPr>
            <w:tcW w:w="4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28622">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人行道整形碾压</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E8535">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200.8</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BDBCC">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3D66316A">
        <w:tblPrEx>
          <w:tblCellMar>
            <w:top w:w="0" w:type="dxa"/>
            <w:left w:w="108" w:type="dxa"/>
            <w:bottom w:w="0" w:type="dxa"/>
            <w:right w:w="108" w:type="dxa"/>
          </w:tblCellMar>
        </w:tblPrEx>
        <w:trPr>
          <w:trHeight w:val="408"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4A1EB">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5</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E2E50">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渣土场外运输</w:t>
            </w:r>
          </w:p>
        </w:tc>
        <w:tc>
          <w:tcPr>
            <w:tcW w:w="4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29591">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渣土外运及消纳</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7C5E5">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184.74</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04B90">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m3</w:t>
            </w:r>
          </w:p>
        </w:tc>
      </w:tr>
      <w:tr w14:paraId="6A3C2DDF">
        <w:tblPrEx>
          <w:tblCellMar>
            <w:top w:w="0" w:type="dxa"/>
            <w:left w:w="108" w:type="dxa"/>
            <w:bottom w:w="0" w:type="dxa"/>
            <w:right w:w="108" w:type="dxa"/>
          </w:tblCellMar>
        </w:tblPrEx>
        <w:trPr>
          <w:trHeight w:val="429"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01CAA">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6</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C0A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拆除路面</w:t>
            </w:r>
          </w:p>
        </w:tc>
        <w:tc>
          <w:tcPr>
            <w:tcW w:w="4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A6EE9">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拆除原有路面及结构层</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6211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200.8</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70E5E">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14E1E2AD">
        <w:tblPrEx>
          <w:tblCellMar>
            <w:top w:w="0" w:type="dxa"/>
            <w:left w:w="108" w:type="dxa"/>
            <w:bottom w:w="0" w:type="dxa"/>
            <w:right w:w="108" w:type="dxa"/>
          </w:tblCellMar>
        </w:tblPrEx>
        <w:trPr>
          <w:trHeight w:val="40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6B1F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7</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F4DD9">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路床(槽）整形</w:t>
            </w:r>
          </w:p>
        </w:tc>
        <w:tc>
          <w:tcPr>
            <w:tcW w:w="4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FECE0">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路床整形、碾压</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827AA">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200.8</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486A4">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53E2743E">
        <w:tblPrEx>
          <w:tblCellMar>
            <w:top w:w="0" w:type="dxa"/>
            <w:left w:w="108" w:type="dxa"/>
            <w:bottom w:w="0" w:type="dxa"/>
            <w:right w:w="108" w:type="dxa"/>
          </w:tblCellMar>
        </w:tblPrEx>
        <w:trPr>
          <w:trHeight w:val="81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28DA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8</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66FD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沥青混凝土</w:t>
            </w:r>
          </w:p>
        </w:tc>
        <w:tc>
          <w:tcPr>
            <w:tcW w:w="4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02591">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1.40厚细粒式沥青混凝土</w:t>
            </w:r>
          </w:p>
          <w:p w14:paraId="013DFBA1">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2.改性乳化沥青粘层</w:t>
            </w:r>
          </w:p>
          <w:p w14:paraId="41EAFBB2">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3.60厚中粒式沥青混凝土</w:t>
            </w:r>
          </w:p>
          <w:p w14:paraId="6EC6BBF2">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4.透油层</w:t>
            </w:r>
          </w:p>
          <w:p w14:paraId="592527E0">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5.180厚水泥稳定碎石</w:t>
            </w:r>
          </w:p>
          <w:p w14:paraId="0177AB0C">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6.180厚水泥稳定碎石</w:t>
            </w:r>
          </w:p>
          <w:p w14:paraId="17759D9D">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7.路基碾压，压实系数≥94%</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85772">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200.8</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B0C0F">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11089696">
        <w:tblPrEx>
          <w:tblCellMar>
            <w:top w:w="0" w:type="dxa"/>
            <w:left w:w="108" w:type="dxa"/>
            <w:bottom w:w="0" w:type="dxa"/>
            <w:right w:w="108" w:type="dxa"/>
          </w:tblCellMar>
        </w:tblPrEx>
        <w:trPr>
          <w:trHeight w:val="72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C27A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9</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3639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园路</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33AEC">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1.11厚红色EPDM塑胶面层</w:t>
            </w:r>
          </w:p>
          <w:p w14:paraId="032857D0">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2.40厚细粒石沥青混凝土（压实度大于95%）</w:t>
            </w:r>
          </w:p>
          <w:p w14:paraId="3DBD8594">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3.60厚中粒石沥青混凝土</w:t>
            </w:r>
          </w:p>
          <w:p w14:paraId="2ABA4F64">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4.150厚C20混凝土</w:t>
            </w:r>
          </w:p>
          <w:p w14:paraId="48848AE4">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5.200厚级配砂石垫层</w:t>
            </w:r>
          </w:p>
          <w:p w14:paraId="7FD4E9A6">
            <w:pPr>
              <w:widowControl/>
              <w:jc w:val="both"/>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6.素土夯实（压实系数＞0.93）</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889E1">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200.8</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2DE9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40C31725">
        <w:tblPrEx>
          <w:tblCellMar>
            <w:top w:w="0" w:type="dxa"/>
            <w:left w:w="108" w:type="dxa"/>
            <w:bottom w:w="0" w:type="dxa"/>
            <w:right w:w="108" w:type="dxa"/>
          </w:tblCellMar>
        </w:tblPrEx>
        <w:trPr>
          <w:trHeight w:val="315"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8D536">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10</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99DBA">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拆除侧、平(缘）石</w:t>
            </w:r>
          </w:p>
        </w:tc>
        <w:tc>
          <w:tcPr>
            <w:tcW w:w="4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1C65F">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人工拆除混凝土</w:t>
            </w:r>
            <w:r>
              <w:rPr>
                <w:rFonts w:hint="eastAsia" w:ascii="仿宋" w:hAnsi="仿宋" w:eastAsia="仿宋" w:cs="仿宋"/>
                <w:color w:val="000000"/>
                <w:sz w:val="22"/>
                <w:szCs w:val="22"/>
                <w:highlight w:val="none"/>
                <w:lang w:val="en-US" w:eastAsia="zh-CN" w:bidi="ar"/>
              </w:rPr>
              <w:t>路</w:t>
            </w:r>
            <w:r>
              <w:rPr>
                <w:rFonts w:hint="eastAsia" w:ascii="仿宋" w:hAnsi="仿宋" w:eastAsia="仿宋" w:cs="仿宋"/>
                <w:color w:val="000000"/>
                <w:sz w:val="22"/>
                <w:szCs w:val="22"/>
                <w:highlight w:val="none"/>
                <w:lang w:bidi="ar"/>
              </w:rPr>
              <w:t>缘石</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CEA52">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50.2</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363DC">
            <w:pPr>
              <w:widowControl/>
              <w:jc w:val="center"/>
              <w:textAlignment w:val="center"/>
              <w:rPr>
                <w:rFonts w:hint="eastAsia" w:ascii="仿宋" w:hAnsi="仿宋" w:eastAsia="仿宋" w:cs="仿宋"/>
                <w:color w:val="000000"/>
                <w:sz w:val="22"/>
                <w:szCs w:val="22"/>
                <w:highlight w:val="none"/>
              </w:rPr>
            </w:pPr>
            <w:r>
              <w:rPr>
                <w:rFonts w:ascii="仿宋" w:hAnsi="仿宋" w:eastAsia="仿宋" w:cs="仿宋"/>
                <w:color w:val="000000"/>
                <w:sz w:val="22"/>
                <w:szCs w:val="22"/>
                <w:highlight w:val="none"/>
                <w:lang w:bidi="ar"/>
              </w:rPr>
              <w:t>m</w:t>
            </w:r>
          </w:p>
        </w:tc>
      </w:tr>
      <w:tr w14:paraId="4BA22271">
        <w:tblPrEx>
          <w:tblCellMar>
            <w:top w:w="0" w:type="dxa"/>
            <w:left w:w="108" w:type="dxa"/>
            <w:bottom w:w="0" w:type="dxa"/>
            <w:right w:w="108" w:type="dxa"/>
          </w:tblCellMar>
        </w:tblPrEx>
        <w:trPr>
          <w:trHeight w:val="321"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1AC39">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11</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377B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安砌侧(平、缘）石</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8AC56">
            <w:pPr>
              <w:widowControl/>
              <w:jc w:val="both"/>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路缘石（利旧）</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7F0AA">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50.2</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FA94C">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w:t>
            </w:r>
          </w:p>
        </w:tc>
      </w:tr>
      <w:tr w14:paraId="6FE0DD4D">
        <w:tblPrEx>
          <w:tblCellMar>
            <w:top w:w="0" w:type="dxa"/>
            <w:left w:w="108" w:type="dxa"/>
            <w:bottom w:w="0" w:type="dxa"/>
            <w:right w:w="108" w:type="dxa"/>
          </w:tblCellMar>
        </w:tblPrEx>
        <w:trPr>
          <w:trHeight w:val="312"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6FE56">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12</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832A9">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树池砌筑</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C5C53">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混凝土树池围牙换新</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EE1AC">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7</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477B2">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个</w:t>
            </w:r>
          </w:p>
        </w:tc>
      </w:tr>
      <w:tr w14:paraId="5058BA8A">
        <w:tblPrEx>
          <w:tblCellMar>
            <w:top w:w="0" w:type="dxa"/>
            <w:left w:w="108" w:type="dxa"/>
            <w:bottom w:w="0" w:type="dxa"/>
            <w:right w:w="108" w:type="dxa"/>
          </w:tblCellMar>
        </w:tblPrEx>
        <w:trPr>
          <w:trHeight w:val="62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1BB78">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13</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1AA49">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树池砌筑</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A893A">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1.拆除原有碎石垫层，渣土外运</w:t>
            </w:r>
          </w:p>
          <w:p w14:paraId="64FF50E2">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2.新铺100mm厚碎石垫层</w:t>
            </w:r>
          </w:p>
          <w:p w14:paraId="389E7522">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3.新增树脂复合树池篦子</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05F3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37</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07300">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个</w:t>
            </w:r>
          </w:p>
        </w:tc>
      </w:tr>
      <w:tr w14:paraId="5AEE8E27">
        <w:tblPrEx>
          <w:tblCellMar>
            <w:top w:w="0" w:type="dxa"/>
            <w:left w:w="108" w:type="dxa"/>
            <w:bottom w:w="0" w:type="dxa"/>
            <w:right w:w="108" w:type="dxa"/>
          </w:tblCellMar>
        </w:tblPrEx>
        <w:trPr>
          <w:trHeight w:val="433"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9E24B">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14</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B488A">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拆除侧、平(缘）石</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AA22F">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拆除现状树池围牙</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CCCEE">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33.6</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E707F">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w:t>
            </w:r>
          </w:p>
        </w:tc>
      </w:tr>
      <w:tr w14:paraId="559242AB">
        <w:tblPrEx>
          <w:tblCellMar>
            <w:top w:w="0" w:type="dxa"/>
            <w:left w:w="108" w:type="dxa"/>
            <w:bottom w:w="0" w:type="dxa"/>
            <w:right w:w="108" w:type="dxa"/>
          </w:tblCellMar>
        </w:tblPrEx>
        <w:trPr>
          <w:trHeight w:val="424"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4E6CF">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15</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783BE">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景观小品</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5E31F">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不锈钢杠定制</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6E099">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3</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31A3D">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组</w:t>
            </w:r>
          </w:p>
        </w:tc>
      </w:tr>
      <w:tr w14:paraId="737E16B6">
        <w:tblPrEx>
          <w:tblCellMar>
            <w:top w:w="0" w:type="dxa"/>
            <w:left w:w="108" w:type="dxa"/>
            <w:bottom w:w="0" w:type="dxa"/>
            <w:right w:w="108" w:type="dxa"/>
          </w:tblCellMar>
        </w:tblPrEx>
        <w:trPr>
          <w:trHeight w:val="43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B9A8A">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16</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486B7">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景观座椅</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0C125">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景观座椅砌筑石材贴面</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E77CB">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36</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667EF">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w:t>
            </w:r>
          </w:p>
        </w:tc>
      </w:tr>
      <w:tr w14:paraId="4E43602D">
        <w:tblPrEx>
          <w:tblCellMar>
            <w:top w:w="0" w:type="dxa"/>
            <w:left w:w="108" w:type="dxa"/>
            <w:bottom w:w="0" w:type="dxa"/>
            <w:right w:w="108" w:type="dxa"/>
          </w:tblCellMar>
        </w:tblPrEx>
        <w:trPr>
          <w:trHeight w:val="385"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FF610">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17</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F7FD5">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阻车桩</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7D4D1">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阻车桩</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BFF84">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6</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61729">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套</w:t>
            </w:r>
          </w:p>
        </w:tc>
      </w:tr>
      <w:tr w14:paraId="7E67FA00">
        <w:tblPrEx>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028B7">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18</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6BBBD">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定制座椅</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D1188">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不锈钢+防腐木定制座椅</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6806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6</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7A0FD">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个</w:t>
            </w:r>
          </w:p>
        </w:tc>
      </w:tr>
      <w:tr w14:paraId="41F80DCA">
        <w:tblPrEx>
          <w:tblCellMar>
            <w:top w:w="0" w:type="dxa"/>
            <w:left w:w="108" w:type="dxa"/>
            <w:bottom w:w="0" w:type="dxa"/>
            <w:right w:w="108" w:type="dxa"/>
          </w:tblCellMar>
        </w:tblPrEx>
        <w:trPr>
          <w:trHeight w:val="482"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FB13E">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19</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F7269">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定制围挡</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50CA6">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不锈钢围栏定制含基础静电喷塑</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3025C">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E7D42">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套</w:t>
            </w:r>
          </w:p>
        </w:tc>
      </w:tr>
      <w:tr w14:paraId="06ADDB6B">
        <w:tblPrEx>
          <w:tblCellMar>
            <w:top w:w="0" w:type="dxa"/>
            <w:left w:w="108" w:type="dxa"/>
            <w:bottom w:w="0" w:type="dxa"/>
            <w:right w:w="108" w:type="dxa"/>
          </w:tblCellMar>
        </w:tblPrEx>
        <w:trPr>
          <w:trHeight w:val="419"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9A75A">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20</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604C3">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石材座椅</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150E2">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石材座椅</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8AFBE">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AC3FE">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套</w:t>
            </w:r>
          </w:p>
        </w:tc>
      </w:tr>
      <w:tr w14:paraId="109BA289">
        <w:tblPrEx>
          <w:tblCellMar>
            <w:top w:w="0" w:type="dxa"/>
            <w:left w:w="108" w:type="dxa"/>
            <w:bottom w:w="0" w:type="dxa"/>
            <w:right w:w="108" w:type="dxa"/>
          </w:tblCellMar>
        </w:tblPrEx>
        <w:trPr>
          <w:trHeight w:val="62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87B05">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21</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45C4A">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标线</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04E94">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1.白色实线</w:t>
            </w:r>
          </w:p>
          <w:p w14:paraId="6DD374AE">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2.线宽：0.15m</w:t>
            </w:r>
          </w:p>
          <w:p w14:paraId="4F8544D2">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3.油漆品种：热熔型标线，涂层厚度≥2.0mm</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E0022">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100.4</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7FC02">
            <w:pPr>
              <w:widowControl/>
              <w:jc w:val="center"/>
              <w:textAlignment w:val="center"/>
              <w:rPr>
                <w:rFonts w:hint="eastAsia"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w:t>
            </w:r>
          </w:p>
        </w:tc>
      </w:tr>
      <w:tr w14:paraId="1BAAAFA8">
        <w:tblPrEx>
          <w:tblCellMar>
            <w:top w:w="0" w:type="dxa"/>
            <w:left w:w="108" w:type="dxa"/>
            <w:bottom w:w="0" w:type="dxa"/>
            <w:right w:w="108" w:type="dxa"/>
          </w:tblCellMar>
        </w:tblPrEx>
        <w:trPr>
          <w:trHeight w:val="541"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6B152">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22</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D6EE8">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清理涂料层</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48522">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清理涂料层</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454CD">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589.48</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60215">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0AE53DC4">
        <w:tblPrEx>
          <w:tblCellMar>
            <w:top w:w="0" w:type="dxa"/>
            <w:left w:w="108" w:type="dxa"/>
            <w:bottom w:w="0" w:type="dxa"/>
            <w:right w:w="108" w:type="dxa"/>
          </w:tblCellMar>
        </w:tblPrEx>
        <w:trPr>
          <w:trHeight w:val="40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19730">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23</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2024C">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墙饰面板拆除</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F132C">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墙饰面板拆除</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F58AC">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9A894">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6A575E4C">
        <w:tblPrEx>
          <w:tblCellMar>
            <w:top w:w="0" w:type="dxa"/>
            <w:left w:w="108" w:type="dxa"/>
            <w:bottom w:w="0" w:type="dxa"/>
            <w:right w:w="108" w:type="dxa"/>
          </w:tblCellMar>
        </w:tblPrEx>
        <w:trPr>
          <w:trHeight w:val="427"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A8587">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24</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15E03">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渣土场外运输</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08E5A">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渣土外运及消纳</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1F6DF">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18.68</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8C3AB">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45277361">
        <w:tblPrEx>
          <w:tblCellMar>
            <w:top w:w="0" w:type="dxa"/>
            <w:left w:w="108" w:type="dxa"/>
            <w:bottom w:w="0" w:type="dxa"/>
            <w:right w:w="108" w:type="dxa"/>
          </w:tblCellMar>
        </w:tblPrEx>
        <w:trPr>
          <w:trHeight w:val="62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D6BC4">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25</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BF7E7">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喷刷涂料新做</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6995F">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1.施涂罩光清漆</w:t>
            </w:r>
          </w:p>
          <w:p w14:paraId="3DF6CA39">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2.施涂天然真石漆</w:t>
            </w:r>
          </w:p>
          <w:p w14:paraId="3FB8B816">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3.涂刷抗碱封闭底漆一道</w:t>
            </w:r>
          </w:p>
          <w:p w14:paraId="2C7AF37E">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4.刮腻子两遍</w:t>
            </w:r>
          </w:p>
          <w:p w14:paraId="03DBF7E7">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5.1.5厚单组份聚氨酯防水涂料</w:t>
            </w:r>
          </w:p>
          <w:p w14:paraId="28C20534">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6.15厚干粉类聚合物水泥防水砂中间压入一层玻纤网格布</w:t>
            </w:r>
          </w:p>
          <w:p w14:paraId="364E5CC8">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7.5-12厚DP砂浆找平</w:t>
            </w:r>
          </w:p>
          <w:p w14:paraId="5B620726">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8.层体刷界剂</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9196A">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713.48</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0E4D5">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159DD114">
        <w:tblPrEx>
          <w:tblCellMar>
            <w:top w:w="0" w:type="dxa"/>
            <w:left w:w="108" w:type="dxa"/>
            <w:bottom w:w="0" w:type="dxa"/>
            <w:right w:w="108" w:type="dxa"/>
          </w:tblCellMar>
        </w:tblPrEx>
        <w:trPr>
          <w:trHeight w:val="62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F3AF5">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26</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5707F">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金属栏杆油漆翻新</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4E6D1">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1.金属面油漆 旧漆面清除</w:t>
            </w:r>
          </w:p>
          <w:p w14:paraId="4DD7BAD0">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2.底漆 防锈漆 一遍</w:t>
            </w:r>
          </w:p>
          <w:p w14:paraId="0799610D">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3.面漆 氟碳漆 二遍</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CE9F2">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170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7A19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57C84077">
        <w:tblPrEx>
          <w:tblCellMar>
            <w:top w:w="0" w:type="dxa"/>
            <w:left w:w="108" w:type="dxa"/>
            <w:bottom w:w="0" w:type="dxa"/>
            <w:right w:w="108" w:type="dxa"/>
          </w:tblCellMar>
        </w:tblPrEx>
        <w:trPr>
          <w:trHeight w:val="62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C7975">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27</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C2F1C">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整理绿化用地</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BFFB1">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1.整理绿化用地</w:t>
            </w:r>
          </w:p>
          <w:p w14:paraId="7C980216">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2.渣土清理、外运、处置</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4F9AE">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71</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B736E">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64D8A9D6">
        <w:tblPrEx>
          <w:tblCellMar>
            <w:top w:w="0" w:type="dxa"/>
            <w:left w:w="108" w:type="dxa"/>
            <w:bottom w:w="0" w:type="dxa"/>
            <w:right w:w="108" w:type="dxa"/>
          </w:tblCellMar>
        </w:tblPrEx>
        <w:trPr>
          <w:trHeight w:val="62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86A04">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28</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8227A">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清除草皮</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BAE03">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1.清除草皮</w:t>
            </w:r>
          </w:p>
          <w:p w14:paraId="231F6216">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2.渣土清理、外运、处置</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2AF93">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65C1E">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7BD0B0EA">
        <w:tblPrEx>
          <w:tblCellMar>
            <w:top w:w="0" w:type="dxa"/>
            <w:left w:w="108" w:type="dxa"/>
            <w:bottom w:w="0" w:type="dxa"/>
            <w:right w:w="108" w:type="dxa"/>
          </w:tblCellMar>
        </w:tblPrEx>
        <w:trPr>
          <w:trHeight w:val="62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F5740">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29</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32484">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栽植花卉</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A67DC">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栽植花卉</w:t>
            </w:r>
          </w:p>
          <w:p w14:paraId="762F3B7C">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1.种类：大花月季</w:t>
            </w:r>
          </w:p>
          <w:p w14:paraId="0D09F8B7">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2.规格：剪高0.5-0.8m</w:t>
            </w:r>
          </w:p>
          <w:p w14:paraId="529730EA">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3.密度：6株/㎡，两年生</w:t>
            </w:r>
          </w:p>
          <w:p w14:paraId="5ECCB5DE">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4.养护期：一年</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9DE49">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61</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9226">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142F3714">
        <w:tblPrEx>
          <w:tblCellMar>
            <w:top w:w="0" w:type="dxa"/>
            <w:left w:w="108" w:type="dxa"/>
            <w:bottom w:w="0" w:type="dxa"/>
            <w:right w:w="108" w:type="dxa"/>
          </w:tblCellMar>
        </w:tblPrEx>
        <w:trPr>
          <w:trHeight w:val="62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1BB33">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30</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78950">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栽植花卉</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6D734">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栽植花卉</w:t>
            </w:r>
          </w:p>
          <w:p w14:paraId="6DCAA4C1">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1.种类：大叶黄杨</w:t>
            </w:r>
          </w:p>
          <w:p w14:paraId="121F692A">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2.规格：剪高1-1.2m</w:t>
            </w:r>
          </w:p>
          <w:p w14:paraId="5A123D35">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3.密度：12株/㎡，两年生</w:t>
            </w:r>
          </w:p>
          <w:p w14:paraId="421BB095">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4.养护期：一年</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21AE5">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EAA11">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7E4C6490">
        <w:tblPrEx>
          <w:tblCellMar>
            <w:top w:w="0" w:type="dxa"/>
            <w:left w:w="108" w:type="dxa"/>
            <w:bottom w:w="0" w:type="dxa"/>
            <w:right w:w="108" w:type="dxa"/>
          </w:tblCellMar>
        </w:tblPrEx>
        <w:trPr>
          <w:trHeight w:val="62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D83B8">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31</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309FA">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栽植花卉</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74997">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栽植花卉</w:t>
            </w:r>
          </w:p>
          <w:p w14:paraId="7B2F028A">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1.种类：月季树</w:t>
            </w:r>
          </w:p>
          <w:p w14:paraId="55815C6C">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2.规格：高1.5m</w:t>
            </w:r>
          </w:p>
          <w:p w14:paraId="1D029763">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3.养护期：一年</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66318">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2</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4570C">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株</w:t>
            </w:r>
          </w:p>
        </w:tc>
      </w:tr>
    </w:tbl>
    <w:p w14:paraId="6A57982B">
      <w:pPr>
        <w:rPr>
          <w:highlight w:val="none"/>
        </w:rPr>
      </w:pPr>
      <w:r>
        <w:rPr>
          <w:highlight w:val="none"/>
        </w:rPr>
        <w:br w:type="page"/>
      </w:r>
    </w:p>
    <w:p w14:paraId="685327C5">
      <w:pPr>
        <w:jc w:val="center"/>
        <w:rPr>
          <w:highlight w:val="none"/>
        </w:rPr>
      </w:pPr>
      <w:r>
        <w:rPr>
          <w:rFonts w:hint="eastAsia"/>
          <w:highlight w:val="none"/>
        </w:rPr>
        <w:t>双河北里五巷清单</w:t>
      </w:r>
    </w:p>
    <w:tbl>
      <w:tblPr>
        <w:tblStyle w:val="48"/>
        <w:tblW w:w="9092" w:type="dxa"/>
        <w:tblInd w:w="96" w:type="dxa"/>
        <w:tblLayout w:type="fixed"/>
        <w:tblCellMar>
          <w:top w:w="0" w:type="dxa"/>
          <w:left w:w="108" w:type="dxa"/>
          <w:bottom w:w="0" w:type="dxa"/>
          <w:right w:w="108" w:type="dxa"/>
        </w:tblCellMar>
      </w:tblPr>
      <w:tblGrid>
        <w:gridCol w:w="656"/>
        <w:gridCol w:w="2220"/>
        <w:gridCol w:w="3940"/>
        <w:gridCol w:w="1604"/>
        <w:gridCol w:w="672"/>
      </w:tblGrid>
      <w:tr w14:paraId="41DD849F">
        <w:tblPrEx>
          <w:tblCellMar>
            <w:top w:w="0" w:type="dxa"/>
            <w:left w:w="108" w:type="dxa"/>
            <w:bottom w:w="0" w:type="dxa"/>
            <w:right w:w="108" w:type="dxa"/>
          </w:tblCellMar>
        </w:tblPrEx>
        <w:trPr>
          <w:trHeight w:val="5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B6639">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序号</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C8E2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项目名称</w:t>
            </w:r>
          </w:p>
        </w:tc>
        <w:tc>
          <w:tcPr>
            <w:tcW w:w="3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880D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项目特征</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4C64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数量</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A552B">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单位</w:t>
            </w:r>
          </w:p>
        </w:tc>
      </w:tr>
      <w:tr w14:paraId="7BF1AC99">
        <w:tblPrEx>
          <w:tblCellMar>
            <w:top w:w="0" w:type="dxa"/>
            <w:left w:w="108" w:type="dxa"/>
            <w:bottom w:w="0" w:type="dxa"/>
            <w:right w:w="108" w:type="dxa"/>
          </w:tblCellMar>
        </w:tblPrEx>
        <w:trPr>
          <w:trHeight w:val="441"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34950">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456B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拆除人行道</w:t>
            </w:r>
          </w:p>
        </w:tc>
        <w:tc>
          <w:tcPr>
            <w:tcW w:w="3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62217">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拆除原有破损人行道及基层</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4EEEA">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A83BA">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5C3189F5">
        <w:tblPrEx>
          <w:tblCellMar>
            <w:top w:w="0" w:type="dxa"/>
            <w:left w:w="108" w:type="dxa"/>
            <w:bottom w:w="0" w:type="dxa"/>
            <w:right w:w="108" w:type="dxa"/>
          </w:tblCellMar>
        </w:tblPrEx>
        <w:trPr>
          <w:trHeight w:val="351"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7DCC9">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77F3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渣土场外运输</w:t>
            </w:r>
          </w:p>
        </w:tc>
        <w:tc>
          <w:tcPr>
            <w:tcW w:w="3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7493D">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渣土外运及消纳</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95591">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3.6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2F27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m3</w:t>
            </w:r>
          </w:p>
        </w:tc>
      </w:tr>
      <w:tr w14:paraId="3A8B852E">
        <w:tblPrEx>
          <w:tblCellMar>
            <w:top w:w="0" w:type="dxa"/>
            <w:left w:w="108" w:type="dxa"/>
            <w:bottom w:w="0" w:type="dxa"/>
            <w:right w:w="108" w:type="dxa"/>
          </w:tblCellMar>
        </w:tblPrEx>
        <w:trPr>
          <w:trHeight w:val="10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32FA4">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86EA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块料面层（修复破损地面）</w:t>
            </w:r>
          </w:p>
        </w:tc>
        <w:tc>
          <w:tcPr>
            <w:tcW w:w="3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CFEB6">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人行透水砖路面</w:t>
            </w:r>
          </w:p>
          <w:p w14:paraId="44C46BA7">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1.60厚透水路面砖面层</w:t>
            </w:r>
          </w:p>
          <w:p w14:paraId="3E62AFD9">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2.30厚1:6干硬性水泥砂浆</w:t>
            </w:r>
          </w:p>
          <w:p w14:paraId="6B00EAED">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3.150厚C20无砂大孔混凝土</w:t>
            </w:r>
          </w:p>
          <w:p w14:paraId="04581BA7">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4.素土夯实</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AC981">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B6B94">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40A8BAC4">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E31C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FF46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树池砌筑</w:t>
            </w:r>
          </w:p>
        </w:tc>
        <w:tc>
          <w:tcPr>
            <w:tcW w:w="3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B9A9C">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1.拆除原有碎石垫层，渣土外运</w:t>
            </w:r>
          </w:p>
          <w:p w14:paraId="4CE70AF1">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2.新铺100mm厚碎石垫层</w:t>
            </w:r>
          </w:p>
          <w:p w14:paraId="2AB3BFAA">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3.新增树脂复合树池篦子</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598E8">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22</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DB7FF">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10E77CED">
        <w:tblPrEx>
          <w:tblCellMar>
            <w:top w:w="0" w:type="dxa"/>
            <w:left w:w="108" w:type="dxa"/>
            <w:bottom w:w="0" w:type="dxa"/>
            <w:right w:w="108" w:type="dxa"/>
          </w:tblCellMar>
        </w:tblPrEx>
        <w:trPr>
          <w:trHeight w:val="399"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1A32F">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46D7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树池砌筑</w:t>
            </w:r>
          </w:p>
        </w:tc>
        <w:tc>
          <w:tcPr>
            <w:tcW w:w="3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A3832">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混凝土树池围牙换新</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F0B7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775E5">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1C32B750">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0E70">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6093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宣传栏</w:t>
            </w:r>
          </w:p>
        </w:tc>
        <w:tc>
          <w:tcPr>
            <w:tcW w:w="3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7D934">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不锈钢定制宣传栏喷塑</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A6C43">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A7B6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套</w:t>
            </w:r>
          </w:p>
        </w:tc>
      </w:tr>
      <w:tr w14:paraId="4A4A2475">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97F19">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CE52F">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定制座椅</w:t>
            </w:r>
          </w:p>
        </w:tc>
        <w:tc>
          <w:tcPr>
            <w:tcW w:w="3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72212">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不锈钢+防腐木定制座椅</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3B394">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5FEE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20E8D2D7">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973AF">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8</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A95D9">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弧形特色坐凳</w:t>
            </w:r>
          </w:p>
        </w:tc>
        <w:tc>
          <w:tcPr>
            <w:tcW w:w="3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BB31A">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弧形特色坐凳成品安装</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9A682">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590B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1E4001DB">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0439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9</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DAC7A">
            <w:pPr>
              <w:widowControl/>
              <w:jc w:val="center"/>
              <w:textAlignment w:val="center"/>
              <w:rPr>
                <w:rFonts w:hint="eastAsia" w:ascii="仿宋" w:hAnsi="仿宋" w:eastAsia="仿宋" w:cs="仿宋"/>
                <w:color w:val="000000"/>
                <w:sz w:val="22"/>
                <w:szCs w:val="22"/>
                <w:highlight w:val="none"/>
                <w:lang w:val="en-US" w:eastAsia="zh-CN" w:bidi="ar"/>
              </w:rPr>
            </w:pPr>
            <w:r>
              <w:rPr>
                <w:rFonts w:hint="eastAsia" w:ascii="仿宋" w:hAnsi="仿宋" w:eastAsia="仿宋" w:cs="仿宋"/>
                <w:color w:val="000000"/>
                <w:sz w:val="22"/>
                <w:szCs w:val="22"/>
                <w:highlight w:val="none"/>
                <w:lang w:bidi="ar"/>
              </w:rPr>
              <w:t>和谐社区标识定制</w:t>
            </w:r>
          </w:p>
        </w:tc>
        <w:tc>
          <w:tcPr>
            <w:tcW w:w="3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89CAE">
            <w:pPr>
              <w:widowControl/>
              <w:textAlignment w:val="center"/>
              <w:rPr>
                <w:rFonts w:hint="eastAsia" w:ascii="仿宋" w:hAnsi="仿宋" w:eastAsia="仿宋" w:cs="仿宋"/>
                <w:color w:val="000000"/>
                <w:sz w:val="22"/>
                <w:szCs w:val="22"/>
                <w:highlight w:val="none"/>
                <w:lang w:val="en-US" w:eastAsia="zh-CN" w:bidi="ar"/>
              </w:rPr>
            </w:pPr>
            <w:r>
              <w:rPr>
                <w:rFonts w:hint="eastAsia" w:ascii="仿宋" w:hAnsi="仿宋" w:eastAsia="仿宋" w:cs="仿宋"/>
                <w:color w:val="000000"/>
                <w:sz w:val="22"/>
                <w:szCs w:val="22"/>
                <w:highlight w:val="none"/>
                <w:lang w:bidi="ar"/>
              </w:rPr>
              <w:t>2cm亚克力定制标识</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01B75">
            <w:pPr>
              <w:widowControl/>
              <w:jc w:val="center"/>
              <w:textAlignment w:val="center"/>
              <w:rPr>
                <w:rFonts w:hint="eastAsia" w:ascii="仿宋" w:hAnsi="仿宋" w:eastAsia="仿宋" w:cs="仿宋"/>
                <w:color w:val="000000"/>
                <w:sz w:val="22"/>
                <w:szCs w:val="22"/>
                <w:highlight w:val="none"/>
                <w:lang w:val="en-US" w:eastAsia="zh-CN" w:bidi="ar"/>
              </w:rPr>
            </w:pPr>
            <w:r>
              <w:rPr>
                <w:rFonts w:hint="eastAsia" w:ascii="仿宋" w:hAnsi="仿宋" w:eastAsia="仿宋" w:cs="仿宋"/>
                <w:color w:val="000000"/>
                <w:sz w:val="22"/>
                <w:szCs w:val="22"/>
                <w:highlight w:val="none"/>
                <w:lang w:val="en-US" w:eastAsia="zh-CN"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27115">
            <w:pPr>
              <w:widowControl/>
              <w:jc w:val="center"/>
              <w:textAlignment w:val="center"/>
              <w:rPr>
                <w:rFonts w:hint="eastAsia" w:ascii="仿宋" w:hAnsi="仿宋" w:eastAsia="仿宋" w:cs="仿宋"/>
                <w:color w:val="000000"/>
                <w:sz w:val="22"/>
                <w:szCs w:val="22"/>
                <w:highlight w:val="none"/>
                <w:lang w:val="en-US" w:eastAsia="zh-CN" w:bidi="ar"/>
              </w:rPr>
            </w:pPr>
            <w:r>
              <w:rPr>
                <w:rFonts w:hint="eastAsia" w:ascii="仿宋" w:hAnsi="仿宋" w:eastAsia="仿宋" w:cs="仿宋"/>
                <w:color w:val="000000"/>
                <w:sz w:val="22"/>
                <w:szCs w:val="22"/>
                <w:highlight w:val="none"/>
                <w:lang w:eastAsia="zh-CN" w:bidi="ar"/>
              </w:rPr>
              <w:t>套</w:t>
            </w:r>
          </w:p>
        </w:tc>
      </w:tr>
      <w:tr w14:paraId="5BD579E0">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1B5D6">
            <w:pPr>
              <w:widowControl/>
              <w:jc w:val="center"/>
              <w:textAlignment w:val="center"/>
              <w:rPr>
                <w:rFonts w:hint="default" w:ascii="仿宋" w:hAnsi="仿宋" w:eastAsia="仿宋" w:cs="仿宋"/>
                <w:color w:val="000000"/>
                <w:sz w:val="22"/>
                <w:szCs w:val="22"/>
                <w:highlight w:val="none"/>
                <w:lang w:val="en-US" w:eastAsia="zh-CN" w:bidi="ar"/>
              </w:rPr>
            </w:pPr>
            <w:r>
              <w:rPr>
                <w:rFonts w:hint="eastAsia" w:ascii="仿宋" w:hAnsi="仿宋" w:eastAsia="仿宋" w:cs="仿宋"/>
                <w:color w:val="000000"/>
                <w:sz w:val="22"/>
                <w:szCs w:val="22"/>
                <w:highlight w:val="none"/>
                <w:lang w:val="en-US" w:eastAsia="zh-CN" w:bidi="ar"/>
              </w:rPr>
              <w:t>10</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9833B">
            <w:pPr>
              <w:widowControl/>
              <w:jc w:val="center"/>
              <w:textAlignment w:val="center"/>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bidi="ar"/>
              </w:rPr>
              <w:t>安砌侧(平、缘）石</w:t>
            </w:r>
          </w:p>
        </w:tc>
        <w:tc>
          <w:tcPr>
            <w:tcW w:w="3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BAD2">
            <w:pPr>
              <w:widowControl/>
              <w:textAlignment w:val="center"/>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bidi="ar"/>
              </w:rPr>
              <w:t>路缘石（花池）</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9ABB0">
            <w:pPr>
              <w:widowControl/>
              <w:jc w:val="center"/>
              <w:textAlignment w:val="center"/>
              <w:rPr>
                <w:rFonts w:ascii="仿宋" w:hAnsi="仿宋" w:eastAsia="仿宋" w:cs="仿宋"/>
                <w:color w:val="000000"/>
                <w:sz w:val="22"/>
                <w:szCs w:val="22"/>
                <w:highlight w:val="none"/>
                <w:lang w:val="en-US" w:eastAsia="zh-CN" w:bidi="ar-SA"/>
              </w:rPr>
            </w:pPr>
            <w:r>
              <w:rPr>
                <w:rFonts w:ascii="仿宋" w:hAnsi="仿宋" w:eastAsia="仿宋" w:cs="仿宋"/>
                <w:color w:val="000000"/>
                <w:sz w:val="22"/>
                <w:szCs w:val="22"/>
                <w:highlight w:val="none"/>
                <w:lang w:bidi="ar"/>
              </w:rPr>
              <w:t>60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2E650">
            <w:pPr>
              <w:widowControl/>
              <w:jc w:val="center"/>
              <w:textAlignment w:val="center"/>
              <w:rPr>
                <w:rFonts w:ascii="仿宋" w:hAnsi="仿宋" w:eastAsia="仿宋" w:cs="仿宋"/>
                <w:color w:val="000000"/>
                <w:sz w:val="22"/>
                <w:szCs w:val="22"/>
                <w:highlight w:val="none"/>
                <w:lang w:val="en-US" w:eastAsia="zh-CN" w:bidi="ar-SA"/>
              </w:rPr>
            </w:pPr>
            <w:r>
              <w:rPr>
                <w:rFonts w:ascii="仿宋" w:hAnsi="仿宋" w:eastAsia="仿宋" w:cs="仿宋"/>
                <w:color w:val="000000"/>
                <w:sz w:val="22"/>
                <w:szCs w:val="22"/>
                <w:highlight w:val="none"/>
                <w:lang w:bidi="ar"/>
              </w:rPr>
              <w:t>m</w:t>
            </w:r>
          </w:p>
        </w:tc>
      </w:tr>
      <w:tr w14:paraId="00C9F717">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04833">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E6CD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清理涂料层</w:t>
            </w:r>
          </w:p>
        </w:tc>
        <w:tc>
          <w:tcPr>
            <w:tcW w:w="3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7C538">
            <w:pPr>
              <w:widowControl/>
              <w:jc w:val="both"/>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清理涂料层</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EE8B1">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266.21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E09A9">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2A86DB0C">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8D9CD">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728B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墙饰面板拆除</w:t>
            </w:r>
          </w:p>
        </w:tc>
        <w:tc>
          <w:tcPr>
            <w:tcW w:w="3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C6AD">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墙饰面板拆除</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0502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50.4</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B8BE2">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18DD0140">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48626">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945F2">
            <w:pPr>
              <w:widowControl/>
              <w:spacing w:line="480" w:lineRule="auto"/>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渣土场外运输</w:t>
            </w:r>
          </w:p>
        </w:tc>
        <w:tc>
          <w:tcPr>
            <w:tcW w:w="3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F80C2">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渣土外运及消纳</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FBFE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7.89</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A38BC">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m3</w:t>
            </w:r>
          </w:p>
        </w:tc>
      </w:tr>
      <w:tr w14:paraId="60C2B7CE">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8FDC9">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33A29">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喷刷涂料新做</w:t>
            </w:r>
          </w:p>
        </w:tc>
        <w:tc>
          <w:tcPr>
            <w:tcW w:w="3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1A110">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1.施涂罩光清漆</w:t>
            </w:r>
          </w:p>
          <w:p w14:paraId="730CD394">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2.施涂天然真石漆</w:t>
            </w:r>
          </w:p>
          <w:p w14:paraId="4E1DBCC4">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3.涂刷抗碱封闭底漆一道</w:t>
            </w:r>
          </w:p>
          <w:p w14:paraId="65DF8989">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4.刮腻子两遍</w:t>
            </w:r>
          </w:p>
          <w:p w14:paraId="4BAC40E8">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5.1.5厚单组份聚氨酯防水涂料</w:t>
            </w:r>
          </w:p>
          <w:p w14:paraId="2A42F2F4">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6.15厚干粉类聚合物水泥防水砂中间压入一层玻纤网格布</w:t>
            </w:r>
          </w:p>
          <w:p w14:paraId="656F38FB">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7.5-12厚DP砂浆找平</w:t>
            </w:r>
          </w:p>
          <w:p w14:paraId="2132881D">
            <w:pPr>
              <w:widowControl/>
              <w:jc w:val="both"/>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8.层体刷界剂</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5CD79">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316.61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21344">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517CCCF6">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FE3FF">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A695B">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金属栏杆油漆翻新</w:t>
            </w:r>
          </w:p>
        </w:tc>
        <w:tc>
          <w:tcPr>
            <w:tcW w:w="3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C4B23">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1.金属面油漆 旧漆面清除</w:t>
            </w:r>
          </w:p>
          <w:p w14:paraId="22EB78E6">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2.底漆 防锈漆 一遍</w:t>
            </w:r>
          </w:p>
          <w:p w14:paraId="4F5898FB">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3.面漆 氟碳漆 二遍</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1B59F">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142.8</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13F79">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12C0B124">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29781">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AE91C">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整理绿化用地</w:t>
            </w:r>
          </w:p>
        </w:tc>
        <w:tc>
          <w:tcPr>
            <w:tcW w:w="3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E02A2">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1.整理绿化用地</w:t>
            </w:r>
          </w:p>
          <w:p w14:paraId="4CADA852">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2.渣土清理、外运、处置</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F20C4">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50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8C3E9">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0AE6A294">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CFF9">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3403A">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挖一般土方</w:t>
            </w:r>
          </w:p>
        </w:tc>
        <w:tc>
          <w:tcPr>
            <w:tcW w:w="3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3B076">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挖建筑垃圾</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56BF8">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BDF6A">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0DB06196">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41DD1">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8</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887A9">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余方弃置</w:t>
            </w:r>
          </w:p>
        </w:tc>
        <w:tc>
          <w:tcPr>
            <w:tcW w:w="3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922BC">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渣土外运</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62C95">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9495E">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4F4544ED">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6EF4F">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9</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7820A">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种植土回（换）填</w:t>
            </w:r>
          </w:p>
        </w:tc>
        <w:tc>
          <w:tcPr>
            <w:tcW w:w="3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49963">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种植土换填</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D7069">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E595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m3</w:t>
            </w:r>
          </w:p>
        </w:tc>
      </w:tr>
      <w:tr w14:paraId="0AC3B1AC">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2E7A5">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val="en-US" w:eastAsia="zh-CN" w:bidi="ar"/>
              </w:rPr>
              <w:t>20</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D7F88">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栽植花卉</w:t>
            </w:r>
          </w:p>
        </w:tc>
        <w:tc>
          <w:tcPr>
            <w:tcW w:w="3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96295">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栽植花卉</w:t>
            </w:r>
          </w:p>
          <w:p w14:paraId="5857CCB0">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1.种类：大叶黄杨</w:t>
            </w:r>
          </w:p>
          <w:p w14:paraId="3B545E9E">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2.规格：剪高1-1.2m</w:t>
            </w:r>
          </w:p>
          <w:p w14:paraId="2EBEB5B5">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3.密度：12株/㎡，两年生</w:t>
            </w:r>
          </w:p>
          <w:p w14:paraId="44824F09">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4.养护期：一年</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EE2D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50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01788">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086A8C61">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01430">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2</w:t>
            </w:r>
            <w:r>
              <w:rPr>
                <w:rFonts w:hint="eastAsia" w:ascii="仿宋" w:hAnsi="仿宋" w:eastAsia="仿宋" w:cs="仿宋"/>
                <w:color w:val="000000"/>
                <w:sz w:val="22"/>
                <w:szCs w:val="22"/>
                <w:highlight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361DB">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落叶乔木</w:t>
            </w:r>
          </w:p>
        </w:tc>
        <w:tc>
          <w:tcPr>
            <w:tcW w:w="3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A1F93">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1.名称：国槐</w:t>
            </w:r>
          </w:p>
          <w:p w14:paraId="390A0BAA">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2.规格：胸径10-13cm(全冠土球)</w:t>
            </w:r>
          </w:p>
          <w:p w14:paraId="516E5A9D">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3.质量要求：全冠,枝条均匀,长势旺盛,分枝点2-2.5m,树冠大于3.5米,修剪后冠幅不小于3.0m</w:t>
            </w:r>
          </w:p>
          <w:p w14:paraId="65CE0877">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4.养护期：1年</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7AB6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65C2B">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株</w:t>
            </w:r>
          </w:p>
        </w:tc>
      </w:tr>
    </w:tbl>
    <w:p w14:paraId="424E6C19">
      <w:pPr>
        <w:rPr>
          <w:highlight w:val="none"/>
        </w:rPr>
      </w:pPr>
    </w:p>
    <w:p w14:paraId="089C9EA9">
      <w:pPr>
        <w:pStyle w:val="14"/>
        <w:ind w:left="3360"/>
        <w:rPr>
          <w:highlight w:val="none"/>
        </w:rPr>
      </w:pPr>
      <w:r>
        <w:rPr>
          <w:highlight w:val="none"/>
        </w:rPr>
        <w:br w:type="page"/>
      </w:r>
    </w:p>
    <w:p w14:paraId="7B7F6AFE">
      <w:pPr>
        <w:jc w:val="center"/>
        <w:rPr>
          <w:highlight w:val="none"/>
        </w:rPr>
      </w:pPr>
      <w:r>
        <w:rPr>
          <w:rFonts w:hint="eastAsia"/>
          <w:highlight w:val="none"/>
        </w:rPr>
        <w:t>双河北里四巷清单</w:t>
      </w:r>
    </w:p>
    <w:tbl>
      <w:tblPr>
        <w:tblStyle w:val="48"/>
        <w:tblW w:w="9092" w:type="dxa"/>
        <w:tblInd w:w="96" w:type="dxa"/>
        <w:tblLayout w:type="fixed"/>
        <w:tblCellMar>
          <w:top w:w="0" w:type="dxa"/>
          <w:left w:w="108" w:type="dxa"/>
          <w:bottom w:w="0" w:type="dxa"/>
          <w:right w:w="108" w:type="dxa"/>
        </w:tblCellMar>
      </w:tblPr>
      <w:tblGrid>
        <w:gridCol w:w="656"/>
        <w:gridCol w:w="2350"/>
        <w:gridCol w:w="3810"/>
        <w:gridCol w:w="1604"/>
        <w:gridCol w:w="672"/>
      </w:tblGrid>
      <w:tr w14:paraId="092EEDAF">
        <w:tblPrEx>
          <w:tblCellMar>
            <w:top w:w="0" w:type="dxa"/>
            <w:left w:w="108" w:type="dxa"/>
            <w:bottom w:w="0" w:type="dxa"/>
            <w:right w:w="108" w:type="dxa"/>
          </w:tblCellMar>
        </w:tblPrEx>
        <w:trPr>
          <w:trHeight w:val="5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89BEA">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序号</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253C6">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项目名称</w:t>
            </w:r>
          </w:p>
        </w:tc>
        <w:tc>
          <w:tcPr>
            <w:tcW w:w="3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49EC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项目特征</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B4B6B">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数量</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94AFF">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单位</w:t>
            </w:r>
          </w:p>
        </w:tc>
      </w:tr>
      <w:tr w14:paraId="22A0AC26">
        <w:tblPrEx>
          <w:tblCellMar>
            <w:top w:w="0" w:type="dxa"/>
            <w:left w:w="108" w:type="dxa"/>
            <w:bottom w:w="0" w:type="dxa"/>
            <w:right w:w="108" w:type="dxa"/>
          </w:tblCellMar>
        </w:tblPrEx>
        <w:trPr>
          <w:trHeight w:val="441"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10C44">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1</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087A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拆除人行道</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3B01">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拆除原有破损人行道及基层</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182AF">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F4E04">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0282A47D">
        <w:tblPrEx>
          <w:tblCellMar>
            <w:top w:w="0" w:type="dxa"/>
            <w:left w:w="108" w:type="dxa"/>
            <w:bottom w:w="0" w:type="dxa"/>
            <w:right w:w="108" w:type="dxa"/>
          </w:tblCellMar>
        </w:tblPrEx>
        <w:trPr>
          <w:trHeight w:val="351"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8E63B">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2</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5104B">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渣土场外运输</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EE331">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渣土外运及消纳</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E8F63">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1.8</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FB8D5">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m3</w:t>
            </w:r>
          </w:p>
        </w:tc>
      </w:tr>
      <w:tr w14:paraId="48D1428D">
        <w:tblPrEx>
          <w:tblCellMar>
            <w:top w:w="0" w:type="dxa"/>
            <w:left w:w="108" w:type="dxa"/>
            <w:bottom w:w="0" w:type="dxa"/>
            <w:right w:w="108" w:type="dxa"/>
          </w:tblCellMar>
        </w:tblPrEx>
        <w:trPr>
          <w:trHeight w:val="10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D127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3</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A753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块料面层（修复破损地面）</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58ADC">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人行透水砖路面</w:t>
            </w:r>
          </w:p>
          <w:p w14:paraId="030D0D17">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1.60厚透水路面砖面层</w:t>
            </w:r>
          </w:p>
          <w:p w14:paraId="26BBE5E0">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2.30厚1:6干硬性水泥砂浆</w:t>
            </w:r>
          </w:p>
          <w:p w14:paraId="116E96E6">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3.150厚C20无砂大孔混凝土</w:t>
            </w:r>
          </w:p>
          <w:p w14:paraId="6FCADFF1">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4.素土夯实</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E26D2">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43350">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496DEDDD">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307C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4</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ED82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树池砌筑</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72F1A">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1.拆除原有碎石垫层，渣土外运</w:t>
            </w:r>
          </w:p>
          <w:p w14:paraId="3516D7AE">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2.新铺100mm厚碎石垫层</w:t>
            </w:r>
          </w:p>
          <w:p w14:paraId="485D02E1">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3.新增树脂复合树池篦子</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45552">
            <w:pPr>
              <w:widowControl/>
              <w:jc w:val="center"/>
              <w:textAlignment w:val="center"/>
              <w:rPr>
                <w:rFonts w:hint="eastAsia" w:ascii="仿宋" w:hAnsi="仿宋" w:eastAsia="仿宋" w:cs="仿宋"/>
                <w:color w:val="000000"/>
                <w:sz w:val="22"/>
                <w:szCs w:val="22"/>
                <w:highlight w:val="none"/>
                <w:lang w:val="en-US" w:eastAsia="zh-CN"/>
              </w:rPr>
            </w:pPr>
            <w:r>
              <w:rPr>
                <w:rFonts w:ascii="仿宋" w:hAnsi="仿宋" w:eastAsia="仿宋" w:cs="仿宋"/>
                <w:color w:val="000000"/>
                <w:sz w:val="22"/>
                <w:szCs w:val="22"/>
                <w:highlight w:val="none"/>
                <w:lang w:bidi="ar"/>
              </w:rPr>
              <w:t>5</w:t>
            </w:r>
            <w:r>
              <w:rPr>
                <w:rFonts w:hint="eastAsia" w:ascii="仿宋" w:hAnsi="仿宋" w:eastAsia="仿宋" w:cs="仿宋"/>
                <w:color w:val="000000"/>
                <w:sz w:val="22"/>
                <w:szCs w:val="22"/>
                <w:highlight w:val="none"/>
                <w:lang w:val="en-US" w:eastAsia="zh-CN" w:bidi="ar"/>
              </w:rPr>
              <w:t>9</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9EDA0">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5D63DE38">
        <w:tblPrEx>
          <w:tblCellMar>
            <w:top w:w="0" w:type="dxa"/>
            <w:left w:w="108" w:type="dxa"/>
            <w:bottom w:w="0" w:type="dxa"/>
            <w:right w:w="108" w:type="dxa"/>
          </w:tblCellMar>
        </w:tblPrEx>
        <w:trPr>
          <w:trHeight w:val="399"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B0FDA">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5</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BEC7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树池砌筑</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C96DC">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混凝土树池围牙换新</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43DC7">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12</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2DC8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1DDD3622">
        <w:tblPrEx>
          <w:tblCellMar>
            <w:top w:w="0" w:type="dxa"/>
            <w:left w:w="108" w:type="dxa"/>
            <w:bottom w:w="0" w:type="dxa"/>
            <w:right w:w="108" w:type="dxa"/>
          </w:tblCellMar>
        </w:tblPrEx>
        <w:trPr>
          <w:trHeight w:val="399"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438CF">
            <w:pPr>
              <w:widowControl/>
              <w:jc w:val="center"/>
              <w:textAlignment w:val="center"/>
              <w:rPr>
                <w:rFonts w:hint="eastAsia" w:ascii="仿宋" w:hAnsi="仿宋" w:eastAsia="仿宋" w:cs="仿宋"/>
                <w:color w:val="000000"/>
                <w:sz w:val="22"/>
                <w:szCs w:val="22"/>
                <w:highlight w:val="none"/>
                <w:lang w:val="en-US" w:eastAsia="zh-CN" w:bidi="ar"/>
              </w:rPr>
            </w:pPr>
            <w:r>
              <w:rPr>
                <w:rFonts w:hint="eastAsia" w:ascii="仿宋" w:hAnsi="仿宋" w:eastAsia="仿宋" w:cs="仿宋"/>
                <w:color w:val="000000"/>
                <w:sz w:val="22"/>
                <w:szCs w:val="22"/>
                <w:highlight w:val="none"/>
                <w:lang w:val="en-US" w:eastAsia="zh-CN" w:bidi="ar"/>
              </w:rPr>
              <w:t>6</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F1FB6">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扶手、栏杆、栏板拆除</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EA5E8">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拆除原有围栏</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34742">
            <w:pPr>
              <w:widowControl/>
              <w:jc w:val="center"/>
              <w:textAlignment w:val="center"/>
              <w:rPr>
                <w:rFonts w:hint="default" w:ascii="仿宋" w:hAnsi="仿宋" w:eastAsia="仿宋" w:cs="仿宋"/>
                <w:color w:val="000000"/>
                <w:sz w:val="22"/>
                <w:szCs w:val="22"/>
                <w:highlight w:val="none"/>
                <w:lang w:val="en-US" w:eastAsia="zh-CN" w:bidi="ar"/>
              </w:rPr>
            </w:pPr>
            <w:r>
              <w:rPr>
                <w:rFonts w:hint="eastAsia" w:ascii="仿宋" w:hAnsi="仿宋" w:eastAsia="仿宋" w:cs="仿宋"/>
                <w:color w:val="000000"/>
                <w:sz w:val="22"/>
                <w:szCs w:val="22"/>
                <w:highlight w:val="none"/>
                <w:lang w:val="en-US" w:eastAsia="zh-CN" w:bidi="ar"/>
              </w:rPr>
              <w:t>10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B121A">
            <w:pPr>
              <w:widowControl/>
              <w:jc w:val="center"/>
              <w:textAlignment w:val="center"/>
              <w:rPr>
                <w:rFonts w:hint="eastAsia"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w:t>
            </w:r>
          </w:p>
        </w:tc>
      </w:tr>
      <w:tr w14:paraId="06110696">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0F1BE">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bidi="ar"/>
              </w:rPr>
              <w:t>7</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6F956">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宣传栏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846FC">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不锈钢定制宣传栏喷塑</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81D37">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5C7DB">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套</w:t>
            </w:r>
          </w:p>
        </w:tc>
      </w:tr>
      <w:tr w14:paraId="66DAC65D">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65CDE">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bidi="ar"/>
              </w:rPr>
              <w:t>8</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58936">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定制座椅</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DD148">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不锈钢+防腐木定制座椅</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289F5">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12</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32476">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0ADF0901">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8D598">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bidi="ar"/>
              </w:rPr>
              <w:t>9</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71310">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造型宣传栏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4DEA">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不锈钢定制宣传栏喷塑</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0E2A5">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3CF93">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套</w:t>
            </w:r>
          </w:p>
        </w:tc>
      </w:tr>
      <w:tr w14:paraId="4A1EAB01">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93399">
            <w:pPr>
              <w:widowControl/>
              <w:jc w:val="center"/>
              <w:textAlignment w:val="center"/>
              <w:rPr>
                <w:rFonts w:hint="default"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bidi="ar"/>
              </w:rPr>
              <w:t>10</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D2BF4">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电箱围栏定制</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C1265">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不锈钢围栏定制含基础静电喷塑</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A95F7">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80683">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套</w:t>
            </w:r>
          </w:p>
        </w:tc>
      </w:tr>
      <w:tr w14:paraId="1954B73C">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30FEB">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1</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679F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配电箱喷绘</w:t>
            </w:r>
          </w:p>
        </w:tc>
        <w:tc>
          <w:tcPr>
            <w:tcW w:w="3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10F02">
            <w:pPr>
              <w:widowControl/>
              <w:jc w:val="both"/>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配电箱喷绘</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98E41">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36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314E1">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40B42525">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634D0">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2</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4FC5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清理涂料层</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2255E">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清理涂料层</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08015">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231.84</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E85E9">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443ACD1A">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1CCB0">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3</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66A63">
            <w:pPr>
              <w:widowControl/>
              <w:spacing w:line="480" w:lineRule="auto"/>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墙饰面板拆除</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C0168">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墙饰面板拆除</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E910D">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154.35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8840">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29056092">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B2DB9">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4</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5CC6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渣土场外运输</w:t>
            </w:r>
          </w:p>
        </w:tc>
        <w:tc>
          <w:tcPr>
            <w:tcW w:w="3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A6929">
            <w:pPr>
              <w:widowControl/>
              <w:jc w:val="both"/>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渣土外运及消纳</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10FCE">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8.5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8175F">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m3</w:t>
            </w:r>
          </w:p>
        </w:tc>
      </w:tr>
      <w:tr w14:paraId="4F1BEB50">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67856">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5</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5707">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喷刷涂料新做</w:t>
            </w:r>
          </w:p>
        </w:tc>
        <w:tc>
          <w:tcPr>
            <w:tcW w:w="3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E2BB">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1.施涂罩光清漆</w:t>
            </w:r>
          </w:p>
          <w:p w14:paraId="18A00311">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2.施涂天然真石漆</w:t>
            </w:r>
          </w:p>
          <w:p w14:paraId="4DA26291">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3.涂刷抗碱封闭底漆一道</w:t>
            </w:r>
          </w:p>
          <w:p w14:paraId="69AC21C6">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4.刮腻子两遍</w:t>
            </w:r>
          </w:p>
          <w:p w14:paraId="0B98A59D">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5.1.5厚单组份聚氨酯防水涂料</w:t>
            </w:r>
          </w:p>
          <w:p w14:paraId="7A163519">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6.15厚干粉类聚合物水泥防水砂中间压入一层玻纤网格布</w:t>
            </w:r>
          </w:p>
          <w:p w14:paraId="410001B5">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7.5-12厚DP砂浆找平</w:t>
            </w:r>
          </w:p>
          <w:p w14:paraId="62557248">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8.层体刷界剂</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E1771">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460.28</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5F103">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2490A582">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F4A21">
            <w:pPr>
              <w:widowControl/>
              <w:jc w:val="center"/>
              <w:textAlignment w:val="center"/>
              <w:rPr>
                <w:rFonts w:hint="eastAsia" w:ascii="仿宋" w:hAnsi="仿宋" w:eastAsia="仿宋" w:cs="仿宋"/>
                <w:color w:val="000000"/>
                <w:sz w:val="22"/>
                <w:szCs w:val="22"/>
                <w:highlight w:val="none"/>
                <w:lang w:val="en-US" w:eastAsia="zh-CN" w:bidi="ar"/>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6</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BCDAC">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金属栏杆油漆翻新</w:t>
            </w:r>
          </w:p>
        </w:tc>
        <w:tc>
          <w:tcPr>
            <w:tcW w:w="3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6AF1D">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1.金属面油漆 旧漆面清除</w:t>
            </w:r>
          </w:p>
          <w:p w14:paraId="6B28AE5E">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2.底漆 防锈漆 一遍</w:t>
            </w:r>
          </w:p>
          <w:p w14:paraId="65C757DB">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3.面漆 氟碳漆 二遍</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266EB">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524.79</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31099">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bl>
    <w:p w14:paraId="19D29D93">
      <w:pPr>
        <w:rPr>
          <w:highlight w:val="none"/>
        </w:rPr>
      </w:pPr>
    </w:p>
    <w:p w14:paraId="6832BE93">
      <w:pPr>
        <w:pStyle w:val="14"/>
        <w:ind w:left="3360"/>
        <w:rPr>
          <w:highlight w:val="none"/>
        </w:rPr>
      </w:pPr>
      <w:r>
        <w:rPr>
          <w:highlight w:val="none"/>
        </w:rPr>
        <w:br w:type="page"/>
      </w:r>
    </w:p>
    <w:p w14:paraId="7DC60150">
      <w:pPr>
        <w:jc w:val="center"/>
        <w:rPr>
          <w:highlight w:val="none"/>
        </w:rPr>
      </w:pPr>
      <w:r>
        <w:rPr>
          <w:rFonts w:hint="eastAsia"/>
          <w:highlight w:val="none"/>
        </w:rPr>
        <w:t>双河北里三巷清单</w:t>
      </w:r>
    </w:p>
    <w:tbl>
      <w:tblPr>
        <w:tblStyle w:val="48"/>
        <w:tblW w:w="9092" w:type="dxa"/>
        <w:tblInd w:w="96" w:type="dxa"/>
        <w:tblLayout w:type="fixed"/>
        <w:tblCellMar>
          <w:top w:w="0" w:type="dxa"/>
          <w:left w:w="108" w:type="dxa"/>
          <w:bottom w:w="0" w:type="dxa"/>
          <w:right w:w="108" w:type="dxa"/>
        </w:tblCellMar>
      </w:tblPr>
      <w:tblGrid>
        <w:gridCol w:w="656"/>
        <w:gridCol w:w="2333"/>
        <w:gridCol w:w="3827"/>
        <w:gridCol w:w="1604"/>
        <w:gridCol w:w="672"/>
      </w:tblGrid>
      <w:tr w14:paraId="28B5E1CB">
        <w:tblPrEx>
          <w:tblCellMar>
            <w:top w:w="0" w:type="dxa"/>
            <w:left w:w="108" w:type="dxa"/>
            <w:bottom w:w="0" w:type="dxa"/>
            <w:right w:w="108" w:type="dxa"/>
          </w:tblCellMar>
        </w:tblPrEx>
        <w:trPr>
          <w:trHeight w:val="5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D5A3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序号</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9D4A7">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项目名称</w:t>
            </w:r>
          </w:p>
        </w:tc>
        <w:tc>
          <w:tcPr>
            <w:tcW w:w="3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FF61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项目特征</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1A28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数量</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4253F">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单位</w:t>
            </w:r>
          </w:p>
        </w:tc>
      </w:tr>
      <w:tr w14:paraId="019578AD">
        <w:tblPrEx>
          <w:tblCellMar>
            <w:top w:w="0" w:type="dxa"/>
            <w:left w:w="108" w:type="dxa"/>
            <w:bottom w:w="0" w:type="dxa"/>
            <w:right w:w="108" w:type="dxa"/>
          </w:tblCellMar>
        </w:tblPrEx>
        <w:trPr>
          <w:trHeight w:val="441"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3DE9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1</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0443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拆除人行道</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C722">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拆除原有破损人行道及基层</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2174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12</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3D3EA">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790B518F">
        <w:tblPrEx>
          <w:tblCellMar>
            <w:top w:w="0" w:type="dxa"/>
            <w:left w:w="108" w:type="dxa"/>
            <w:bottom w:w="0" w:type="dxa"/>
            <w:right w:w="108" w:type="dxa"/>
          </w:tblCellMar>
        </w:tblPrEx>
        <w:trPr>
          <w:trHeight w:val="351"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32EF5">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2</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D49F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渣土场外运输</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C642C">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渣土外运及消纳</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BD01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2.16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ACF9B">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m3</w:t>
            </w:r>
          </w:p>
        </w:tc>
      </w:tr>
      <w:tr w14:paraId="1F685550">
        <w:tblPrEx>
          <w:tblCellMar>
            <w:top w:w="0" w:type="dxa"/>
            <w:left w:w="108" w:type="dxa"/>
            <w:bottom w:w="0" w:type="dxa"/>
            <w:right w:w="108" w:type="dxa"/>
          </w:tblCellMar>
        </w:tblPrEx>
        <w:trPr>
          <w:trHeight w:val="10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4DC80">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3</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BF696">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块料面层（修复破损地面）</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E3EC">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人行透水砖路面</w:t>
            </w:r>
          </w:p>
          <w:p w14:paraId="1835BB64">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1.60厚透水路面砖面层</w:t>
            </w:r>
          </w:p>
          <w:p w14:paraId="6062991C">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2.30厚1:6干硬性水泥砂浆</w:t>
            </w:r>
          </w:p>
          <w:p w14:paraId="4198A056">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3.150厚C20无砂大孔混凝土</w:t>
            </w:r>
          </w:p>
          <w:p w14:paraId="415F07CC">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4.素土夯实</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AE4BD">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12</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61961">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4CC35E44">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DA4F3">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4</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DAB4F">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树池砌筑</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1D5E8">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1.拆除原有碎石垫层，渣土外运</w:t>
            </w:r>
          </w:p>
          <w:p w14:paraId="35E81347">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2.新铺100mm厚碎石垫层</w:t>
            </w:r>
          </w:p>
          <w:p w14:paraId="23385726">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3.新增树脂复合树池篦子</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403CD">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76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2B5C0">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0E5CFAE9">
        <w:tblPrEx>
          <w:tblCellMar>
            <w:top w:w="0" w:type="dxa"/>
            <w:left w:w="108" w:type="dxa"/>
            <w:bottom w:w="0" w:type="dxa"/>
            <w:right w:w="108" w:type="dxa"/>
          </w:tblCellMar>
        </w:tblPrEx>
        <w:trPr>
          <w:trHeight w:val="399"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4368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5</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D0BD3">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树池砌筑</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B606A">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混凝土树池围牙换新</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E9648">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9</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157B">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6CBB86F6">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26D6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6</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CAB96">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扶手、栏杆、栏板拆除</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F9426">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现有围栏拆除</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35CFB">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127</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2E798">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w:t>
            </w:r>
          </w:p>
        </w:tc>
      </w:tr>
      <w:tr w14:paraId="42C5DA26">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575EA">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7</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9773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扶手、栏杆、栏板新做</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021EC">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定制铸铁围栏</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22E81">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127</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EE78C">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w:t>
            </w:r>
          </w:p>
        </w:tc>
      </w:tr>
      <w:tr w14:paraId="50802753">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EBA0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8</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43AD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定制造型格栅</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69AD">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不锈钢定制+亚克力字+PVC板材</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FCE1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223B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套</w:t>
            </w:r>
          </w:p>
        </w:tc>
      </w:tr>
      <w:tr w14:paraId="72BEEF07">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175E4">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9</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48465">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定制座椅</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7E4FD">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不锈钢+防腐木定制座椅</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8B6FE">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7</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11C7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1DABE30E">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4D70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10</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B032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拆除现有围挡</w:t>
            </w:r>
          </w:p>
        </w:tc>
        <w:tc>
          <w:tcPr>
            <w:tcW w:w="3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42165">
            <w:pPr>
              <w:widowControl/>
              <w:jc w:val="both"/>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拆除现有围挡</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1E4B4">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204</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F8C08">
            <w:pPr>
              <w:widowControl/>
              <w:jc w:val="center"/>
              <w:textAlignment w:val="center"/>
              <w:rPr>
                <w:rFonts w:hint="eastAsia" w:ascii="仿宋" w:hAnsi="仿宋" w:eastAsia="仿宋" w:cs="仿宋"/>
                <w:color w:val="000000"/>
                <w:sz w:val="22"/>
                <w:szCs w:val="22"/>
                <w:highlight w:val="none"/>
              </w:rPr>
            </w:pPr>
            <w:r>
              <w:rPr>
                <w:rFonts w:ascii="仿宋" w:hAnsi="仿宋" w:eastAsia="仿宋" w:cs="仿宋"/>
                <w:color w:val="000000"/>
                <w:sz w:val="22"/>
                <w:szCs w:val="22"/>
                <w:highlight w:val="none"/>
                <w:lang w:bidi="ar"/>
              </w:rPr>
              <w:t>m</w:t>
            </w:r>
          </w:p>
        </w:tc>
      </w:tr>
      <w:tr w14:paraId="53C9E74F">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242E3">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11</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CDE26">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清理涂料层</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32FED">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清理涂料层</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23B9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700.56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4D4F0">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6808AB9D">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B9FAA">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12</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8E7B1">
            <w:pPr>
              <w:widowControl/>
              <w:spacing w:line="480" w:lineRule="auto"/>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墙饰面板拆除</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D4E36">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墙饰面板拆除</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E5072">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33.75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115A8">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51F924BF">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CA13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13</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1AC80">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渣土场外运输</w:t>
            </w:r>
          </w:p>
        </w:tc>
        <w:tc>
          <w:tcPr>
            <w:tcW w:w="3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36519">
            <w:pPr>
              <w:widowControl/>
              <w:jc w:val="both"/>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渣土外运及消纳</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A2535">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21.35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233C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m3</w:t>
            </w:r>
          </w:p>
        </w:tc>
      </w:tr>
      <w:tr w14:paraId="771828D2">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389DA">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14</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C6190">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喷刷涂料新做</w:t>
            </w:r>
          </w:p>
        </w:tc>
        <w:tc>
          <w:tcPr>
            <w:tcW w:w="3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7A455">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1.施涂罩光清漆</w:t>
            </w:r>
          </w:p>
          <w:p w14:paraId="7CF8349B">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2.施涂天然真石漆</w:t>
            </w:r>
          </w:p>
          <w:p w14:paraId="59071572">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3.涂刷抗碱封闭底漆一道</w:t>
            </w:r>
          </w:p>
          <w:p w14:paraId="7FCE890E">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4.刮腻子两遍</w:t>
            </w:r>
          </w:p>
          <w:p w14:paraId="316CEBB4">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5.1.5厚单组份聚氨酯防水涂料</w:t>
            </w:r>
          </w:p>
          <w:p w14:paraId="3A9B178E">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6.15厚干粉类聚合物水泥防水砂中间压入一层玻纤网格布</w:t>
            </w:r>
          </w:p>
          <w:p w14:paraId="6AE38125">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7.5-12厚DP砂浆找平</w:t>
            </w:r>
          </w:p>
          <w:p w14:paraId="34DE4B1F">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8.层体刷界剂</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4C6A4">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745.11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56E6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r w14:paraId="3855576B">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2F938">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15</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FE024">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金属栏杆油漆翻新</w:t>
            </w:r>
          </w:p>
        </w:tc>
        <w:tc>
          <w:tcPr>
            <w:tcW w:w="3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6963A">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1.金属面油漆 旧漆面清除</w:t>
            </w:r>
          </w:p>
          <w:p w14:paraId="637DFE0B">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2.底漆 防锈漆 一遍</w:t>
            </w:r>
          </w:p>
          <w:p w14:paraId="7387D711">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3.面漆 氟碳漆 二遍</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296AB">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346.8</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B02C0">
            <w:pPr>
              <w:widowControl/>
              <w:jc w:val="center"/>
              <w:textAlignment w:val="center"/>
              <w:rPr>
                <w:rFonts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bl>
    <w:p w14:paraId="211F74EC">
      <w:pPr>
        <w:rPr>
          <w:highlight w:val="none"/>
        </w:rPr>
      </w:pPr>
    </w:p>
    <w:p w14:paraId="0880ECDE">
      <w:pPr>
        <w:pStyle w:val="14"/>
        <w:ind w:left="3360"/>
        <w:rPr>
          <w:highlight w:val="none"/>
        </w:rPr>
      </w:pPr>
      <w:r>
        <w:rPr>
          <w:highlight w:val="none"/>
        </w:rPr>
        <w:br w:type="page"/>
      </w:r>
    </w:p>
    <w:p w14:paraId="550BC668">
      <w:pPr>
        <w:jc w:val="center"/>
        <w:rPr>
          <w:highlight w:val="none"/>
        </w:rPr>
      </w:pPr>
      <w:r>
        <w:rPr>
          <w:rFonts w:hint="eastAsia"/>
          <w:highlight w:val="none"/>
        </w:rPr>
        <w:t>南湖巷清单</w:t>
      </w:r>
    </w:p>
    <w:tbl>
      <w:tblPr>
        <w:tblStyle w:val="48"/>
        <w:tblW w:w="9092" w:type="dxa"/>
        <w:tblInd w:w="96" w:type="dxa"/>
        <w:tblLayout w:type="fixed"/>
        <w:tblCellMar>
          <w:top w:w="0" w:type="dxa"/>
          <w:left w:w="108" w:type="dxa"/>
          <w:bottom w:w="0" w:type="dxa"/>
          <w:right w:w="108" w:type="dxa"/>
        </w:tblCellMar>
      </w:tblPr>
      <w:tblGrid>
        <w:gridCol w:w="656"/>
        <w:gridCol w:w="2333"/>
        <w:gridCol w:w="3827"/>
        <w:gridCol w:w="1604"/>
        <w:gridCol w:w="672"/>
      </w:tblGrid>
      <w:tr w14:paraId="60B8C50E">
        <w:tblPrEx>
          <w:tblCellMar>
            <w:top w:w="0" w:type="dxa"/>
            <w:left w:w="108" w:type="dxa"/>
            <w:bottom w:w="0" w:type="dxa"/>
            <w:right w:w="108" w:type="dxa"/>
          </w:tblCellMar>
        </w:tblPrEx>
        <w:trPr>
          <w:trHeight w:val="5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761B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序号</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D875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项目名称</w:t>
            </w:r>
          </w:p>
        </w:tc>
        <w:tc>
          <w:tcPr>
            <w:tcW w:w="3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D31B3">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项目特征</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82D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数量</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0FBCD">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单位</w:t>
            </w:r>
          </w:p>
        </w:tc>
      </w:tr>
      <w:tr w14:paraId="76FEE913">
        <w:tblPrEx>
          <w:tblCellMar>
            <w:top w:w="0" w:type="dxa"/>
            <w:left w:w="108" w:type="dxa"/>
            <w:bottom w:w="0" w:type="dxa"/>
            <w:right w:w="108" w:type="dxa"/>
          </w:tblCellMar>
        </w:tblPrEx>
        <w:trPr>
          <w:trHeight w:val="441"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CA545">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1</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D1339">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树池砌筑</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BC9F8">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1.拆除原有碎石垫层，渣土外运</w:t>
            </w:r>
          </w:p>
          <w:p w14:paraId="16702B54">
            <w:pPr>
              <w:widowControl/>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2.新铺100mm厚碎石垫层</w:t>
            </w:r>
          </w:p>
          <w:p w14:paraId="4AA72C4D">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3.新增树脂复合树池篦子</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B6177">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123</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6D464">
            <w:pPr>
              <w:widowControl/>
              <w:jc w:val="center"/>
              <w:textAlignment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3CDF025D">
        <w:tblPrEx>
          <w:tblCellMar>
            <w:top w:w="0" w:type="dxa"/>
            <w:left w:w="108" w:type="dxa"/>
            <w:bottom w:w="0" w:type="dxa"/>
            <w:right w:w="108" w:type="dxa"/>
          </w:tblCellMar>
        </w:tblPrEx>
        <w:trPr>
          <w:trHeight w:val="495"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07BB5">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2</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6A7B2">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树池砌筑</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C2272">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混凝土树池围牙换新</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22D87">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13</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98423">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3012F23F">
        <w:tblPrEx>
          <w:tblCellMar>
            <w:top w:w="0" w:type="dxa"/>
            <w:left w:w="108" w:type="dxa"/>
            <w:bottom w:w="0" w:type="dxa"/>
            <w:right w:w="108" w:type="dxa"/>
          </w:tblCellMar>
        </w:tblPrEx>
        <w:trPr>
          <w:trHeight w:val="10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A86D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3</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3FD3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电箱包装</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2983">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不锈钢围栏定制含基础静电喷塑</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D653A">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1255B">
            <w:pPr>
              <w:widowControl/>
              <w:jc w:val="center"/>
              <w:textAlignment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套</w:t>
            </w:r>
          </w:p>
        </w:tc>
      </w:tr>
      <w:tr w14:paraId="36AE825A">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41AB9">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4</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2221F">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便民服务小品</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64382">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不锈钢围栏定制含基础静电喷塑</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8ACAB">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D8D0">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组</w:t>
            </w:r>
          </w:p>
        </w:tc>
      </w:tr>
      <w:tr w14:paraId="113FC948">
        <w:tblPrEx>
          <w:tblCellMar>
            <w:top w:w="0" w:type="dxa"/>
            <w:left w:w="108" w:type="dxa"/>
            <w:bottom w:w="0" w:type="dxa"/>
            <w:right w:w="108" w:type="dxa"/>
          </w:tblCellMar>
        </w:tblPrEx>
        <w:trPr>
          <w:trHeight w:val="399"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B788E">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5</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CD2D4">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定制座椅</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0D06F">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不锈钢+防腐木定制座椅</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8D564">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16</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F377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个</w:t>
            </w:r>
          </w:p>
        </w:tc>
      </w:tr>
      <w:tr w14:paraId="462FBC3C">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98058">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6</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DA679">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清理涂料层</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81A5F">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清理涂料层</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85AA6">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459.58</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A4541">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3DD3A69F">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F1EB3">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7</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96FE1">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渣土场外运输</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5BCB8">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渣土外运及消纳</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5983D">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13.79</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E3B3E">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m3</w:t>
            </w:r>
          </w:p>
        </w:tc>
      </w:tr>
      <w:tr w14:paraId="5EFC442B">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BE738">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bidi="ar"/>
              </w:rPr>
              <w:t>8</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237C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喷刷涂料新做</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D8593">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1.施涂罩光清漆</w:t>
            </w:r>
          </w:p>
          <w:p w14:paraId="307A46A0">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2.施涂天然真石漆</w:t>
            </w:r>
          </w:p>
          <w:p w14:paraId="5DF42318">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3.涂刷抗碱封闭底漆一道</w:t>
            </w:r>
          </w:p>
          <w:p w14:paraId="79F327AE">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4.刮腻子两遍</w:t>
            </w:r>
          </w:p>
          <w:p w14:paraId="004647DC">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5.1.5厚单组份聚氨酯防水涂料</w:t>
            </w:r>
          </w:p>
          <w:p w14:paraId="233F69F6">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6.15厚干粉类聚合物水泥防水砂中间压入一层玻纤网格布</w:t>
            </w:r>
          </w:p>
          <w:p w14:paraId="52D0CE32">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7.5-12厚DP砂浆找平</w:t>
            </w:r>
          </w:p>
          <w:p w14:paraId="77B348AD">
            <w:pPr>
              <w:widowControl/>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8.层体刷界剂</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7FE33">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459.58</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FACFD">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62C98B1B">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012CC">
            <w:pPr>
              <w:widowControl/>
              <w:jc w:val="center"/>
              <w:textAlignment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bidi="ar"/>
              </w:rPr>
              <w:t>9</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DC22C">
            <w:pPr>
              <w:widowControl/>
              <w:jc w:val="center"/>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围墙彩绘</w:t>
            </w:r>
          </w:p>
        </w:tc>
        <w:tc>
          <w:tcPr>
            <w:tcW w:w="3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EF651">
            <w:pPr>
              <w:widowControl/>
              <w:jc w:val="both"/>
              <w:textAlignment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围墙彩绘</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C3D39">
            <w:pPr>
              <w:widowControl/>
              <w:jc w:val="center"/>
              <w:textAlignment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lang w:bidi="ar"/>
              </w:rPr>
              <w:t>20</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5653C">
            <w:pPr>
              <w:widowControl/>
              <w:jc w:val="center"/>
              <w:textAlignment w:val="center"/>
              <w:rPr>
                <w:rFonts w:hint="eastAsia" w:ascii="仿宋" w:hAnsi="仿宋" w:eastAsia="仿宋" w:cs="仿宋"/>
                <w:color w:val="000000"/>
                <w:sz w:val="22"/>
                <w:szCs w:val="22"/>
                <w:highlight w:val="none"/>
              </w:rPr>
            </w:pPr>
            <w:r>
              <w:rPr>
                <w:rFonts w:ascii="仿宋" w:hAnsi="仿宋" w:eastAsia="仿宋" w:cs="仿宋"/>
                <w:color w:val="000000"/>
                <w:sz w:val="22"/>
                <w:szCs w:val="22"/>
                <w:highlight w:val="none"/>
                <w:lang w:bidi="ar"/>
              </w:rPr>
              <w:t>m2</w:t>
            </w:r>
          </w:p>
        </w:tc>
      </w:tr>
      <w:tr w14:paraId="317789FD">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16B12">
            <w:pPr>
              <w:widowControl/>
              <w:jc w:val="center"/>
              <w:textAlignment w:val="center"/>
              <w:rPr>
                <w:rFonts w:hint="default" w:ascii="仿宋" w:hAnsi="仿宋" w:eastAsia="仿宋" w:cs="仿宋"/>
                <w:color w:val="000000"/>
                <w:sz w:val="22"/>
                <w:szCs w:val="22"/>
                <w:highlight w:val="none"/>
                <w:lang w:val="en-US" w:eastAsia="zh-CN" w:bidi="ar"/>
              </w:rPr>
            </w:pPr>
            <w:r>
              <w:rPr>
                <w:rFonts w:hint="eastAsia" w:ascii="仿宋" w:hAnsi="仿宋" w:eastAsia="仿宋" w:cs="仿宋"/>
                <w:color w:val="000000"/>
                <w:sz w:val="22"/>
                <w:szCs w:val="22"/>
                <w:highlight w:val="none"/>
                <w:lang w:val="en-US" w:eastAsia="zh-CN" w:bidi="ar"/>
              </w:rPr>
              <w:t>10</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56A2E">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金属字</w:t>
            </w:r>
          </w:p>
        </w:tc>
        <w:tc>
          <w:tcPr>
            <w:tcW w:w="3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73BFB">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定制不锈钢+亚克力字“观音寺小区”</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4DAC9">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5</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A1940">
            <w:pPr>
              <w:widowControl/>
              <w:jc w:val="center"/>
              <w:textAlignment w:val="center"/>
              <w:rPr>
                <w:rFonts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个</w:t>
            </w:r>
          </w:p>
        </w:tc>
      </w:tr>
      <w:tr w14:paraId="45AADC9C">
        <w:tblPrEx>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64F1E">
            <w:pPr>
              <w:widowControl/>
              <w:jc w:val="center"/>
              <w:textAlignment w:val="center"/>
              <w:rPr>
                <w:rFonts w:hint="eastAsia" w:ascii="仿宋" w:hAnsi="仿宋" w:eastAsia="仿宋" w:cs="仿宋"/>
                <w:color w:val="000000"/>
                <w:sz w:val="22"/>
                <w:szCs w:val="22"/>
                <w:highlight w:val="none"/>
                <w:lang w:eastAsia="zh-CN" w:bidi="ar"/>
              </w:rPr>
            </w:pPr>
            <w:r>
              <w:rPr>
                <w:rFonts w:hint="eastAsia" w:ascii="仿宋" w:hAnsi="仿宋" w:eastAsia="仿宋" w:cs="仿宋"/>
                <w:color w:val="000000"/>
                <w:sz w:val="22"/>
                <w:szCs w:val="22"/>
                <w:highlight w:val="none"/>
                <w:lang w:bidi="ar"/>
              </w:rPr>
              <w:t>1</w:t>
            </w:r>
            <w:r>
              <w:rPr>
                <w:rFonts w:hint="eastAsia" w:ascii="仿宋" w:hAnsi="仿宋" w:eastAsia="仿宋" w:cs="仿宋"/>
                <w:color w:val="000000"/>
                <w:sz w:val="22"/>
                <w:szCs w:val="22"/>
                <w:highlight w:val="none"/>
                <w:lang w:val="en-US" w:eastAsia="zh-CN" w:bidi="ar"/>
              </w:rPr>
              <w:t>1</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62F2E">
            <w:pPr>
              <w:widowControl/>
              <w:jc w:val="center"/>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金属栏杆油漆翻新</w:t>
            </w:r>
          </w:p>
        </w:tc>
        <w:tc>
          <w:tcPr>
            <w:tcW w:w="3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9DE11">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1.金属面油漆 旧漆面清除</w:t>
            </w:r>
          </w:p>
          <w:p w14:paraId="16390FD7">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2.底漆 防锈漆 一遍</w:t>
            </w:r>
          </w:p>
          <w:p w14:paraId="692CC629">
            <w:pPr>
              <w:widowControl/>
              <w:jc w:val="both"/>
              <w:textAlignment w:val="center"/>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3.面漆 氟碳漆 二遍</w:t>
            </w:r>
          </w:p>
        </w:tc>
        <w:tc>
          <w:tcPr>
            <w:tcW w:w="1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AF38D">
            <w:pPr>
              <w:widowControl/>
              <w:jc w:val="center"/>
              <w:textAlignment w:val="center"/>
              <w:rPr>
                <w:rFonts w:hint="eastAsia"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443.7</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E4E34">
            <w:pPr>
              <w:widowControl/>
              <w:jc w:val="center"/>
              <w:textAlignment w:val="center"/>
              <w:rPr>
                <w:rFonts w:hint="eastAsia" w:ascii="仿宋" w:hAnsi="仿宋" w:eastAsia="仿宋" w:cs="仿宋"/>
                <w:color w:val="000000"/>
                <w:sz w:val="22"/>
                <w:szCs w:val="22"/>
                <w:highlight w:val="none"/>
                <w:lang w:bidi="ar"/>
              </w:rPr>
            </w:pPr>
            <w:r>
              <w:rPr>
                <w:rFonts w:ascii="仿宋" w:hAnsi="仿宋" w:eastAsia="仿宋" w:cs="仿宋"/>
                <w:color w:val="000000"/>
                <w:sz w:val="22"/>
                <w:szCs w:val="22"/>
                <w:highlight w:val="none"/>
                <w:lang w:bidi="ar"/>
              </w:rPr>
              <w:t>m2</w:t>
            </w:r>
          </w:p>
        </w:tc>
      </w:tr>
    </w:tbl>
    <w:p w14:paraId="4032E009">
      <w:pPr>
        <w:pStyle w:val="14"/>
        <w:rPr>
          <w:rFonts w:hint="eastAsia"/>
          <w:lang w:val="en-US" w:eastAsia="zh-CN"/>
        </w:rPr>
        <w:sectPr>
          <w:pgSz w:w="11907" w:h="16840"/>
          <w:pgMar w:top="1418" w:right="1134" w:bottom="1418" w:left="1701" w:header="851" w:footer="851" w:gutter="0"/>
          <w:cols w:space="720" w:num="1"/>
          <w:docGrid w:linePitch="462" w:charSpace="0"/>
        </w:sectPr>
      </w:pPr>
    </w:p>
    <w:p w14:paraId="18E686E6">
      <w:pPr>
        <w:spacing w:line="360" w:lineRule="auto"/>
        <w:jc w:val="center"/>
        <w:outlineLvl w:val="0"/>
        <w:rPr>
          <w:b/>
          <w:sz w:val="36"/>
          <w:szCs w:val="36"/>
        </w:rPr>
      </w:pPr>
      <w:bookmarkStart w:id="818" w:name="_Toc99301425"/>
      <w:r>
        <w:rPr>
          <w:b/>
          <w:sz w:val="36"/>
          <w:szCs w:val="36"/>
        </w:rPr>
        <w:t>第六章   拟签订的合同文本</w:t>
      </w:r>
      <w:bookmarkEnd w:id="818"/>
    </w:p>
    <w:p w14:paraId="600284F4">
      <w:pPr>
        <w:tabs>
          <w:tab w:val="left" w:pos="900"/>
          <w:tab w:val="left" w:pos="1080"/>
        </w:tabs>
        <w:snapToGrid w:val="0"/>
        <w:spacing w:line="360" w:lineRule="auto"/>
        <w:rPr>
          <w:kern w:val="0"/>
          <w:sz w:val="18"/>
          <w:szCs w:val="18"/>
        </w:rPr>
      </w:pPr>
    </w:p>
    <w:p w14:paraId="40E953EC">
      <w:pPr>
        <w:spacing w:before="120" w:beforeLines="50" w:after="120" w:afterLines="50" w:line="360" w:lineRule="auto"/>
        <w:ind w:firstLine="201" w:firstLineChars="50"/>
        <w:jc w:val="center"/>
        <w:rPr>
          <w:rFonts w:ascii="宋体" w:hAnsi="宋体"/>
          <w:b/>
          <w:sz w:val="24"/>
        </w:rPr>
      </w:pPr>
      <w:r>
        <w:rPr>
          <w:rFonts w:hint="eastAsia" w:ascii="宋体" w:hAnsi="宋体"/>
          <w:b/>
          <w:sz w:val="40"/>
        </w:rPr>
        <w:t>政府采购合同</w:t>
      </w:r>
    </w:p>
    <w:p w14:paraId="215A67AC">
      <w:pPr>
        <w:spacing w:before="120" w:beforeLines="50" w:after="120" w:afterLines="50" w:line="360" w:lineRule="auto"/>
        <w:ind w:firstLine="839"/>
        <w:jc w:val="center"/>
        <w:rPr>
          <w:rFonts w:ascii="宋体" w:hAnsi="宋体"/>
          <w:sz w:val="24"/>
        </w:rPr>
      </w:pPr>
    </w:p>
    <w:p w14:paraId="0644BD4A">
      <w:pPr>
        <w:spacing w:line="360" w:lineRule="auto"/>
        <w:ind w:left="2"/>
        <w:jc w:val="center"/>
        <w:rPr>
          <w:rFonts w:ascii="宋体" w:hAnsi="宋体"/>
          <w:b/>
          <w:sz w:val="24"/>
        </w:rPr>
      </w:pPr>
    </w:p>
    <w:p w14:paraId="0AF1C421">
      <w:pPr>
        <w:spacing w:before="120" w:beforeLines="50" w:after="120" w:afterLines="50" w:line="360" w:lineRule="auto"/>
        <w:ind w:firstLine="839"/>
        <w:rPr>
          <w:rFonts w:ascii="宋体" w:hAnsi="宋体"/>
          <w:sz w:val="24"/>
          <w:u w:val="single"/>
        </w:rPr>
      </w:pPr>
      <w:r>
        <w:rPr>
          <w:rFonts w:hint="eastAsia" w:ascii="宋体" w:hAnsi="宋体"/>
          <w:sz w:val="24"/>
        </w:rPr>
        <w:t>合同编号：</w:t>
      </w:r>
      <w:r>
        <w:rPr>
          <w:rFonts w:hint="eastAsia" w:ascii="宋体" w:hAnsi="宋体"/>
          <w:sz w:val="24"/>
          <w:u w:val="single"/>
        </w:rPr>
        <w:t xml:space="preserve">                        </w:t>
      </w:r>
    </w:p>
    <w:p w14:paraId="24DCF9B6">
      <w:pPr>
        <w:tabs>
          <w:tab w:val="left" w:pos="3240"/>
          <w:tab w:val="left" w:pos="3444"/>
        </w:tabs>
        <w:spacing w:line="480" w:lineRule="auto"/>
        <w:ind w:left="1840" w:leftChars="65" w:hanging="1704" w:hangingChars="710"/>
        <w:rPr>
          <w:rFonts w:ascii="Calibri" w:hAnsi="Calibri"/>
          <w:sz w:val="36"/>
          <w:szCs w:val="20"/>
        </w:rPr>
      </w:pPr>
      <w:r>
        <w:rPr>
          <w:rFonts w:hint="eastAsia" w:ascii="宋体" w:hAnsi="宋体"/>
          <w:sz w:val="24"/>
        </w:rPr>
        <w:t xml:space="preserve">      招标编号：</w:t>
      </w:r>
      <w:r>
        <w:rPr>
          <w:rFonts w:hint="eastAsia" w:ascii="宋体" w:hAnsi="宋体"/>
          <w:sz w:val="24"/>
          <w:u w:val="single"/>
        </w:rPr>
        <w:t xml:space="preserve">                        </w:t>
      </w:r>
    </w:p>
    <w:p w14:paraId="20AD46DC">
      <w:pPr>
        <w:spacing w:before="120" w:beforeLines="50" w:after="120" w:afterLines="50" w:line="360" w:lineRule="auto"/>
        <w:ind w:firstLine="839"/>
        <w:rPr>
          <w:rFonts w:ascii="宋体" w:hAnsi="宋体"/>
          <w:sz w:val="24"/>
          <w:u w:val="single"/>
        </w:rPr>
      </w:pPr>
    </w:p>
    <w:p w14:paraId="08C955C6">
      <w:pPr>
        <w:spacing w:before="120" w:beforeLines="50" w:after="120" w:afterLines="50" w:line="360" w:lineRule="auto"/>
        <w:ind w:left="2040" w:leftChars="400" w:hanging="1200" w:hangingChars="500"/>
        <w:rPr>
          <w:rFonts w:hint="eastAsia" w:ascii="宋体" w:hAnsi="宋体" w:eastAsia="宋体"/>
          <w:sz w:val="24"/>
          <w:lang w:eastAsia="zh-CN"/>
        </w:rPr>
      </w:pPr>
      <w:r>
        <w:rPr>
          <w:rFonts w:hint="eastAsia" w:ascii="宋体" w:hAnsi="宋体"/>
          <w:sz w:val="24"/>
        </w:rPr>
        <w:t>项目名称：</w:t>
      </w:r>
      <w:r>
        <w:rPr>
          <w:rFonts w:hint="eastAsia" w:ascii="宋体" w:hAnsi="宋体"/>
          <w:sz w:val="24"/>
          <w:u w:val="single"/>
          <w:lang w:eastAsia="zh-CN"/>
        </w:rPr>
        <w:t>观音寺街道双河南里三巷、双河北里三巷、双河北里四巷、双河北里五巷、南湖巷、荣恩巷环境提升工程</w:t>
      </w:r>
    </w:p>
    <w:p w14:paraId="4A5BC291">
      <w:pPr>
        <w:spacing w:before="120" w:beforeLines="50" w:after="120" w:afterLines="50" w:line="360" w:lineRule="auto"/>
        <w:ind w:left="2040" w:leftChars="400" w:hanging="1200" w:hangingChars="500"/>
        <w:rPr>
          <w:rFonts w:ascii="宋体" w:hAnsi="宋体"/>
          <w:sz w:val="24"/>
        </w:rPr>
      </w:pPr>
    </w:p>
    <w:p w14:paraId="21458182">
      <w:pPr>
        <w:spacing w:before="120" w:beforeLines="50" w:after="120" w:afterLines="50" w:line="360" w:lineRule="auto"/>
        <w:ind w:firstLine="839"/>
        <w:rPr>
          <w:rFonts w:ascii="宋体" w:hAnsi="宋体"/>
          <w:sz w:val="24"/>
          <w:u w:val="single"/>
        </w:rPr>
      </w:pPr>
    </w:p>
    <w:p w14:paraId="548165D1">
      <w:pPr>
        <w:spacing w:before="120" w:beforeLines="50" w:after="120" w:afterLines="50" w:line="360" w:lineRule="auto"/>
        <w:ind w:firstLine="839"/>
        <w:rPr>
          <w:rFonts w:ascii="宋体" w:hAnsi="宋体"/>
          <w:sz w:val="24"/>
        </w:rPr>
      </w:pPr>
    </w:p>
    <w:p w14:paraId="1C067D3F">
      <w:pPr>
        <w:spacing w:before="120" w:beforeLines="50" w:after="120" w:afterLines="50" w:line="360" w:lineRule="auto"/>
        <w:ind w:firstLine="839"/>
        <w:rPr>
          <w:rFonts w:ascii="宋体" w:hAnsi="宋体"/>
          <w:sz w:val="24"/>
        </w:rPr>
      </w:pPr>
    </w:p>
    <w:p w14:paraId="37542035">
      <w:pPr>
        <w:spacing w:before="120" w:beforeLines="50" w:after="120" w:afterLines="50" w:line="360" w:lineRule="auto"/>
        <w:ind w:firstLine="839"/>
        <w:rPr>
          <w:rFonts w:ascii="宋体" w:hAnsi="宋体"/>
          <w:sz w:val="24"/>
          <w:u w:val="single"/>
        </w:rPr>
      </w:pPr>
      <w:r>
        <w:rPr>
          <w:rFonts w:hint="eastAsia" w:ascii="宋体" w:hAnsi="宋体"/>
          <w:sz w:val="24"/>
        </w:rPr>
        <w:t>甲方：</w:t>
      </w:r>
      <w:r>
        <w:rPr>
          <w:rFonts w:hint="eastAsia" w:ascii="宋体" w:hAnsi="宋体"/>
          <w:sz w:val="24"/>
          <w:u w:val="single"/>
        </w:rPr>
        <w:t xml:space="preserve">                      </w:t>
      </w:r>
    </w:p>
    <w:p w14:paraId="22F4E174">
      <w:pPr>
        <w:spacing w:before="120" w:beforeLines="50" w:after="120" w:afterLines="50" w:line="360" w:lineRule="auto"/>
        <w:ind w:firstLine="839"/>
        <w:rPr>
          <w:rFonts w:ascii="宋体" w:hAnsi="宋体"/>
          <w:sz w:val="24"/>
        </w:rPr>
      </w:pPr>
      <w:r>
        <w:rPr>
          <w:rFonts w:hint="eastAsia" w:ascii="宋体" w:hAnsi="宋体"/>
          <w:sz w:val="24"/>
        </w:rPr>
        <w:t>乙方：</w:t>
      </w:r>
      <w:r>
        <w:rPr>
          <w:rFonts w:hint="eastAsia" w:ascii="宋体" w:hAnsi="宋体"/>
          <w:sz w:val="24"/>
          <w:u w:val="single"/>
        </w:rPr>
        <w:t xml:space="preserve">                      </w:t>
      </w:r>
    </w:p>
    <w:p w14:paraId="2D8ABCF1">
      <w:pPr>
        <w:spacing w:line="360" w:lineRule="auto"/>
        <w:ind w:firstLine="960"/>
        <w:rPr>
          <w:rFonts w:ascii="宋体" w:hAnsi="宋体"/>
          <w:sz w:val="24"/>
        </w:rPr>
      </w:pPr>
    </w:p>
    <w:p w14:paraId="32EADA1F">
      <w:pPr>
        <w:spacing w:line="360" w:lineRule="auto"/>
        <w:ind w:firstLine="1080" w:firstLineChars="450"/>
        <w:rPr>
          <w:rFonts w:ascii="宋体" w:hAnsi="宋体"/>
          <w:sz w:val="24"/>
          <w:u w:val="single"/>
        </w:rPr>
      </w:pPr>
    </w:p>
    <w:p w14:paraId="2CEA6A53">
      <w:pPr>
        <w:spacing w:line="360" w:lineRule="auto"/>
        <w:ind w:firstLine="1084" w:firstLineChars="450"/>
        <w:jc w:val="center"/>
        <w:rPr>
          <w:rFonts w:ascii="宋体" w:hAnsi="宋体"/>
          <w:color w:val="000000"/>
          <w:sz w:val="24"/>
          <w:szCs w:val="24"/>
          <w:u w:val="single"/>
        </w:rPr>
      </w:pPr>
      <w:r>
        <w:rPr>
          <w:rFonts w:ascii="宋体" w:hAnsi="宋体"/>
          <w:b/>
          <w:color w:val="000000"/>
          <w:sz w:val="24"/>
        </w:rPr>
        <w:br w:type="page"/>
      </w:r>
      <w:r>
        <w:rPr>
          <w:rFonts w:hint="eastAsia" w:ascii="宋体" w:hAnsi="宋体"/>
          <w:b/>
          <w:color w:val="000000"/>
          <w:sz w:val="24"/>
          <w:szCs w:val="24"/>
        </w:rPr>
        <w:t>合　　　同　　　书</w:t>
      </w:r>
    </w:p>
    <w:p w14:paraId="4C817C1A">
      <w:pPr>
        <w:spacing w:line="360" w:lineRule="auto"/>
        <w:rPr>
          <w:rFonts w:ascii="宋体" w:hAnsi="宋体"/>
          <w:color w:val="000000"/>
          <w:sz w:val="24"/>
          <w:szCs w:val="24"/>
          <w:u w:val="single"/>
        </w:rPr>
      </w:pPr>
      <w:r>
        <w:rPr>
          <w:rFonts w:hint="eastAsia" w:ascii="宋体" w:hAnsi="宋体"/>
          <w:color w:val="000000"/>
          <w:sz w:val="24"/>
          <w:szCs w:val="24"/>
        </w:rPr>
        <w:t>甲方：</w:t>
      </w:r>
      <w:r>
        <w:rPr>
          <w:rFonts w:hint="eastAsia" w:ascii="宋体" w:hAnsi="宋体"/>
          <w:color w:val="000000"/>
          <w:sz w:val="24"/>
          <w:szCs w:val="24"/>
          <w:u w:val="single"/>
        </w:rPr>
        <w:t xml:space="preserve">                           </w:t>
      </w:r>
    </w:p>
    <w:p w14:paraId="35E44D8E">
      <w:pPr>
        <w:spacing w:line="360" w:lineRule="auto"/>
        <w:rPr>
          <w:rFonts w:ascii="宋体" w:hAnsi="宋体"/>
          <w:color w:val="000000"/>
          <w:sz w:val="24"/>
          <w:szCs w:val="24"/>
          <w:u w:val="single"/>
        </w:rPr>
      </w:pPr>
      <w:r>
        <w:rPr>
          <w:rFonts w:hint="eastAsia" w:ascii="宋体" w:hAnsi="宋体"/>
          <w:color w:val="000000"/>
          <w:sz w:val="24"/>
          <w:szCs w:val="24"/>
        </w:rPr>
        <w:t>乙方：</w:t>
      </w:r>
      <w:r>
        <w:rPr>
          <w:rFonts w:hint="eastAsia" w:ascii="宋体" w:hAnsi="宋体"/>
          <w:color w:val="000000"/>
          <w:sz w:val="24"/>
          <w:szCs w:val="24"/>
          <w:u w:val="single"/>
        </w:rPr>
        <w:t xml:space="preserve">                           </w:t>
      </w:r>
    </w:p>
    <w:p w14:paraId="353EC878">
      <w:pPr>
        <w:spacing w:line="36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(甲方)在</w:t>
      </w:r>
      <w:r>
        <w:rPr>
          <w:rFonts w:hint="eastAsia" w:ascii="宋体" w:hAnsi="宋体"/>
          <w:sz w:val="24"/>
          <w:szCs w:val="24"/>
          <w:u w:val="single"/>
        </w:rPr>
        <w:t xml:space="preserve">        </w:t>
      </w:r>
      <w:r>
        <w:rPr>
          <w:rFonts w:hint="eastAsia" w:ascii="宋体" w:hAnsi="宋体"/>
          <w:color w:val="000000"/>
          <w:sz w:val="24"/>
          <w:szCs w:val="24"/>
        </w:rPr>
        <w:t>中所需</w:t>
      </w:r>
      <w:r>
        <w:rPr>
          <w:rFonts w:hint="eastAsia" w:ascii="宋体" w:hAnsi="宋体"/>
          <w:color w:val="000000"/>
          <w:sz w:val="24"/>
          <w:szCs w:val="24"/>
          <w:u w:val="single"/>
        </w:rPr>
        <w:t xml:space="preserve">       </w:t>
      </w:r>
      <w:r>
        <w:rPr>
          <w:rFonts w:hint="eastAsia" w:ascii="宋体" w:hAnsi="宋体"/>
          <w:color w:val="000000"/>
          <w:sz w:val="24"/>
          <w:szCs w:val="24"/>
        </w:rPr>
        <w:t>(服务内容)经</w:t>
      </w:r>
      <w:r>
        <w:rPr>
          <w:rFonts w:hint="eastAsia" w:ascii="宋体" w:hAnsi="宋体"/>
          <w:color w:val="000000"/>
          <w:sz w:val="24"/>
          <w:szCs w:val="24"/>
          <w:lang w:val="en-US" w:eastAsia="zh-CN"/>
        </w:rPr>
        <w:t>北京市大兴区观音寺街道办事处</w:t>
      </w:r>
      <w:r>
        <w:rPr>
          <w:rFonts w:hint="eastAsia" w:ascii="宋体" w:hAnsi="宋体"/>
          <w:color w:val="000000"/>
          <w:sz w:val="24"/>
          <w:szCs w:val="24"/>
        </w:rPr>
        <w:t>以</w:t>
      </w:r>
      <w:r>
        <w:rPr>
          <w:rFonts w:hint="eastAsia" w:ascii="宋体" w:hAnsi="宋体"/>
          <w:color w:val="000000"/>
          <w:sz w:val="24"/>
          <w:szCs w:val="24"/>
          <w:u w:val="single"/>
        </w:rPr>
        <w:t xml:space="preserve">         </w:t>
      </w:r>
      <w:r>
        <w:rPr>
          <w:rFonts w:hint="eastAsia" w:ascii="宋体" w:hAnsi="宋体"/>
          <w:color w:val="000000"/>
          <w:sz w:val="24"/>
          <w:szCs w:val="24"/>
        </w:rPr>
        <w:t>方式</w:t>
      </w:r>
      <w:r>
        <w:rPr>
          <w:rFonts w:hint="eastAsia" w:ascii="宋体" w:hAnsi="宋体"/>
          <w:color w:val="000000"/>
          <w:sz w:val="24"/>
          <w:szCs w:val="24"/>
          <w:u w:val="single"/>
        </w:rPr>
        <w:t>（招标编号：         ）</w:t>
      </w:r>
      <w:r>
        <w:rPr>
          <w:rFonts w:hint="eastAsia" w:ascii="宋体" w:hAnsi="宋体"/>
          <w:color w:val="000000"/>
          <w:sz w:val="24"/>
          <w:szCs w:val="24"/>
        </w:rPr>
        <w:t>在国内进行采购。经评标委员会评定</w:t>
      </w:r>
      <w:r>
        <w:rPr>
          <w:rFonts w:hint="eastAsia" w:ascii="宋体" w:hAnsi="宋体"/>
          <w:color w:val="000000"/>
          <w:sz w:val="24"/>
          <w:szCs w:val="24"/>
          <w:u w:val="single"/>
        </w:rPr>
        <w:t xml:space="preserve">            </w:t>
      </w:r>
      <w:r>
        <w:rPr>
          <w:rFonts w:hint="eastAsia" w:ascii="宋体" w:hAnsi="宋体"/>
          <w:color w:val="000000"/>
          <w:sz w:val="24"/>
          <w:szCs w:val="24"/>
        </w:rPr>
        <w:t>(乙方)为本项目的中标服务单位。甲方、乙方双方依据《中华人民共和国政府采购法》、《中华人民共和国民法典》，在平等自愿的基础上，同意按照下面的条款和条件，签署本合同。</w:t>
      </w:r>
    </w:p>
    <w:p w14:paraId="45B569BB">
      <w:pPr>
        <w:spacing w:line="480" w:lineRule="auto"/>
        <w:rPr>
          <w:b/>
          <w:sz w:val="24"/>
        </w:rPr>
      </w:pPr>
      <w:bookmarkStart w:id="819" w:name="_Toc508365827"/>
      <w:r>
        <w:rPr>
          <w:rFonts w:hint="eastAsia"/>
          <w:b/>
          <w:sz w:val="24"/>
        </w:rPr>
        <w:t>一、合同文件</w:t>
      </w:r>
      <w:bookmarkEnd w:id="819"/>
    </w:p>
    <w:p w14:paraId="1E6E75EF">
      <w:pPr>
        <w:spacing w:line="360" w:lineRule="auto"/>
        <w:rPr>
          <w:rFonts w:ascii="宋体" w:hAnsi="宋体"/>
          <w:color w:val="000000"/>
          <w:sz w:val="24"/>
          <w:szCs w:val="24"/>
        </w:rPr>
      </w:pPr>
      <w:r>
        <w:rPr>
          <w:rFonts w:hint="eastAsia" w:ascii="宋体" w:hAnsi="宋体"/>
          <w:sz w:val="24"/>
          <w:szCs w:val="24"/>
        </w:rPr>
        <w:t xml:space="preserve">   </w:t>
      </w:r>
      <w:r>
        <w:rPr>
          <w:rFonts w:hint="eastAsia" w:ascii="宋体" w:hAnsi="宋体"/>
          <w:color w:val="000000"/>
          <w:sz w:val="24"/>
          <w:szCs w:val="24"/>
        </w:rPr>
        <w:t>下列文件构成本合同的组成部分，应该认为是一个整体，彼此相互解释，相互补充。组成合同的多个文件的优先支配地位的次序如下：</w:t>
      </w:r>
    </w:p>
    <w:p w14:paraId="131213FA">
      <w:pPr>
        <w:spacing w:line="360" w:lineRule="auto"/>
        <w:rPr>
          <w:rFonts w:ascii="宋体" w:hAnsi="宋体"/>
          <w:color w:val="000000"/>
          <w:sz w:val="24"/>
          <w:szCs w:val="24"/>
        </w:rPr>
      </w:pPr>
      <w:r>
        <w:rPr>
          <w:rFonts w:hint="eastAsia" w:ascii="宋体" w:hAnsi="宋体"/>
          <w:sz w:val="24"/>
          <w:szCs w:val="24"/>
        </w:rPr>
        <w:t xml:space="preserve">   </w:t>
      </w:r>
      <w:r>
        <w:rPr>
          <w:rFonts w:hint="eastAsia" w:ascii="宋体" w:hAnsi="宋体"/>
          <w:color w:val="000000"/>
          <w:sz w:val="24"/>
          <w:szCs w:val="24"/>
        </w:rPr>
        <w:t>a.本合同书；  b.中标通知书；  c.投标文件（含澄清文件）；</w:t>
      </w:r>
    </w:p>
    <w:p w14:paraId="7DF46D90">
      <w:pPr>
        <w:spacing w:line="360" w:lineRule="auto"/>
        <w:rPr>
          <w:rFonts w:ascii="宋体" w:hAnsi="宋体"/>
          <w:color w:val="000000"/>
          <w:sz w:val="24"/>
          <w:szCs w:val="24"/>
        </w:rPr>
      </w:pPr>
      <w:r>
        <w:rPr>
          <w:rFonts w:hint="eastAsia" w:ascii="宋体" w:hAnsi="宋体"/>
          <w:color w:val="000000"/>
          <w:sz w:val="24"/>
          <w:szCs w:val="24"/>
        </w:rPr>
        <w:t xml:space="preserve">   d.招标文件（含招标文件补充通知）；e.合同补充条款或协议。</w:t>
      </w:r>
    </w:p>
    <w:p w14:paraId="60416571">
      <w:pPr>
        <w:spacing w:line="480" w:lineRule="auto"/>
        <w:rPr>
          <w:b/>
          <w:sz w:val="24"/>
        </w:rPr>
      </w:pPr>
      <w:bookmarkStart w:id="820" w:name="_Toc508365828"/>
      <w:r>
        <w:rPr>
          <w:rFonts w:hint="eastAsia"/>
          <w:b/>
          <w:sz w:val="24"/>
        </w:rPr>
        <w:t>二、合同范围和条件</w:t>
      </w:r>
      <w:bookmarkEnd w:id="820"/>
    </w:p>
    <w:p w14:paraId="4DE9AC68">
      <w:pPr>
        <w:spacing w:line="360" w:lineRule="auto"/>
        <w:rPr>
          <w:rFonts w:ascii="宋体" w:hAnsi="宋体"/>
          <w:sz w:val="24"/>
          <w:szCs w:val="24"/>
        </w:rPr>
      </w:pPr>
      <w:r>
        <w:rPr>
          <w:rFonts w:hint="eastAsia" w:ascii="宋体" w:hAnsi="宋体"/>
          <w:sz w:val="24"/>
          <w:szCs w:val="24"/>
        </w:rPr>
        <w:t xml:space="preserve">    本合同的范围和条件应与上述规定的合同文件内容一致。</w:t>
      </w:r>
    </w:p>
    <w:p w14:paraId="25689727">
      <w:pPr>
        <w:spacing w:line="480" w:lineRule="auto"/>
        <w:rPr>
          <w:b/>
          <w:sz w:val="24"/>
        </w:rPr>
      </w:pPr>
      <w:bookmarkStart w:id="821" w:name="_Toc508365829"/>
      <w:r>
        <w:rPr>
          <w:rFonts w:hint="eastAsia"/>
          <w:b/>
          <w:sz w:val="24"/>
        </w:rPr>
        <w:t>三、服务期限及要求</w:t>
      </w:r>
      <w:bookmarkEnd w:id="821"/>
    </w:p>
    <w:p w14:paraId="20FCCAD7">
      <w:pPr>
        <w:spacing w:line="360" w:lineRule="auto"/>
        <w:ind w:firstLine="480"/>
        <w:rPr>
          <w:rFonts w:hint="default" w:ascii="宋体" w:hAnsi="宋体" w:eastAsia="宋体"/>
          <w:sz w:val="24"/>
          <w:szCs w:val="24"/>
          <w:lang w:val="en-US" w:eastAsia="zh-CN"/>
        </w:rPr>
      </w:pPr>
      <w:r>
        <w:rPr>
          <w:rFonts w:hint="eastAsia" w:ascii="宋体" w:hAnsi="宋体"/>
          <w:kern w:val="0"/>
          <w:sz w:val="24"/>
          <w:szCs w:val="24"/>
        </w:rPr>
        <w:t>服务期限：</w:t>
      </w:r>
      <w:r>
        <w:rPr>
          <w:rFonts w:hint="eastAsia" w:ascii="宋体" w:hAnsi="宋体"/>
          <w:kern w:val="0"/>
          <w:sz w:val="24"/>
          <w:szCs w:val="24"/>
          <w:lang w:val="en-US" w:eastAsia="zh-CN"/>
        </w:rPr>
        <w:t>6个月，</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年</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月</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日至</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年</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月</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日。</w:t>
      </w:r>
    </w:p>
    <w:p w14:paraId="3F2A4F9D">
      <w:pPr>
        <w:spacing w:line="360" w:lineRule="auto"/>
        <w:ind w:firstLine="480"/>
        <w:rPr>
          <w:rFonts w:ascii="宋体" w:hAnsi="宋体"/>
          <w:sz w:val="24"/>
          <w:szCs w:val="24"/>
        </w:rPr>
      </w:pPr>
      <w:r>
        <w:rPr>
          <w:rFonts w:hint="eastAsia" w:ascii="宋体" w:hAnsi="宋体"/>
          <w:sz w:val="24"/>
          <w:szCs w:val="24"/>
          <w:lang w:val="en-US" w:eastAsia="zh-CN"/>
        </w:rPr>
        <w:t>观音寺街道双河南里三巷、双河北里三巷、双河北里四巷、双河北里五巷、南湖巷、荣恩巷的现场道路拆除及翻新、围墙翻新、人行道铺装更新、休憩场地新建、绿化提升及绿地宣传、入口改造、定制座椅及硬质横幅；景观小品、景观座椅等定制、阻车桩拆除及新建、电箱围挡定制；宣传栏更新、和谐社区标识定制；围栏换新、金属栏杆翻新、造型格栅定制、树池篦子定制；大门标识定制、便民服务小品定制、墙面彩绘及项目实施过程中凡涉及到改造的所有辅助项目。</w:t>
      </w:r>
    </w:p>
    <w:p w14:paraId="58B8FFB9">
      <w:pPr>
        <w:spacing w:line="480" w:lineRule="auto"/>
        <w:rPr>
          <w:b/>
          <w:sz w:val="24"/>
        </w:rPr>
      </w:pPr>
      <w:bookmarkStart w:id="822" w:name="_Toc508365830"/>
      <w:r>
        <w:rPr>
          <w:rFonts w:hint="eastAsia"/>
          <w:b/>
          <w:sz w:val="24"/>
        </w:rPr>
        <w:t>四、合同价款</w:t>
      </w:r>
      <w:bookmarkEnd w:id="822"/>
    </w:p>
    <w:p w14:paraId="394F25F4">
      <w:pPr>
        <w:spacing w:line="360" w:lineRule="auto"/>
        <w:ind w:firstLine="465"/>
        <w:rPr>
          <w:rFonts w:ascii="宋体" w:hAnsi="宋体"/>
          <w:sz w:val="24"/>
          <w:szCs w:val="24"/>
        </w:rPr>
      </w:pPr>
      <w:r>
        <w:rPr>
          <w:rFonts w:hint="eastAsia" w:ascii="宋体" w:hAnsi="宋体"/>
          <w:sz w:val="24"/>
          <w:szCs w:val="24"/>
        </w:rPr>
        <w:t>本合同为总价为人民币</w:t>
      </w:r>
      <w:r>
        <w:rPr>
          <w:rFonts w:hint="eastAsia" w:ascii="宋体" w:hAnsi="宋体"/>
          <w:sz w:val="24"/>
          <w:szCs w:val="24"/>
          <w:u w:val="single"/>
        </w:rPr>
        <w:t xml:space="preserve">            </w:t>
      </w:r>
      <w:r>
        <w:rPr>
          <w:rFonts w:hint="eastAsia" w:ascii="宋体" w:hAnsi="宋体"/>
          <w:sz w:val="24"/>
          <w:szCs w:val="24"/>
        </w:rPr>
        <w:t>元。</w:t>
      </w:r>
    </w:p>
    <w:p w14:paraId="0B1E274A">
      <w:pPr>
        <w:spacing w:line="360" w:lineRule="auto"/>
        <w:ind w:firstLine="465"/>
        <w:rPr>
          <w:rFonts w:ascii="宋体" w:hAnsi="宋体"/>
          <w:sz w:val="24"/>
          <w:szCs w:val="24"/>
        </w:rPr>
      </w:pPr>
      <w:r>
        <w:rPr>
          <w:rFonts w:hint="eastAsia" w:ascii="宋体" w:hAnsi="宋体"/>
          <w:sz w:val="24"/>
          <w:szCs w:val="24"/>
        </w:rPr>
        <w:t>分项价格：</w:t>
      </w:r>
      <w:r>
        <w:rPr>
          <w:rFonts w:ascii="宋体" w:hAnsi="宋体"/>
          <w:sz w:val="24"/>
          <w:szCs w:val="24"/>
          <w:u w:val="single"/>
        </w:rPr>
        <w:t>　　　　　　　　　　　　</w:t>
      </w:r>
    </w:p>
    <w:p w14:paraId="5767D3BA">
      <w:pPr>
        <w:spacing w:line="480" w:lineRule="auto"/>
        <w:rPr>
          <w:b/>
          <w:sz w:val="24"/>
        </w:rPr>
      </w:pPr>
      <w:bookmarkStart w:id="823" w:name="_Toc508365831"/>
      <w:r>
        <w:rPr>
          <w:rFonts w:hint="eastAsia"/>
          <w:b/>
          <w:sz w:val="24"/>
        </w:rPr>
        <w:t>五、付款方式</w:t>
      </w:r>
      <w:bookmarkEnd w:id="823"/>
    </w:p>
    <w:p w14:paraId="551337B7">
      <w:pPr>
        <w:spacing w:line="360" w:lineRule="auto"/>
        <w:rPr>
          <w:rFonts w:ascii="宋体" w:hAnsi="宋体"/>
          <w:sz w:val="24"/>
          <w:szCs w:val="24"/>
        </w:rPr>
      </w:pPr>
      <w:r>
        <w:rPr>
          <w:rFonts w:hint="eastAsia" w:ascii="宋体" w:hAnsi="宋体"/>
          <w:sz w:val="24"/>
          <w:szCs w:val="24"/>
        </w:rPr>
        <w:t xml:space="preserve">    本合同的付款方式在合同特殊条款中规定。</w:t>
      </w:r>
    </w:p>
    <w:p w14:paraId="7555B802">
      <w:pPr>
        <w:spacing w:line="480" w:lineRule="auto"/>
        <w:rPr>
          <w:b/>
          <w:sz w:val="24"/>
        </w:rPr>
      </w:pPr>
      <w:bookmarkStart w:id="824" w:name="_Toc508365832"/>
      <w:r>
        <w:rPr>
          <w:rFonts w:hint="eastAsia"/>
          <w:b/>
          <w:sz w:val="24"/>
        </w:rPr>
        <w:t>六、合同的生效</w:t>
      </w:r>
      <w:bookmarkEnd w:id="824"/>
    </w:p>
    <w:p w14:paraId="54D5E1AA">
      <w:pPr>
        <w:spacing w:line="360" w:lineRule="auto"/>
        <w:rPr>
          <w:rFonts w:ascii="宋体" w:hAnsi="宋体"/>
          <w:sz w:val="24"/>
          <w:szCs w:val="24"/>
        </w:rPr>
      </w:pPr>
      <w:r>
        <w:rPr>
          <w:rFonts w:hint="eastAsia" w:ascii="宋体" w:hAnsi="宋体"/>
          <w:sz w:val="24"/>
          <w:szCs w:val="24"/>
        </w:rPr>
        <w:t xml:space="preserve">    </w:t>
      </w:r>
      <w:r>
        <w:rPr>
          <w:rFonts w:hint="eastAsia" w:ascii="宋体" w:hAnsi="宋体"/>
          <w:color w:val="000000"/>
          <w:sz w:val="24"/>
          <w:szCs w:val="24"/>
        </w:rPr>
        <w:t>本合同一式</w:t>
      </w:r>
      <w:r>
        <w:rPr>
          <w:rFonts w:hint="eastAsia" w:ascii="宋体" w:hAnsi="宋体"/>
          <w:color w:val="000000"/>
          <w:sz w:val="24"/>
          <w:szCs w:val="24"/>
          <w:u w:val="single"/>
        </w:rPr>
        <w:t>6份</w:t>
      </w:r>
      <w:r>
        <w:rPr>
          <w:rFonts w:hint="eastAsia" w:ascii="宋体" w:hAnsi="宋体"/>
          <w:color w:val="000000"/>
          <w:sz w:val="24"/>
          <w:szCs w:val="24"/>
        </w:rPr>
        <w:t>，</w:t>
      </w:r>
      <w:r>
        <w:rPr>
          <w:rFonts w:hint="eastAsia" w:ascii="宋体" w:hAnsi="宋体"/>
          <w:sz w:val="24"/>
          <w:szCs w:val="24"/>
        </w:rPr>
        <w:t>本合同经甲方、乙方双方法定代表人或授权代表签署且加盖单位印章后生效。</w:t>
      </w:r>
    </w:p>
    <w:p w14:paraId="3C4DD1B9">
      <w:pPr>
        <w:spacing w:line="480" w:lineRule="auto"/>
        <w:rPr>
          <w:b/>
          <w:sz w:val="24"/>
        </w:rPr>
      </w:pPr>
      <w:bookmarkStart w:id="825" w:name="_Toc508365833"/>
      <w:r>
        <w:rPr>
          <w:rFonts w:hint="eastAsia"/>
          <w:b/>
          <w:sz w:val="24"/>
        </w:rPr>
        <w:t>七、合同一般条款</w:t>
      </w:r>
      <w:bookmarkEnd w:id="825"/>
    </w:p>
    <w:p w14:paraId="095C6503">
      <w:pPr>
        <w:spacing w:line="360" w:lineRule="auto"/>
        <w:rPr>
          <w:rFonts w:ascii="宋体" w:hAnsi="宋体"/>
          <w:sz w:val="24"/>
        </w:rPr>
      </w:pPr>
      <w:bookmarkStart w:id="826" w:name="_Toc508365834"/>
      <w:r>
        <w:rPr>
          <w:rFonts w:hint="eastAsia" w:ascii="宋体" w:hAnsi="宋体"/>
          <w:sz w:val="24"/>
        </w:rPr>
        <w:t>1. 定义</w:t>
      </w:r>
      <w:bookmarkEnd w:id="826"/>
    </w:p>
    <w:p w14:paraId="251CE397">
      <w:pPr>
        <w:spacing w:line="360" w:lineRule="auto"/>
        <w:rPr>
          <w:rFonts w:ascii="宋体" w:hAnsi="宋体"/>
          <w:sz w:val="24"/>
          <w:szCs w:val="24"/>
        </w:rPr>
      </w:pPr>
      <w:r>
        <w:rPr>
          <w:rFonts w:hint="eastAsia" w:ascii="宋体" w:hAnsi="宋体"/>
          <w:sz w:val="24"/>
          <w:szCs w:val="24"/>
        </w:rPr>
        <w:t xml:space="preserve">    本合同中的下列术语应解释为：</w:t>
      </w:r>
    </w:p>
    <w:p w14:paraId="102B6C34">
      <w:pPr>
        <w:spacing w:line="360" w:lineRule="auto"/>
        <w:rPr>
          <w:rFonts w:ascii="宋体" w:hAnsi="宋体"/>
          <w:sz w:val="24"/>
          <w:szCs w:val="24"/>
        </w:rPr>
      </w:pPr>
      <w:r>
        <w:rPr>
          <w:rFonts w:hint="eastAsia" w:ascii="宋体" w:hAnsi="宋体"/>
          <w:sz w:val="24"/>
          <w:szCs w:val="24"/>
        </w:rPr>
        <w:t xml:space="preserve">    (1) “合同”系指甲乙双方签署的、合同格式中载明的甲乙双方所达成的协议，包括所有的附件、附录和构成合同的其它文件。</w:t>
      </w:r>
    </w:p>
    <w:p w14:paraId="0519EC25">
      <w:pPr>
        <w:spacing w:line="360" w:lineRule="auto"/>
        <w:rPr>
          <w:rFonts w:ascii="宋体" w:hAnsi="宋体"/>
          <w:sz w:val="24"/>
          <w:szCs w:val="24"/>
        </w:rPr>
      </w:pPr>
      <w:r>
        <w:rPr>
          <w:rFonts w:hint="eastAsia" w:ascii="宋体" w:hAnsi="宋体"/>
          <w:sz w:val="24"/>
          <w:szCs w:val="24"/>
        </w:rPr>
        <w:t xml:space="preserve">    (2) “合同价”系指根据合同规定，在乙方完全履行合同义务后应付给乙方的价格。</w:t>
      </w:r>
    </w:p>
    <w:p w14:paraId="74CDE66A">
      <w:pPr>
        <w:spacing w:line="360" w:lineRule="auto"/>
        <w:rPr>
          <w:rFonts w:ascii="宋体" w:hAnsi="宋体"/>
          <w:sz w:val="24"/>
          <w:szCs w:val="24"/>
        </w:rPr>
      </w:pPr>
      <w:r>
        <w:rPr>
          <w:rFonts w:hint="eastAsia" w:ascii="宋体" w:hAnsi="宋体"/>
          <w:sz w:val="24"/>
          <w:szCs w:val="24"/>
        </w:rPr>
        <w:t xml:space="preserve">    (3) “服务”系指根据合同规定乙方承担的</w:t>
      </w:r>
      <w:r>
        <w:rPr>
          <w:rFonts w:hint="eastAsia"/>
          <w:sz w:val="24"/>
          <w:lang w:eastAsia="zh-CN"/>
        </w:rPr>
        <w:t>观音寺街道双河南里三巷、双河北里三巷、双河北里四巷、双河北里五巷、南湖巷、荣恩巷环境提升工程</w:t>
      </w:r>
      <w:r>
        <w:rPr>
          <w:rFonts w:hint="eastAsia" w:ascii="宋体" w:hAnsi="宋体"/>
          <w:sz w:val="24"/>
          <w:szCs w:val="24"/>
        </w:rPr>
        <w:t>的全部服务。</w:t>
      </w:r>
    </w:p>
    <w:p w14:paraId="7BFEDE71">
      <w:pPr>
        <w:spacing w:line="360" w:lineRule="auto"/>
        <w:rPr>
          <w:rFonts w:ascii="宋体" w:hAnsi="宋体"/>
          <w:sz w:val="24"/>
          <w:szCs w:val="24"/>
        </w:rPr>
      </w:pPr>
      <w:r>
        <w:rPr>
          <w:rFonts w:hint="eastAsia" w:ascii="宋体" w:hAnsi="宋体"/>
          <w:sz w:val="24"/>
          <w:szCs w:val="24"/>
        </w:rPr>
        <w:t xml:space="preserve">    (4) “甲方”系指</w:t>
      </w:r>
      <w:r>
        <w:rPr>
          <w:rFonts w:hint="eastAsia" w:ascii="宋体" w:hAnsi="宋体"/>
          <w:sz w:val="24"/>
          <w:szCs w:val="24"/>
          <w:u w:val="single"/>
        </w:rPr>
        <w:t xml:space="preserve">                 。</w:t>
      </w:r>
    </w:p>
    <w:p w14:paraId="62861297">
      <w:pPr>
        <w:spacing w:line="360" w:lineRule="auto"/>
        <w:rPr>
          <w:rFonts w:ascii="宋体" w:hAnsi="宋体"/>
          <w:sz w:val="24"/>
          <w:szCs w:val="24"/>
        </w:rPr>
      </w:pPr>
      <w:r>
        <w:rPr>
          <w:rFonts w:hint="eastAsia" w:ascii="宋体" w:hAnsi="宋体"/>
          <w:sz w:val="24"/>
          <w:szCs w:val="24"/>
        </w:rPr>
        <w:t xml:space="preserve">    (5) “乙方”系指根据合同规定提供服务的公司。</w:t>
      </w:r>
    </w:p>
    <w:p w14:paraId="62C5DF97">
      <w:pPr>
        <w:spacing w:line="360" w:lineRule="auto"/>
        <w:rPr>
          <w:rFonts w:ascii="宋体" w:hAnsi="宋体"/>
          <w:sz w:val="24"/>
          <w:szCs w:val="24"/>
        </w:rPr>
      </w:pPr>
      <w:r>
        <w:rPr>
          <w:rFonts w:hint="eastAsia" w:ascii="宋体" w:hAnsi="宋体"/>
          <w:sz w:val="24"/>
          <w:szCs w:val="24"/>
        </w:rPr>
        <w:t xml:space="preserve">    (6) “现场”系指合同项下需要提供服务的地点。</w:t>
      </w:r>
    </w:p>
    <w:p w14:paraId="201800CB">
      <w:pPr>
        <w:spacing w:line="360" w:lineRule="auto"/>
        <w:rPr>
          <w:rFonts w:ascii="宋体" w:hAnsi="宋体"/>
          <w:sz w:val="24"/>
        </w:rPr>
      </w:pPr>
      <w:bookmarkStart w:id="827" w:name="_Toc508365835"/>
      <w:r>
        <w:rPr>
          <w:rFonts w:hint="eastAsia" w:ascii="宋体" w:hAnsi="宋体"/>
          <w:sz w:val="24"/>
        </w:rPr>
        <w:t>2. 服务标准</w:t>
      </w:r>
      <w:bookmarkEnd w:id="827"/>
    </w:p>
    <w:p w14:paraId="34F6E44B">
      <w:pPr>
        <w:spacing w:line="360" w:lineRule="auto"/>
        <w:rPr>
          <w:rFonts w:ascii="宋体" w:hAnsi="宋体"/>
          <w:sz w:val="24"/>
          <w:szCs w:val="24"/>
        </w:rPr>
      </w:pPr>
      <w:r>
        <w:rPr>
          <w:rFonts w:hint="eastAsia" w:ascii="宋体" w:hAnsi="宋体"/>
          <w:sz w:val="24"/>
          <w:szCs w:val="24"/>
        </w:rPr>
        <w:t xml:space="preserve">  2.1提供的规划标准应与招标文件的规定相一致。</w:t>
      </w:r>
    </w:p>
    <w:p w14:paraId="010B01C0">
      <w:pPr>
        <w:spacing w:line="360" w:lineRule="auto"/>
        <w:rPr>
          <w:rFonts w:ascii="宋体" w:hAnsi="宋体"/>
          <w:sz w:val="24"/>
          <w:szCs w:val="24"/>
        </w:rPr>
      </w:pPr>
      <w:r>
        <w:rPr>
          <w:rFonts w:hint="eastAsia" w:ascii="宋体" w:hAnsi="宋体"/>
          <w:sz w:val="24"/>
          <w:szCs w:val="24"/>
        </w:rPr>
        <w:t xml:space="preserve">  2.2若招标文件中无相应说明，则以国家有关部门最新颁布的相投标准及规范为准。</w:t>
      </w:r>
    </w:p>
    <w:p w14:paraId="2DCA8E47">
      <w:pPr>
        <w:spacing w:line="360" w:lineRule="auto"/>
        <w:rPr>
          <w:rFonts w:ascii="宋体" w:hAnsi="宋体"/>
          <w:sz w:val="24"/>
        </w:rPr>
      </w:pPr>
      <w:bookmarkStart w:id="828" w:name="_Toc508365836"/>
      <w:r>
        <w:rPr>
          <w:rFonts w:hint="eastAsia" w:ascii="宋体" w:hAnsi="宋体"/>
          <w:sz w:val="24"/>
        </w:rPr>
        <w:t>3. 付款方式</w:t>
      </w:r>
      <w:bookmarkEnd w:id="828"/>
    </w:p>
    <w:p w14:paraId="1E55A0D5">
      <w:pPr>
        <w:spacing w:line="360" w:lineRule="auto"/>
        <w:ind w:firstLine="240" w:firstLineChars="100"/>
        <w:rPr>
          <w:rFonts w:ascii="宋体" w:hAnsi="宋体"/>
          <w:sz w:val="24"/>
          <w:szCs w:val="24"/>
        </w:rPr>
      </w:pPr>
      <w:bookmarkStart w:id="829" w:name="_Toc508365837"/>
      <w:r>
        <w:rPr>
          <w:rFonts w:hint="eastAsia" w:ascii="宋体" w:hAnsi="宋体"/>
          <w:sz w:val="24"/>
          <w:szCs w:val="24"/>
        </w:rPr>
        <w:t>详见合同特殊条款。</w:t>
      </w:r>
    </w:p>
    <w:p w14:paraId="11F6603F">
      <w:pPr>
        <w:spacing w:line="360" w:lineRule="auto"/>
        <w:rPr>
          <w:rFonts w:ascii="宋体" w:hAnsi="宋体"/>
          <w:sz w:val="24"/>
        </w:rPr>
      </w:pPr>
      <w:r>
        <w:rPr>
          <w:rFonts w:hint="eastAsia" w:ascii="宋体" w:hAnsi="宋体"/>
          <w:sz w:val="24"/>
        </w:rPr>
        <w:t>4. 质量保证及检验</w:t>
      </w:r>
      <w:bookmarkEnd w:id="829"/>
    </w:p>
    <w:p w14:paraId="32B8475D">
      <w:pPr>
        <w:spacing w:line="360" w:lineRule="auto"/>
        <w:rPr>
          <w:rFonts w:ascii="宋体" w:hAnsi="宋体"/>
          <w:sz w:val="24"/>
          <w:szCs w:val="24"/>
        </w:rPr>
      </w:pPr>
      <w:r>
        <w:rPr>
          <w:rFonts w:hint="eastAsia" w:ascii="宋体" w:hAnsi="宋体"/>
          <w:sz w:val="24"/>
          <w:szCs w:val="24"/>
        </w:rPr>
        <w:t xml:space="preserve">  4.1 乙方应按照甲方指定的时间提供服务。</w:t>
      </w:r>
    </w:p>
    <w:p w14:paraId="6347E1D6">
      <w:pPr>
        <w:spacing w:line="360" w:lineRule="auto"/>
        <w:rPr>
          <w:rFonts w:ascii="宋体" w:hAnsi="宋体"/>
          <w:sz w:val="24"/>
          <w:szCs w:val="24"/>
        </w:rPr>
      </w:pPr>
      <w:r>
        <w:rPr>
          <w:rFonts w:hint="eastAsia" w:ascii="宋体" w:hAnsi="宋体"/>
          <w:sz w:val="24"/>
          <w:szCs w:val="24"/>
        </w:rPr>
        <w:t xml:space="preserve">  4.2 在履行合同过程中， 如果乙方遇到不能按时提供服务的情况，应及时以书面形式将不能按时提供服务的理由、延误时间通知甲方。甲方在收到乙方通知后，应进行分析，如果同意，可通过修改合同，酌情延长提供服务时间。</w:t>
      </w:r>
    </w:p>
    <w:p w14:paraId="399B2428">
      <w:pPr>
        <w:spacing w:line="360" w:lineRule="auto"/>
        <w:rPr>
          <w:rFonts w:ascii="宋体" w:hAnsi="宋体"/>
          <w:sz w:val="24"/>
          <w:szCs w:val="24"/>
        </w:rPr>
      </w:pPr>
      <w:r>
        <w:rPr>
          <w:rFonts w:hint="eastAsia" w:ascii="宋体" w:hAnsi="宋体"/>
          <w:sz w:val="24"/>
          <w:szCs w:val="24"/>
        </w:rPr>
        <w:t xml:space="preserve">  4.3 如果乙方毫无理由地拖延提供服务的时间，将受到以下制裁:违约损失赔偿或终止合同。</w:t>
      </w:r>
    </w:p>
    <w:p w14:paraId="3F8E0732">
      <w:pPr>
        <w:spacing w:line="360" w:lineRule="auto"/>
        <w:rPr>
          <w:rFonts w:ascii="宋体" w:hAnsi="宋体"/>
          <w:sz w:val="24"/>
        </w:rPr>
      </w:pPr>
      <w:bookmarkStart w:id="830" w:name="_Toc508365838"/>
      <w:r>
        <w:rPr>
          <w:rFonts w:hint="eastAsia" w:ascii="宋体" w:hAnsi="宋体"/>
          <w:sz w:val="24"/>
        </w:rPr>
        <w:t>5. 违约赔偿</w:t>
      </w:r>
      <w:bookmarkEnd w:id="830"/>
    </w:p>
    <w:p w14:paraId="6B2F5FF2">
      <w:pPr>
        <w:spacing w:line="360" w:lineRule="auto"/>
        <w:rPr>
          <w:rFonts w:hint="eastAsia" w:ascii="宋体" w:hAnsi="宋体"/>
          <w:sz w:val="24"/>
          <w:szCs w:val="24"/>
        </w:rPr>
      </w:pPr>
      <w:r>
        <w:rPr>
          <w:rFonts w:hint="eastAsia" w:ascii="宋体" w:hAnsi="宋体"/>
          <w:sz w:val="24"/>
          <w:szCs w:val="24"/>
        </w:rPr>
        <w:t xml:space="preserve">  5.1  除合同第6条规定外，如果乙方没有按照合同规定的时间提供服务，甲方可从应付服务费中扣除违约赔偿费，赔偿费应按每迟提供服务一天，按应付合同总价的0.5％计收。 但违约赔偿费的最高限额为合同总价的5％。如果达到最高限额，甲方有权解除合同。</w:t>
      </w:r>
    </w:p>
    <w:p w14:paraId="26A90347">
      <w:pPr>
        <w:spacing w:line="360" w:lineRule="auto"/>
        <w:ind w:firstLine="240" w:firstLineChars="100"/>
        <w:rPr>
          <w:rFonts w:hint="eastAsia" w:ascii="宋体" w:hAnsi="宋体"/>
          <w:sz w:val="24"/>
          <w:szCs w:val="24"/>
        </w:rPr>
      </w:pPr>
      <w:r>
        <w:rPr>
          <w:rFonts w:hint="eastAsia" w:ascii="宋体" w:hAnsi="宋体"/>
          <w:sz w:val="24"/>
          <w:szCs w:val="24"/>
        </w:rPr>
        <w:t>5.2  除合同第6条规定外，甲方无故逾期支付服务费用的，乙方可要求甲方支付违约金，违约金按按照中国人民银行发布的同期同类贷款利率计算，逾期付款违约金的计算方法：逾期付款金额×中国人民银行发布的同期同类贷款利率×逾期天数。</w:t>
      </w:r>
    </w:p>
    <w:p w14:paraId="61AA5862">
      <w:pPr>
        <w:spacing w:line="360" w:lineRule="auto"/>
        <w:ind w:firstLine="240" w:firstLineChars="100"/>
        <w:rPr>
          <w:rFonts w:ascii="宋体" w:hAnsi="宋体"/>
          <w:sz w:val="24"/>
          <w:szCs w:val="24"/>
        </w:rPr>
      </w:pPr>
      <w:r>
        <w:rPr>
          <w:rFonts w:hint="eastAsia" w:ascii="宋体" w:hAnsi="宋体"/>
          <w:sz w:val="24"/>
          <w:szCs w:val="24"/>
        </w:rPr>
        <w:t>5.3  除合同第6条规定外，因甲方原因导致变更、中止或者终止合同的，甲方应按实际已完成的服务工作向乙方结算服务款。</w:t>
      </w:r>
    </w:p>
    <w:p w14:paraId="6835061E">
      <w:pPr>
        <w:spacing w:line="360" w:lineRule="auto"/>
        <w:rPr>
          <w:rFonts w:ascii="宋体" w:hAnsi="宋体"/>
          <w:sz w:val="24"/>
        </w:rPr>
      </w:pPr>
      <w:bookmarkStart w:id="831" w:name="_Toc508365839"/>
      <w:r>
        <w:rPr>
          <w:rFonts w:hint="eastAsia" w:ascii="宋体" w:hAnsi="宋体"/>
          <w:sz w:val="24"/>
        </w:rPr>
        <w:t>6. 不可抗力</w:t>
      </w:r>
      <w:bookmarkEnd w:id="831"/>
    </w:p>
    <w:p w14:paraId="49596410">
      <w:pPr>
        <w:spacing w:line="360" w:lineRule="auto"/>
        <w:rPr>
          <w:rFonts w:ascii="宋体" w:hAnsi="宋体"/>
          <w:sz w:val="24"/>
          <w:szCs w:val="24"/>
        </w:rPr>
      </w:pPr>
      <w:r>
        <w:rPr>
          <w:rFonts w:hint="eastAsia" w:ascii="宋体" w:hAnsi="宋体"/>
          <w:sz w:val="24"/>
          <w:szCs w:val="24"/>
        </w:rPr>
        <w:t xml:space="preserve">  6.1 如果双方中任何一方由于战争、严重火灾、水灾、台风和地震以及其它经双方同意属于不可抗力的事故，致使合同履行受阻时，履行合同的期限应予延长，延长的期限应相当于事故所影响的时间。</w:t>
      </w:r>
    </w:p>
    <w:p w14:paraId="258D6C61">
      <w:pPr>
        <w:spacing w:line="360" w:lineRule="auto"/>
        <w:rPr>
          <w:rFonts w:ascii="宋体" w:hAnsi="宋体"/>
          <w:sz w:val="24"/>
          <w:szCs w:val="24"/>
        </w:rPr>
      </w:pPr>
      <w:r>
        <w:rPr>
          <w:rFonts w:hint="eastAsia" w:ascii="宋体" w:hAnsi="宋体"/>
          <w:sz w:val="24"/>
          <w:szCs w:val="24"/>
        </w:rPr>
        <w:t xml:space="preserve">  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2C08D6D9">
      <w:pPr>
        <w:spacing w:line="360" w:lineRule="auto"/>
        <w:rPr>
          <w:rFonts w:ascii="宋体" w:hAnsi="宋体"/>
          <w:sz w:val="24"/>
        </w:rPr>
      </w:pPr>
      <w:bookmarkStart w:id="832" w:name="_Toc508365840"/>
      <w:r>
        <w:rPr>
          <w:rFonts w:hint="eastAsia" w:ascii="宋体" w:hAnsi="宋体"/>
          <w:sz w:val="24"/>
        </w:rPr>
        <w:t>7. 税费</w:t>
      </w:r>
      <w:bookmarkEnd w:id="832"/>
    </w:p>
    <w:p w14:paraId="2B0227B3">
      <w:pPr>
        <w:spacing w:line="360" w:lineRule="auto"/>
        <w:rPr>
          <w:rFonts w:ascii="宋体" w:hAnsi="宋体"/>
          <w:sz w:val="24"/>
          <w:szCs w:val="24"/>
        </w:rPr>
      </w:pPr>
      <w:r>
        <w:rPr>
          <w:rFonts w:hint="eastAsia" w:ascii="宋体" w:hAnsi="宋体"/>
          <w:sz w:val="24"/>
          <w:szCs w:val="24"/>
        </w:rPr>
        <w:t xml:space="preserve">  7.1 根据国家现行税法对甲方征收的与本合同有关的一切税费均由甲方负担。</w:t>
      </w:r>
    </w:p>
    <w:p w14:paraId="489833CA">
      <w:pPr>
        <w:spacing w:line="360" w:lineRule="auto"/>
        <w:rPr>
          <w:rFonts w:ascii="宋体" w:hAnsi="宋体"/>
          <w:sz w:val="24"/>
          <w:szCs w:val="24"/>
        </w:rPr>
      </w:pPr>
      <w:r>
        <w:rPr>
          <w:rFonts w:hint="eastAsia" w:ascii="宋体" w:hAnsi="宋体"/>
          <w:sz w:val="24"/>
          <w:szCs w:val="24"/>
        </w:rPr>
        <w:t xml:space="preserve">  7.2 根据国家现行税法对乙方征收的与本合同有关的一切税费均由乙方负担。</w:t>
      </w:r>
    </w:p>
    <w:p w14:paraId="5C1CF53D">
      <w:pPr>
        <w:spacing w:line="360" w:lineRule="auto"/>
        <w:rPr>
          <w:rFonts w:ascii="宋体" w:hAnsi="宋体"/>
          <w:sz w:val="24"/>
        </w:rPr>
      </w:pPr>
      <w:bookmarkStart w:id="833" w:name="_Toc508365841"/>
      <w:r>
        <w:rPr>
          <w:rFonts w:hint="eastAsia" w:ascii="宋体" w:hAnsi="宋体"/>
          <w:sz w:val="24"/>
        </w:rPr>
        <w:t>8. 履约保证金或保函</w:t>
      </w:r>
      <w:bookmarkEnd w:id="833"/>
    </w:p>
    <w:p w14:paraId="2DE50BEB">
      <w:pPr>
        <w:spacing w:line="360" w:lineRule="auto"/>
        <w:rPr>
          <w:rFonts w:ascii="宋体" w:hAnsi="宋体"/>
          <w:sz w:val="24"/>
          <w:szCs w:val="24"/>
        </w:rPr>
      </w:pPr>
      <w:r>
        <w:rPr>
          <w:rFonts w:hint="eastAsia" w:ascii="宋体" w:hAnsi="宋体"/>
          <w:sz w:val="24"/>
          <w:szCs w:val="24"/>
        </w:rPr>
        <w:t xml:space="preserve">  8.1乙方应在合同签订后 3 天内，向甲方提交合同金额</w:t>
      </w:r>
      <w:r>
        <w:rPr>
          <w:rFonts w:hint="eastAsia" w:ascii="宋体" w:hAnsi="宋体"/>
          <w:sz w:val="24"/>
          <w:szCs w:val="24"/>
          <w:u w:val="single"/>
        </w:rPr>
        <w:t xml:space="preserve">   </w:t>
      </w:r>
      <w:r>
        <w:rPr>
          <w:rFonts w:ascii="宋体" w:hAnsi="宋体"/>
          <w:sz w:val="24"/>
          <w:szCs w:val="24"/>
          <w:u w:val="single"/>
        </w:rPr>
        <w:t>/</w:t>
      </w:r>
      <w:r>
        <w:rPr>
          <w:rFonts w:hint="eastAsia" w:ascii="宋体" w:hAnsi="宋体"/>
          <w:sz w:val="24"/>
          <w:szCs w:val="24"/>
          <w:u w:val="single"/>
        </w:rPr>
        <w:t xml:space="preserve">   </w:t>
      </w:r>
      <w:r>
        <w:rPr>
          <w:rFonts w:hint="eastAsia" w:ascii="宋体" w:hAnsi="宋体"/>
          <w:sz w:val="24"/>
          <w:szCs w:val="24"/>
        </w:rPr>
        <w:t>履约保证金或保函。项目工作全部完成并通过甲方验收合格后的10个工作日内，甲方将履约保证金无息退还乙方。如合同期满续签的，保证金自动转为新合同的保证金，待双方合同履行完毕后按照新合同约定退还。</w:t>
      </w:r>
    </w:p>
    <w:p w14:paraId="6D5ABC6F">
      <w:pPr>
        <w:spacing w:line="360" w:lineRule="auto"/>
        <w:ind w:firstLine="240" w:firstLineChars="100"/>
        <w:rPr>
          <w:rFonts w:ascii="宋体" w:hAnsi="宋体"/>
          <w:color w:val="000000"/>
          <w:sz w:val="24"/>
          <w:szCs w:val="24"/>
        </w:rPr>
      </w:pPr>
      <w:r>
        <w:rPr>
          <w:rFonts w:hint="eastAsia" w:ascii="宋体" w:hAnsi="宋体"/>
          <w:color w:val="000000"/>
          <w:sz w:val="24"/>
          <w:szCs w:val="24"/>
        </w:rPr>
        <w:t>8.2 履约保证金用于补偿甲方因乙方不能履行其合同义务而蒙受的损失。</w:t>
      </w:r>
    </w:p>
    <w:p w14:paraId="4B672B24">
      <w:pPr>
        <w:spacing w:line="360" w:lineRule="auto"/>
        <w:ind w:firstLine="240" w:firstLineChars="100"/>
        <w:rPr>
          <w:rFonts w:ascii="宋体" w:hAnsi="宋体"/>
          <w:color w:val="000000"/>
          <w:sz w:val="24"/>
          <w:szCs w:val="24"/>
        </w:rPr>
      </w:pPr>
      <w:r>
        <w:rPr>
          <w:rFonts w:hint="eastAsia" w:ascii="宋体" w:hAnsi="宋体"/>
          <w:color w:val="000000"/>
          <w:sz w:val="24"/>
          <w:szCs w:val="24"/>
        </w:rPr>
        <w:t>8.3 履约保证金应使用本合同货币（人民币），按下述方式之一提交：</w:t>
      </w:r>
    </w:p>
    <w:p w14:paraId="20422428">
      <w:pPr>
        <w:spacing w:line="360" w:lineRule="auto"/>
        <w:ind w:firstLine="480" w:firstLineChars="200"/>
        <w:rPr>
          <w:rFonts w:ascii="宋体" w:hAnsi="宋体"/>
          <w:color w:val="000000"/>
          <w:sz w:val="24"/>
          <w:szCs w:val="24"/>
        </w:rPr>
      </w:pPr>
      <w:r>
        <w:rPr>
          <w:rFonts w:hint="eastAsia" w:ascii="宋体" w:hAnsi="宋体"/>
          <w:color w:val="000000"/>
          <w:sz w:val="24"/>
          <w:szCs w:val="24"/>
        </w:rPr>
        <w:t xml:space="preserve">8.3.1 </w:t>
      </w:r>
      <w:r>
        <w:rPr>
          <w:rFonts w:hint="eastAsia" w:ascii="宋体" w:hAnsi="宋体"/>
          <w:color w:val="000000"/>
          <w:sz w:val="24"/>
          <w:szCs w:val="24"/>
          <w:u w:val="single"/>
        </w:rPr>
        <w:t>甲方</w:t>
      </w:r>
      <w:r>
        <w:rPr>
          <w:rFonts w:hint="eastAsia" w:ascii="宋体" w:hAnsi="宋体"/>
          <w:color w:val="000000"/>
          <w:sz w:val="24"/>
          <w:szCs w:val="24"/>
        </w:rPr>
        <w:t>可接受的在中华人民共和国注册和营业的银行，按招标文件提供的方式或</w:t>
      </w:r>
      <w:r>
        <w:rPr>
          <w:rFonts w:hint="eastAsia" w:ascii="宋体" w:hAnsi="宋体"/>
          <w:color w:val="000000"/>
          <w:sz w:val="24"/>
          <w:szCs w:val="24"/>
          <w:u w:val="single"/>
        </w:rPr>
        <w:t>甲方</w:t>
      </w:r>
      <w:r>
        <w:rPr>
          <w:rFonts w:hint="eastAsia" w:ascii="宋体" w:hAnsi="宋体"/>
          <w:color w:val="000000"/>
          <w:sz w:val="24"/>
          <w:szCs w:val="24"/>
        </w:rPr>
        <w:t>可接受的其他方式。</w:t>
      </w:r>
    </w:p>
    <w:p w14:paraId="64665487">
      <w:pPr>
        <w:spacing w:line="360" w:lineRule="auto"/>
        <w:ind w:firstLine="480" w:firstLineChars="200"/>
        <w:rPr>
          <w:rFonts w:ascii="宋体" w:hAnsi="宋体"/>
          <w:color w:val="000000"/>
          <w:sz w:val="24"/>
          <w:szCs w:val="24"/>
        </w:rPr>
      </w:pPr>
      <w:r>
        <w:rPr>
          <w:rFonts w:hint="eastAsia" w:ascii="宋体" w:hAnsi="宋体"/>
          <w:color w:val="000000"/>
          <w:sz w:val="24"/>
          <w:szCs w:val="24"/>
        </w:rPr>
        <w:t>8.3.2 支票、汇票、现金或保函等。</w:t>
      </w:r>
    </w:p>
    <w:p w14:paraId="7904D160">
      <w:pPr>
        <w:spacing w:line="360" w:lineRule="auto"/>
        <w:ind w:left="2" w:firstLine="268" w:firstLineChars="112"/>
        <w:rPr>
          <w:rFonts w:ascii="宋体" w:hAnsi="宋体"/>
          <w:sz w:val="24"/>
          <w:szCs w:val="24"/>
        </w:rPr>
      </w:pPr>
      <w:r>
        <w:rPr>
          <w:rFonts w:hint="eastAsia" w:ascii="宋体" w:hAnsi="宋体"/>
          <w:sz w:val="24"/>
          <w:szCs w:val="24"/>
        </w:rPr>
        <w:t>8.4如果乙方未能按合同规定履行其义务，</w:t>
      </w:r>
      <w:r>
        <w:rPr>
          <w:rFonts w:hint="eastAsia" w:ascii="宋体" w:hAnsi="宋体"/>
          <w:color w:val="000000"/>
          <w:sz w:val="24"/>
          <w:szCs w:val="24"/>
        </w:rPr>
        <w:t>甲方有权向政府采购中心提出书面建议，要求从履约保证金</w:t>
      </w:r>
      <w:r>
        <w:rPr>
          <w:rFonts w:ascii="宋体" w:hAnsi="宋体"/>
          <w:color w:val="000000"/>
          <w:sz w:val="24"/>
          <w:szCs w:val="24"/>
        </w:rPr>
        <w:t>中</w:t>
      </w:r>
      <w:r>
        <w:rPr>
          <w:rFonts w:hint="eastAsia" w:ascii="宋体" w:hAnsi="宋体"/>
          <w:color w:val="000000"/>
          <w:sz w:val="24"/>
          <w:szCs w:val="24"/>
        </w:rPr>
        <w:t>补偿。</w:t>
      </w:r>
    </w:p>
    <w:p w14:paraId="77E7D184">
      <w:pPr>
        <w:spacing w:line="360" w:lineRule="auto"/>
        <w:ind w:firstLine="240" w:firstLineChars="100"/>
        <w:rPr>
          <w:rFonts w:ascii="宋体" w:hAnsi="宋体"/>
          <w:sz w:val="24"/>
          <w:szCs w:val="24"/>
        </w:rPr>
      </w:pPr>
      <w:r>
        <w:rPr>
          <w:rFonts w:hint="eastAsia" w:ascii="宋体" w:hAnsi="宋体"/>
          <w:sz w:val="24"/>
          <w:szCs w:val="24"/>
        </w:rPr>
        <w:t>8.5 乙方提供的履约保证金应按谈判文件所附的格式提供，与此有关的费用由乙方负担。</w:t>
      </w:r>
    </w:p>
    <w:p w14:paraId="2C95DFD5">
      <w:pPr>
        <w:spacing w:line="360" w:lineRule="auto"/>
        <w:rPr>
          <w:rFonts w:ascii="宋体" w:hAnsi="宋体"/>
          <w:sz w:val="24"/>
        </w:rPr>
      </w:pPr>
      <w:bookmarkStart w:id="834" w:name="_Toc508365842"/>
      <w:r>
        <w:rPr>
          <w:rFonts w:hint="eastAsia" w:ascii="宋体" w:hAnsi="宋体"/>
          <w:sz w:val="24"/>
        </w:rPr>
        <w:t>9. 合同争议的解决</w:t>
      </w:r>
      <w:bookmarkEnd w:id="834"/>
    </w:p>
    <w:p w14:paraId="127D865D">
      <w:pPr>
        <w:spacing w:line="360" w:lineRule="auto"/>
        <w:ind w:left="2" w:firstLine="237" w:firstLineChars="99"/>
        <w:rPr>
          <w:rFonts w:ascii="宋体" w:hAnsi="宋体"/>
          <w:color w:val="000000"/>
          <w:sz w:val="24"/>
          <w:szCs w:val="24"/>
        </w:rPr>
      </w:pPr>
      <w:r>
        <w:rPr>
          <w:rFonts w:hint="eastAsia" w:ascii="宋体" w:hAnsi="宋体"/>
          <w:sz w:val="24"/>
          <w:szCs w:val="24"/>
        </w:rPr>
        <w:t>9.1 因合同履行中发生的争议，合同当事人双方可通过协商解决。协商不成的，可</w:t>
      </w:r>
      <w:r>
        <w:rPr>
          <w:rFonts w:hint="eastAsia" w:ascii="宋体" w:hAnsi="宋体"/>
          <w:color w:val="000000"/>
          <w:sz w:val="24"/>
          <w:szCs w:val="24"/>
        </w:rPr>
        <w:t>提请</w:t>
      </w:r>
      <w:r>
        <w:rPr>
          <w:rFonts w:hint="eastAsia" w:ascii="宋体" w:hAnsi="宋体"/>
          <w:sz w:val="24"/>
          <w:szCs w:val="24"/>
        </w:rPr>
        <w:t>北京市</w:t>
      </w:r>
      <w:r>
        <w:rPr>
          <w:rFonts w:hint="eastAsia" w:ascii="宋体" w:hAnsi="宋体"/>
          <w:color w:val="000000"/>
          <w:sz w:val="24"/>
          <w:szCs w:val="24"/>
        </w:rPr>
        <w:t>仲裁委员会仲裁。</w:t>
      </w:r>
    </w:p>
    <w:p w14:paraId="107AA14C">
      <w:pPr>
        <w:spacing w:line="360" w:lineRule="auto"/>
        <w:ind w:left="2" w:firstLine="237" w:firstLineChars="99"/>
        <w:rPr>
          <w:rFonts w:ascii="宋体" w:hAnsi="宋体"/>
          <w:color w:val="000000"/>
          <w:sz w:val="24"/>
          <w:szCs w:val="24"/>
        </w:rPr>
      </w:pPr>
      <w:r>
        <w:rPr>
          <w:rFonts w:hint="eastAsia" w:ascii="宋体" w:hAnsi="宋体"/>
          <w:sz w:val="24"/>
          <w:szCs w:val="24"/>
        </w:rPr>
        <w:t>9.2 仲裁裁决应为最终裁决，当事人一方在规定时间内不履行仲裁机构裁决的，另一</w:t>
      </w:r>
      <w:r>
        <w:rPr>
          <w:rFonts w:hint="eastAsia" w:ascii="宋体" w:hAnsi="宋体"/>
          <w:color w:val="000000"/>
          <w:sz w:val="24"/>
          <w:szCs w:val="24"/>
        </w:rPr>
        <w:t>方可以申请人民法院强制执行。</w:t>
      </w:r>
    </w:p>
    <w:p w14:paraId="13F2BF20">
      <w:pPr>
        <w:spacing w:line="360" w:lineRule="auto"/>
        <w:ind w:firstLine="240" w:firstLineChars="100"/>
        <w:rPr>
          <w:rFonts w:ascii="宋体" w:hAnsi="宋体"/>
          <w:sz w:val="24"/>
          <w:szCs w:val="24"/>
        </w:rPr>
      </w:pPr>
      <w:r>
        <w:rPr>
          <w:rFonts w:hint="eastAsia" w:ascii="宋体" w:hAnsi="宋体"/>
          <w:sz w:val="24"/>
          <w:szCs w:val="24"/>
        </w:rPr>
        <w:t>9.3  仲裁费用除仲裁机构另有裁决外，应由败诉方负担。</w:t>
      </w:r>
    </w:p>
    <w:p w14:paraId="38360D9A">
      <w:pPr>
        <w:spacing w:line="360" w:lineRule="auto"/>
        <w:rPr>
          <w:rFonts w:ascii="宋体" w:hAnsi="宋体"/>
          <w:sz w:val="24"/>
          <w:szCs w:val="24"/>
        </w:rPr>
      </w:pPr>
      <w:r>
        <w:rPr>
          <w:rFonts w:hint="eastAsia" w:ascii="宋体" w:hAnsi="宋体"/>
          <w:sz w:val="24"/>
          <w:szCs w:val="24"/>
        </w:rPr>
        <w:t xml:space="preserve">  9.4 在仲裁期间，除正在进行仲裁的部分外，本合同其它部分应继续执行。</w:t>
      </w:r>
    </w:p>
    <w:p w14:paraId="673AED14">
      <w:pPr>
        <w:spacing w:line="360" w:lineRule="auto"/>
        <w:rPr>
          <w:rFonts w:ascii="宋体" w:hAnsi="宋体"/>
          <w:sz w:val="24"/>
        </w:rPr>
      </w:pPr>
      <w:bookmarkStart w:id="835" w:name="_Toc508365843"/>
      <w:r>
        <w:rPr>
          <w:rFonts w:hint="eastAsia" w:ascii="宋体" w:hAnsi="宋体"/>
          <w:sz w:val="24"/>
        </w:rPr>
        <w:t>10. 违约终止合同</w:t>
      </w:r>
      <w:bookmarkEnd w:id="835"/>
    </w:p>
    <w:p w14:paraId="48232822">
      <w:pPr>
        <w:spacing w:line="360" w:lineRule="auto"/>
        <w:rPr>
          <w:rFonts w:ascii="宋体" w:hAnsi="宋体"/>
          <w:sz w:val="24"/>
          <w:szCs w:val="24"/>
        </w:rPr>
      </w:pPr>
      <w:r>
        <w:rPr>
          <w:rFonts w:hint="eastAsia" w:ascii="宋体" w:hAnsi="宋体"/>
          <w:sz w:val="24"/>
          <w:szCs w:val="24"/>
        </w:rPr>
        <w:t xml:space="preserve">   甲方在乙方违约的情况下，如果：</w:t>
      </w:r>
    </w:p>
    <w:p w14:paraId="1AA66CBD">
      <w:pPr>
        <w:spacing w:line="360" w:lineRule="auto"/>
        <w:rPr>
          <w:rFonts w:ascii="宋体" w:hAnsi="宋体"/>
          <w:sz w:val="24"/>
          <w:szCs w:val="24"/>
        </w:rPr>
      </w:pPr>
      <w:r>
        <w:rPr>
          <w:rFonts w:hint="eastAsia" w:ascii="宋体" w:hAnsi="宋体"/>
          <w:sz w:val="24"/>
          <w:szCs w:val="24"/>
        </w:rPr>
        <w:t xml:space="preserve">    (1) 乙方未能在合同规定的限期或甲方同意延长的限期内入驻和提供服务; </w:t>
      </w:r>
    </w:p>
    <w:p w14:paraId="41FA4B0C">
      <w:pPr>
        <w:spacing w:line="360" w:lineRule="auto"/>
        <w:rPr>
          <w:rFonts w:ascii="宋体" w:hAnsi="宋体"/>
          <w:sz w:val="24"/>
          <w:szCs w:val="24"/>
        </w:rPr>
      </w:pPr>
      <w:r>
        <w:rPr>
          <w:rFonts w:hint="eastAsia" w:ascii="宋体" w:hAnsi="宋体"/>
          <w:sz w:val="24"/>
          <w:szCs w:val="24"/>
        </w:rPr>
        <w:t xml:space="preserve">    (2) 如果乙方未能履行合同规定的其它义务，乙方在收到甲方发出的违约通知后30天内，或经甲方书面认可延长的时间内未能纠正其过失。甲方可向乙方发出书面通知，终止部分或全部合同。</w:t>
      </w:r>
    </w:p>
    <w:p w14:paraId="4BF725AF">
      <w:pPr>
        <w:spacing w:line="360" w:lineRule="auto"/>
        <w:rPr>
          <w:rFonts w:ascii="宋体" w:hAnsi="宋体"/>
          <w:sz w:val="24"/>
          <w:szCs w:val="24"/>
        </w:rPr>
      </w:pPr>
      <w:r>
        <w:rPr>
          <w:rFonts w:hint="eastAsia" w:ascii="宋体" w:hAnsi="宋体"/>
          <w:sz w:val="24"/>
          <w:szCs w:val="24"/>
        </w:rPr>
        <w:t xml:space="preserve">    在以上情况下，并不影响甲方向乙方提出相应的索赔违约金。</w:t>
      </w:r>
    </w:p>
    <w:p w14:paraId="464BFF64">
      <w:pPr>
        <w:spacing w:line="360" w:lineRule="auto"/>
        <w:rPr>
          <w:rFonts w:ascii="宋体" w:hAnsi="宋体"/>
          <w:sz w:val="24"/>
        </w:rPr>
      </w:pPr>
      <w:bookmarkStart w:id="836" w:name="_Toc508365844"/>
      <w:r>
        <w:rPr>
          <w:rFonts w:hint="eastAsia" w:ascii="宋体" w:hAnsi="宋体"/>
          <w:sz w:val="24"/>
        </w:rPr>
        <w:t>11. 破产终止合同</w:t>
      </w:r>
      <w:bookmarkEnd w:id="836"/>
    </w:p>
    <w:p w14:paraId="4E409A6F">
      <w:pPr>
        <w:spacing w:line="360" w:lineRule="auto"/>
        <w:rPr>
          <w:rFonts w:ascii="宋体" w:hAnsi="宋体"/>
          <w:sz w:val="24"/>
          <w:szCs w:val="24"/>
        </w:rPr>
      </w:pPr>
      <w:r>
        <w:rPr>
          <w:rFonts w:hint="eastAsia" w:ascii="宋体" w:hAnsi="宋体"/>
          <w:sz w:val="24"/>
          <w:szCs w:val="24"/>
        </w:rPr>
        <w:t xml:space="preserve">  11.1 如果乙方破产或无清偿能力时，甲方可在任何时候以书面通知乙方终止合同。该终止合同将不损害或影响甲方已经采取或将要采取的补救措施的权利。</w:t>
      </w:r>
    </w:p>
    <w:p w14:paraId="0C9DA140">
      <w:pPr>
        <w:spacing w:line="360" w:lineRule="auto"/>
        <w:rPr>
          <w:rFonts w:ascii="宋体" w:hAnsi="宋体"/>
          <w:sz w:val="24"/>
        </w:rPr>
      </w:pPr>
      <w:bookmarkStart w:id="837" w:name="_Toc508365845"/>
      <w:r>
        <w:rPr>
          <w:rFonts w:hint="eastAsia" w:ascii="宋体" w:hAnsi="宋体"/>
          <w:sz w:val="24"/>
        </w:rPr>
        <w:t>12. 转让和分包</w:t>
      </w:r>
      <w:bookmarkEnd w:id="837"/>
    </w:p>
    <w:p w14:paraId="3007B3AB">
      <w:pPr>
        <w:spacing w:line="360" w:lineRule="auto"/>
        <w:rPr>
          <w:rFonts w:ascii="宋体" w:hAnsi="宋体"/>
          <w:sz w:val="24"/>
          <w:szCs w:val="24"/>
        </w:rPr>
      </w:pPr>
      <w:r>
        <w:rPr>
          <w:rFonts w:hint="eastAsia" w:ascii="宋体" w:hAnsi="宋体"/>
          <w:sz w:val="24"/>
          <w:szCs w:val="24"/>
        </w:rPr>
        <w:t xml:space="preserve">  12.1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44C0BFBB">
      <w:pPr>
        <w:spacing w:line="360" w:lineRule="auto"/>
        <w:rPr>
          <w:rFonts w:ascii="宋体" w:hAnsi="宋体"/>
          <w:sz w:val="24"/>
        </w:rPr>
      </w:pPr>
      <w:bookmarkStart w:id="838" w:name="_Toc508365846"/>
      <w:r>
        <w:rPr>
          <w:rFonts w:hint="eastAsia" w:ascii="宋体" w:hAnsi="宋体"/>
          <w:sz w:val="24"/>
        </w:rPr>
        <w:t>13. 合同修改</w:t>
      </w:r>
      <w:bookmarkEnd w:id="838"/>
    </w:p>
    <w:p w14:paraId="572C706C">
      <w:pPr>
        <w:spacing w:line="360" w:lineRule="auto"/>
        <w:rPr>
          <w:rFonts w:ascii="宋体" w:hAnsi="宋体"/>
          <w:sz w:val="24"/>
        </w:rPr>
      </w:pPr>
      <w:r>
        <w:rPr>
          <w:rFonts w:hint="eastAsia" w:ascii="宋体" w:hAnsi="宋体"/>
          <w:sz w:val="24"/>
        </w:rPr>
        <w:t xml:space="preserve">  13.1 欲对合同条款进行任何改动，均须由甲乙双方签署书面的合同修改书。</w:t>
      </w:r>
    </w:p>
    <w:p w14:paraId="5A6E7EBA">
      <w:pPr>
        <w:spacing w:line="360" w:lineRule="auto"/>
        <w:rPr>
          <w:rFonts w:ascii="宋体" w:hAnsi="宋体"/>
          <w:sz w:val="24"/>
        </w:rPr>
      </w:pPr>
      <w:r>
        <w:rPr>
          <w:rFonts w:hint="eastAsia" w:ascii="宋体" w:hAnsi="宋体"/>
          <w:sz w:val="24"/>
        </w:rPr>
        <w:t>14. 通知</w:t>
      </w:r>
    </w:p>
    <w:p w14:paraId="37DCE4F9">
      <w:pPr>
        <w:spacing w:line="360" w:lineRule="auto"/>
        <w:rPr>
          <w:rFonts w:ascii="宋体" w:hAnsi="宋体"/>
          <w:sz w:val="24"/>
          <w:szCs w:val="24"/>
        </w:rPr>
      </w:pPr>
      <w:r>
        <w:rPr>
          <w:rFonts w:hint="eastAsia" w:ascii="宋体" w:hAnsi="宋体"/>
          <w:sz w:val="24"/>
          <w:szCs w:val="24"/>
        </w:rPr>
        <w:t xml:space="preserve">  14.1 本合同任何一方给另一方的通知，都应以书面或传真/电报的形式发送，而另一方应以书面形式确认并发送到对方明确的地址。</w:t>
      </w:r>
    </w:p>
    <w:p w14:paraId="77E5DA1A">
      <w:pPr>
        <w:spacing w:line="360" w:lineRule="auto"/>
        <w:rPr>
          <w:rFonts w:ascii="宋体" w:hAnsi="宋体"/>
          <w:sz w:val="24"/>
        </w:rPr>
      </w:pPr>
      <w:bookmarkStart w:id="839" w:name="_Toc508365847"/>
      <w:r>
        <w:rPr>
          <w:rFonts w:hint="eastAsia" w:ascii="宋体" w:hAnsi="宋体"/>
          <w:sz w:val="24"/>
        </w:rPr>
        <w:t>15. 计量单位</w:t>
      </w:r>
      <w:bookmarkEnd w:id="839"/>
    </w:p>
    <w:p w14:paraId="4E548BFE">
      <w:pPr>
        <w:spacing w:line="360" w:lineRule="auto"/>
        <w:rPr>
          <w:rFonts w:ascii="宋体" w:hAnsi="宋体"/>
          <w:sz w:val="24"/>
          <w:szCs w:val="24"/>
        </w:rPr>
      </w:pPr>
      <w:r>
        <w:rPr>
          <w:rFonts w:hint="eastAsia" w:ascii="宋体" w:hAnsi="宋体"/>
          <w:sz w:val="24"/>
          <w:szCs w:val="24"/>
        </w:rPr>
        <w:t xml:space="preserve">  15.1 除招标文件中另有规定外，计量单位均使用国家法定计量单位。</w:t>
      </w:r>
    </w:p>
    <w:p w14:paraId="11BD4E46">
      <w:pPr>
        <w:spacing w:line="360" w:lineRule="auto"/>
        <w:rPr>
          <w:rFonts w:ascii="宋体" w:hAnsi="宋体"/>
          <w:sz w:val="24"/>
        </w:rPr>
      </w:pPr>
      <w:bookmarkStart w:id="840" w:name="_Toc508365848"/>
      <w:r>
        <w:rPr>
          <w:rFonts w:hint="eastAsia" w:ascii="宋体" w:hAnsi="宋体"/>
          <w:sz w:val="24"/>
        </w:rPr>
        <w:t>16. 适用法律</w:t>
      </w:r>
      <w:bookmarkEnd w:id="840"/>
    </w:p>
    <w:p w14:paraId="072750A7">
      <w:pPr>
        <w:spacing w:line="360" w:lineRule="auto"/>
        <w:rPr>
          <w:rFonts w:ascii="宋体" w:hAnsi="宋体"/>
          <w:sz w:val="24"/>
          <w:szCs w:val="24"/>
        </w:rPr>
      </w:pPr>
      <w:r>
        <w:rPr>
          <w:rFonts w:hint="eastAsia" w:ascii="宋体" w:hAnsi="宋体"/>
          <w:sz w:val="24"/>
          <w:szCs w:val="24"/>
        </w:rPr>
        <w:t xml:space="preserve">  16.1 本合同应按照中华人民共和国的法律进行解释。</w:t>
      </w:r>
    </w:p>
    <w:p w14:paraId="33658AAC">
      <w:pPr>
        <w:spacing w:line="360" w:lineRule="auto"/>
        <w:rPr>
          <w:rFonts w:ascii="宋体" w:hAnsi="宋体"/>
          <w:sz w:val="24"/>
        </w:rPr>
      </w:pPr>
      <w:bookmarkStart w:id="841" w:name="_Toc508365849"/>
      <w:r>
        <w:rPr>
          <w:rFonts w:hint="eastAsia" w:ascii="宋体" w:hAnsi="宋体"/>
          <w:sz w:val="24"/>
        </w:rPr>
        <w:t>17. 合同生效及其它</w:t>
      </w:r>
      <w:bookmarkEnd w:id="841"/>
    </w:p>
    <w:p w14:paraId="15BD554F">
      <w:pPr>
        <w:spacing w:line="360" w:lineRule="auto"/>
        <w:rPr>
          <w:rFonts w:ascii="宋体" w:hAnsi="宋体"/>
          <w:sz w:val="24"/>
          <w:szCs w:val="24"/>
        </w:rPr>
      </w:pPr>
      <w:r>
        <w:rPr>
          <w:rFonts w:hint="eastAsia" w:ascii="宋体" w:hAnsi="宋体"/>
          <w:sz w:val="24"/>
          <w:szCs w:val="24"/>
        </w:rPr>
        <w:t xml:space="preserve">  17.1 合同在双方签字盖章后开始生效。</w:t>
      </w:r>
    </w:p>
    <w:p w14:paraId="6A78BC3E">
      <w:pPr>
        <w:spacing w:line="360" w:lineRule="auto"/>
        <w:rPr>
          <w:rFonts w:ascii="宋体" w:hAnsi="宋体"/>
          <w:sz w:val="24"/>
          <w:szCs w:val="24"/>
        </w:rPr>
      </w:pPr>
      <w:r>
        <w:rPr>
          <w:rFonts w:hint="eastAsia" w:ascii="宋体" w:hAnsi="宋体"/>
          <w:sz w:val="24"/>
          <w:szCs w:val="24"/>
        </w:rPr>
        <w:t xml:space="preserve">  17.2 本合同一式六份，以中文书写，</w:t>
      </w:r>
      <w:r>
        <w:rPr>
          <w:rFonts w:hint="eastAsia" w:ascii="宋体" w:hAnsi="宋体"/>
          <w:color w:val="000000"/>
          <w:sz w:val="24"/>
          <w:szCs w:val="24"/>
        </w:rPr>
        <w:t>具有同等法律效力</w:t>
      </w:r>
      <w:r>
        <w:rPr>
          <w:rFonts w:hint="eastAsia" w:ascii="宋体" w:hAnsi="宋体"/>
          <w:sz w:val="24"/>
          <w:szCs w:val="24"/>
        </w:rPr>
        <w:t>。</w:t>
      </w:r>
    </w:p>
    <w:p w14:paraId="5182038E">
      <w:pPr>
        <w:spacing w:line="360" w:lineRule="auto"/>
        <w:rPr>
          <w:rFonts w:ascii="宋体" w:hAnsi="宋体"/>
          <w:sz w:val="24"/>
          <w:szCs w:val="24"/>
        </w:rPr>
      </w:pPr>
      <w:r>
        <w:rPr>
          <w:rFonts w:hint="eastAsia" w:ascii="宋体" w:hAnsi="宋体"/>
          <w:sz w:val="24"/>
          <w:szCs w:val="24"/>
        </w:rPr>
        <w:t xml:space="preserve">  17.3 如需修改或补充合同内容，经协商，双方应签署书面修改或补充协议，该协议将作为本合同的一个组成部分。</w:t>
      </w:r>
    </w:p>
    <w:p w14:paraId="73673FFE">
      <w:pPr>
        <w:spacing w:line="360" w:lineRule="auto"/>
        <w:ind w:firstLine="240" w:firstLineChars="100"/>
        <w:rPr>
          <w:rFonts w:ascii="宋体" w:hAnsi="宋体"/>
          <w:sz w:val="24"/>
          <w:szCs w:val="24"/>
        </w:rPr>
      </w:pPr>
      <w:r>
        <w:rPr>
          <w:rFonts w:hint="eastAsia" w:ascii="宋体" w:hAnsi="宋体"/>
          <w:sz w:val="24"/>
          <w:szCs w:val="24"/>
        </w:rPr>
        <w:t>17.4</w:t>
      </w:r>
      <w:r>
        <w:rPr>
          <w:rFonts w:hint="eastAsia" w:ascii="宋体" w:hAnsi="宋体"/>
          <w:color w:val="000000"/>
          <w:sz w:val="24"/>
          <w:szCs w:val="24"/>
        </w:rPr>
        <w:t>乙方须主动配合接受结果查究，本合同最终结算金额以审计审定金额为准，但不得高于中标金额。</w:t>
      </w:r>
    </w:p>
    <w:p w14:paraId="5CE3C320">
      <w:pPr>
        <w:spacing w:line="360" w:lineRule="auto"/>
        <w:ind w:firstLine="240" w:firstLineChars="100"/>
        <w:rPr>
          <w:rFonts w:ascii="宋体" w:hAnsi="宋体"/>
          <w:sz w:val="24"/>
          <w:szCs w:val="24"/>
        </w:rPr>
      </w:pPr>
      <w:r>
        <w:rPr>
          <w:rFonts w:hint="eastAsia" w:ascii="宋体" w:hAnsi="宋体"/>
          <w:sz w:val="24"/>
          <w:szCs w:val="24"/>
        </w:rPr>
        <w:t>17.5本项目合同</w:t>
      </w:r>
      <w:r>
        <w:rPr>
          <w:rFonts w:hint="eastAsia" w:ascii="宋体" w:hAnsi="宋体"/>
          <w:sz w:val="24"/>
        </w:rPr>
        <w:t>有效期自</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日起至</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日止。</w:t>
      </w:r>
    </w:p>
    <w:p w14:paraId="3CB44663">
      <w:pPr>
        <w:spacing w:line="480" w:lineRule="auto"/>
        <w:rPr>
          <w:b/>
          <w:sz w:val="24"/>
        </w:rPr>
      </w:pPr>
      <w:bookmarkStart w:id="842" w:name="_Toc508365850"/>
      <w:r>
        <w:rPr>
          <w:rFonts w:hint="eastAsia"/>
          <w:b/>
          <w:sz w:val="24"/>
        </w:rPr>
        <w:t>八、合同特殊条款</w:t>
      </w:r>
      <w:bookmarkEnd w:id="842"/>
      <w:r>
        <w:rPr>
          <w:rFonts w:hint="eastAsia"/>
          <w:b/>
          <w:sz w:val="24"/>
        </w:rPr>
        <w:t xml:space="preserve"> </w:t>
      </w:r>
    </w:p>
    <w:p w14:paraId="1B1380F9">
      <w:pPr>
        <w:spacing w:line="360" w:lineRule="auto"/>
        <w:rPr>
          <w:rFonts w:ascii="宋体" w:hAnsi="宋体"/>
          <w:sz w:val="24"/>
          <w:szCs w:val="24"/>
        </w:rPr>
      </w:pPr>
      <w:r>
        <w:rPr>
          <w:rFonts w:hint="eastAsia" w:ascii="宋体" w:hAnsi="宋体"/>
          <w:sz w:val="24"/>
          <w:szCs w:val="24"/>
        </w:rPr>
        <w:t xml:space="preserve">    合同特殊条款是合同一般条款的补充和修改。如果两者之间有抵触，应以特殊条款为准。按合同一般条款序号有下列各项： </w:t>
      </w:r>
    </w:p>
    <w:p w14:paraId="4E513B73">
      <w:pPr>
        <w:spacing w:line="360" w:lineRule="auto"/>
        <w:rPr>
          <w:rFonts w:ascii="宋体" w:hAnsi="宋体"/>
          <w:sz w:val="24"/>
        </w:rPr>
      </w:pPr>
      <w:bookmarkStart w:id="843" w:name="_Toc508365851"/>
      <w:r>
        <w:rPr>
          <w:rFonts w:hint="eastAsia" w:ascii="宋体" w:hAnsi="宋体"/>
          <w:sz w:val="24"/>
        </w:rPr>
        <w:t>1. 定义：</w:t>
      </w:r>
      <w:bookmarkEnd w:id="843"/>
    </w:p>
    <w:p w14:paraId="28CB2791">
      <w:pPr>
        <w:spacing w:line="360" w:lineRule="auto"/>
        <w:ind w:left="3600" w:hanging="3600" w:hangingChars="1500"/>
        <w:rPr>
          <w:rFonts w:ascii="宋体" w:hAnsi="宋体"/>
          <w:sz w:val="24"/>
          <w:szCs w:val="24"/>
        </w:rPr>
      </w:pPr>
      <w:r>
        <w:rPr>
          <w:rFonts w:hint="eastAsia" w:ascii="宋体" w:hAnsi="宋体"/>
          <w:sz w:val="24"/>
          <w:szCs w:val="24"/>
        </w:rPr>
        <w:t xml:space="preserve">    (5)甲方：本合同甲方系指：</w:t>
      </w:r>
      <w:r>
        <w:rPr>
          <w:rFonts w:hint="eastAsia" w:ascii="宋体" w:hAnsi="宋体"/>
          <w:color w:val="000000"/>
          <w:sz w:val="24"/>
          <w:szCs w:val="24"/>
          <w:u w:val="single"/>
        </w:rPr>
        <w:t xml:space="preserve">                         </w:t>
      </w:r>
      <w:r>
        <w:rPr>
          <w:rFonts w:hint="eastAsia" w:ascii="宋体" w:hAnsi="宋体"/>
          <w:bCs/>
          <w:sz w:val="24"/>
          <w:szCs w:val="24"/>
        </w:rPr>
        <w:t>。</w:t>
      </w:r>
    </w:p>
    <w:p w14:paraId="5284379F">
      <w:pPr>
        <w:spacing w:line="360" w:lineRule="auto"/>
        <w:rPr>
          <w:rFonts w:ascii="宋体" w:hAnsi="宋体"/>
          <w:sz w:val="24"/>
          <w:szCs w:val="24"/>
        </w:rPr>
      </w:pPr>
      <w:r>
        <w:rPr>
          <w:rFonts w:hint="eastAsia" w:ascii="宋体" w:hAnsi="宋体"/>
          <w:sz w:val="24"/>
          <w:szCs w:val="24"/>
        </w:rPr>
        <w:t xml:space="preserve">    (6)乙方：本合同乙方系指  </w:t>
      </w:r>
      <w:r>
        <w:rPr>
          <w:rFonts w:hint="eastAsia" w:ascii="宋体" w:hAnsi="宋体"/>
          <w:sz w:val="24"/>
          <w:szCs w:val="24"/>
          <w:u w:val="single"/>
        </w:rPr>
        <w:t xml:space="preserve">                         </w:t>
      </w:r>
      <w:r>
        <w:rPr>
          <w:rFonts w:hint="eastAsia" w:ascii="宋体" w:hAnsi="宋体"/>
          <w:sz w:val="24"/>
          <w:szCs w:val="24"/>
        </w:rPr>
        <w:t>。</w:t>
      </w:r>
    </w:p>
    <w:p w14:paraId="3B4A9A6D">
      <w:pPr>
        <w:spacing w:line="360" w:lineRule="auto"/>
        <w:ind w:left="1560" w:leftChars="200" w:hanging="1140" w:hangingChars="475"/>
        <w:jc w:val="left"/>
        <w:rPr>
          <w:rFonts w:ascii="宋体" w:hAnsi="宋体"/>
          <w:bCs/>
          <w:sz w:val="24"/>
          <w:szCs w:val="24"/>
          <w:u w:val="single"/>
        </w:rPr>
      </w:pPr>
      <w:r>
        <w:rPr>
          <w:rFonts w:hint="eastAsia" w:ascii="宋体" w:hAnsi="宋体"/>
          <w:sz w:val="24"/>
          <w:szCs w:val="24"/>
        </w:rPr>
        <w:t>(7)现场：本合同项下需要提供服务的地点位于：</w:t>
      </w:r>
      <w:r>
        <w:rPr>
          <w:rFonts w:hint="eastAsia" w:ascii="宋体" w:hAnsi="宋体"/>
          <w:bCs/>
          <w:sz w:val="24"/>
          <w:szCs w:val="24"/>
          <w:u w:val="single"/>
        </w:rPr>
        <w:t xml:space="preserve">甲方指定地点 </w:t>
      </w:r>
    </w:p>
    <w:p w14:paraId="0C58C038">
      <w:pPr>
        <w:spacing w:line="360" w:lineRule="auto"/>
        <w:rPr>
          <w:rFonts w:ascii="宋体" w:hAnsi="宋体"/>
          <w:sz w:val="24"/>
        </w:rPr>
      </w:pPr>
      <w:bookmarkStart w:id="844" w:name="_Toc508365852"/>
      <w:r>
        <w:rPr>
          <w:rFonts w:hint="eastAsia" w:ascii="宋体" w:hAnsi="宋体"/>
          <w:sz w:val="24"/>
        </w:rPr>
        <w:t>2. 服务标准</w:t>
      </w:r>
      <w:bookmarkEnd w:id="844"/>
    </w:p>
    <w:p w14:paraId="6AEC0F8E">
      <w:pPr>
        <w:spacing w:line="360" w:lineRule="auto"/>
        <w:ind w:firstLine="480" w:firstLineChars="200"/>
        <w:rPr>
          <w:rFonts w:ascii="宋体" w:hAnsi="宋体"/>
          <w:sz w:val="24"/>
        </w:rPr>
      </w:pPr>
      <w:r>
        <w:rPr>
          <w:rFonts w:hint="eastAsia" w:ascii="宋体" w:hAnsi="宋体"/>
          <w:sz w:val="24"/>
          <w:szCs w:val="24"/>
          <w:u w:val="single"/>
        </w:rPr>
        <w:t>以招标文件的规定为准，招标文件没有规定的，以国家有关规定为准</w:t>
      </w:r>
      <w:r>
        <w:rPr>
          <w:rFonts w:hint="eastAsia" w:ascii="宋体" w:hAnsi="宋体"/>
          <w:sz w:val="24"/>
          <w:szCs w:val="24"/>
        </w:rPr>
        <w:t>。</w:t>
      </w:r>
    </w:p>
    <w:p w14:paraId="683FCB3C">
      <w:pPr>
        <w:spacing w:line="360" w:lineRule="auto"/>
        <w:rPr>
          <w:rFonts w:ascii="宋体" w:hAnsi="宋体"/>
          <w:sz w:val="24"/>
          <w:szCs w:val="24"/>
        </w:rPr>
      </w:pPr>
    </w:p>
    <w:p w14:paraId="48431D06">
      <w:pPr>
        <w:spacing w:line="360" w:lineRule="auto"/>
        <w:rPr>
          <w:rFonts w:ascii="宋体" w:hAnsi="宋体"/>
          <w:sz w:val="24"/>
        </w:rPr>
      </w:pPr>
      <w:bookmarkStart w:id="845" w:name="_Toc508365853"/>
      <w:r>
        <w:rPr>
          <w:rFonts w:hint="eastAsia" w:ascii="宋体" w:hAnsi="宋体"/>
          <w:sz w:val="24"/>
        </w:rPr>
        <w:t>3. 付款方式</w:t>
      </w:r>
      <w:bookmarkEnd w:id="845"/>
    </w:p>
    <w:p w14:paraId="03767EF0">
      <w:pPr>
        <w:spacing w:line="360" w:lineRule="auto"/>
        <w:ind w:firstLine="480" w:firstLineChars="200"/>
        <w:rPr>
          <w:rFonts w:hint="default" w:ascii="宋体" w:hAnsi="宋体" w:eastAsia="宋体"/>
          <w:sz w:val="24"/>
          <w:szCs w:val="24"/>
          <w:highlight w:val="none"/>
          <w:u w:val="single"/>
          <w:lang w:val="en-US" w:eastAsia="zh-CN"/>
        </w:rPr>
      </w:pPr>
      <w:r>
        <w:rPr>
          <w:rFonts w:hint="eastAsia" w:ascii="宋体" w:hAnsi="宋体"/>
          <w:sz w:val="24"/>
          <w:szCs w:val="24"/>
          <w:highlight w:val="none"/>
          <w:u w:val="single"/>
          <w:lang w:val="en-US" w:eastAsia="zh-CN"/>
        </w:rPr>
        <w:t>采购人根据财政拨资金拨付进度情况进行支付，最终以审计审定金额为准。扣留3%工程质保金，质保期过后一次性支付，质保期1年。</w:t>
      </w:r>
    </w:p>
    <w:p w14:paraId="3920D650">
      <w:pPr>
        <w:widowControl/>
        <w:jc w:val="left"/>
        <w:rPr>
          <w:rFonts w:ascii="宋体" w:hAnsi="宋体"/>
          <w:sz w:val="24"/>
          <w:szCs w:val="24"/>
        </w:rPr>
      </w:pPr>
    </w:p>
    <w:p w14:paraId="78B3AA79">
      <w:pPr>
        <w:widowControl/>
        <w:jc w:val="left"/>
        <w:rPr>
          <w:rFonts w:ascii="宋体" w:hAnsi="宋体"/>
          <w:sz w:val="24"/>
          <w:szCs w:val="24"/>
        </w:rPr>
      </w:pPr>
      <w:r>
        <w:rPr>
          <w:rFonts w:hint="eastAsia" w:ascii="宋体" w:hAnsi="宋体"/>
          <w:sz w:val="24"/>
          <w:szCs w:val="24"/>
        </w:rPr>
        <w:t>甲    方：　　　　　　　　　　　　   乙    方：</w:t>
      </w:r>
    </w:p>
    <w:p w14:paraId="4B3A3EDC">
      <w:pPr>
        <w:spacing w:before="120" w:beforeLines="50" w:after="120" w:afterLines="50" w:line="360" w:lineRule="auto"/>
        <w:rPr>
          <w:rFonts w:ascii="宋体" w:hAnsi="宋体"/>
          <w:sz w:val="24"/>
          <w:szCs w:val="24"/>
        </w:rPr>
      </w:pPr>
      <w:r>
        <w:rPr>
          <w:rFonts w:hint="eastAsia" w:ascii="宋体" w:hAnsi="宋体"/>
          <w:sz w:val="24"/>
          <w:szCs w:val="24"/>
        </w:rPr>
        <w:t xml:space="preserve">名　　称：(印章)　　　　　　     　　名　　称：(印章)     </w:t>
      </w:r>
    </w:p>
    <w:p w14:paraId="0F64C84F">
      <w:pPr>
        <w:spacing w:before="240" w:beforeLines="100" w:after="240" w:afterLines="100" w:line="360" w:lineRule="auto"/>
        <w:rPr>
          <w:rFonts w:ascii="宋体" w:hAnsi="宋体"/>
          <w:sz w:val="24"/>
          <w:szCs w:val="24"/>
        </w:rPr>
      </w:pPr>
      <w:r>
        <w:rPr>
          <w:rFonts w:hint="eastAsia" w:ascii="宋体" w:hAnsi="宋体"/>
          <w:sz w:val="24"/>
          <w:szCs w:val="24"/>
        </w:rPr>
        <w:t xml:space="preserve">全权代表(签字)：　　      　　　　　 全权代表(签字)：     </w:t>
      </w:r>
    </w:p>
    <w:p w14:paraId="4E9F787E">
      <w:pPr>
        <w:spacing w:before="360" w:beforeLines="150" w:line="360" w:lineRule="auto"/>
        <w:rPr>
          <w:rFonts w:ascii="宋体" w:hAnsi="宋体"/>
          <w:sz w:val="24"/>
          <w:szCs w:val="24"/>
        </w:rPr>
      </w:pPr>
      <w:r>
        <w:rPr>
          <w:rFonts w:hint="eastAsia" w:ascii="宋体" w:hAnsi="宋体"/>
          <w:sz w:val="24"/>
          <w:szCs w:val="24"/>
        </w:rPr>
        <w:t xml:space="preserve">地　　址：　　　　　　　　　　     　地　　址：     </w:t>
      </w:r>
    </w:p>
    <w:p w14:paraId="3CB58ACC">
      <w:pPr>
        <w:spacing w:line="360" w:lineRule="auto"/>
        <w:rPr>
          <w:rFonts w:ascii="宋体" w:hAnsi="宋体"/>
          <w:sz w:val="24"/>
          <w:szCs w:val="24"/>
        </w:rPr>
      </w:pPr>
      <w:r>
        <w:rPr>
          <w:rFonts w:hint="eastAsia" w:ascii="宋体" w:hAnsi="宋体"/>
          <w:sz w:val="24"/>
          <w:szCs w:val="24"/>
        </w:rPr>
        <w:t xml:space="preserve">邮政编码：　　　　　     　　　　　　邮政编码：     </w:t>
      </w:r>
    </w:p>
    <w:p w14:paraId="2EB10553">
      <w:pPr>
        <w:spacing w:line="360" w:lineRule="auto"/>
        <w:rPr>
          <w:rFonts w:ascii="宋体" w:hAnsi="宋体"/>
          <w:sz w:val="24"/>
          <w:szCs w:val="24"/>
        </w:rPr>
      </w:pPr>
      <w:r>
        <w:rPr>
          <w:rFonts w:hint="eastAsia" w:ascii="宋体" w:hAnsi="宋体"/>
          <w:sz w:val="24"/>
          <w:szCs w:val="24"/>
        </w:rPr>
        <w:t xml:space="preserve">电　　话：　　　　     　　　　　　　电　　话：     </w:t>
      </w:r>
    </w:p>
    <w:p w14:paraId="6ADFC73A">
      <w:pPr>
        <w:spacing w:line="360" w:lineRule="auto"/>
        <w:rPr>
          <w:rFonts w:ascii="宋体" w:hAnsi="宋体"/>
          <w:sz w:val="24"/>
          <w:szCs w:val="24"/>
        </w:rPr>
      </w:pPr>
      <w:r>
        <w:rPr>
          <w:rFonts w:hint="eastAsia" w:ascii="宋体" w:hAnsi="宋体"/>
          <w:sz w:val="24"/>
          <w:szCs w:val="24"/>
        </w:rPr>
        <w:t xml:space="preserve">开户银行：　     　　　　　　　　　　开户银行：     </w:t>
      </w:r>
    </w:p>
    <w:p w14:paraId="2DC594A0">
      <w:r>
        <w:rPr>
          <w:rFonts w:hint="eastAsia" w:ascii="宋体" w:hAnsi="宋体"/>
          <w:sz w:val="24"/>
          <w:szCs w:val="24"/>
        </w:rPr>
        <w:t>帐　　号：     　　　　　　　　　　　帐　　号</w:t>
      </w:r>
      <w:r>
        <w:rPr>
          <w:rFonts w:hint="eastAsia" w:ascii="宋体" w:hAnsi="宋体"/>
          <w:sz w:val="24"/>
          <w:szCs w:val="24"/>
          <w:lang w:eastAsia="zh-CN"/>
        </w:rPr>
        <w:t>：</w:t>
      </w:r>
    </w:p>
    <w:p w14:paraId="02DF3E33">
      <w:pPr>
        <w:spacing w:line="360" w:lineRule="auto"/>
        <w:jc w:val="center"/>
        <w:outlineLvl w:val="0"/>
        <w:rPr>
          <w:b/>
          <w:sz w:val="36"/>
          <w:szCs w:val="36"/>
        </w:rPr>
      </w:pPr>
      <w:r>
        <w:rPr>
          <w:b/>
          <w:sz w:val="36"/>
          <w:szCs w:val="36"/>
        </w:rPr>
        <w:br w:type="page"/>
      </w:r>
      <w:bookmarkStart w:id="846" w:name="_Toc99301426"/>
      <w:r>
        <w:rPr>
          <w:b/>
          <w:sz w:val="36"/>
          <w:szCs w:val="36"/>
        </w:rPr>
        <w:t>第七章   投标文件格式</w:t>
      </w:r>
      <w:bookmarkEnd w:id="846"/>
    </w:p>
    <w:p w14:paraId="3B1A6BCD">
      <w:pPr>
        <w:tabs>
          <w:tab w:val="left" w:pos="900"/>
          <w:tab w:val="left" w:pos="1980"/>
        </w:tabs>
        <w:snapToGrid w:val="0"/>
        <w:spacing w:line="360" w:lineRule="auto"/>
        <w:ind w:left="142"/>
        <w:rPr>
          <w:b/>
          <w:sz w:val="24"/>
        </w:rPr>
      </w:pPr>
    </w:p>
    <w:p w14:paraId="38A2DDEC">
      <w:pPr>
        <w:tabs>
          <w:tab w:val="left" w:pos="900"/>
          <w:tab w:val="left" w:pos="1980"/>
        </w:tabs>
        <w:snapToGrid w:val="0"/>
        <w:spacing w:line="360" w:lineRule="auto"/>
        <w:ind w:left="142"/>
        <w:rPr>
          <w:b/>
          <w:sz w:val="24"/>
        </w:rPr>
      </w:pPr>
    </w:p>
    <w:p w14:paraId="773DCDF5">
      <w:pPr>
        <w:tabs>
          <w:tab w:val="left" w:pos="900"/>
          <w:tab w:val="left" w:pos="1980"/>
        </w:tabs>
        <w:snapToGrid w:val="0"/>
        <w:spacing w:line="360" w:lineRule="auto"/>
        <w:ind w:left="142"/>
        <w:rPr>
          <w:sz w:val="24"/>
        </w:rPr>
      </w:pPr>
      <w:r>
        <w:rPr>
          <w:b/>
          <w:sz w:val="24"/>
        </w:rPr>
        <w:t>投标人编制文件须知</w:t>
      </w:r>
    </w:p>
    <w:p w14:paraId="4D6FE6A0">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53CFEA54">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221B5C30">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31137BAB">
      <w:pPr>
        <w:widowControl/>
        <w:jc w:val="left"/>
        <w:rPr>
          <w:sz w:val="24"/>
        </w:rPr>
      </w:pPr>
      <w:r>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2B5A3C49">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41676FC8">
      <w:pPr>
        <w:rPr>
          <w:b/>
          <w:spacing w:val="20"/>
          <w:szCs w:val="21"/>
        </w:rPr>
      </w:pPr>
    </w:p>
    <w:p w14:paraId="2207ED89">
      <w:pPr>
        <w:rPr>
          <w:b/>
          <w:sz w:val="24"/>
        </w:rPr>
      </w:pPr>
      <w:r>
        <w:rPr>
          <w:b/>
          <w:spacing w:val="20"/>
          <w:sz w:val="24"/>
        </w:rPr>
        <w:t>投标文件（资格证明文件）</w:t>
      </w:r>
      <w:r>
        <w:rPr>
          <w:b/>
          <w:sz w:val="24"/>
        </w:rPr>
        <w:t>封面（非实质性格式）</w:t>
      </w:r>
    </w:p>
    <w:p w14:paraId="70F6703F">
      <w:pPr>
        <w:jc w:val="center"/>
        <w:rPr>
          <w:szCs w:val="21"/>
        </w:rPr>
      </w:pPr>
    </w:p>
    <w:p w14:paraId="7C6A6CD1">
      <w:pPr>
        <w:jc w:val="center"/>
        <w:rPr>
          <w:b/>
          <w:spacing w:val="60"/>
          <w:sz w:val="84"/>
          <w:szCs w:val="84"/>
        </w:rPr>
      </w:pPr>
      <w:r>
        <w:rPr>
          <w:b/>
          <w:spacing w:val="60"/>
          <w:sz w:val="84"/>
          <w:szCs w:val="84"/>
        </w:rPr>
        <w:t>投 标 文 件</w:t>
      </w:r>
    </w:p>
    <w:p w14:paraId="37BB8309">
      <w:pPr>
        <w:jc w:val="center"/>
        <w:rPr>
          <w:b/>
          <w:spacing w:val="60"/>
          <w:sz w:val="52"/>
          <w:szCs w:val="52"/>
        </w:rPr>
      </w:pPr>
      <w:r>
        <w:rPr>
          <w:b/>
          <w:spacing w:val="60"/>
          <w:sz w:val="52"/>
          <w:szCs w:val="52"/>
        </w:rPr>
        <w:t>（资格证明文件）</w:t>
      </w:r>
    </w:p>
    <w:p w14:paraId="5E71072C">
      <w:pPr>
        <w:ind w:firstLine="542" w:firstLineChars="150"/>
        <w:rPr>
          <w:b/>
          <w:spacing w:val="20"/>
          <w:sz w:val="32"/>
          <w:szCs w:val="32"/>
        </w:rPr>
      </w:pPr>
    </w:p>
    <w:p w14:paraId="42D668FD">
      <w:pPr>
        <w:ind w:firstLine="542" w:firstLineChars="150"/>
        <w:rPr>
          <w:b/>
          <w:spacing w:val="20"/>
          <w:sz w:val="32"/>
          <w:szCs w:val="32"/>
        </w:rPr>
      </w:pPr>
    </w:p>
    <w:p w14:paraId="3771EFD2">
      <w:pPr>
        <w:ind w:firstLine="542" w:firstLineChars="150"/>
        <w:rPr>
          <w:b/>
          <w:spacing w:val="20"/>
          <w:sz w:val="32"/>
          <w:szCs w:val="32"/>
        </w:rPr>
      </w:pPr>
      <w:r>
        <w:rPr>
          <w:b/>
          <w:spacing w:val="20"/>
          <w:sz w:val="32"/>
          <w:szCs w:val="32"/>
        </w:rPr>
        <w:t>项目名称:</w:t>
      </w:r>
    </w:p>
    <w:p w14:paraId="351B4ED2">
      <w:pPr>
        <w:ind w:firstLine="542" w:firstLineChars="150"/>
        <w:rPr>
          <w:b/>
          <w:spacing w:val="20"/>
          <w:sz w:val="32"/>
          <w:szCs w:val="32"/>
        </w:rPr>
      </w:pPr>
      <w:r>
        <w:rPr>
          <w:b/>
          <w:spacing w:val="20"/>
          <w:sz w:val="32"/>
          <w:szCs w:val="32"/>
        </w:rPr>
        <w:t>项目编号/包号：</w:t>
      </w:r>
    </w:p>
    <w:p w14:paraId="5E35C5B3">
      <w:pPr>
        <w:ind w:firstLine="542" w:firstLineChars="150"/>
        <w:rPr>
          <w:b/>
          <w:spacing w:val="20"/>
          <w:sz w:val="32"/>
          <w:szCs w:val="32"/>
        </w:rPr>
      </w:pPr>
    </w:p>
    <w:p w14:paraId="19E4EF3B">
      <w:pPr>
        <w:ind w:firstLine="542" w:firstLineChars="150"/>
        <w:rPr>
          <w:b/>
          <w:spacing w:val="20"/>
          <w:sz w:val="32"/>
          <w:szCs w:val="32"/>
        </w:rPr>
      </w:pPr>
    </w:p>
    <w:p w14:paraId="5A1DE25E">
      <w:pPr>
        <w:jc w:val="center"/>
        <w:rPr>
          <w:b/>
          <w:sz w:val="32"/>
          <w:szCs w:val="32"/>
        </w:rPr>
      </w:pPr>
    </w:p>
    <w:p w14:paraId="197EDC6A">
      <w:pPr>
        <w:jc w:val="center"/>
        <w:rPr>
          <w:b/>
          <w:sz w:val="32"/>
          <w:szCs w:val="32"/>
        </w:rPr>
      </w:pPr>
    </w:p>
    <w:p w14:paraId="3DBFDBFF">
      <w:pPr>
        <w:jc w:val="center"/>
        <w:rPr>
          <w:b/>
          <w:sz w:val="32"/>
          <w:szCs w:val="32"/>
        </w:rPr>
      </w:pPr>
    </w:p>
    <w:p w14:paraId="087855DA">
      <w:pPr>
        <w:jc w:val="center"/>
        <w:rPr>
          <w:b/>
          <w:spacing w:val="20"/>
          <w:sz w:val="32"/>
          <w:szCs w:val="32"/>
        </w:rPr>
      </w:pPr>
    </w:p>
    <w:p w14:paraId="4CB93562">
      <w:pPr>
        <w:jc w:val="center"/>
        <w:rPr>
          <w:b/>
          <w:spacing w:val="20"/>
          <w:sz w:val="32"/>
          <w:szCs w:val="32"/>
        </w:rPr>
      </w:pPr>
    </w:p>
    <w:p w14:paraId="7BCB1DE5">
      <w:pPr>
        <w:jc w:val="center"/>
        <w:rPr>
          <w:b/>
          <w:spacing w:val="20"/>
          <w:sz w:val="32"/>
          <w:szCs w:val="32"/>
        </w:rPr>
      </w:pPr>
    </w:p>
    <w:p w14:paraId="03E194AB">
      <w:pPr>
        <w:spacing w:line="360" w:lineRule="auto"/>
        <w:ind w:firstLine="1445" w:firstLineChars="400"/>
        <w:jc w:val="left"/>
        <w:rPr>
          <w:b/>
          <w:spacing w:val="20"/>
          <w:sz w:val="32"/>
          <w:szCs w:val="32"/>
        </w:rPr>
      </w:pPr>
      <w:r>
        <w:rPr>
          <w:b/>
          <w:spacing w:val="20"/>
          <w:sz w:val="32"/>
          <w:szCs w:val="32"/>
        </w:rPr>
        <w:t>投标人名称：</w:t>
      </w:r>
    </w:p>
    <w:p w14:paraId="36436E50">
      <w:pPr>
        <w:jc w:val="center"/>
        <w:rPr>
          <w:b/>
          <w:sz w:val="32"/>
          <w:szCs w:val="32"/>
        </w:rPr>
      </w:pPr>
    </w:p>
    <w:p w14:paraId="36E94D5C">
      <w:pPr>
        <w:rPr>
          <w:b/>
        </w:rPr>
      </w:pPr>
      <w:r>
        <w:rPr>
          <w:b/>
          <w:spacing w:val="20"/>
          <w:sz w:val="32"/>
          <w:szCs w:val="32"/>
        </w:rPr>
        <w:br w:type="page"/>
      </w:r>
    </w:p>
    <w:p w14:paraId="10657DD4">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4AA5409E">
      <w:pPr>
        <w:spacing w:line="360" w:lineRule="auto"/>
        <w:outlineLvl w:val="2"/>
        <w:rPr>
          <w:color w:val="000000"/>
          <w:sz w:val="24"/>
          <w:szCs w:val="20"/>
        </w:rPr>
      </w:pPr>
      <w:r>
        <w:rPr>
          <w:color w:val="000000"/>
          <w:sz w:val="24"/>
          <w:szCs w:val="20"/>
        </w:rPr>
        <w:t>1-1 营业执照等证明文件</w:t>
      </w:r>
    </w:p>
    <w:p w14:paraId="621052F3">
      <w:pPr>
        <w:tabs>
          <w:tab w:val="left" w:pos="1080"/>
        </w:tabs>
        <w:snapToGrid w:val="0"/>
        <w:rPr>
          <w:sz w:val="24"/>
        </w:rPr>
      </w:pPr>
    </w:p>
    <w:p w14:paraId="3FC26995">
      <w:pPr>
        <w:widowControl/>
        <w:jc w:val="left"/>
        <w:rPr>
          <w:color w:val="000000"/>
          <w:sz w:val="24"/>
          <w:szCs w:val="20"/>
        </w:rPr>
      </w:pPr>
      <w:r>
        <w:rPr>
          <w:color w:val="000000"/>
          <w:sz w:val="24"/>
        </w:rPr>
        <w:br w:type="page"/>
      </w:r>
    </w:p>
    <w:p w14:paraId="61EA6516">
      <w:pPr>
        <w:pStyle w:val="6"/>
        <w:rPr>
          <w:rFonts w:ascii="Times New Roman"/>
          <w:b w:val="0"/>
          <w:bCs/>
          <w:color w:val="000000"/>
          <w:u w:val="none"/>
        </w:rPr>
      </w:pPr>
      <w:r>
        <w:rPr>
          <w:rFonts w:ascii="Times New Roman"/>
          <w:b w:val="0"/>
          <w:color w:val="000000"/>
          <w:u w:val="none"/>
        </w:rPr>
        <w:t>1-2 投标人资格声明书</w:t>
      </w:r>
    </w:p>
    <w:p w14:paraId="4AAEAEB6">
      <w:pPr>
        <w:jc w:val="center"/>
        <w:rPr>
          <w:b/>
          <w:color w:val="000000"/>
          <w:sz w:val="36"/>
          <w:szCs w:val="36"/>
        </w:rPr>
      </w:pPr>
      <w:r>
        <w:rPr>
          <w:b/>
          <w:color w:val="000000"/>
          <w:sz w:val="36"/>
          <w:szCs w:val="36"/>
        </w:rPr>
        <w:t>投标人资格声明书</w:t>
      </w:r>
    </w:p>
    <w:p w14:paraId="4CD7D685">
      <w:pPr>
        <w:tabs>
          <w:tab w:val="left" w:pos="5580"/>
        </w:tabs>
        <w:spacing w:line="360" w:lineRule="auto"/>
        <w:rPr>
          <w:sz w:val="24"/>
        </w:rPr>
      </w:pPr>
    </w:p>
    <w:p w14:paraId="3436FBA4">
      <w:pPr>
        <w:tabs>
          <w:tab w:val="left" w:pos="5580"/>
        </w:tabs>
        <w:spacing w:line="360" w:lineRule="auto"/>
        <w:rPr>
          <w:sz w:val="24"/>
        </w:rPr>
      </w:pPr>
      <w:r>
        <w:rPr>
          <w:sz w:val="24"/>
        </w:rPr>
        <w:t>致：</w:t>
      </w:r>
      <w:r>
        <w:rPr>
          <w:sz w:val="24"/>
          <w:u w:val="single"/>
        </w:rPr>
        <w:t>采购人或采购代理机构</w:t>
      </w:r>
    </w:p>
    <w:p w14:paraId="03C86B20">
      <w:pPr>
        <w:spacing w:line="360" w:lineRule="auto"/>
        <w:ind w:firstLine="480" w:firstLineChars="200"/>
        <w:rPr>
          <w:sz w:val="24"/>
        </w:rPr>
      </w:pPr>
      <w:r>
        <w:rPr>
          <w:sz w:val="24"/>
        </w:rPr>
        <w:t>在参与本次项目投标中，我单位承诺：</w:t>
      </w:r>
    </w:p>
    <w:p w14:paraId="1B87211B">
      <w:pPr>
        <w:numPr>
          <w:ilvl w:val="0"/>
          <w:numId w:val="16"/>
        </w:numPr>
        <w:spacing w:line="360" w:lineRule="auto"/>
        <w:ind w:left="1134"/>
        <w:rPr>
          <w:sz w:val="24"/>
          <w:szCs w:val="22"/>
        </w:rPr>
      </w:pPr>
      <w:r>
        <w:rPr>
          <w:sz w:val="24"/>
          <w:szCs w:val="22"/>
        </w:rPr>
        <w:t>具有良好的商业信誉和健全的财务会计制度；</w:t>
      </w:r>
    </w:p>
    <w:p w14:paraId="4971B316">
      <w:pPr>
        <w:numPr>
          <w:ilvl w:val="0"/>
          <w:numId w:val="16"/>
        </w:numPr>
        <w:spacing w:line="360" w:lineRule="auto"/>
        <w:ind w:left="1134"/>
        <w:rPr>
          <w:sz w:val="24"/>
          <w:szCs w:val="22"/>
        </w:rPr>
      </w:pPr>
      <w:r>
        <w:rPr>
          <w:sz w:val="24"/>
          <w:szCs w:val="22"/>
        </w:rPr>
        <w:t>具有履行合同所必需的设备和专业技术能力；</w:t>
      </w:r>
    </w:p>
    <w:p w14:paraId="530011CC">
      <w:pPr>
        <w:numPr>
          <w:ilvl w:val="0"/>
          <w:numId w:val="16"/>
        </w:numPr>
        <w:spacing w:line="360" w:lineRule="auto"/>
        <w:ind w:left="1134"/>
        <w:rPr>
          <w:sz w:val="24"/>
          <w:szCs w:val="22"/>
        </w:rPr>
      </w:pPr>
      <w:r>
        <w:rPr>
          <w:sz w:val="24"/>
          <w:szCs w:val="22"/>
        </w:rPr>
        <w:t>有依法缴纳税收和社会保障资金的良好记录；</w:t>
      </w:r>
    </w:p>
    <w:p w14:paraId="0CA20ECC">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F9BFAC5">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582E5F24">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3288795D">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2B9EE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1E40DE49">
            <w:pPr>
              <w:jc w:val="center"/>
              <w:rPr>
                <w:sz w:val="24"/>
              </w:rPr>
            </w:pPr>
            <w:r>
              <w:rPr>
                <w:sz w:val="24"/>
              </w:rPr>
              <w:t>序号</w:t>
            </w:r>
          </w:p>
        </w:tc>
        <w:tc>
          <w:tcPr>
            <w:tcW w:w="4574" w:type="dxa"/>
            <w:vAlign w:val="center"/>
          </w:tcPr>
          <w:p w14:paraId="72C34CCE">
            <w:pPr>
              <w:jc w:val="center"/>
              <w:rPr>
                <w:sz w:val="24"/>
              </w:rPr>
            </w:pPr>
            <w:r>
              <w:rPr>
                <w:sz w:val="24"/>
              </w:rPr>
              <w:t>单位名称</w:t>
            </w:r>
          </w:p>
        </w:tc>
        <w:tc>
          <w:tcPr>
            <w:tcW w:w="2976" w:type="dxa"/>
            <w:vAlign w:val="center"/>
          </w:tcPr>
          <w:p w14:paraId="7C16205B">
            <w:pPr>
              <w:jc w:val="center"/>
              <w:rPr>
                <w:sz w:val="24"/>
              </w:rPr>
            </w:pPr>
            <w:r>
              <w:rPr>
                <w:sz w:val="24"/>
              </w:rPr>
              <w:t>相互关系</w:t>
            </w:r>
          </w:p>
        </w:tc>
      </w:tr>
      <w:tr w14:paraId="73B93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0141A86">
            <w:pPr>
              <w:jc w:val="center"/>
              <w:rPr>
                <w:sz w:val="24"/>
              </w:rPr>
            </w:pPr>
            <w:r>
              <w:rPr>
                <w:sz w:val="24"/>
              </w:rPr>
              <w:t>1</w:t>
            </w:r>
          </w:p>
        </w:tc>
        <w:tc>
          <w:tcPr>
            <w:tcW w:w="4574" w:type="dxa"/>
            <w:vAlign w:val="center"/>
          </w:tcPr>
          <w:p w14:paraId="076B044B">
            <w:pPr>
              <w:jc w:val="center"/>
              <w:rPr>
                <w:sz w:val="24"/>
              </w:rPr>
            </w:pPr>
          </w:p>
        </w:tc>
        <w:tc>
          <w:tcPr>
            <w:tcW w:w="2976" w:type="dxa"/>
            <w:vAlign w:val="center"/>
          </w:tcPr>
          <w:p w14:paraId="555ACC59">
            <w:pPr>
              <w:jc w:val="center"/>
              <w:rPr>
                <w:sz w:val="24"/>
              </w:rPr>
            </w:pPr>
          </w:p>
        </w:tc>
      </w:tr>
      <w:tr w14:paraId="15017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2D0477D">
            <w:pPr>
              <w:jc w:val="center"/>
              <w:rPr>
                <w:sz w:val="24"/>
              </w:rPr>
            </w:pPr>
            <w:r>
              <w:rPr>
                <w:sz w:val="24"/>
              </w:rPr>
              <w:t>2</w:t>
            </w:r>
          </w:p>
        </w:tc>
        <w:tc>
          <w:tcPr>
            <w:tcW w:w="4574" w:type="dxa"/>
            <w:vAlign w:val="center"/>
          </w:tcPr>
          <w:p w14:paraId="61F633E8">
            <w:pPr>
              <w:jc w:val="center"/>
              <w:rPr>
                <w:sz w:val="24"/>
              </w:rPr>
            </w:pPr>
          </w:p>
        </w:tc>
        <w:tc>
          <w:tcPr>
            <w:tcW w:w="2976" w:type="dxa"/>
            <w:vAlign w:val="center"/>
          </w:tcPr>
          <w:p w14:paraId="273BF8E8">
            <w:pPr>
              <w:jc w:val="center"/>
              <w:rPr>
                <w:sz w:val="24"/>
              </w:rPr>
            </w:pPr>
          </w:p>
        </w:tc>
      </w:tr>
      <w:tr w14:paraId="566FC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2A909A2">
            <w:pPr>
              <w:jc w:val="center"/>
              <w:rPr>
                <w:sz w:val="24"/>
              </w:rPr>
            </w:pPr>
            <w:r>
              <w:rPr>
                <w:sz w:val="24"/>
              </w:rPr>
              <w:t>…</w:t>
            </w:r>
          </w:p>
        </w:tc>
        <w:tc>
          <w:tcPr>
            <w:tcW w:w="4574" w:type="dxa"/>
            <w:vAlign w:val="center"/>
          </w:tcPr>
          <w:p w14:paraId="6AC33A55">
            <w:pPr>
              <w:jc w:val="center"/>
              <w:rPr>
                <w:sz w:val="24"/>
              </w:rPr>
            </w:pPr>
          </w:p>
        </w:tc>
        <w:tc>
          <w:tcPr>
            <w:tcW w:w="2976" w:type="dxa"/>
            <w:vAlign w:val="center"/>
          </w:tcPr>
          <w:p w14:paraId="5AF40B59">
            <w:pPr>
              <w:jc w:val="center"/>
              <w:rPr>
                <w:sz w:val="24"/>
              </w:rPr>
            </w:pPr>
          </w:p>
        </w:tc>
      </w:tr>
    </w:tbl>
    <w:p w14:paraId="5BC0E73B"/>
    <w:p w14:paraId="4B7C92CD">
      <w:pPr>
        <w:ind w:firstLine="480" w:firstLineChars="200"/>
        <w:rPr>
          <w:sz w:val="24"/>
          <w:szCs w:val="22"/>
        </w:rPr>
      </w:pPr>
      <w:r>
        <w:rPr>
          <w:sz w:val="24"/>
        </w:rPr>
        <w:t>上述声明真实有效，否则我方负全部责任。</w:t>
      </w:r>
    </w:p>
    <w:p w14:paraId="0B8F1010">
      <w:pPr>
        <w:spacing w:line="360" w:lineRule="auto"/>
        <w:rPr>
          <w:sz w:val="24"/>
        </w:rPr>
      </w:pPr>
    </w:p>
    <w:p w14:paraId="231DEBC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2956AF48">
      <w:pPr>
        <w:spacing w:line="360" w:lineRule="auto"/>
        <w:ind w:right="360" w:firstLine="480"/>
        <w:jc w:val="right"/>
        <w:rPr>
          <w:sz w:val="24"/>
        </w:rPr>
      </w:pPr>
      <w:r>
        <w:rPr>
          <w:color w:val="000000"/>
          <w:sz w:val="24"/>
          <w:szCs w:val="20"/>
        </w:rPr>
        <w:t xml:space="preserve">日期：_____年______月______日   </w:t>
      </w:r>
    </w:p>
    <w:p w14:paraId="076F04A1">
      <w:pPr>
        <w:spacing w:line="360" w:lineRule="auto"/>
        <w:rPr>
          <w:sz w:val="24"/>
        </w:rPr>
      </w:pPr>
      <w:r>
        <w:rPr>
          <w:sz w:val="24"/>
        </w:rPr>
        <w:t>说明：供应商承诺不实的，依据《政府采购法》第七十七条“提供虚假材料谋取中标、成交的”有关规定予以处理。</w:t>
      </w:r>
    </w:p>
    <w:p w14:paraId="19F88527">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44EA3DAA">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11379761">
      <w:pPr>
        <w:spacing w:line="360" w:lineRule="auto"/>
        <w:outlineLvl w:val="2"/>
        <w:rPr>
          <w:color w:val="000000"/>
          <w:sz w:val="24"/>
          <w:szCs w:val="20"/>
        </w:rPr>
      </w:pPr>
      <w:r>
        <w:rPr>
          <w:color w:val="000000"/>
          <w:sz w:val="24"/>
          <w:szCs w:val="20"/>
        </w:rPr>
        <w:t>2-1 中小企业证明文件</w:t>
      </w:r>
    </w:p>
    <w:p w14:paraId="1D3072F0">
      <w:pPr>
        <w:tabs>
          <w:tab w:val="left" w:pos="5580"/>
        </w:tabs>
        <w:spacing w:line="360" w:lineRule="auto"/>
        <w:rPr>
          <w:sz w:val="24"/>
        </w:rPr>
      </w:pPr>
      <w:r>
        <w:rPr>
          <w:sz w:val="24"/>
        </w:rPr>
        <w:t>说明：</w:t>
      </w:r>
    </w:p>
    <w:p w14:paraId="3C54250C">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5A88BC3">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39C4880">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7F6F43C">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69805A8">
      <w:pPr>
        <w:tabs>
          <w:tab w:val="left" w:pos="5580"/>
        </w:tabs>
        <w:spacing w:line="360" w:lineRule="auto"/>
        <w:rPr>
          <w:sz w:val="24"/>
        </w:rPr>
      </w:pPr>
      <w:r>
        <w:rPr>
          <w:sz w:val="24"/>
        </w:rPr>
        <w:t>（5）中小企业声明函填写注意事项</w:t>
      </w:r>
    </w:p>
    <w:p w14:paraId="28B60499">
      <w:pPr>
        <w:tabs>
          <w:tab w:val="left" w:pos="5580"/>
        </w:tabs>
        <w:spacing w:line="360" w:lineRule="auto"/>
        <w:rPr>
          <w:sz w:val="24"/>
        </w:rPr>
      </w:pPr>
      <w:r>
        <w:rPr>
          <w:sz w:val="24"/>
        </w:rPr>
        <w:t>1）《中小企业声明函》由参加政府采购活动的投标人出具。联合体投标的，《中小企业声明函》可由牵头人出具。</w:t>
      </w:r>
    </w:p>
    <w:p w14:paraId="7B2B8856">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AFE81D7">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23C6720A">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84AFF9E">
      <w:pPr>
        <w:tabs>
          <w:tab w:val="left" w:pos="5580"/>
        </w:tabs>
        <w:spacing w:line="360" w:lineRule="auto"/>
        <w:rPr>
          <w:sz w:val="24"/>
        </w:rPr>
      </w:pPr>
    </w:p>
    <w:p w14:paraId="4AC86A89">
      <w:pPr>
        <w:tabs>
          <w:tab w:val="left" w:pos="5580"/>
        </w:tabs>
        <w:spacing w:line="360" w:lineRule="auto"/>
        <w:rPr>
          <w:sz w:val="24"/>
        </w:rPr>
      </w:pPr>
      <w:r>
        <w:rPr>
          <w:sz w:val="24"/>
        </w:rPr>
        <w:br w:type="page"/>
      </w:r>
    </w:p>
    <w:p w14:paraId="01DF347D">
      <w:pPr>
        <w:pStyle w:val="7"/>
      </w:pPr>
      <w:r>
        <w:t>2-1-1 中小企业声明函及残疾人福利性单位声明函格式</w:t>
      </w:r>
    </w:p>
    <w:p w14:paraId="3C3A29BA">
      <w:pPr>
        <w:jc w:val="center"/>
        <w:rPr>
          <w:b/>
          <w:bCs/>
          <w:color w:val="000000"/>
          <w:sz w:val="36"/>
          <w:szCs w:val="36"/>
        </w:rPr>
      </w:pPr>
      <w:r>
        <w:rPr>
          <w:b/>
          <w:bCs/>
          <w:color w:val="000000"/>
          <w:sz w:val="36"/>
          <w:szCs w:val="36"/>
        </w:rPr>
        <w:t>中小企业声明函（工程、服务）格式</w:t>
      </w:r>
    </w:p>
    <w:p w14:paraId="6B697091">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D730EC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C88E2B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A652647">
      <w:pPr>
        <w:spacing w:line="360" w:lineRule="auto"/>
        <w:ind w:firstLine="504"/>
        <w:rPr>
          <w:spacing w:val="6"/>
          <w:sz w:val="24"/>
        </w:rPr>
      </w:pPr>
    </w:p>
    <w:p w14:paraId="6AE0B0CD">
      <w:pPr>
        <w:spacing w:line="360" w:lineRule="auto"/>
        <w:ind w:firstLine="504"/>
        <w:rPr>
          <w:spacing w:val="6"/>
          <w:sz w:val="24"/>
        </w:rPr>
      </w:pPr>
      <w:r>
        <w:rPr>
          <w:spacing w:val="6"/>
          <w:sz w:val="24"/>
        </w:rPr>
        <w:t>……</w:t>
      </w:r>
    </w:p>
    <w:p w14:paraId="59EB77E5">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D31DA42">
      <w:pPr>
        <w:spacing w:line="360" w:lineRule="auto"/>
        <w:ind w:firstLine="504"/>
        <w:rPr>
          <w:spacing w:val="6"/>
          <w:sz w:val="24"/>
        </w:rPr>
      </w:pPr>
      <w:r>
        <w:rPr>
          <w:spacing w:val="6"/>
          <w:sz w:val="24"/>
        </w:rPr>
        <w:t>本企业对上述声明内容的真实性负责。如有虚假，将依法承担相应责任。</w:t>
      </w:r>
    </w:p>
    <w:p w14:paraId="6E79860F">
      <w:pPr>
        <w:spacing w:line="360" w:lineRule="auto"/>
        <w:ind w:right="360" w:firstLine="480"/>
        <w:jc w:val="right"/>
        <w:rPr>
          <w:color w:val="000000"/>
          <w:sz w:val="24"/>
        </w:rPr>
      </w:pPr>
    </w:p>
    <w:p w14:paraId="57DEAC6F">
      <w:pPr>
        <w:spacing w:line="360" w:lineRule="auto"/>
        <w:ind w:right="360" w:firstLine="480"/>
        <w:jc w:val="right"/>
        <w:rPr>
          <w:color w:val="000000"/>
          <w:sz w:val="24"/>
        </w:rPr>
      </w:pPr>
      <w:r>
        <w:rPr>
          <w:color w:val="000000"/>
          <w:sz w:val="24"/>
        </w:rPr>
        <w:t>企业名称（盖章）：________</w:t>
      </w:r>
    </w:p>
    <w:p w14:paraId="67F09484">
      <w:pPr>
        <w:spacing w:line="360" w:lineRule="auto"/>
        <w:ind w:right="360" w:firstLine="480"/>
        <w:jc w:val="right"/>
        <w:rPr>
          <w:color w:val="000000"/>
          <w:sz w:val="24"/>
        </w:rPr>
      </w:pPr>
      <w:r>
        <w:rPr>
          <w:color w:val="000000"/>
          <w:sz w:val="24"/>
        </w:rPr>
        <w:t>日 期：________</w:t>
      </w:r>
    </w:p>
    <w:p w14:paraId="6D49F2B5">
      <w:pPr>
        <w:adjustRightInd w:val="0"/>
        <w:snapToGrid w:val="0"/>
        <w:jc w:val="left"/>
        <w:rPr>
          <w:color w:val="000000"/>
          <w:sz w:val="24"/>
          <w:szCs w:val="21"/>
        </w:rPr>
      </w:pPr>
    </w:p>
    <w:p w14:paraId="69992378">
      <w:pPr>
        <w:adjustRightInd w:val="0"/>
        <w:snapToGrid w:val="0"/>
        <w:jc w:val="left"/>
        <w:rPr>
          <w:color w:val="000000"/>
          <w:sz w:val="24"/>
          <w:szCs w:val="21"/>
        </w:rPr>
      </w:pPr>
    </w:p>
    <w:tbl>
      <w:tblPr>
        <w:tblStyle w:val="4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C50E70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shd w:val="clear" w:color="auto" w:fill="auto"/>
          </w:tcPr>
          <w:p w14:paraId="67BE0CE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8506A16">
      <w:pPr>
        <w:adjustRightInd w:val="0"/>
        <w:snapToGrid w:val="0"/>
        <w:jc w:val="left"/>
        <w:rPr>
          <w:color w:val="000000"/>
          <w:szCs w:val="21"/>
          <w:vertAlign w:val="superscript"/>
        </w:rPr>
      </w:pPr>
    </w:p>
    <w:p w14:paraId="5E9B22F2">
      <w:pPr>
        <w:spacing w:line="360" w:lineRule="auto"/>
        <w:ind w:right="360" w:firstLine="480"/>
        <w:jc w:val="right"/>
        <w:rPr>
          <w:color w:val="000000"/>
          <w:sz w:val="24"/>
        </w:rPr>
      </w:pPr>
    </w:p>
    <w:p w14:paraId="57C08900">
      <w:pPr>
        <w:spacing w:line="360" w:lineRule="auto"/>
        <w:ind w:right="360" w:firstLine="480"/>
        <w:jc w:val="right"/>
        <w:rPr>
          <w:color w:val="000000"/>
          <w:sz w:val="24"/>
        </w:rPr>
      </w:pPr>
    </w:p>
    <w:p w14:paraId="76BB809F">
      <w:pPr>
        <w:spacing w:line="360" w:lineRule="auto"/>
        <w:outlineLvl w:val="2"/>
        <w:rPr>
          <w:color w:val="000000"/>
          <w:sz w:val="24"/>
          <w:szCs w:val="20"/>
        </w:rPr>
      </w:pPr>
      <w:r>
        <w:rPr>
          <w:color w:val="000000"/>
          <w:sz w:val="24"/>
          <w:szCs w:val="20"/>
        </w:rPr>
        <w:br w:type="page"/>
      </w:r>
    </w:p>
    <w:p w14:paraId="493C7953">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38A653E0">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4A5DF376">
      <w:pPr>
        <w:spacing w:line="588" w:lineRule="exact"/>
        <w:ind w:firstLine="482"/>
        <w:rPr>
          <w:b/>
          <w:spacing w:val="6"/>
          <w:sz w:val="24"/>
        </w:rPr>
      </w:pPr>
      <w:r>
        <w:rPr>
          <w:b/>
          <w:sz w:val="24"/>
        </w:rPr>
        <w:t>□</w:t>
      </w:r>
      <w:r>
        <w:rPr>
          <w:b/>
          <w:spacing w:val="6"/>
          <w:sz w:val="24"/>
        </w:rPr>
        <w:t>不属于符合条件的残疾人福利性单位。</w:t>
      </w:r>
    </w:p>
    <w:p w14:paraId="6171205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E28C97D">
      <w:pPr>
        <w:spacing w:line="588" w:lineRule="exact"/>
        <w:ind w:firstLine="506" w:firstLineChars="200"/>
        <w:rPr>
          <w:spacing w:val="6"/>
          <w:sz w:val="24"/>
        </w:rPr>
      </w:pPr>
      <w:r>
        <w:rPr>
          <w:b/>
          <w:spacing w:val="6"/>
          <w:sz w:val="24"/>
        </w:rPr>
        <w:t>本单位对上述声明的真实性负责。如有虚假，将依法承担相应责任。</w:t>
      </w:r>
    </w:p>
    <w:p w14:paraId="6B153759">
      <w:pPr>
        <w:spacing w:line="588" w:lineRule="exact"/>
        <w:ind w:firstLine="504" w:firstLineChars="200"/>
        <w:rPr>
          <w:spacing w:val="6"/>
          <w:sz w:val="24"/>
        </w:rPr>
      </w:pPr>
    </w:p>
    <w:p w14:paraId="0BE81DB9">
      <w:pPr>
        <w:spacing w:line="588" w:lineRule="exact"/>
        <w:ind w:firstLine="504" w:firstLineChars="200"/>
        <w:rPr>
          <w:spacing w:val="6"/>
          <w:sz w:val="24"/>
        </w:rPr>
      </w:pPr>
    </w:p>
    <w:p w14:paraId="6E8401F7">
      <w:pPr>
        <w:tabs>
          <w:tab w:val="left" w:pos="4860"/>
        </w:tabs>
        <w:spacing w:line="588" w:lineRule="exact"/>
        <w:ind w:right="1560" w:firstLine="504" w:firstLineChars="200"/>
        <w:jc w:val="center"/>
        <w:rPr>
          <w:spacing w:val="6"/>
          <w:sz w:val="24"/>
        </w:rPr>
      </w:pPr>
      <w:r>
        <w:rPr>
          <w:spacing w:val="6"/>
          <w:sz w:val="24"/>
        </w:rPr>
        <w:t xml:space="preserve">               单位名称（盖章）：</w:t>
      </w:r>
    </w:p>
    <w:p w14:paraId="17C6BB88">
      <w:pPr>
        <w:tabs>
          <w:tab w:val="left" w:pos="4860"/>
        </w:tabs>
        <w:spacing w:line="588" w:lineRule="exact"/>
        <w:ind w:right="1560" w:firstLine="504" w:firstLineChars="200"/>
        <w:jc w:val="center"/>
        <w:rPr>
          <w:spacing w:val="6"/>
          <w:sz w:val="24"/>
        </w:rPr>
      </w:pPr>
      <w:r>
        <w:rPr>
          <w:spacing w:val="6"/>
          <w:sz w:val="24"/>
        </w:rPr>
        <w:t xml:space="preserve">       日  期：</w:t>
      </w:r>
    </w:p>
    <w:p w14:paraId="1B880214">
      <w:pPr>
        <w:widowControl/>
        <w:jc w:val="left"/>
        <w:rPr>
          <w:color w:val="000000"/>
          <w:sz w:val="24"/>
          <w:szCs w:val="20"/>
        </w:rPr>
      </w:pPr>
      <w:r>
        <w:rPr>
          <w:color w:val="000000"/>
          <w:sz w:val="24"/>
          <w:szCs w:val="20"/>
        </w:rPr>
        <w:br w:type="page"/>
      </w:r>
    </w:p>
    <w:p w14:paraId="3F977DB2">
      <w:pPr>
        <w:pStyle w:val="7"/>
      </w:pPr>
      <w:r>
        <w:t>2-1-2 拟分包情况说明及分包意向协议</w:t>
      </w:r>
    </w:p>
    <w:p w14:paraId="60611066">
      <w:pPr>
        <w:autoSpaceDE w:val="0"/>
        <w:autoSpaceDN w:val="0"/>
        <w:adjustRightInd w:val="0"/>
        <w:jc w:val="center"/>
        <w:rPr>
          <w:color w:val="000000"/>
          <w:sz w:val="30"/>
          <w:szCs w:val="30"/>
        </w:rPr>
      </w:pPr>
    </w:p>
    <w:p w14:paraId="64C8BC95">
      <w:pPr>
        <w:autoSpaceDE w:val="0"/>
        <w:autoSpaceDN w:val="0"/>
        <w:adjustRightInd w:val="0"/>
        <w:spacing w:line="360" w:lineRule="auto"/>
        <w:jc w:val="center"/>
        <w:rPr>
          <w:b/>
          <w:color w:val="000000"/>
          <w:sz w:val="36"/>
          <w:szCs w:val="36"/>
        </w:rPr>
      </w:pPr>
      <w:r>
        <w:rPr>
          <w:b/>
          <w:color w:val="000000"/>
          <w:sz w:val="36"/>
          <w:szCs w:val="36"/>
        </w:rPr>
        <w:t>拟分包情况说明</w:t>
      </w:r>
    </w:p>
    <w:p w14:paraId="02C0971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A214731">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D72E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AEE7619">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73309CD9">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5B0811A">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5B1213AB">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641498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01A6DB84">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1A715F8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16A68E1">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79186738">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39BFE59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09705669">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5E3561E2">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2338F44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w:t>
            </w:r>
          </w:p>
          <w:p w14:paraId="35F57C21">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2AD7BDD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17BE6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315955B">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53D7CD1A">
            <w:pPr>
              <w:pStyle w:val="253"/>
              <w:jc w:val="center"/>
              <w:rPr>
                <w:rFonts w:ascii="Times New Roman" w:hAnsi="Times New Roman" w:cs="Times New Roman" w:eastAsiaTheme="minorEastAsia"/>
                <w:sz w:val="30"/>
              </w:rPr>
            </w:pPr>
          </w:p>
        </w:tc>
        <w:tc>
          <w:tcPr>
            <w:tcW w:w="1513" w:type="dxa"/>
            <w:vAlign w:val="center"/>
          </w:tcPr>
          <w:p w14:paraId="4D544DA2">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705853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1F7CA62">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762DAFF">
            <w:pPr>
              <w:pStyle w:val="253"/>
              <w:jc w:val="center"/>
              <w:rPr>
                <w:rFonts w:ascii="Times New Roman" w:hAnsi="Times New Roman" w:cs="Times New Roman" w:eastAsiaTheme="minorEastAsia"/>
                <w:sz w:val="30"/>
                <w:lang w:eastAsia="zh-CN"/>
              </w:rPr>
            </w:pPr>
          </w:p>
        </w:tc>
        <w:tc>
          <w:tcPr>
            <w:tcW w:w="1558" w:type="dxa"/>
            <w:vAlign w:val="center"/>
          </w:tcPr>
          <w:p w14:paraId="616D48DB">
            <w:pPr>
              <w:pStyle w:val="253"/>
              <w:jc w:val="center"/>
              <w:rPr>
                <w:rFonts w:ascii="Times New Roman" w:hAnsi="Times New Roman" w:cs="Times New Roman" w:eastAsiaTheme="minorEastAsia"/>
                <w:sz w:val="30"/>
                <w:lang w:eastAsia="zh-CN"/>
              </w:rPr>
            </w:pPr>
          </w:p>
        </w:tc>
        <w:tc>
          <w:tcPr>
            <w:tcW w:w="1498" w:type="dxa"/>
            <w:vAlign w:val="center"/>
          </w:tcPr>
          <w:p w14:paraId="10D9DABE">
            <w:pPr>
              <w:pStyle w:val="253"/>
              <w:jc w:val="center"/>
              <w:rPr>
                <w:rFonts w:ascii="Times New Roman" w:hAnsi="Times New Roman" w:cs="Times New Roman" w:eastAsiaTheme="minorEastAsia"/>
                <w:sz w:val="30"/>
                <w:lang w:eastAsia="zh-CN"/>
              </w:rPr>
            </w:pPr>
          </w:p>
        </w:tc>
        <w:tc>
          <w:tcPr>
            <w:tcW w:w="1564" w:type="dxa"/>
            <w:vAlign w:val="center"/>
          </w:tcPr>
          <w:p w14:paraId="68621F52">
            <w:pPr>
              <w:pStyle w:val="253"/>
              <w:jc w:val="center"/>
              <w:rPr>
                <w:rFonts w:ascii="Times New Roman" w:hAnsi="Times New Roman" w:cs="Times New Roman" w:eastAsiaTheme="minorEastAsia"/>
                <w:sz w:val="30"/>
                <w:lang w:eastAsia="zh-CN"/>
              </w:rPr>
            </w:pPr>
          </w:p>
        </w:tc>
      </w:tr>
      <w:tr w14:paraId="70967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9A31532">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2658B20">
            <w:pPr>
              <w:pStyle w:val="253"/>
              <w:jc w:val="center"/>
              <w:rPr>
                <w:rFonts w:ascii="Times New Roman" w:hAnsi="Times New Roman" w:cs="Times New Roman" w:eastAsiaTheme="minorEastAsia"/>
                <w:sz w:val="30"/>
              </w:rPr>
            </w:pPr>
          </w:p>
        </w:tc>
        <w:tc>
          <w:tcPr>
            <w:tcW w:w="1513" w:type="dxa"/>
            <w:vAlign w:val="center"/>
          </w:tcPr>
          <w:p w14:paraId="062CE97A">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7272EDF">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D42ED66">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D497BBF">
            <w:pPr>
              <w:pStyle w:val="253"/>
              <w:jc w:val="center"/>
              <w:rPr>
                <w:rFonts w:ascii="Times New Roman" w:hAnsi="Times New Roman" w:cs="Times New Roman" w:eastAsiaTheme="minorEastAsia"/>
                <w:sz w:val="30"/>
                <w:lang w:eastAsia="zh-CN"/>
              </w:rPr>
            </w:pPr>
          </w:p>
        </w:tc>
        <w:tc>
          <w:tcPr>
            <w:tcW w:w="1558" w:type="dxa"/>
            <w:vAlign w:val="center"/>
          </w:tcPr>
          <w:p w14:paraId="29269037">
            <w:pPr>
              <w:pStyle w:val="253"/>
              <w:jc w:val="center"/>
              <w:rPr>
                <w:rFonts w:ascii="Times New Roman" w:hAnsi="Times New Roman" w:cs="Times New Roman" w:eastAsiaTheme="minorEastAsia"/>
                <w:sz w:val="30"/>
                <w:lang w:eastAsia="zh-CN"/>
              </w:rPr>
            </w:pPr>
          </w:p>
        </w:tc>
        <w:tc>
          <w:tcPr>
            <w:tcW w:w="1498" w:type="dxa"/>
            <w:vAlign w:val="center"/>
          </w:tcPr>
          <w:p w14:paraId="08394E21">
            <w:pPr>
              <w:pStyle w:val="253"/>
              <w:jc w:val="center"/>
              <w:rPr>
                <w:rFonts w:ascii="Times New Roman" w:hAnsi="Times New Roman" w:cs="Times New Roman" w:eastAsiaTheme="minorEastAsia"/>
                <w:sz w:val="30"/>
                <w:lang w:eastAsia="zh-CN"/>
              </w:rPr>
            </w:pPr>
          </w:p>
        </w:tc>
        <w:tc>
          <w:tcPr>
            <w:tcW w:w="1564" w:type="dxa"/>
            <w:vAlign w:val="center"/>
          </w:tcPr>
          <w:p w14:paraId="4C3763B8">
            <w:pPr>
              <w:pStyle w:val="253"/>
              <w:jc w:val="center"/>
              <w:rPr>
                <w:rFonts w:ascii="Times New Roman" w:hAnsi="Times New Roman" w:cs="Times New Roman" w:eastAsiaTheme="minorEastAsia"/>
                <w:sz w:val="30"/>
                <w:lang w:eastAsia="zh-CN"/>
              </w:rPr>
            </w:pPr>
          </w:p>
        </w:tc>
      </w:tr>
      <w:tr w14:paraId="7A750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03831A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195F0129">
            <w:pPr>
              <w:pStyle w:val="253"/>
              <w:jc w:val="center"/>
              <w:rPr>
                <w:rFonts w:ascii="Times New Roman" w:hAnsi="Times New Roman" w:cs="Times New Roman" w:eastAsiaTheme="minorEastAsia"/>
                <w:sz w:val="30"/>
              </w:rPr>
            </w:pPr>
          </w:p>
        </w:tc>
        <w:tc>
          <w:tcPr>
            <w:tcW w:w="1513" w:type="dxa"/>
            <w:vAlign w:val="center"/>
          </w:tcPr>
          <w:p w14:paraId="6CBF5B59">
            <w:pPr>
              <w:pStyle w:val="253"/>
              <w:tabs>
                <w:tab w:val="left" w:pos="235"/>
              </w:tabs>
              <w:jc w:val="center"/>
              <w:rPr>
                <w:rFonts w:ascii="Times New Roman" w:hAnsi="Times New Roman" w:cs="Times New Roman" w:eastAsiaTheme="minorEastAsia"/>
                <w:sz w:val="24"/>
              </w:rPr>
            </w:pPr>
          </w:p>
        </w:tc>
        <w:tc>
          <w:tcPr>
            <w:tcW w:w="1125" w:type="dxa"/>
            <w:vAlign w:val="center"/>
          </w:tcPr>
          <w:p w14:paraId="65907DF2">
            <w:pPr>
              <w:pStyle w:val="253"/>
              <w:jc w:val="center"/>
              <w:rPr>
                <w:rFonts w:ascii="Times New Roman" w:hAnsi="Times New Roman" w:cs="Times New Roman" w:eastAsiaTheme="minorEastAsia"/>
                <w:sz w:val="30"/>
              </w:rPr>
            </w:pPr>
          </w:p>
        </w:tc>
        <w:tc>
          <w:tcPr>
            <w:tcW w:w="1558" w:type="dxa"/>
            <w:vAlign w:val="center"/>
          </w:tcPr>
          <w:p w14:paraId="293D3FD3">
            <w:pPr>
              <w:pStyle w:val="253"/>
              <w:jc w:val="center"/>
              <w:rPr>
                <w:rFonts w:ascii="Times New Roman" w:hAnsi="Times New Roman" w:cs="Times New Roman" w:eastAsiaTheme="minorEastAsia"/>
                <w:sz w:val="30"/>
              </w:rPr>
            </w:pPr>
          </w:p>
        </w:tc>
        <w:tc>
          <w:tcPr>
            <w:tcW w:w="1498" w:type="dxa"/>
            <w:vAlign w:val="center"/>
          </w:tcPr>
          <w:p w14:paraId="4BDB3A2D">
            <w:pPr>
              <w:pStyle w:val="253"/>
              <w:jc w:val="center"/>
              <w:rPr>
                <w:rFonts w:ascii="Times New Roman" w:hAnsi="Times New Roman" w:cs="Times New Roman" w:eastAsiaTheme="minorEastAsia"/>
                <w:sz w:val="30"/>
              </w:rPr>
            </w:pPr>
          </w:p>
        </w:tc>
        <w:tc>
          <w:tcPr>
            <w:tcW w:w="1564" w:type="dxa"/>
            <w:vAlign w:val="center"/>
          </w:tcPr>
          <w:p w14:paraId="6A47E06A">
            <w:pPr>
              <w:pStyle w:val="253"/>
              <w:jc w:val="center"/>
              <w:rPr>
                <w:rFonts w:ascii="Times New Roman" w:hAnsi="Times New Roman" w:cs="Times New Roman" w:eastAsiaTheme="minorEastAsia"/>
                <w:sz w:val="30"/>
              </w:rPr>
            </w:pPr>
          </w:p>
        </w:tc>
      </w:tr>
      <w:tr w14:paraId="33941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9E4CFE9">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DD1CECF">
            <w:pPr>
              <w:pStyle w:val="253"/>
              <w:jc w:val="center"/>
              <w:rPr>
                <w:rFonts w:ascii="Times New Roman" w:hAnsi="Times New Roman" w:cs="Times New Roman" w:eastAsiaTheme="minorEastAsia"/>
                <w:sz w:val="30"/>
              </w:rPr>
            </w:pPr>
          </w:p>
        </w:tc>
        <w:tc>
          <w:tcPr>
            <w:tcW w:w="1564" w:type="dxa"/>
            <w:vAlign w:val="center"/>
          </w:tcPr>
          <w:p w14:paraId="3CB35B98">
            <w:pPr>
              <w:pStyle w:val="253"/>
              <w:jc w:val="center"/>
              <w:rPr>
                <w:rFonts w:ascii="Times New Roman" w:hAnsi="Times New Roman" w:cs="Times New Roman" w:eastAsiaTheme="minorEastAsia"/>
                <w:sz w:val="30"/>
              </w:rPr>
            </w:pPr>
          </w:p>
        </w:tc>
      </w:tr>
    </w:tbl>
    <w:p w14:paraId="6C3A525B">
      <w:pPr>
        <w:adjustRightInd w:val="0"/>
        <w:snapToGrid w:val="0"/>
        <w:spacing w:line="360" w:lineRule="auto"/>
        <w:ind w:firstLine="480" w:firstLineChars="200"/>
        <w:jc w:val="left"/>
        <w:rPr>
          <w:sz w:val="24"/>
        </w:rPr>
      </w:pPr>
    </w:p>
    <w:p w14:paraId="31E6312A">
      <w:pPr>
        <w:adjustRightInd w:val="0"/>
        <w:snapToGrid w:val="0"/>
        <w:spacing w:line="360" w:lineRule="auto"/>
        <w:jc w:val="left"/>
        <w:rPr>
          <w:sz w:val="24"/>
        </w:rPr>
      </w:pPr>
    </w:p>
    <w:p w14:paraId="0EB58D2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6C3EC262">
      <w:pPr>
        <w:spacing w:line="360" w:lineRule="auto"/>
        <w:ind w:right="-57" w:firstLine="480"/>
        <w:jc w:val="right"/>
        <w:rPr>
          <w:color w:val="000000"/>
          <w:sz w:val="24"/>
        </w:rPr>
      </w:pPr>
      <w:r>
        <w:rPr>
          <w:color w:val="000000"/>
          <w:sz w:val="24"/>
          <w:szCs w:val="20"/>
        </w:rPr>
        <w:t>日期：_____年______月______日</w:t>
      </w:r>
    </w:p>
    <w:p w14:paraId="54FA98C8">
      <w:pPr>
        <w:adjustRightInd w:val="0"/>
        <w:snapToGrid w:val="0"/>
        <w:spacing w:line="360" w:lineRule="auto"/>
        <w:jc w:val="left"/>
        <w:rPr>
          <w:sz w:val="24"/>
        </w:rPr>
      </w:pPr>
      <w:r>
        <w:rPr>
          <w:sz w:val="24"/>
        </w:rPr>
        <w:t>注：</w:t>
      </w:r>
    </w:p>
    <w:p w14:paraId="5CC5B640">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64A541F">
      <w:pPr>
        <w:adjustRightInd w:val="0"/>
        <w:snapToGrid w:val="0"/>
        <w:spacing w:line="360" w:lineRule="auto"/>
        <w:jc w:val="left"/>
        <w:rPr>
          <w:color w:val="000000"/>
          <w:sz w:val="30"/>
          <w:szCs w:val="30"/>
        </w:rPr>
      </w:pPr>
    </w:p>
    <w:p w14:paraId="49714605">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14:paraId="6F8B2FBF">
      <w:pPr>
        <w:adjustRightInd w:val="0"/>
        <w:snapToGrid w:val="0"/>
        <w:spacing w:line="360" w:lineRule="auto"/>
        <w:ind w:firstLine="480" w:firstLineChars="200"/>
        <w:jc w:val="left"/>
        <w:rPr>
          <w:sz w:val="24"/>
        </w:rPr>
      </w:pPr>
      <w:r>
        <w:rPr>
          <w:sz w:val="24"/>
        </w:rPr>
        <w:t>甲方（投标人）：________</w:t>
      </w:r>
    </w:p>
    <w:p w14:paraId="4D39940B">
      <w:pPr>
        <w:adjustRightInd w:val="0"/>
        <w:snapToGrid w:val="0"/>
        <w:spacing w:line="360" w:lineRule="auto"/>
        <w:ind w:firstLine="480" w:firstLineChars="200"/>
        <w:jc w:val="left"/>
        <w:rPr>
          <w:sz w:val="24"/>
        </w:rPr>
      </w:pPr>
      <w:r>
        <w:rPr>
          <w:sz w:val="24"/>
        </w:rPr>
        <w:t>乙方（拟分包单位）：________</w:t>
      </w:r>
    </w:p>
    <w:p w14:paraId="1D6D44E6">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5D6F9CC4">
      <w:pPr>
        <w:adjustRightInd w:val="0"/>
        <w:snapToGrid w:val="0"/>
        <w:spacing w:line="360" w:lineRule="auto"/>
        <w:ind w:firstLine="480" w:firstLineChars="200"/>
        <w:jc w:val="left"/>
        <w:rPr>
          <w:sz w:val="24"/>
        </w:rPr>
      </w:pPr>
      <w:r>
        <w:rPr>
          <w:sz w:val="24"/>
        </w:rPr>
        <w:t>1.分包内容：_____。</w:t>
      </w:r>
    </w:p>
    <w:p w14:paraId="04EB31FE">
      <w:pPr>
        <w:adjustRightInd w:val="0"/>
        <w:snapToGrid w:val="0"/>
        <w:spacing w:line="360" w:lineRule="auto"/>
        <w:ind w:firstLine="480" w:firstLineChars="200"/>
        <w:jc w:val="left"/>
        <w:rPr>
          <w:sz w:val="24"/>
        </w:rPr>
      </w:pPr>
      <w:r>
        <w:rPr>
          <w:sz w:val="24"/>
        </w:rPr>
        <w:t>2.分包金额：_____，该金额占该采购包合同金额的比例为___%。</w:t>
      </w:r>
    </w:p>
    <w:p w14:paraId="6FC3BC8D">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069E8A8D">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4B1C4B72">
      <w:pPr>
        <w:spacing w:line="360" w:lineRule="auto"/>
        <w:ind w:firstLine="471"/>
        <w:rPr>
          <w:b/>
          <w:color w:val="000000"/>
          <w:sz w:val="24"/>
        </w:rPr>
      </w:pPr>
    </w:p>
    <w:p w14:paraId="40B17149">
      <w:pPr>
        <w:spacing w:line="360" w:lineRule="auto"/>
        <w:ind w:firstLine="471"/>
        <w:rPr>
          <w:b/>
          <w:color w:val="000000"/>
          <w:sz w:val="24"/>
        </w:rPr>
      </w:pPr>
      <w:r>
        <w:rPr>
          <w:color w:val="000000"/>
          <w:sz w:val="24"/>
        </w:rPr>
        <w:t>甲方（盖章）：_________                 乙方（盖章）：_________</w:t>
      </w:r>
    </w:p>
    <w:p w14:paraId="751A4DDA">
      <w:pPr>
        <w:spacing w:line="360" w:lineRule="auto"/>
        <w:ind w:left="480"/>
        <w:jc w:val="right"/>
        <w:rPr>
          <w:color w:val="000000"/>
          <w:sz w:val="24"/>
        </w:rPr>
      </w:pPr>
    </w:p>
    <w:p w14:paraId="37FF81E0">
      <w:pPr>
        <w:wordWrap w:val="0"/>
        <w:spacing w:line="360" w:lineRule="auto"/>
        <w:ind w:left="480"/>
        <w:jc w:val="right"/>
        <w:rPr>
          <w:b/>
          <w:color w:val="000000"/>
          <w:sz w:val="24"/>
        </w:rPr>
      </w:pPr>
      <w:r>
        <w:rPr>
          <w:color w:val="000000"/>
          <w:sz w:val="24"/>
          <w:szCs w:val="20"/>
        </w:rPr>
        <w:t xml:space="preserve">日期：_____年______月______日   </w:t>
      </w:r>
    </w:p>
    <w:p w14:paraId="39EFCED1">
      <w:pPr>
        <w:tabs>
          <w:tab w:val="left" w:pos="8280"/>
        </w:tabs>
        <w:spacing w:line="360" w:lineRule="auto"/>
        <w:ind w:firstLine="480"/>
        <w:rPr>
          <w:color w:val="000000"/>
          <w:sz w:val="24"/>
        </w:rPr>
      </w:pPr>
    </w:p>
    <w:p w14:paraId="219D5B72">
      <w:pPr>
        <w:tabs>
          <w:tab w:val="left" w:pos="8280"/>
        </w:tabs>
        <w:spacing w:line="360" w:lineRule="auto"/>
        <w:rPr>
          <w:color w:val="000000"/>
          <w:sz w:val="24"/>
        </w:rPr>
      </w:pPr>
      <w:r>
        <w:rPr>
          <w:color w:val="000000"/>
          <w:sz w:val="24"/>
        </w:rPr>
        <w:t>注：</w:t>
      </w:r>
    </w:p>
    <w:p w14:paraId="1D22ABC0">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6EB84F82">
      <w:pPr>
        <w:widowControl/>
        <w:jc w:val="left"/>
        <w:rPr>
          <w:color w:val="000000"/>
          <w:sz w:val="24"/>
          <w:szCs w:val="20"/>
        </w:rPr>
      </w:pPr>
      <w:r>
        <w:rPr>
          <w:color w:val="000000"/>
          <w:sz w:val="24"/>
          <w:szCs w:val="20"/>
        </w:rPr>
        <w:br w:type="page"/>
      </w:r>
    </w:p>
    <w:p w14:paraId="5D0EA06A">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1ADAA366">
      <w:pPr>
        <w:widowControl/>
        <w:jc w:val="left"/>
        <w:rPr>
          <w:sz w:val="24"/>
        </w:rPr>
      </w:pPr>
    </w:p>
    <w:p w14:paraId="58FF5398">
      <w:pPr>
        <w:widowControl/>
        <w:jc w:val="left"/>
        <w:rPr>
          <w:sz w:val="24"/>
        </w:rPr>
      </w:pPr>
      <w:r>
        <w:rPr>
          <w:sz w:val="24"/>
        </w:rPr>
        <w:br w:type="page"/>
      </w:r>
    </w:p>
    <w:p w14:paraId="3DE3E446">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21D20C73">
      <w:pPr>
        <w:spacing w:line="360" w:lineRule="auto"/>
        <w:outlineLvl w:val="2"/>
        <w:rPr>
          <w:color w:val="000000"/>
          <w:sz w:val="24"/>
          <w:szCs w:val="20"/>
        </w:rPr>
      </w:pPr>
      <w:r>
        <w:rPr>
          <w:color w:val="000000"/>
          <w:sz w:val="24"/>
          <w:szCs w:val="20"/>
        </w:rPr>
        <w:t>3-1 联合协议（如有）</w:t>
      </w:r>
    </w:p>
    <w:p w14:paraId="2521FD77">
      <w:pPr>
        <w:autoSpaceDE w:val="0"/>
        <w:autoSpaceDN w:val="0"/>
        <w:adjustRightInd w:val="0"/>
        <w:spacing w:line="360" w:lineRule="auto"/>
        <w:jc w:val="center"/>
        <w:rPr>
          <w:b/>
          <w:color w:val="000000"/>
          <w:sz w:val="36"/>
          <w:szCs w:val="36"/>
        </w:rPr>
      </w:pPr>
      <w:r>
        <w:rPr>
          <w:b/>
          <w:color w:val="000000"/>
          <w:sz w:val="36"/>
          <w:szCs w:val="36"/>
        </w:rPr>
        <w:t>联合协议</w:t>
      </w:r>
    </w:p>
    <w:p w14:paraId="5680CD8A">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641BE7CF">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3A51DD83">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4964EA20">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4B709239">
      <w:pPr>
        <w:numPr>
          <w:ilvl w:val="0"/>
          <w:numId w:val="17"/>
        </w:numPr>
        <w:spacing w:line="360" w:lineRule="auto"/>
        <w:rPr>
          <w:bCs/>
          <w:color w:val="000000"/>
          <w:sz w:val="24"/>
        </w:rPr>
      </w:pPr>
      <w:r>
        <w:rPr>
          <w:bCs/>
          <w:color w:val="000000"/>
          <w:sz w:val="24"/>
        </w:rPr>
        <w:t>牵头人为项目的总负责单位；组织各参加方进行项目实施工作。</w:t>
      </w:r>
    </w:p>
    <w:p w14:paraId="0FD9D2BC">
      <w:pPr>
        <w:numPr>
          <w:ilvl w:val="0"/>
          <w:numId w:val="17"/>
        </w:numPr>
        <w:spacing w:line="360" w:lineRule="auto"/>
        <w:rPr>
          <w:bCs/>
          <w:color w:val="000000"/>
          <w:sz w:val="24"/>
        </w:rPr>
      </w:pPr>
      <w:r>
        <w:rPr>
          <w:bCs/>
          <w:color w:val="000000"/>
          <w:sz w:val="24"/>
        </w:rPr>
        <w:t>______负责_____，具体工作范围、内容以投标文件及合同为准。</w:t>
      </w:r>
    </w:p>
    <w:p w14:paraId="2F805961">
      <w:pPr>
        <w:numPr>
          <w:ilvl w:val="0"/>
          <w:numId w:val="17"/>
        </w:numPr>
        <w:spacing w:line="360" w:lineRule="auto"/>
        <w:rPr>
          <w:bCs/>
          <w:color w:val="000000"/>
          <w:sz w:val="24"/>
        </w:rPr>
      </w:pPr>
      <w:r>
        <w:rPr>
          <w:bCs/>
          <w:color w:val="000000"/>
          <w:sz w:val="24"/>
        </w:rPr>
        <w:t>______负责_____，具体工作范围、内容以投标文件及合同为准。</w:t>
      </w:r>
    </w:p>
    <w:p w14:paraId="4F7A6A25">
      <w:pPr>
        <w:numPr>
          <w:ilvl w:val="0"/>
          <w:numId w:val="17"/>
        </w:numPr>
        <w:spacing w:line="360" w:lineRule="auto"/>
        <w:rPr>
          <w:bCs/>
          <w:color w:val="000000"/>
          <w:sz w:val="24"/>
        </w:rPr>
      </w:pPr>
      <w:r>
        <w:rPr>
          <w:bCs/>
          <w:color w:val="000000"/>
          <w:sz w:val="24"/>
        </w:rPr>
        <w:t>______负责_____（如有），具体工作范围、内容以投标文件及合同为准。</w:t>
      </w:r>
    </w:p>
    <w:p w14:paraId="3AAD4814">
      <w:pPr>
        <w:numPr>
          <w:ilvl w:val="0"/>
          <w:numId w:val="17"/>
        </w:numPr>
        <w:spacing w:line="360" w:lineRule="auto"/>
        <w:rPr>
          <w:sz w:val="24"/>
        </w:rPr>
      </w:pPr>
      <w:r>
        <w:rPr>
          <w:sz w:val="24"/>
        </w:rPr>
        <w:t>本项目联合协议合同总额为________元，联合体各成员按照如下比例分摊（按联合体成员分别列明）：</w:t>
      </w:r>
    </w:p>
    <w:p w14:paraId="593BAAA4">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1BB5373F">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0FDFCE2A">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65C9F8B0">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1EEC3866">
      <w:pPr>
        <w:numPr>
          <w:ilvl w:val="0"/>
          <w:numId w:val="17"/>
        </w:numPr>
        <w:spacing w:line="360" w:lineRule="auto"/>
        <w:rPr>
          <w:bCs/>
          <w:color w:val="000000"/>
          <w:sz w:val="24"/>
        </w:rPr>
      </w:pPr>
      <w:r>
        <w:rPr>
          <w:bCs/>
          <w:color w:val="000000"/>
          <w:sz w:val="24"/>
        </w:rPr>
        <w:t>其他约定（如有）：_______。</w:t>
      </w:r>
    </w:p>
    <w:p w14:paraId="10AA058B">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0A22C57F">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2D7BB62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5F630A12">
      <w:pPr>
        <w:spacing w:line="360" w:lineRule="auto"/>
        <w:ind w:firstLine="471"/>
        <w:rPr>
          <w:color w:val="000000"/>
          <w:sz w:val="24"/>
        </w:rPr>
      </w:pPr>
    </w:p>
    <w:p w14:paraId="0AA999CB">
      <w:pPr>
        <w:spacing w:line="360" w:lineRule="auto"/>
        <w:ind w:firstLine="471"/>
        <w:rPr>
          <w:color w:val="000000"/>
          <w:sz w:val="24"/>
        </w:rPr>
      </w:pPr>
    </w:p>
    <w:p w14:paraId="553ABFCB">
      <w:pPr>
        <w:spacing w:line="360" w:lineRule="auto"/>
        <w:ind w:firstLine="471"/>
        <w:rPr>
          <w:color w:val="000000"/>
          <w:sz w:val="24"/>
        </w:rPr>
      </w:pPr>
      <w:r>
        <w:rPr>
          <w:color w:val="000000"/>
          <w:sz w:val="24"/>
        </w:rPr>
        <w:t>联合体成员名称：</w:t>
      </w:r>
      <w:r>
        <w:rPr>
          <w:color w:val="000000"/>
          <w:sz w:val="24"/>
          <w:szCs w:val="20"/>
        </w:rPr>
        <w:t>______</w:t>
      </w:r>
    </w:p>
    <w:p w14:paraId="584596F5">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3939E469">
      <w:pPr>
        <w:spacing w:line="360" w:lineRule="auto"/>
        <w:ind w:firstLine="471"/>
        <w:rPr>
          <w:color w:val="000000"/>
          <w:sz w:val="24"/>
        </w:rPr>
      </w:pPr>
    </w:p>
    <w:p w14:paraId="01AD5FB5">
      <w:pPr>
        <w:spacing w:line="360" w:lineRule="auto"/>
        <w:ind w:firstLine="471"/>
        <w:rPr>
          <w:color w:val="000000"/>
          <w:sz w:val="24"/>
        </w:rPr>
      </w:pPr>
    </w:p>
    <w:p w14:paraId="399BACAC">
      <w:pPr>
        <w:spacing w:line="360" w:lineRule="auto"/>
        <w:ind w:left="480"/>
        <w:jc w:val="right"/>
        <w:rPr>
          <w:color w:val="000000"/>
          <w:sz w:val="24"/>
        </w:rPr>
      </w:pPr>
    </w:p>
    <w:p w14:paraId="4972F5B6">
      <w:pPr>
        <w:spacing w:line="360" w:lineRule="auto"/>
        <w:ind w:left="480"/>
        <w:jc w:val="right"/>
        <w:rPr>
          <w:color w:val="000000"/>
          <w:sz w:val="24"/>
        </w:rPr>
      </w:pPr>
      <w:r>
        <w:rPr>
          <w:color w:val="000000"/>
          <w:sz w:val="24"/>
          <w:szCs w:val="20"/>
        </w:rPr>
        <w:t>日期：_____年______月______日</w:t>
      </w:r>
    </w:p>
    <w:p w14:paraId="2D3AA7FB">
      <w:pPr>
        <w:spacing w:line="360" w:lineRule="auto"/>
        <w:ind w:left="480"/>
        <w:jc w:val="right"/>
        <w:rPr>
          <w:b/>
          <w:color w:val="000000"/>
          <w:sz w:val="24"/>
        </w:rPr>
      </w:pPr>
    </w:p>
    <w:p w14:paraId="7F392CE6">
      <w:pPr>
        <w:tabs>
          <w:tab w:val="left" w:pos="8280"/>
        </w:tabs>
        <w:spacing w:line="360" w:lineRule="auto"/>
        <w:ind w:firstLine="480"/>
        <w:rPr>
          <w:color w:val="000000"/>
          <w:sz w:val="24"/>
        </w:rPr>
      </w:pPr>
    </w:p>
    <w:p w14:paraId="6B59E921">
      <w:pPr>
        <w:tabs>
          <w:tab w:val="left" w:pos="8280"/>
        </w:tabs>
        <w:spacing w:line="360" w:lineRule="auto"/>
        <w:ind w:firstLine="480"/>
        <w:rPr>
          <w:color w:val="000000"/>
          <w:sz w:val="24"/>
        </w:rPr>
      </w:pPr>
    </w:p>
    <w:p w14:paraId="65311BE1">
      <w:pPr>
        <w:spacing w:line="360" w:lineRule="auto"/>
        <w:ind w:left="719" w:leftChars="228" w:hanging="240" w:hangingChars="100"/>
        <w:rPr>
          <w:color w:val="000000"/>
          <w:sz w:val="24"/>
        </w:rPr>
      </w:pPr>
      <w:r>
        <w:rPr>
          <w:color w:val="000000"/>
          <w:sz w:val="24"/>
        </w:rPr>
        <w:t>注：</w:t>
      </w:r>
    </w:p>
    <w:p w14:paraId="18BB3EB5">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4C5351D9">
      <w:pPr>
        <w:spacing w:line="360" w:lineRule="auto"/>
        <w:ind w:left="719" w:leftChars="228" w:hanging="240" w:hangingChars="100"/>
        <w:rPr>
          <w:sz w:val="24"/>
        </w:rPr>
      </w:pPr>
      <w:r>
        <w:rPr>
          <w:color w:val="000000"/>
          <w:sz w:val="24"/>
        </w:rPr>
        <w:t>2. 联合体各方成员需在本协议上共同盖章。</w:t>
      </w:r>
    </w:p>
    <w:p w14:paraId="66F1CC15">
      <w:pPr>
        <w:spacing w:line="360" w:lineRule="auto"/>
        <w:ind w:left="719" w:leftChars="228" w:hanging="240" w:hangingChars="100"/>
        <w:rPr>
          <w:sz w:val="24"/>
        </w:rPr>
      </w:pPr>
      <w:r>
        <w:rPr>
          <w:sz w:val="24"/>
        </w:rPr>
        <w:br w:type="page"/>
      </w:r>
    </w:p>
    <w:p w14:paraId="7720E705">
      <w:pPr>
        <w:spacing w:line="360" w:lineRule="auto"/>
        <w:outlineLvl w:val="2"/>
        <w:rPr>
          <w:sz w:val="24"/>
          <w:szCs w:val="20"/>
        </w:rPr>
      </w:pPr>
      <w:r>
        <w:rPr>
          <w:color w:val="000000"/>
          <w:sz w:val="24"/>
          <w:szCs w:val="20"/>
        </w:rPr>
        <w:t>3-2 其他</w:t>
      </w:r>
      <w:r>
        <w:rPr>
          <w:sz w:val="24"/>
          <w:szCs w:val="20"/>
        </w:rPr>
        <w:t>特定资格要求</w:t>
      </w:r>
    </w:p>
    <w:p w14:paraId="0EAB0E72">
      <w:pPr>
        <w:widowControl/>
        <w:jc w:val="left"/>
        <w:rPr>
          <w:sz w:val="24"/>
          <w:szCs w:val="20"/>
        </w:rPr>
      </w:pPr>
      <w:r>
        <w:rPr>
          <w:sz w:val="24"/>
          <w:szCs w:val="20"/>
        </w:rPr>
        <w:br w:type="page"/>
      </w:r>
    </w:p>
    <w:p w14:paraId="4497855D">
      <w:pPr>
        <w:numPr>
          <w:ilvl w:val="0"/>
          <w:numId w:val="15"/>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color w:val="000000"/>
          <w:sz w:val="24"/>
          <w:szCs w:val="20"/>
        </w:rPr>
        <w:t>开户许可证/基本账户证明材料</w:t>
      </w:r>
    </w:p>
    <w:p w14:paraId="6723025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提供投标保证金凭证/交款单据</w:t>
      </w:r>
      <w:r>
        <w:rPr>
          <w:color w:val="000000"/>
          <w:sz w:val="24"/>
          <w:szCs w:val="20"/>
        </w:rPr>
        <w:t>电子件</w:t>
      </w:r>
      <w:r>
        <w:rPr>
          <w:rFonts w:hint="eastAsia" w:asciiTheme="minorEastAsia" w:hAnsiTheme="minorEastAsia" w:eastAsiaTheme="minorEastAsia"/>
          <w:sz w:val="24"/>
        </w:rPr>
        <w:t>并加盖单位公章</w:t>
      </w:r>
    </w:p>
    <w:p w14:paraId="7CB880C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提供开户许可证/基本账户证明材料</w:t>
      </w:r>
      <w:r>
        <w:rPr>
          <w:color w:val="000000"/>
          <w:sz w:val="24"/>
          <w:szCs w:val="20"/>
        </w:rPr>
        <w:t>电子件</w:t>
      </w:r>
      <w:r>
        <w:rPr>
          <w:rFonts w:hint="eastAsia" w:asciiTheme="minorEastAsia" w:hAnsiTheme="minorEastAsia" w:eastAsiaTheme="minorEastAsia"/>
          <w:sz w:val="24"/>
        </w:rPr>
        <w:t>并加盖单位公章</w:t>
      </w:r>
    </w:p>
    <w:p w14:paraId="0A12CB9D">
      <w:pPr>
        <w:spacing w:line="360" w:lineRule="auto"/>
        <w:rPr>
          <w:sz w:val="24"/>
          <w:szCs w:val="20"/>
        </w:rPr>
      </w:pPr>
    </w:p>
    <w:p w14:paraId="169EAF3A">
      <w:pPr>
        <w:spacing w:line="360" w:lineRule="auto"/>
        <w:rPr>
          <w:sz w:val="24"/>
          <w:szCs w:val="20"/>
        </w:rPr>
      </w:pPr>
    </w:p>
    <w:p w14:paraId="2EE55CCC">
      <w:pPr>
        <w:widowControl/>
        <w:jc w:val="left"/>
        <w:rPr>
          <w:kern w:val="0"/>
          <w:sz w:val="24"/>
          <w:szCs w:val="20"/>
        </w:rPr>
      </w:pPr>
      <w:r>
        <w:rPr>
          <w:sz w:val="24"/>
          <w:szCs w:val="20"/>
        </w:rPr>
        <w:br w:type="page"/>
      </w:r>
    </w:p>
    <w:p w14:paraId="4BB2A4C6">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196AD80D">
      <w:pPr>
        <w:rPr>
          <w:b/>
          <w:spacing w:val="20"/>
          <w:szCs w:val="21"/>
        </w:rPr>
      </w:pPr>
    </w:p>
    <w:p w14:paraId="0E37597E">
      <w:pPr>
        <w:rPr>
          <w:b/>
          <w:sz w:val="24"/>
        </w:rPr>
      </w:pPr>
      <w:r>
        <w:rPr>
          <w:b/>
          <w:spacing w:val="20"/>
          <w:sz w:val="24"/>
        </w:rPr>
        <w:t>投标文件（商务技术文件）</w:t>
      </w:r>
      <w:r>
        <w:rPr>
          <w:b/>
          <w:sz w:val="24"/>
        </w:rPr>
        <w:t>封面（非实质性格式）</w:t>
      </w:r>
    </w:p>
    <w:p w14:paraId="3865D206">
      <w:pPr>
        <w:jc w:val="center"/>
        <w:rPr>
          <w:szCs w:val="21"/>
        </w:rPr>
      </w:pPr>
    </w:p>
    <w:p w14:paraId="3B5730A4">
      <w:pPr>
        <w:jc w:val="center"/>
        <w:rPr>
          <w:b/>
          <w:spacing w:val="60"/>
          <w:sz w:val="84"/>
          <w:szCs w:val="84"/>
        </w:rPr>
      </w:pPr>
      <w:r>
        <w:rPr>
          <w:b/>
          <w:spacing w:val="60"/>
          <w:sz w:val="84"/>
          <w:szCs w:val="84"/>
        </w:rPr>
        <w:t>投 标 文 件</w:t>
      </w:r>
    </w:p>
    <w:p w14:paraId="5679EA0B">
      <w:pPr>
        <w:jc w:val="center"/>
        <w:rPr>
          <w:b/>
          <w:spacing w:val="60"/>
          <w:sz w:val="52"/>
          <w:szCs w:val="52"/>
        </w:rPr>
      </w:pPr>
      <w:r>
        <w:rPr>
          <w:b/>
          <w:spacing w:val="60"/>
          <w:sz w:val="52"/>
          <w:szCs w:val="52"/>
        </w:rPr>
        <w:t>（商务技术文件）</w:t>
      </w:r>
    </w:p>
    <w:p w14:paraId="1A258E8D">
      <w:pPr>
        <w:ind w:firstLine="542" w:firstLineChars="150"/>
        <w:rPr>
          <w:b/>
          <w:spacing w:val="20"/>
          <w:sz w:val="32"/>
          <w:szCs w:val="32"/>
        </w:rPr>
      </w:pPr>
    </w:p>
    <w:p w14:paraId="76CD91B8">
      <w:pPr>
        <w:ind w:firstLine="542" w:firstLineChars="150"/>
        <w:rPr>
          <w:b/>
          <w:spacing w:val="20"/>
          <w:sz w:val="32"/>
          <w:szCs w:val="32"/>
        </w:rPr>
      </w:pPr>
    </w:p>
    <w:p w14:paraId="73546E9C">
      <w:pPr>
        <w:ind w:firstLine="542" w:firstLineChars="150"/>
        <w:rPr>
          <w:b/>
          <w:spacing w:val="20"/>
          <w:sz w:val="32"/>
          <w:szCs w:val="32"/>
        </w:rPr>
      </w:pPr>
      <w:r>
        <w:rPr>
          <w:b/>
          <w:spacing w:val="20"/>
          <w:sz w:val="32"/>
          <w:szCs w:val="32"/>
        </w:rPr>
        <w:t>项目名称:</w:t>
      </w:r>
    </w:p>
    <w:p w14:paraId="65309E47">
      <w:pPr>
        <w:ind w:firstLine="542" w:firstLineChars="150"/>
        <w:rPr>
          <w:b/>
          <w:spacing w:val="20"/>
          <w:sz w:val="32"/>
          <w:szCs w:val="32"/>
        </w:rPr>
      </w:pPr>
      <w:r>
        <w:rPr>
          <w:b/>
          <w:spacing w:val="20"/>
          <w:sz w:val="32"/>
          <w:szCs w:val="32"/>
        </w:rPr>
        <w:t>项目编号/包号：</w:t>
      </w:r>
    </w:p>
    <w:p w14:paraId="1F3B9DF8">
      <w:pPr>
        <w:ind w:firstLine="542" w:firstLineChars="150"/>
        <w:rPr>
          <w:b/>
          <w:spacing w:val="20"/>
          <w:sz w:val="32"/>
          <w:szCs w:val="32"/>
        </w:rPr>
      </w:pPr>
    </w:p>
    <w:p w14:paraId="1F68B824">
      <w:pPr>
        <w:ind w:firstLine="542" w:firstLineChars="150"/>
        <w:rPr>
          <w:b/>
          <w:spacing w:val="20"/>
          <w:sz w:val="32"/>
          <w:szCs w:val="32"/>
        </w:rPr>
      </w:pPr>
    </w:p>
    <w:p w14:paraId="6EA5BB13">
      <w:pPr>
        <w:jc w:val="center"/>
        <w:rPr>
          <w:b/>
          <w:sz w:val="32"/>
          <w:szCs w:val="32"/>
        </w:rPr>
      </w:pPr>
    </w:p>
    <w:p w14:paraId="05D01FFD">
      <w:pPr>
        <w:jc w:val="center"/>
        <w:rPr>
          <w:b/>
          <w:sz w:val="32"/>
          <w:szCs w:val="32"/>
        </w:rPr>
      </w:pPr>
    </w:p>
    <w:p w14:paraId="6CD5983B">
      <w:pPr>
        <w:jc w:val="center"/>
        <w:rPr>
          <w:b/>
          <w:sz w:val="32"/>
          <w:szCs w:val="32"/>
        </w:rPr>
      </w:pPr>
    </w:p>
    <w:p w14:paraId="7D5BA42F">
      <w:pPr>
        <w:jc w:val="center"/>
        <w:rPr>
          <w:b/>
          <w:spacing w:val="20"/>
          <w:sz w:val="32"/>
          <w:szCs w:val="32"/>
        </w:rPr>
      </w:pPr>
    </w:p>
    <w:p w14:paraId="7CDC6C5C">
      <w:pPr>
        <w:jc w:val="center"/>
        <w:rPr>
          <w:b/>
          <w:spacing w:val="20"/>
          <w:sz w:val="32"/>
          <w:szCs w:val="32"/>
        </w:rPr>
      </w:pPr>
    </w:p>
    <w:p w14:paraId="2DFDF15F">
      <w:pPr>
        <w:jc w:val="center"/>
        <w:rPr>
          <w:b/>
          <w:spacing w:val="20"/>
          <w:sz w:val="32"/>
          <w:szCs w:val="32"/>
        </w:rPr>
      </w:pPr>
    </w:p>
    <w:p w14:paraId="4D7DF134">
      <w:pPr>
        <w:spacing w:line="360" w:lineRule="auto"/>
        <w:ind w:firstLine="1445" w:firstLineChars="400"/>
        <w:jc w:val="left"/>
        <w:rPr>
          <w:b/>
          <w:spacing w:val="20"/>
          <w:sz w:val="32"/>
          <w:szCs w:val="32"/>
        </w:rPr>
      </w:pPr>
      <w:r>
        <w:rPr>
          <w:b/>
          <w:spacing w:val="20"/>
          <w:sz w:val="32"/>
          <w:szCs w:val="32"/>
        </w:rPr>
        <w:t>投标人名称：</w:t>
      </w:r>
    </w:p>
    <w:p w14:paraId="05E7BC5A">
      <w:pPr>
        <w:jc w:val="center"/>
        <w:rPr>
          <w:b/>
          <w:sz w:val="32"/>
          <w:szCs w:val="32"/>
        </w:rPr>
      </w:pPr>
    </w:p>
    <w:p w14:paraId="024699EC">
      <w:pPr>
        <w:widowControl/>
        <w:jc w:val="left"/>
        <w:rPr>
          <w:b/>
          <w:sz w:val="24"/>
        </w:rPr>
      </w:pPr>
      <w:r>
        <w:rPr>
          <w:b/>
          <w:sz w:val="24"/>
        </w:rPr>
        <w:br w:type="page"/>
      </w:r>
    </w:p>
    <w:p w14:paraId="23FD7CE0">
      <w:pPr>
        <w:numPr>
          <w:ilvl w:val="0"/>
          <w:numId w:val="18"/>
        </w:numPr>
        <w:tabs>
          <w:tab w:val="left" w:pos="360"/>
        </w:tabs>
        <w:snapToGrid w:val="0"/>
        <w:spacing w:line="360" w:lineRule="auto"/>
        <w:outlineLvl w:val="1"/>
        <w:rPr>
          <w:color w:val="000000"/>
          <w:sz w:val="24"/>
          <w:szCs w:val="20"/>
        </w:rPr>
      </w:pPr>
      <w:bookmarkStart w:id="847" w:name="_Hlt520355504"/>
      <w:bookmarkEnd w:id="847"/>
      <w:bookmarkStart w:id="848" w:name="_Hlt520274407"/>
      <w:bookmarkEnd w:id="848"/>
      <w:bookmarkStart w:id="849" w:name="_Hlt520273711"/>
      <w:bookmarkEnd w:id="849"/>
      <w:bookmarkStart w:id="850" w:name="_Hlt520271212"/>
      <w:bookmarkEnd w:id="850"/>
      <w:bookmarkStart w:id="851" w:name="_Hlt520274065"/>
      <w:bookmarkEnd w:id="851"/>
      <w:bookmarkStart w:id="852" w:name="_Hlt520343392"/>
      <w:bookmarkEnd w:id="852"/>
      <w:bookmarkStart w:id="853" w:name="_Hlt520350918"/>
      <w:bookmarkEnd w:id="853"/>
      <w:bookmarkStart w:id="854" w:name="_Hlt520274121"/>
      <w:bookmarkEnd w:id="854"/>
      <w:bookmarkStart w:id="855" w:name="_Hlt520343000"/>
      <w:bookmarkEnd w:id="855"/>
      <w:bookmarkStart w:id="856" w:name="_Hlt520274393"/>
      <w:bookmarkEnd w:id="856"/>
      <w:bookmarkStart w:id="857" w:name="_Ref467988698"/>
      <w:bookmarkStart w:id="858" w:name="_Toc480942349"/>
      <w:bookmarkStart w:id="859" w:name="_Toc150774761"/>
      <w:bookmarkStart w:id="860" w:name="_Toc520356217"/>
      <w:bookmarkStart w:id="861" w:name="_Toc226965829"/>
      <w:bookmarkStart w:id="862" w:name="_Toc142311058"/>
      <w:bookmarkStart w:id="863" w:name="_Toc226965746"/>
      <w:bookmarkStart w:id="864" w:name="_Toc150480794"/>
      <w:bookmarkStart w:id="865" w:name="_Toc226337252"/>
      <w:bookmarkStart w:id="866" w:name="_Toc127151556"/>
      <w:bookmarkStart w:id="867" w:name="_Toc226309800"/>
      <w:bookmarkStart w:id="868" w:name="_Toc195842921"/>
      <w:r>
        <w:rPr>
          <w:color w:val="000000"/>
          <w:sz w:val="24"/>
        </w:rPr>
        <w:t>投标</w:t>
      </w:r>
      <w:bookmarkEnd w:id="857"/>
      <w:bookmarkEnd w:id="858"/>
      <w:r>
        <w:rPr>
          <w:color w:val="000000"/>
          <w:sz w:val="24"/>
        </w:rPr>
        <w:t>书</w:t>
      </w:r>
      <w:bookmarkEnd w:id="859"/>
      <w:bookmarkEnd w:id="860"/>
      <w:bookmarkEnd w:id="861"/>
      <w:bookmarkEnd w:id="862"/>
      <w:bookmarkEnd w:id="863"/>
      <w:bookmarkEnd w:id="864"/>
      <w:bookmarkEnd w:id="865"/>
      <w:bookmarkEnd w:id="866"/>
      <w:bookmarkEnd w:id="867"/>
      <w:bookmarkEnd w:id="868"/>
      <w:r>
        <w:rPr>
          <w:color w:val="000000"/>
          <w:sz w:val="24"/>
          <w:szCs w:val="20"/>
        </w:rPr>
        <w:t>（实质性格式）</w:t>
      </w:r>
    </w:p>
    <w:p w14:paraId="307046B2">
      <w:pPr>
        <w:tabs>
          <w:tab w:val="left" w:pos="5580"/>
        </w:tabs>
        <w:spacing w:line="360" w:lineRule="auto"/>
        <w:rPr>
          <w:color w:val="000000"/>
          <w:sz w:val="24"/>
        </w:rPr>
      </w:pPr>
    </w:p>
    <w:p w14:paraId="16E288CB">
      <w:pPr>
        <w:spacing w:line="360" w:lineRule="auto"/>
        <w:jc w:val="center"/>
        <w:rPr>
          <w:b/>
          <w:color w:val="000000"/>
          <w:sz w:val="36"/>
          <w:szCs w:val="36"/>
        </w:rPr>
      </w:pPr>
      <w:r>
        <w:rPr>
          <w:b/>
          <w:color w:val="000000"/>
          <w:sz w:val="36"/>
          <w:szCs w:val="36"/>
        </w:rPr>
        <w:t>投标书</w:t>
      </w:r>
    </w:p>
    <w:p w14:paraId="4722CF6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D144115">
      <w:pPr>
        <w:tabs>
          <w:tab w:val="left" w:pos="5580"/>
        </w:tabs>
        <w:spacing w:line="360" w:lineRule="auto"/>
        <w:rPr>
          <w:color w:val="000000"/>
          <w:sz w:val="24"/>
          <w:szCs w:val="20"/>
        </w:rPr>
      </w:pPr>
    </w:p>
    <w:p w14:paraId="7022AC8D">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3CC89F5B">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1A00F8C1">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36DB1861">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4ABA93C7">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754D7E11">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512F9C56">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15340446">
      <w:pPr>
        <w:spacing w:line="360" w:lineRule="auto"/>
        <w:ind w:firstLine="480" w:firstLineChars="200"/>
        <w:rPr>
          <w:color w:val="000000"/>
          <w:sz w:val="24"/>
        </w:rPr>
      </w:pPr>
      <w:r>
        <w:rPr>
          <w:color w:val="000000"/>
          <w:sz w:val="24"/>
        </w:rPr>
        <w:t>与本投标有关的一切正式往来信函请寄：</w:t>
      </w:r>
    </w:p>
    <w:p w14:paraId="39778246">
      <w:pPr>
        <w:tabs>
          <w:tab w:val="left" w:pos="5580"/>
        </w:tabs>
        <w:spacing w:line="360" w:lineRule="auto"/>
        <w:ind w:left="420"/>
        <w:rPr>
          <w:color w:val="000000"/>
          <w:sz w:val="24"/>
          <w:szCs w:val="20"/>
        </w:rPr>
      </w:pPr>
    </w:p>
    <w:p w14:paraId="22976A66">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1D57B7A2">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6D45B2DE">
      <w:pPr>
        <w:tabs>
          <w:tab w:val="left" w:pos="5580"/>
        </w:tabs>
        <w:spacing w:line="360" w:lineRule="auto"/>
        <w:ind w:left="420"/>
        <w:rPr>
          <w:color w:val="000000"/>
          <w:sz w:val="24"/>
          <w:szCs w:val="20"/>
        </w:rPr>
      </w:pPr>
    </w:p>
    <w:p w14:paraId="67B60F43">
      <w:pPr>
        <w:tabs>
          <w:tab w:val="left" w:pos="5580"/>
        </w:tabs>
        <w:spacing w:line="360" w:lineRule="auto"/>
        <w:ind w:left="420"/>
        <w:rPr>
          <w:color w:val="000000"/>
          <w:sz w:val="24"/>
          <w:szCs w:val="20"/>
        </w:rPr>
      </w:pPr>
      <w:r>
        <w:rPr>
          <w:color w:val="000000"/>
          <w:sz w:val="24"/>
          <w:szCs w:val="20"/>
        </w:rPr>
        <w:t>投标人名称（加盖公章） ___________</w:t>
      </w:r>
    </w:p>
    <w:p w14:paraId="1275491B">
      <w:pPr>
        <w:tabs>
          <w:tab w:val="left" w:pos="5580"/>
        </w:tabs>
        <w:spacing w:line="360" w:lineRule="auto"/>
        <w:ind w:left="420"/>
        <w:rPr>
          <w:color w:val="000000"/>
          <w:sz w:val="24"/>
          <w:szCs w:val="20"/>
        </w:rPr>
      </w:pPr>
      <w:r>
        <w:rPr>
          <w:color w:val="000000"/>
          <w:sz w:val="24"/>
          <w:szCs w:val="20"/>
        </w:rPr>
        <w:t xml:space="preserve">日期：_____年______月______日    </w:t>
      </w:r>
    </w:p>
    <w:p w14:paraId="037E6DA2">
      <w:pPr>
        <w:tabs>
          <w:tab w:val="left" w:pos="5580"/>
        </w:tabs>
        <w:spacing w:line="360" w:lineRule="auto"/>
        <w:ind w:left="420"/>
        <w:rPr>
          <w:color w:val="000000"/>
          <w:sz w:val="24"/>
          <w:szCs w:val="20"/>
          <w:u w:val="single"/>
        </w:rPr>
      </w:pPr>
    </w:p>
    <w:p w14:paraId="339FF0E5">
      <w:pPr>
        <w:widowControl/>
        <w:jc w:val="left"/>
        <w:rPr>
          <w:color w:val="000000"/>
          <w:sz w:val="24"/>
        </w:rPr>
      </w:pPr>
      <w:bookmarkStart w:id="869" w:name="_Hlt520355938"/>
      <w:bookmarkEnd w:id="869"/>
      <w:bookmarkStart w:id="870" w:name="_Hlt520356243"/>
      <w:bookmarkEnd w:id="870"/>
      <w:bookmarkStart w:id="871" w:name="_Toc195842922"/>
      <w:bookmarkStart w:id="872" w:name="_Toc305158825"/>
      <w:bookmarkStart w:id="873" w:name="_Toc226337253"/>
      <w:bookmarkStart w:id="874" w:name="_Toc520356218"/>
      <w:bookmarkStart w:id="875" w:name="_Toc480942350"/>
      <w:bookmarkStart w:id="876" w:name="_Toc265228395"/>
      <w:bookmarkStart w:id="877" w:name="_Toc226309801"/>
      <w:bookmarkStart w:id="878" w:name="_Toc264969247"/>
      <w:bookmarkStart w:id="879" w:name="_Toc150774762"/>
      <w:bookmarkStart w:id="880" w:name="_Toc142311059"/>
      <w:bookmarkStart w:id="881" w:name="_Toc305158899"/>
      <w:bookmarkStart w:id="882" w:name="_Toc150480795"/>
      <w:bookmarkStart w:id="883" w:name="_Toc226965830"/>
      <w:bookmarkStart w:id="884" w:name="_Toc226965747"/>
      <w:bookmarkStart w:id="885" w:name="_Ref467988705"/>
      <w:bookmarkStart w:id="886" w:name="_Toc127151557"/>
      <w:r>
        <w:rPr>
          <w:color w:val="000000"/>
          <w:sz w:val="24"/>
        </w:rPr>
        <w:br w:type="page"/>
      </w:r>
    </w:p>
    <w:p w14:paraId="0F804592">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40AF7966">
      <w:pPr>
        <w:spacing w:line="360" w:lineRule="exact"/>
        <w:jc w:val="center"/>
        <w:rPr>
          <w:b/>
          <w:color w:val="000000"/>
          <w:sz w:val="36"/>
          <w:szCs w:val="36"/>
        </w:rPr>
      </w:pPr>
      <w:r>
        <w:rPr>
          <w:b/>
          <w:color w:val="000000"/>
          <w:sz w:val="36"/>
          <w:szCs w:val="36"/>
        </w:rPr>
        <w:t>授权委托书</w:t>
      </w:r>
    </w:p>
    <w:p w14:paraId="6B1EB06C">
      <w:pPr>
        <w:spacing w:line="360" w:lineRule="auto"/>
        <w:ind w:firstLine="420"/>
        <w:rPr>
          <w:color w:val="000000"/>
          <w:sz w:val="24"/>
          <w:szCs w:val="20"/>
        </w:rPr>
      </w:pPr>
    </w:p>
    <w:p w14:paraId="460DB6C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73A6A92B">
      <w:pPr>
        <w:spacing w:line="360" w:lineRule="auto"/>
        <w:ind w:firstLine="420"/>
        <w:rPr>
          <w:color w:val="000000"/>
          <w:sz w:val="24"/>
          <w:szCs w:val="20"/>
        </w:rPr>
      </w:pPr>
      <w:r>
        <w:rPr>
          <w:color w:val="000000"/>
          <w:sz w:val="24"/>
          <w:szCs w:val="20"/>
        </w:rPr>
        <w:t>委托期限：自本授权委托书签署之日起至投标有效期届满之日止。</w:t>
      </w:r>
    </w:p>
    <w:p w14:paraId="3CA0EA76">
      <w:pPr>
        <w:spacing w:line="360" w:lineRule="auto"/>
        <w:ind w:firstLine="420"/>
        <w:rPr>
          <w:color w:val="000000"/>
          <w:sz w:val="24"/>
          <w:szCs w:val="20"/>
        </w:rPr>
      </w:pPr>
      <w:r>
        <w:rPr>
          <w:color w:val="000000"/>
          <w:sz w:val="24"/>
          <w:szCs w:val="20"/>
        </w:rPr>
        <w:t>代理人无转委托权。</w:t>
      </w:r>
      <w:r>
        <w:rPr>
          <w:color w:val="000000"/>
          <w:sz w:val="24"/>
          <w:szCs w:val="20"/>
        </w:rPr>
        <w:cr/>
      </w:r>
    </w:p>
    <w:p w14:paraId="24B56BB3">
      <w:pPr>
        <w:spacing w:line="360" w:lineRule="auto"/>
        <w:rPr>
          <w:color w:val="000000"/>
          <w:sz w:val="24"/>
          <w:lang w:val="zh-CN"/>
        </w:rPr>
      </w:pPr>
      <w:r>
        <w:rPr>
          <w:color w:val="000000"/>
          <w:sz w:val="24"/>
        </w:rPr>
        <w:t>投标人名称（加盖公章）</w:t>
      </w:r>
      <w:r>
        <w:rPr>
          <w:color w:val="000000"/>
          <w:sz w:val="24"/>
          <w:lang w:val="zh-CN"/>
        </w:rPr>
        <w:t>：________________</w:t>
      </w:r>
    </w:p>
    <w:p w14:paraId="2EA3C08E">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54C93AB9">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3208E24A">
      <w:pPr>
        <w:autoSpaceDE w:val="0"/>
        <w:autoSpaceDN w:val="0"/>
        <w:adjustRightInd w:val="0"/>
        <w:snapToGrid w:val="0"/>
        <w:spacing w:line="360" w:lineRule="auto"/>
        <w:rPr>
          <w:color w:val="000000"/>
          <w:sz w:val="24"/>
          <w:lang w:val="zh-CN"/>
        </w:rPr>
      </w:pPr>
      <w:r>
        <w:rPr>
          <w:color w:val="000000"/>
          <w:sz w:val="24"/>
        </w:rPr>
        <w:t>日期：_____年______月______日</w:t>
      </w:r>
    </w:p>
    <w:p w14:paraId="15DE2673">
      <w:pPr>
        <w:tabs>
          <w:tab w:val="left" w:pos="5580"/>
        </w:tabs>
        <w:spacing w:line="360" w:lineRule="auto"/>
        <w:ind w:firstLine="480" w:firstLineChars="200"/>
        <w:rPr>
          <w:color w:val="000000"/>
          <w:sz w:val="24"/>
          <w:szCs w:val="20"/>
        </w:rPr>
      </w:pPr>
    </w:p>
    <w:p w14:paraId="769AA1DC">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71F4D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14:paraId="0BBDB6FA">
            <w:pPr>
              <w:tabs>
                <w:tab w:val="left" w:pos="5580"/>
              </w:tabs>
              <w:spacing w:line="360" w:lineRule="auto"/>
              <w:rPr>
                <w:color w:val="000000"/>
                <w:sz w:val="24"/>
                <w:szCs w:val="20"/>
              </w:rPr>
            </w:pPr>
          </w:p>
        </w:tc>
      </w:tr>
    </w:tbl>
    <w:p w14:paraId="4C6EA8D4">
      <w:pPr>
        <w:tabs>
          <w:tab w:val="left" w:pos="5580"/>
        </w:tabs>
        <w:spacing w:line="360" w:lineRule="auto"/>
        <w:jc w:val="left"/>
        <w:rPr>
          <w:color w:val="000000"/>
          <w:sz w:val="24"/>
          <w:szCs w:val="20"/>
        </w:rPr>
      </w:pPr>
      <w:r>
        <w:rPr>
          <w:color w:val="000000"/>
          <w:sz w:val="24"/>
          <w:szCs w:val="20"/>
        </w:rPr>
        <w:t>说明：</w:t>
      </w:r>
    </w:p>
    <w:p w14:paraId="12077721">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7D67AC31">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6C9D7C06">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046663B9">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687BC06B">
      <w:pPr>
        <w:spacing w:line="360" w:lineRule="exact"/>
        <w:jc w:val="center"/>
        <w:rPr>
          <w:b/>
          <w:color w:val="000000"/>
          <w:sz w:val="36"/>
          <w:szCs w:val="36"/>
        </w:rPr>
      </w:pPr>
      <w:r>
        <w:rPr>
          <w:b/>
          <w:color w:val="000000"/>
          <w:sz w:val="36"/>
          <w:szCs w:val="36"/>
        </w:rPr>
        <w:t>法定代表人（单位负责人）身份证明</w:t>
      </w:r>
    </w:p>
    <w:p w14:paraId="18F7ECA6">
      <w:pPr>
        <w:kinsoku w:val="0"/>
        <w:overflowPunct w:val="0"/>
        <w:spacing w:line="200" w:lineRule="exact"/>
        <w:rPr>
          <w:sz w:val="20"/>
          <w:szCs w:val="20"/>
        </w:rPr>
      </w:pPr>
    </w:p>
    <w:p w14:paraId="794FB1C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4D3AAA3">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4CD3DF5">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6BFCFE18">
      <w:pPr>
        <w:pStyle w:val="17"/>
        <w:tabs>
          <w:tab w:val="left" w:pos="2412"/>
          <w:tab w:val="left" w:pos="3883"/>
          <w:tab w:val="left" w:pos="5352"/>
          <w:tab w:val="left" w:pos="6821"/>
        </w:tabs>
        <w:kinsoku w:val="0"/>
        <w:overflowPunct w:val="0"/>
        <w:spacing w:line="335" w:lineRule="exact"/>
        <w:rPr>
          <w:rFonts w:ascii="Times New Roman" w:hAnsi="Times New Roman"/>
        </w:rPr>
      </w:pPr>
    </w:p>
    <w:p w14:paraId="4026EDA1">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7C7125AA">
      <w:pPr>
        <w:pStyle w:val="17"/>
        <w:tabs>
          <w:tab w:val="left" w:pos="2412"/>
          <w:tab w:val="left" w:pos="3883"/>
          <w:tab w:val="left" w:pos="5352"/>
          <w:tab w:val="left" w:pos="6821"/>
        </w:tabs>
        <w:kinsoku w:val="0"/>
        <w:overflowPunct w:val="0"/>
        <w:spacing w:line="335" w:lineRule="exact"/>
        <w:rPr>
          <w:rFonts w:ascii="Times New Roman" w:hAnsi="Times New Roman"/>
        </w:rPr>
      </w:pPr>
    </w:p>
    <w:p w14:paraId="64CBF8FF">
      <w:pPr>
        <w:pStyle w:val="17"/>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4FA4A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00916343">
            <w:pPr>
              <w:pStyle w:val="17"/>
              <w:kinsoku w:val="0"/>
              <w:overflowPunct w:val="0"/>
              <w:spacing w:line="583" w:lineRule="auto"/>
              <w:ind w:right="-46"/>
              <w:rPr>
                <w:color w:val="000000"/>
                <w:szCs w:val="20"/>
              </w:rPr>
            </w:pPr>
          </w:p>
        </w:tc>
      </w:tr>
    </w:tbl>
    <w:p w14:paraId="686B9052">
      <w:pPr>
        <w:pStyle w:val="17"/>
        <w:kinsoku w:val="0"/>
        <w:overflowPunct w:val="0"/>
        <w:spacing w:line="583" w:lineRule="auto"/>
        <w:ind w:right="4305"/>
        <w:rPr>
          <w:rFonts w:ascii="Times New Roman" w:hAnsi="Times New Roman"/>
          <w:spacing w:val="-3"/>
        </w:rPr>
      </w:pPr>
    </w:p>
    <w:p w14:paraId="6FA10365">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7CB3D8F5">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1BE02D8B">
      <w:pPr>
        <w:autoSpaceDE w:val="0"/>
        <w:autoSpaceDN w:val="0"/>
        <w:adjustRightInd w:val="0"/>
        <w:snapToGrid w:val="0"/>
        <w:spacing w:line="360" w:lineRule="auto"/>
        <w:rPr>
          <w:color w:val="000000"/>
          <w:sz w:val="24"/>
        </w:rPr>
      </w:pPr>
    </w:p>
    <w:p w14:paraId="00D2ADF5">
      <w:pPr>
        <w:autoSpaceDE w:val="0"/>
        <w:autoSpaceDN w:val="0"/>
        <w:adjustRightInd w:val="0"/>
        <w:snapToGrid w:val="0"/>
        <w:spacing w:line="360" w:lineRule="auto"/>
        <w:rPr>
          <w:color w:val="000000"/>
          <w:sz w:val="24"/>
          <w:lang w:val="zh-CN"/>
        </w:rPr>
      </w:pPr>
      <w:r>
        <w:rPr>
          <w:color w:val="000000"/>
          <w:sz w:val="24"/>
        </w:rPr>
        <w:t>日期：_____年______月______日</w:t>
      </w:r>
    </w:p>
    <w:p w14:paraId="775B13FF">
      <w:pPr>
        <w:widowControl/>
        <w:jc w:val="left"/>
        <w:rPr>
          <w:i/>
          <w:color w:val="000000"/>
          <w:sz w:val="24"/>
          <w:szCs w:val="20"/>
          <w:u w:val="single"/>
        </w:rPr>
      </w:pPr>
    </w:p>
    <w:p w14:paraId="1105A299">
      <w:pPr>
        <w:widowControl/>
        <w:jc w:val="left"/>
        <w:rPr>
          <w:color w:val="000000"/>
          <w:sz w:val="24"/>
          <w:szCs w:val="20"/>
        </w:rPr>
      </w:pPr>
      <w:r>
        <w:rPr>
          <w:color w:val="000000"/>
          <w:sz w:val="24"/>
          <w:szCs w:val="20"/>
        </w:rPr>
        <w:br w:type="page"/>
      </w:r>
    </w:p>
    <w:p w14:paraId="47042D38">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Pr>
          <w:color w:val="000000"/>
          <w:sz w:val="24"/>
          <w:szCs w:val="20"/>
        </w:rPr>
        <w:t>（实质性格式）</w:t>
      </w:r>
    </w:p>
    <w:p w14:paraId="500F4137">
      <w:pPr>
        <w:spacing w:line="360" w:lineRule="exact"/>
        <w:jc w:val="center"/>
        <w:rPr>
          <w:b/>
          <w:color w:val="000000"/>
          <w:sz w:val="36"/>
          <w:szCs w:val="36"/>
        </w:rPr>
      </w:pPr>
      <w:bookmarkStart w:id="887" w:name="_Toc305158900"/>
      <w:bookmarkStart w:id="888" w:name="_Toc164608672"/>
      <w:bookmarkStart w:id="889" w:name="_Toc164608827"/>
      <w:bookmarkStart w:id="890" w:name="_Toc195842923"/>
      <w:bookmarkStart w:id="891" w:name="_Toc226965831"/>
      <w:bookmarkStart w:id="892" w:name="_Toc226337254"/>
      <w:bookmarkStart w:id="893" w:name="_Toc226309802"/>
      <w:bookmarkStart w:id="894" w:name="_Toc265228396"/>
      <w:bookmarkStart w:id="895" w:name="_Toc264969248"/>
      <w:bookmarkStart w:id="896" w:name="_Toc226965748"/>
      <w:bookmarkStart w:id="897" w:name="_Toc305158826"/>
      <w:r>
        <w:rPr>
          <w:b/>
          <w:color w:val="000000"/>
          <w:sz w:val="36"/>
          <w:szCs w:val="36"/>
        </w:rPr>
        <w:t>开标一览表</w:t>
      </w:r>
      <w:bookmarkEnd w:id="887"/>
      <w:bookmarkEnd w:id="888"/>
      <w:bookmarkEnd w:id="889"/>
      <w:bookmarkEnd w:id="890"/>
      <w:bookmarkEnd w:id="891"/>
      <w:bookmarkEnd w:id="892"/>
      <w:bookmarkEnd w:id="893"/>
      <w:bookmarkEnd w:id="894"/>
      <w:bookmarkEnd w:id="895"/>
      <w:bookmarkEnd w:id="896"/>
      <w:bookmarkEnd w:id="897"/>
    </w:p>
    <w:p w14:paraId="3C623706">
      <w:pPr>
        <w:tabs>
          <w:tab w:val="left" w:pos="1800"/>
          <w:tab w:val="left" w:pos="5580"/>
        </w:tabs>
        <w:spacing w:line="360" w:lineRule="auto"/>
        <w:jc w:val="left"/>
        <w:rPr>
          <w:i/>
          <w:color w:val="FF0000"/>
          <w:sz w:val="24"/>
        </w:rPr>
      </w:pPr>
    </w:p>
    <w:p w14:paraId="447168EF">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8"/>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4"/>
        <w:gridCol w:w="2054"/>
        <w:gridCol w:w="2125"/>
        <w:gridCol w:w="2411"/>
        <w:gridCol w:w="2551"/>
      </w:tblGrid>
      <w:tr w14:paraId="2260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4" w:type="dxa"/>
            <w:vMerge w:val="restart"/>
            <w:vAlign w:val="center"/>
          </w:tcPr>
          <w:p w14:paraId="31E8D381">
            <w:pPr>
              <w:tabs>
                <w:tab w:val="left" w:pos="5580"/>
              </w:tabs>
              <w:jc w:val="center"/>
              <w:rPr>
                <w:rFonts w:ascii="宋体" w:hAnsi="宋体"/>
                <w:b/>
                <w:color w:val="000000"/>
              </w:rPr>
            </w:pPr>
            <w:r>
              <w:rPr>
                <w:rFonts w:hint="eastAsia" w:ascii="宋体" w:hAnsi="宋体"/>
                <w:b/>
                <w:color w:val="000000"/>
              </w:rPr>
              <w:t>序号</w:t>
            </w:r>
          </w:p>
        </w:tc>
        <w:tc>
          <w:tcPr>
            <w:tcW w:w="2054" w:type="dxa"/>
            <w:vMerge w:val="restart"/>
            <w:vAlign w:val="center"/>
          </w:tcPr>
          <w:p w14:paraId="762435BC">
            <w:pPr>
              <w:tabs>
                <w:tab w:val="left" w:pos="5580"/>
              </w:tabs>
              <w:jc w:val="center"/>
              <w:rPr>
                <w:rFonts w:ascii="宋体" w:hAnsi="宋体"/>
                <w:b/>
                <w:color w:val="000000"/>
              </w:rPr>
            </w:pPr>
            <w:r>
              <w:rPr>
                <w:rFonts w:hint="eastAsia" w:ascii="宋体" w:hAnsi="宋体"/>
                <w:b/>
                <w:color w:val="000000"/>
              </w:rPr>
              <w:t>投标人名称</w:t>
            </w:r>
          </w:p>
        </w:tc>
        <w:tc>
          <w:tcPr>
            <w:tcW w:w="4536" w:type="dxa"/>
            <w:gridSpan w:val="2"/>
            <w:vAlign w:val="center"/>
          </w:tcPr>
          <w:p w14:paraId="2C97776B">
            <w:pPr>
              <w:tabs>
                <w:tab w:val="left" w:pos="5580"/>
              </w:tabs>
              <w:jc w:val="center"/>
              <w:rPr>
                <w:rFonts w:ascii="宋体" w:hAnsi="宋体"/>
                <w:b/>
                <w:color w:val="000000"/>
              </w:rPr>
            </w:pPr>
            <w:r>
              <w:rPr>
                <w:rFonts w:hint="eastAsia" w:ascii="宋体" w:hAnsi="宋体"/>
                <w:b/>
                <w:color w:val="000000"/>
              </w:rPr>
              <w:t>投标报价</w:t>
            </w:r>
          </w:p>
        </w:tc>
        <w:tc>
          <w:tcPr>
            <w:tcW w:w="2551" w:type="dxa"/>
            <w:vMerge w:val="restart"/>
            <w:vAlign w:val="center"/>
          </w:tcPr>
          <w:p w14:paraId="1275374E">
            <w:pPr>
              <w:tabs>
                <w:tab w:val="left" w:pos="5580"/>
              </w:tabs>
              <w:jc w:val="center"/>
              <w:rPr>
                <w:rFonts w:ascii="宋体" w:hAnsi="宋体"/>
                <w:b/>
                <w:color w:val="000000"/>
              </w:rPr>
            </w:pPr>
            <w:r>
              <w:rPr>
                <w:rFonts w:hint="eastAsia" w:ascii="宋体" w:hAnsi="宋体"/>
                <w:b/>
                <w:color w:val="000000"/>
              </w:rPr>
              <w:t>合同履行期限</w:t>
            </w:r>
          </w:p>
        </w:tc>
      </w:tr>
      <w:tr w14:paraId="545FB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4" w:type="dxa"/>
            <w:vMerge w:val="continue"/>
            <w:vAlign w:val="center"/>
          </w:tcPr>
          <w:p w14:paraId="4197D832">
            <w:pPr>
              <w:tabs>
                <w:tab w:val="left" w:pos="5580"/>
              </w:tabs>
              <w:jc w:val="center"/>
              <w:rPr>
                <w:rFonts w:ascii="宋体" w:hAnsi="宋体"/>
                <w:color w:val="000000"/>
              </w:rPr>
            </w:pPr>
          </w:p>
        </w:tc>
        <w:tc>
          <w:tcPr>
            <w:tcW w:w="2054" w:type="dxa"/>
            <w:vMerge w:val="continue"/>
            <w:vAlign w:val="center"/>
          </w:tcPr>
          <w:p w14:paraId="7FA3DCDD">
            <w:pPr>
              <w:tabs>
                <w:tab w:val="left" w:pos="5580"/>
              </w:tabs>
              <w:jc w:val="center"/>
              <w:rPr>
                <w:rFonts w:ascii="宋体" w:hAnsi="宋体"/>
                <w:color w:val="000000"/>
              </w:rPr>
            </w:pPr>
          </w:p>
        </w:tc>
        <w:tc>
          <w:tcPr>
            <w:tcW w:w="2125" w:type="dxa"/>
            <w:vAlign w:val="center"/>
          </w:tcPr>
          <w:p w14:paraId="7F02BF85">
            <w:pPr>
              <w:tabs>
                <w:tab w:val="left" w:pos="5580"/>
              </w:tabs>
              <w:jc w:val="center"/>
              <w:rPr>
                <w:rFonts w:ascii="宋体" w:hAnsi="宋体"/>
                <w:b/>
                <w:color w:val="000000"/>
              </w:rPr>
            </w:pPr>
            <w:r>
              <w:rPr>
                <w:rFonts w:hint="eastAsia" w:ascii="宋体" w:hAnsi="宋体"/>
                <w:b/>
                <w:color w:val="000000"/>
              </w:rPr>
              <w:t>大写</w:t>
            </w:r>
          </w:p>
        </w:tc>
        <w:tc>
          <w:tcPr>
            <w:tcW w:w="2411" w:type="dxa"/>
            <w:vAlign w:val="center"/>
          </w:tcPr>
          <w:p w14:paraId="3952898F">
            <w:pPr>
              <w:tabs>
                <w:tab w:val="left" w:pos="5580"/>
              </w:tabs>
              <w:jc w:val="center"/>
              <w:rPr>
                <w:rFonts w:ascii="宋体" w:hAnsi="宋体"/>
                <w:b/>
                <w:color w:val="000000"/>
              </w:rPr>
            </w:pPr>
            <w:r>
              <w:rPr>
                <w:rFonts w:hint="eastAsia" w:ascii="宋体" w:hAnsi="宋体"/>
                <w:b/>
                <w:color w:val="000000"/>
              </w:rPr>
              <w:t>小写（元）</w:t>
            </w:r>
          </w:p>
        </w:tc>
        <w:tc>
          <w:tcPr>
            <w:tcW w:w="2551" w:type="dxa"/>
            <w:vMerge w:val="continue"/>
            <w:vAlign w:val="center"/>
          </w:tcPr>
          <w:p w14:paraId="113E787B">
            <w:pPr>
              <w:tabs>
                <w:tab w:val="left" w:pos="5580"/>
              </w:tabs>
              <w:jc w:val="center"/>
              <w:rPr>
                <w:rFonts w:ascii="宋体" w:hAnsi="宋体"/>
                <w:b/>
                <w:color w:val="000000"/>
              </w:rPr>
            </w:pPr>
          </w:p>
        </w:tc>
      </w:tr>
      <w:tr w14:paraId="7F212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4" w:type="dxa"/>
            <w:vAlign w:val="center"/>
          </w:tcPr>
          <w:p w14:paraId="3F0FD521">
            <w:pPr>
              <w:tabs>
                <w:tab w:val="left" w:pos="5580"/>
              </w:tabs>
              <w:jc w:val="center"/>
              <w:rPr>
                <w:rFonts w:ascii="宋体" w:hAnsi="宋体"/>
                <w:color w:val="000000"/>
              </w:rPr>
            </w:pPr>
          </w:p>
        </w:tc>
        <w:tc>
          <w:tcPr>
            <w:tcW w:w="2054" w:type="dxa"/>
            <w:vAlign w:val="center"/>
          </w:tcPr>
          <w:p w14:paraId="325D1ED8">
            <w:pPr>
              <w:tabs>
                <w:tab w:val="left" w:pos="5580"/>
              </w:tabs>
              <w:jc w:val="center"/>
              <w:rPr>
                <w:rFonts w:ascii="宋体" w:hAnsi="宋体"/>
                <w:color w:val="000000"/>
              </w:rPr>
            </w:pPr>
          </w:p>
        </w:tc>
        <w:tc>
          <w:tcPr>
            <w:tcW w:w="2125" w:type="dxa"/>
            <w:vAlign w:val="center"/>
          </w:tcPr>
          <w:p w14:paraId="44890412">
            <w:pPr>
              <w:tabs>
                <w:tab w:val="left" w:pos="5580"/>
              </w:tabs>
              <w:jc w:val="center"/>
              <w:rPr>
                <w:rFonts w:ascii="宋体" w:hAnsi="宋体"/>
                <w:color w:val="000000"/>
              </w:rPr>
            </w:pPr>
          </w:p>
        </w:tc>
        <w:tc>
          <w:tcPr>
            <w:tcW w:w="2411" w:type="dxa"/>
            <w:vAlign w:val="center"/>
          </w:tcPr>
          <w:p w14:paraId="7CA75C11">
            <w:pPr>
              <w:tabs>
                <w:tab w:val="left" w:pos="5580"/>
              </w:tabs>
              <w:jc w:val="center"/>
              <w:rPr>
                <w:rFonts w:ascii="宋体" w:hAnsi="宋体"/>
                <w:color w:val="000000"/>
              </w:rPr>
            </w:pPr>
          </w:p>
        </w:tc>
        <w:tc>
          <w:tcPr>
            <w:tcW w:w="2551" w:type="dxa"/>
            <w:vAlign w:val="center"/>
          </w:tcPr>
          <w:p w14:paraId="35AAD69E">
            <w:pPr>
              <w:tabs>
                <w:tab w:val="left" w:pos="5580"/>
              </w:tabs>
              <w:jc w:val="center"/>
              <w:rPr>
                <w:rFonts w:ascii="宋体" w:hAnsi="宋体"/>
                <w:color w:val="000000"/>
              </w:rPr>
            </w:pPr>
          </w:p>
        </w:tc>
      </w:tr>
    </w:tbl>
    <w:p w14:paraId="1BD903BE">
      <w:pPr>
        <w:autoSpaceDE w:val="0"/>
        <w:autoSpaceDN w:val="0"/>
        <w:adjustRightInd w:val="0"/>
        <w:jc w:val="left"/>
        <w:rPr>
          <w:color w:val="000000"/>
          <w:kern w:val="0"/>
          <w:sz w:val="24"/>
        </w:rPr>
      </w:pPr>
    </w:p>
    <w:p w14:paraId="71304CEF">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507DA673">
      <w:pPr>
        <w:tabs>
          <w:tab w:val="left" w:pos="5580"/>
        </w:tabs>
        <w:ind w:firstLine="480" w:firstLineChars="200"/>
        <w:rPr>
          <w:color w:val="000000"/>
          <w:sz w:val="24"/>
          <w:szCs w:val="20"/>
        </w:rPr>
      </w:pPr>
      <w:r>
        <w:rPr>
          <w:color w:val="000000"/>
          <w:sz w:val="24"/>
          <w:szCs w:val="20"/>
        </w:rPr>
        <w:t>2.本表必须按包分别填写。</w:t>
      </w:r>
    </w:p>
    <w:p w14:paraId="039BFE31">
      <w:pPr>
        <w:autoSpaceDE w:val="0"/>
        <w:autoSpaceDN w:val="0"/>
        <w:adjustRightInd w:val="0"/>
        <w:snapToGrid w:val="0"/>
        <w:spacing w:before="25" w:after="25" w:line="360" w:lineRule="auto"/>
        <w:rPr>
          <w:color w:val="000000"/>
          <w:sz w:val="24"/>
          <w:lang w:val="zh-CN"/>
        </w:rPr>
      </w:pPr>
    </w:p>
    <w:p w14:paraId="39F0769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4A55A1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675DD4F">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506CC44">
      <w:pPr>
        <w:widowControl/>
        <w:jc w:val="left"/>
        <w:rPr>
          <w:color w:val="000000"/>
          <w:sz w:val="24"/>
          <w:szCs w:val="20"/>
        </w:rPr>
      </w:pPr>
      <w:bookmarkStart w:id="898" w:name="_Toc305158901"/>
      <w:bookmarkStart w:id="899" w:name="_Toc142311060"/>
      <w:bookmarkStart w:id="900" w:name="_Toc150774763"/>
      <w:bookmarkStart w:id="901" w:name="_Toc150480796"/>
      <w:bookmarkStart w:id="902" w:name="_Toc226965832"/>
      <w:bookmarkStart w:id="903" w:name="_Toc195842924"/>
      <w:bookmarkStart w:id="904" w:name="_Toc264969249"/>
      <w:bookmarkStart w:id="905" w:name="_Toc305158827"/>
      <w:bookmarkStart w:id="906" w:name="_Toc226337255"/>
      <w:bookmarkStart w:id="907" w:name="_Toc127151558"/>
      <w:bookmarkStart w:id="908" w:name="_Toc265228397"/>
      <w:bookmarkStart w:id="909" w:name="_Toc226309803"/>
      <w:bookmarkStart w:id="910" w:name="_Toc226965749"/>
    </w:p>
    <w:p w14:paraId="589A6119">
      <w:pPr>
        <w:widowControl/>
        <w:jc w:val="left"/>
        <w:rPr>
          <w:color w:val="000000"/>
          <w:sz w:val="24"/>
          <w:szCs w:val="20"/>
        </w:rPr>
      </w:pPr>
    </w:p>
    <w:p w14:paraId="066E3FBF">
      <w:pPr>
        <w:numPr>
          <w:ilvl w:val="0"/>
          <w:numId w:val="18"/>
        </w:numPr>
        <w:tabs>
          <w:tab w:val="left" w:pos="360"/>
        </w:tabs>
        <w:snapToGrid w:val="0"/>
        <w:spacing w:line="360" w:lineRule="auto"/>
        <w:outlineLvl w:val="1"/>
        <w:rPr>
          <w:color w:val="000000"/>
          <w:sz w:val="24"/>
          <w:szCs w:val="20"/>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42F04825">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98"/>
      <w:bookmarkEnd w:id="899"/>
      <w:bookmarkEnd w:id="900"/>
      <w:bookmarkEnd w:id="901"/>
      <w:bookmarkEnd w:id="902"/>
      <w:bookmarkEnd w:id="903"/>
      <w:bookmarkEnd w:id="904"/>
      <w:bookmarkEnd w:id="905"/>
      <w:bookmarkEnd w:id="906"/>
      <w:bookmarkEnd w:id="907"/>
      <w:bookmarkEnd w:id="908"/>
      <w:bookmarkEnd w:id="909"/>
      <w:bookmarkEnd w:id="910"/>
      <w:r>
        <w:rPr>
          <w:color w:val="000000"/>
          <w:sz w:val="24"/>
          <w:szCs w:val="20"/>
        </w:rPr>
        <w:t>（实质性格式）</w:t>
      </w:r>
    </w:p>
    <w:p w14:paraId="3C3A3E9E">
      <w:pPr>
        <w:spacing w:line="360" w:lineRule="exact"/>
        <w:jc w:val="center"/>
        <w:rPr>
          <w:color w:val="000000"/>
          <w:sz w:val="36"/>
          <w:szCs w:val="36"/>
        </w:rPr>
      </w:pPr>
    </w:p>
    <w:p w14:paraId="058993D7">
      <w:pPr>
        <w:spacing w:line="360" w:lineRule="exact"/>
        <w:jc w:val="center"/>
        <w:rPr>
          <w:b/>
          <w:color w:val="000000"/>
          <w:sz w:val="36"/>
          <w:szCs w:val="36"/>
        </w:rPr>
      </w:pPr>
      <w:r>
        <w:rPr>
          <w:b/>
          <w:color w:val="000000"/>
          <w:sz w:val="36"/>
          <w:szCs w:val="36"/>
        </w:rPr>
        <w:t>投标分项报价表</w:t>
      </w:r>
    </w:p>
    <w:p w14:paraId="23F233C9">
      <w:pPr>
        <w:spacing w:line="260" w:lineRule="exact"/>
        <w:jc w:val="center"/>
        <w:rPr>
          <w:color w:val="000000"/>
          <w:sz w:val="36"/>
          <w:szCs w:val="36"/>
        </w:rPr>
      </w:pPr>
    </w:p>
    <w:p w14:paraId="08949BAE">
      <w:pPr>
        <w:tabs>
          <w:tab w:val="left" w:pos="1800"/>
          <w:tab w:val="left" w:pos="5580"/>
        </w:tabs>
        <w:rPr>
          <w:color w:val="000000"/>
          <w:sz w:val="24"/>
        </w:rPr>
      </w:pPr>
      <w:r>
        <w:rPr>
          <w:color w:val="000000"/>
          <w:sz w:val="24"/>
        </w:rPr>
        <w:t>项目编号/包号：___________ 项目名称：__________报价单位：人民币元</w:t>
      </w:r>
    </w:p>
    <w:tbl>
      <w:tblPr>
        <w:tblStyle w:val="48"/>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3B6AB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68E393DF">
            <w:pPr>
              <w:adjustRightInd w:val="0"/>
              <w:snapToGrid w:val="0"/>
              <w:jc w:val="left"/>
              <w:rPr>
                <w:b/>
                <w:color w:val="000000"/>
                <w:sz w:val="24"/>
              </w:rPr>
            </w:pPr>
            <w:r>
              <w:rPr>
                <w:b/>
                <w:color w:val="000000"/>
                <w:sz w:val="24"/>
              </w:rPr>
              <w:t>序号</w:t>
            </w:r>
          </w:p>
        </w:tc>
        <w:tc>
          <w:tcPr>
            <w:tcW w:w="1605" w:type="pct"/>
            <w:vAlign w:val="center"/>
          </w:tcPr>
          <w:p w14:paraId="43EB2D02">
            <w:pPr>
              <w:adjustRightInd w:val="0"/>
              <w:snapToGrid w:val="0"/>
              <w:jc w:val="left"/>
              <w:rPr>
                <w:b/>
                <w:color w:val="000000"/>
                <w:sz w:val="24"/>
              </w:rPr>
            </w:pPr>
            <w:r>
              <w:rPr>
                <w:b/>
                <w:color w:val="000000"/>
                <w:sz w:val="24"/>
              </w:rPr>
              <w:t>分项名称</w:t>
            </w:r>
          </w:p>
        </w:tc>
        <w:tc>
          <w:tcPr>
            <w:tcW w:w="736" w:type="pct"/>
            <w:vAlign w:val="center"/>
          </w:tcPr>
          <w:p w14:paraId="0F40D63F">
            <w:pPr>
              <w:adjustRightInd w:val="0"/>
              <w:snapToGrid w:val="0"/>
              <w:jc w:val="left"/>
              <w:rPr>
                <w:b/>
                <w:color w:val="000000"/>
                <w:sz w:val="24"/>
              </w:rPr>
            </w:pPr>
            <w:r>
              <w:rPr>
                <w:b/>
                <w:color w:val="000000"/>
                <w:sz w:val="24"/>
              </w:rPr>
              <w:t>单价（元）</w:t>
            </w:r>
          </w:p>
        </w:tc>
        <w:tc>
          <w:tcPr>
            <w:tcW w:w="659" w:type="pct"/>
            <w:vAlign w:val="center"/>
          </w:tcPr>
          <w:p w14:paraId="65B56ED9">
            <w:pPr>
              <w:adjustRightInd w:val="0"/>
              <w:snapToGrid w:val="0"/>
              <w:jc w:val="center"/>
              <w:rPr>
                <w:b/>
                <w:color w:val="000000"/>
                <w:sz w:val="24"/>
              </w:rPr>
            </w:pPr>
            <w:r>
              <w:rPr>
                <w:b/>
                <w:color w:val="000000"/>
                <w:sz w:val="24"/>
              </w:rPr>
              <w:t>数量</w:t>
            </w:r>
          </w:p>
        </w:tc>
        <w:tc>
          <w:tcPr>
            <w:tcW w:w="735" w:type="pct"/>
            <w:vAlign w:val="center"/>
          </w:tcPr>
          <w:p w14:paraId="094809BD">
            <w:pPr>
              <w:adjustRightInd w:val="0"/>
              <w:snapToGrid w:val="0"/>
              <w:jc w:val="left"/>
              <w:rPr>
                <w:b/>
                <w:color w:val="000000"/>
                <w:sz w:val="24"/>
              </w:rPr>
            </w:pPr>
            <w:r>
              <w:rPr>
                <w:b/>
                <w:color w:val="000000"/>
                <w:sz w:val="24"/>
              </w:rPr>
              <w:t>合价（元）</w:t>
            </w:r>
          </w:p>
        </w:tc>
        <w:tc>
          <w:tcPr>
            <w:tcW w:w="933" w:type="pct"/>
            <w:vAlign w:val="center"/>
          </w:tcPr>
          <w:p w14:paraId="544D2938">
            <w:pPr>
              <w:adjustRightInd w:val="0"/>
              <w:snapToGrid w:val="0"/>
              <w:jc w:val="left"/>
              <w:rPr>
                <w:b/>
                <w:color w:val="000000"/>
                <w:sz w:val="24"/>
              </w:rPr>
            </w:pPr>
            <w:r>
              <w:rPr>
                <w:b/>
                <w:color w:val="000000"/>
                <w:sz w:val="24"/>
              </w:rPr>
              <w:t>备注/说明</w:t>
            </w:r>
          </w:p>
        </w:tc>
      </w:tr>
      <w:tr w14:paraId="656DF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0E0D5BA3">
            <w:pPr>
              <w:adjustRightInd w:val="0"/>
              <w:snapToGrid w:val="0"/>
              <w:jc w:val="center"/>
              <w:rPr>
                <w:color w:val="000000"/>
                <w:sz w:val="24"/>
              </w:rPr>
            </w:pPr>
            <w:r>
              <w:rPr>
                <w:color w:val="000000"/>
                <w:sz w:val="24"/>
              </w:rPr>
              <w:t>1</w:t>
            </w:r>
          </w:p>
        </w:tc>
        <w:tc>
          <w:tcPr>
            <w:tcW w:w="1605" w:type="pct"/>
            <w:vAlign w:val="center"/>
          </w:tcPr>
          <w:p w14:paraId="6D6BC37D">
            <w:pPr>
              <w:adjustRightInd w:val="0"/>
              <w:snapToGrid w:val="0"/>
              <w:jc w:val="left"/>
              <w:rPr>
                <w:color w:val="000000"/>
                <w:sz w:val="24"/>
              </w:rPr>
            </w:pPr>
          </w:p>
        </w:tc>
        <w:tc>
          <w:tcPr>
            <w:tcW w:w="736" w:type="pct"/>
            <w:vAlign w:val="center"/>
          </w:tcPr>
          <w:p w14:paraId="6FC7B0F2">
            <w:pPr>
              <w:adjustRightInd w:val="0"/>
              <w:snapToGrid w:val="0"/>
              <w:jc w:val="left"/>
              <w:rPr>
                <w:color w:val="000000"/>
                <w:sz w:val="24"/>
              </w:rPr>
            </w:pPr>
          </w:p>
        </w:tc>
        <w:tc>
          <w:tcPr>
            <w:tcW w:w="659" w:type="pct"/>
            <w:vAlign w:val="center"/>
          </w:tcPr>
          <w:p w14:paraId="2F3BC719">
            <w:pPr>
              <w:adjustRightInd w:val="0"/>
              <w:snapToGrid w:val="0"/>
              <w:jc w:val="center"/>
              <w:rPr>
                <w:color w:val="000000"/>
                <w:sz w:val="24"/>
              </w:rPr>
            </w:pPr>
          </w:p>
        </w:tc>
        <w:tc>
          <w:tcPr>
            <w:tcW w:w="735" w:type="pct"/>
            <w:vAlign w:val="center"/>
          </w:tcPr>
          <w:p w14:paraId="2E55FBB8">
            <w:pPr>
              <w:adjustRightInd w:val="0"/>
              <w:snapToGrid w:val="0"/>
              <w:jc w:val="left"/>
              <w:rPr>
                <w:color w:val="000000"/>
                <w:sz w:val="24"/>
              </w:rPr>
            </w:pPr>
          </w:p>
        </w:tc>
        <w:tc>
          <w:tcPr>
            <w:tcW w:w="933" w:type="pct"/>
            <w:vAlign w:val="center"/>
          </w:tcPr>
          <w:p w14:paraId="2B3E180E">
            <w:pPr>
              <w:adjustRightInd w:val="0"/>
              <w:snapToGrid w:val="0"/>
              <w:jc w:val="left"/>
              <w:rPr>
                <w:color w:val="000000"/>
                <w:sz w:val="24"/>
              </w:rPr>
            </w:pPr>
          </w:p>
        </w:tc>
      </w:tr>
      <w:tr w14:paraId="2A461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3F968026">
            <w:pPr>
              <w:adjustRightInd w:val="0"/>
              <w:snapToGrid w:val="0"/>
              <w:jc w:val="center"/>
              <w:rPr>
                <w:color w:val="000000"/>
                <w:sz w:val="24"/>
              </w:rPr>
            </w:pPr>
            <w:r>
              <w:rPr>
                <w:color w:val="000000"/>
                <w:sz w:val="24"/>
              </w:rPr>
              <w:t>2</w:t>
            </w:r>
          </w:p>
        </w:tc>
        <w:tc>
          <w:tcPr>
            <w:tcW w:w="1605" w:type="pct"/>
            <w:vAlign w:val="center"/>
          </w:tcPr>
          <w:p w14:paraId="299937AF">
            <w:pPr>
              <w:adjustRightInd w:val="0"/>
              <w:snapToGrid w:val="0"/>
              <w:jc w:val="left"/>
              <w:rPr>
                <w:color w:val="000000"/>
                <w:sz w:val="24"/>
              </w:rPr>
            </w:pPr>
          </w:p>
        </w:tc>
        <w:tc>
          <w:tcPr>
            <w:tcW w:w="736" w:type="pct"/>
            <w:vAlign w:val="center"/>
          </w:tcPr>
          <w:p w14:paraId="3F95C102">
            <w:pPr>
              <w:adjustRightInd w:val="0"/>
              <w:snapToGrid w:val="0"/>
              <w:jc w:val="left"/>
              <w:rPr>
                <w:color w:val="000000"/>
                <w:sz w:val="24"/>
              </w:rPr>
            </w:pPr>
          </w:p>
        </w:tc>
        <w:tc>
          <w:tcPr>
            <w:tcW w:w="659" w:type="pct"/>
            <w:vAlign w:val="center"/>
          </w:tcPr>
          <w:p w14:paraId="46A6DFF4">
            <w:pPr>
              <w:adjustRightInd w:val="0"/>
              <w:snapToGrid w:val="0"/>
              <w:jc w:val="center"/>
              <w:rPr>
                <w:color w:val="000000"/>
                <w:sz w:val="24"/>
              </w:rPr>
            </w:pPr>
          </w:p>
        </w:tc>
        <w:tc>
          <w:tcPr>
            <w:tcW w:w="735" w:type="pct"/>
            <w:vAlign w:val="center"/>
          </w:tcPr>
          <w:p w14:paraId="05F914AF">
            <w:pPr>
              <w:adjustRightInd w:val="0"/>
              <w:snapToGrid w:val="0"/>
              <w:jc w:val="left"/>
              <w:rPr>
                <w:color w:val="000000"/>
                <w:sz w:val="24"/>
              </w:rPr>
            </w:pPr>
          </w:p>
        </w:tc>
        <w:tc>
          <w:tcPr>
            <w:tcW w:w="933" w:type="pct"/>
            <w:vAlign w:val="center"/>
          </w:tcPr>
          <w:p w14:paraId="0D29E6C3">
            <w:pPr>
              <w:adjustRightInd w:val="0"/>
              <w:snapToGrid w:val="0"/>
              <w:jc w:val="left"/>
              <w:rPr>
                <w:color w:val="000000"/>
                <w:sz w:val="24"/>
              </w:rPr>
            </w:pPr>
          </w:p>
        </w:tc>
      </w:tr>
      <w:tr w14:paraId="6A708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2BB55E8A">
            <w:pPr>
              <w:adjustRightInd w:val="0"/>
              <w:snapToGrid w:val="0"/>
              <w:jc w:val="center"/>
              <w:rPr>
                <w:color w:val="000000"/>
                <w:sz w:val="24"/>
              </w:rPr>
            </w:pPr>
            <w:r>
              <w:rPr>
                <w:color w:val="000000"/>
                <w:sz w:val="24"/>
              </w:rPr>
              <w:t>3</w:t>
            </w:r>
          </w:p>
        </w:tc>
        <w:tc>
          <w:tcPr>
            <w:tcW w:w="1605" w:type="pct"/>
            <w:vAlign w:val="center"/>
          </w:tcPr>
          <w:p w14:paraId="34911343">
            <w:pPr>
              <w:adjustRightInd w:val="0"/>
              <w:snapToGrid w:val="0"/>
              <w:jc w:val="left"/>
              <w:rPr>
                <w:color w:val="000000"/>
                <w:sz w:val="24"/>
              </w:rPr>
            </w:pPr>
            <w:r>
              <w:rPr>
                <w:color w:val="000000"/>
                <w:sz w:val="24"/>
              </w:rPr>
              <w:t>…</w:t>
            </w:r>
          </w:p>
        </w:tc>
        <w:tc>
          <w:tcPr>
            <w:tcW w:w="736" w:type="pct"/>
            <w:vAlign w:val="center"/>
          </w:tcPr>
          <w:p w14:paraId="414B1D66">
            <w:pPr>
              <w:adjustRightInd w:val="0"/>
              <w:snapToGrid w:val="0"/>
              <w:jc w:val="left"/>
              <w:rPr>
                <w:color w:val="000000"/>
                <w:sz w:val="24"/>
              </w:rPr>
            </w:pPr>
          </w:p>
        </w:tc>
        <w:tc>
          <w:tcPr>
            <w:tcW w:w="659" w:type="pct"/>
            <w:vAlign w:val="center"/>
          </w:tcPr>
          <w:p w14:paraId="001C3316">
            <w:pPr>
              <w:adjustRightInd w:val="0"/>
              <w:snapToGrid w:val="0"/>
              <w:jc w:val="center"/>
              <w:rPr>
                <w:color w:val="000000"/>
                <w:sz w:val="24"/>
              </w:rPr>
            </w:pPr>
          </w:p>
        </w:tc>
        <w:tc>
          <w:tcPr>
            <w:tcW w:w="735" w:type="pct"/>
            <w:vAlign w:val="center"/>
          </w:tcPr>
          <w:p w14:paraId="70D2B378">
            <w:pPr>
              <w:adjustRightInd w:val="0"/>
              <w:snapToGrid w:val="0"/>
              <w:jc w:val="left"/>
              <w:rPr>
                <w:color w:val="000000"/>
                <w:sz w:val="24"/>
              </w:rPr>
            </w:pPr>
          </w:p>
        </w:tc>
        <w:tc>
          <w:tcPr>
            <w:tcW w:w="933" w:type="pct"/>
            <w:vAlign w:val="center"/>
          </w:tcPr>
          <w:p w14:paraId="31DBF1DA">
            <w:pPr>
              <w:adjustRightInd w:val="0"/>
              <w:snapToGrid w:val="0"/>
              <w:jc w:val="left"/>
              <w:rPr>
                <w:color w:val="000000"/>
                <w:sz w:val="24"/>
              </w:rPr>
            </w:pPr>
          </w:p>
        </w:tc>
      </w:tr>
      <w:tr w14:paraId="0ED67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36E48824">
            <w:pPr>
              <w:adjustRightInd w:val="0"/>
              <w:snapToGrid w:val="0"/>
              <w:jc w:val="right"/>
              <w:rPr>
                <w:color w:val="000000"/>
                <w:sz w:val="24"/>
              </w:rPr>
            </w:pPr>
            <w:r>
              <w:rPr>
                <w:b/>
                <w:color w:val="000000"/>
                <w:sz w:val="24"/>
              </w:rPr>
              <w:t>总价（元）</w:t>
            </w:r>
          </w:p>
        </w:tc>
        <w:tc>
          <w:tcPr>
            <w:tcW w:w="735" w:type="pct"/>
            <w:vAlign w:val="center"/>
          </w:tcPr>
          <w:p w14:paraId="3E9AAD58">
            <w:pPr>
              <w:adjustRightInd w:val="0"/>
              <w:snapToGrid w:val="0"/>
              <w:jc w:val="left"/>
              <w:rPr>
                <w:color w:val="000000"/>
                <w:sz w:val="24"/>
              </w:rPr>
            </w:pPr>
          </w:p>
        </w:tc>
        <w:tc>
          <w:tcPr>
            <w:tcW w:w="933" w:type="pct"/>
            <w:vAlign w:val="center"/>
          </w:tcPr>
          <w:p w14:paraId="0B1D23CB">
            <w:pPr>
              <w:adjustRightInd w:val="0"/>
              <w:snapToGrid w:val="0"/>
              <w:jc w:val="left"/>
              <w:rPr>
                <w:color w:val="000000"/>
                <w:sz w:val="24"/>
              </w:rPr>
            </w:pPr>
          </w:p>
        </w:tc>
      </w:tr>
    </w:tbl>
    <w:p w14:paraId="02F5227D">
      <w:pPr>
        <w:tabs>
          <w:tab w:val="left" w:pos="1800"/>
          <w:tab w:val="left" w:pos="5580"/>
        </w:tabs>
        <w:jc w:val="left"/>
        <w:rPr>
          <w:color w:val="000000"/>
          <w:sz w:val="24"/>
        </w:rPr>
      </w:pPr>
    </w:p>
    <w:p w14:paraId="6DDC6F21">
      <w:pPr>
        <w:tabs>
          <w:tab w:val="left" w:pos="1800"/>
          <w:tab w:val="left" w:pos="5580"/>
        </w:tabs>
        <w:jc w:val="left"/>
        <w:rPr>
          <w:color w:val="000000"/>
          <w:sz w:val="24"/>
        </w:rPr>
      </w:pPr>
    </w:p>
    <w:p w14:paraId="7C235D09">
      <w:pPr>
        <w:tabs>
          <w:tab w:val="left" w:pos="1800"/>
          <w:tab w:val="left" w:pos="5580"/>
        </w:tabs>
        <w:jc w:val="left"/>
        <w:rPr>
          <w:color w:val="000000"/>
          <w:sz w:val="24"/>
        </w:rPr>
      </w:pPr>
    </w:p>
    <w:p w14:paraId="29C85C28">
      <w:pPr>
        <w:tabs>
          <w:tab w:val="left" w:pos="1800"/>
          <w:tab w:val="left" w:pos="5580"/>
        </w:tabs>
        <w:jc w:val="left"/>
        <w:rPr>
          <w:color w:val="000000"/>
          <w:sz w:val="24"/>
        </w:rPr>
      </w:pPr>
    </w:p>
    <w:p w14:paraId="704A7747">
      <w:pPr>
        <w:tabs>
          <w:tab w:val="left" w:pos="1800"/>
          <w:tab w:val="left" w:pos="5580"/>
        </w:tabs>
        <w:jc w:val="left"/>
        <w:rPr>
          <w:color w:val="000000"/>
          <w:sz w:val="24"/>
        </w:rPr>
      </w:pPr>
      <w:r>
        <w:rPr>
          <w:color w:val="000000"/>
          <w:sz w:val="24"/>
        </w:rPr>
        <w:t>注：1.本表应按包分别填写。</w:t>
      </w:r>
    </w:p>
    <w:p w14:paraId="61D374D0">
      <w:pPr>
        <w:tabs>
          <w:tab w:val="left" w:pos="1800"/>
          <w:tab w:val="left" w:pos="5580"/>
        </w:tabs>
        <w:ind w:firstLine="480" w:firstLineChars="200"/>
        <w:jc w:val="left"/>
        <w:rPr>
          <w:color w:val="000000"/>
          <w:sz w:val="24"/>
        </w:rPr>
      </w:pPr>
      <w:r>
        <w:rPr>
          <w:color w:val="000000"/>
          <w:sz w:val="24"/>
        </w:rPr>
        <w:t>2.上述各项的详细规格（如有），可另页描述。</w:t>
      </w:r>
    </w:p>
    <w:p w14:paraId="47B0DBC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B954FC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DDD00F0">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414DC2B">
      <w:pPr>
        <w:numPr>
          <w:ilvl w:val="0"/>
          <w:numId w:val="18"/>
        </w:numPr>
        <w:tabs>
          <w:tab w:val="left" w:pos="360"/>
        </w:tabs>
        <w:snapToGrid w:val="0"/>
        <w:spacing w:line="360" w:lineRule="auto"/>
        <w:outlineLvl w:val="1"/>
        <w:rPr>
          <w:color w:val="000000"/>
          <w:sz w:val="24"/>
          <w:szCs w:val="20"/>
        </w:rPr>
      </w:pPr>
      <w:bookmarkStart w:id="911" w:name="_Toc150480798"/>
      <w:bookmarkStart w:id="912" w:name="_Toc150774765"/>
      <w:bookmarkStart w:id="913" w:name="_Toc226309806"/>
      <w:bookmarkStart w:id="914" w:name="_Toc305158904"/>
      <w:bookmarkStart w:id="915" w:name="_Toc264969252"/>
      <w:bookmarkStart w:id="916" w:name="_Toc305158830"/>
      <w:bookmarkStart w:id="917" w:name="_Toc127151562"/>
      <w:bookmarkStart w:id="918" w:name="_Toc265228400"/>
      <w:bookmarkStart w:id="919" w:name="_Toc226337258"/>
      <w:bookmarkStart w:id="920" w:name="_Toc226965752"/>
      <w:bookmarkStart w:id="921" w:name="_Toc226965835"/>
      <w:bookmarkStart w:id="922" w:name="_Toc195842927"/>
      <w:bookmarkStart w:id="923" w:name="_Toc142311062"/>
      <w:bookmarkStart w:id="924" w:name="_Toc226965834"/>
      <w:bookmarkStart w:id="925" w:name="_Toc195842926"/>
      <w:bookmarkStart w:id="926" w:name="_Toc226309805"/>
      <w:bookmarkStart w:id="927" w:name="_Toc265228399"/>
      <w:bookmarkStart w:id="928" w:name="_Toc264969251"/>
      <w:bookmarkStart w:id="929" w:name="_Toc226337257"/>
      <w:bookmarkStart w:id="930" w:name="_Toc150480797"/>
      <w:bookmarkStart w:id="931" w:name="_Toc142311061"/>
      <w:bookmarkStart w:id="932" w:name="_Toc305158829"/>
      <w:bookmarkStart w:id="933" w:name="_Toc305158903"/>
      <w:bookmarkStart w:id="934" w:name="_Toc150774764"/>
      <w:bookmarkStart w:id="935" w:name="_Toc226965751"/>
      <w:bookmarkStart w:id="936" w:name="_Toc127151561"/>
      <w:r>
        <w:rPr>
          <w:color w:val="000000"/>
          <w:sz w:val="24"/>
          <w:szCs w:val="20"/>
        </w:rPr>
        <w:br w:type="page"/>
      </w:r>
      <w:r>
        <w:rPr>
          <w:color w:val="000000"/>
          <w:sz w:val="24"/>
          <w:szCs w:val="20"/>
        </w:rPr>
        <w:t>合同条款偏离表</w:t>
      </w:r>
      <w:bookmarkEnd w:id="911"/>
      <w:bookmarkEnd w:id="912"/>
      <w:bookmarkEnd w:id="913"/>
      <w:bookmarkEnd w:id="914"/>
      <w:bookmarkEnd w:id="915"/>
      <w:bookmarkEnd w:id="916"/>
      <w:bookmarkEnd w:id="917"/>
      <w:bookmarkEnd w:id="918"/>
      <w:bookmarkEnd w:id="919"/>
      <w:bookmarkEnd w:id="920"/>
      <w:bookmarkEnd w:id="921"/>
      <w:bookmarkEnd w:id="922"/>
      <w:bookmarkEnd w:id="923"/>
      <w:r>
        <w:rPr>
          <w:color w:val="000000"/>
          <w:sz w:val="24"/>
          <w:szCs w:val="20"/>
        </w:rPr>
        <w:t>（实质性格式）</w:t>
      </w:r>
    </w:p>
    <w:p w14:paraId="71B8773B">
      <w:pPr>
        <w:spacing w:line="360" w:lineRule="auto"/>
        <w:rPr>
          <w:color w:val="000000"/>
          <w:sz w:val="24"/>
          <w:szCs w:val="20"/>
        </w:rPr>
      </w:pPr>
    </w:p>
    <w:p w14:paraId="4C606948">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3F448D31">
      <w:pPr>
        <w:spacing w:line="360" w:lineRule="auto"/>
        <w:rPr>
          <w:color w:val="000000"/>
          <w:sz w:val="24"/>
          <w:szCs w:val="20"/>
        </w:rPr>
      </w:pPr>
    </w:p>
    <w:p w14:paraId="0D62EE80">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14:paraId="21268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5109A18">
            <w:pPr>
              <w:adjustRightInd w:val="0"/>
              <w:snapToGrid w:val="0"/>
              <w:jc w:val="center"/>
              <w:rPr>
                <w:color w:val="000000"/>
                <w:sz w:val="24"/>
              </w:rPr>
            </w:pPr>
            <w:bookmarkStart w:id="937" w:name="_Hlk144279231"/>
            <w:r>
              <w:rPr>
                <w:color w:val="000000"/>
                <w:sz w:val="24"/>
              </w:rPr>
              <w:t>序号</w:t>
            </w:r>
          </w:p>
        </w:tc>
        <w:tc>
          <w:tcPr>
            <w:tcW w:w="1646" w:type="dxa"/>
            <w:vAlign w:val="center"/>
          </w:tcPr>
          <w:p w14:paraId="2C365F5A">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4EAC6495">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784A50EC">
            <w:pPr>
              <w:adjustRightInd w:val="0"/>
              <w:snapToGrid w:val="0"/>
              <w:jc w:val="center"/>
              <w:rPr>
                <w:color w:val="000000"/>
                <w:sz w:val="24"/>
              </w:rPr>
            </w:pPr>
            <w:r>
              <w:rPr>
                <w:color w:val="000000"/>
                <w:sz w:val="24"/>
              </w:rPr>
              <w:t>投标文件内容</w:t>
            </w:r>
          </w:p>
        </w:tc>
        <w:tc>
          <w:tcPr>
            <w:tcW w:w="1925" w:type="dxa"/>
            <w:vAlign w:val="center"/>
          </w:tcPr>
          <w:p w14:paraId="0D194F3E">
            <w:pPr>
              <w:adjustRightInd w:val="0"/>
              <w:snapToGrid w:val="0"/>
              <w:jc w:val="center"/>
              <w:rPr>
                <w:color w:val="000000"/>
                <w:sz w:val="24"/>
              </w:rPr>
            </w:pPr>
            <w:r>
              <w:rPr>
                <w:color w:val="000000"/>
                <w:sz w:val="24"/>
              </w:rPr>
              <w:t>偏离情况</w:t>
            </w:r>
          </w:p>
        </w:tc>
        <w:tc>
          <w:tcPr>
            <w:tcW w:w="1045" w:type="dxa"/>
            <w:vAlign w:val="center"/>
          </w:tcPr>
          <w:p w14:paraId="2BE1AA23">
            <w:pPr>
              <w:adjustRightInd w:val="0"/>
              <w:snapToGrid w:val="0"/>
              <w:jc w:val="center"/>
              <w:rPr>
                <w:color w:val="000000"/>
                <w:sz w:val="24"/>
              </w:rPr>
            </w:pPr>
            <w:r>
              <w:rPr>
                <w:color w:val="000000"/>
                <w:sz w:val="24"/>
              </w:rPr>
              <w:t>说明</w:t>
            </w:r>
          </w:p>
        </w:tc>
      </w:tr>
      <w:tr w14:paraId="7081C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A5AB2F5">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66A25563">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2CDF805F">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61163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72A8DAB">
            <w:pPr>
              <w:adjustRightInd w:val="0"/>
              <w:snapToGrid w:val="0"/>
              <w:jc w:val="center"/>
              <w:rPr>
                <w:color w:val="000000"/>
                <w:sz w:val="24"/>
              </w:rPr>
            </w:pPr>
          </w:p>
        </w:tc>
        <w:tc>
          <w:tcPr>
            <w:tcW w:w="1646" w:type="dxa"/>
            <w:vAlign w:val="center"/>
          </w:tcPr>
          <w:p w14:paraId="0CDD0910">
            <w:pPr>
              <w:adjustRightInd w:val="0"/>
              <w:snapToGrid w:val="0"/>
              <w:jc w:val="center"/>
              <w:rPr>
                <w:color w:val="000000"/>
                <w:sz w:val="24"/>
              </w:rPr>
            </w:pPr>
          </w:p>
        </w:tc>
        <w:tc>
          <w:tcPr>
            <w:tcW w:w="1688" w:type="dxa"/>
            <w:vAlign w:val="center"/>
          </w:tcPr>
          <w:p w14:paraId="132346D8">
            <w:pPr>
              <w:adjustRightInd w:val="0"/>
              <w:snapToGrid w:val="0"/>
              <w:jc w:val="center"/>
              <w:rPr>
                <w:color w:val="000000"/>
                <w:sz w:val="24"/>
              </w:rPr>
            </w:pPr>
          </w:p>
        </w:tc>
        <w:tc>
          <w:tcPr>
            <w:tcW w:w="1688" w:type="dxa"/>
            <w:vAlign w:val="center"/>
          </w:tcPr>
          <w:p w14:paraId="1102A25A">
            <w:pPr>
              <w:adjustRightInd w:val="0"/>
              <w:snapToGrid w:val="0"/>
              <w:jc w:val="center"/>
              <w:rPr>
                <w:color w:val="000000"/>
                <w:sz w:val="24"/>
              </w:rPr>
            </w:pPr>
          </w:p>
        </w:tc>
        <w:tc>
          <w:tcPr>
            <w:tcW w:w="1925" w:type="dxa"/>
            <w:vAlign w:val="center"/>
          </w:tcPr>
          <w:p w14:paraId="71AA52BC">
            <w:pPr>
              <w:adjustRightInd w:val="0"/>
              <w:snapToGrid w:val="0"/>
              <w:jc w:val="center"/>
              <w:rPr>
                <w:color w:val="000000"/>
                <w:sz w:val="24"/>
              </w:rPr>
            </w:pPr>
          </w:p>
        </w:tc>
        <w:tc>
          <w:tcPr>
            <w:tcW w:w="1045" w:type="dxa"/>
            <w:vAlign w:val="center"/>
          </w:tcPr>
          <w:p w14:paraId="1EAE11BD">
            <w:pPr>
              <w:adjustRightInd w:val="0"/>
              <w:snapToGrid w:val="0"/>
              <w:jc w:val="center"/>
              <w:rPr>
                <w:color w:val="000000"/>
                <w:sz w:val="24"/>
              </w:rPr>
            </w:pPr>
          </w:p>
        </w:tc>
      </w:tr>
      <w:tr w14:paraId="7FCB7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80BB53D">
            <w:pPr>
              <w:adjustRightInd w:val="0"/>
              <w:snapToGrid w:val="0"/>
              <w:jc w:val="center"/>
              <w:rPr>
                <w:color w:val="000000"/>
                <w:sz w:val="24"/>
              </w:rPr>
            </w:pPr>
          </w:p>
        </w:tc>
        <w:tc>
          <w:tcPr>
            <w:tcW w:w="1646" w:type="dxa"/>
            <w:vAlign w:val="center"/>
          </w:tcPr>
          <w:p w14:paraId="41016352">
            <w:pPr>
              <w:adjustRightInd w:val="0"/>
              <w:snapToGrid w:val="0"/>
              <w:jc w:val="center"/>
              <w:rPr>
                <w:color w:val="000000"/>
                <w:sz w:val="24"/>
              </w:rPr>
            </w:pPr>
          </w:p>
        </w:tc>
        <w:tc>
          <w:tcPr>
            <w:tcW w:w="1688" w:type="dxa"/>
            <w:vAlign w:val="center"/>
          </w:tcPr>
          <w:p w14:paraId="2B30D8CF">
            <w:pPr>
              <w:adjustRightInd w:val="0"/>
              <w:snapToGrid w:val="0"/>
              <w:jc w:val="center"/>
              <w:rPr>
                <w:color w:val="000000"/>
                <w:sz w:val="24"/>
              </w:rPr>
            </w:pPr>
          </w:p>
        </w:tc>
        <w:tc>
          <w:tcPr>
            <w:tcW w:w="1688" w:type="dxa"/>
            <w:vAlign w:val="center"/>
          </w:tcPr>
          <w:p w14:paraId="74745115">
            <w:pPr>
              <w:adjustRightInd w:val="0"/>
              <w:snapToGrid w:val="0"/>
              <w:jc w:val="center"/>
              <w:rPr>
                <w:color w:val="000000"/>
                <w:sz w:val="24"/>
              </w:rPr>
            </w:pPr>
          </w:p>
        </w:tc>
        <w:tc>
          <w:tcPr>
            <w:tcW w:w="1925" w:type="dxa"/>
            <w:vAlign w:val="center"/>
          </w:tcPr>
          <w:p w14:paraId="19278520">
            <w:pPr>
              <w:adjustRightInd w:val="0"/>
              <w:snapToGrid w:val="0"/>
              <w:jc w:val="center"/>
              <w:rPr>
                <w:color w:val="000000"/>
                <w:sz w:val="24"/>
              </w:rPr>
            </w:pPr>
          </w:p>
        </w:tc>
        <w:tc>
          <w:tcPr>
            <w:tcW w:w="1045" w:type="dxa"/>
            <w:vAlign w:val="center"/>
          </w:tcPr>
          <w:p w14:paraId="35BC536C">
            <w:pPr>
              <w:adjustRightInd w:val="0"/>
              <w:snapToGrid w:val="0"/>
              <w:jc w:val="center"/>
              <w:rPr>
                <w:color w:val="000000"/>
                <w:sz w:val="24"/>
              </w:rPr>
            </w:pPr>
          </w:p>
        </w:tc>
      </w:tr>
      <w:tr w14:paraId="614CE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6EBCBD5">
            <w:pPr>
              <w:adjustRightInd w:val="0"/>
              <w:snapToGrid w:val="0"/>
              <w:jc w:val="center"/>
              <w:rPr>
                <w:color w:val="000000"/>
                <w:sz w:val="24"/>
              </w:rPr>
            </w:pPr>
          </w:p>
        </w:tc>
        <w:tc>
          <w:tcPr>
            <w:tcW w:w="1646" w:type="dxa"/>
            <w:vAlign w:val="center"/>
          </w:tcPr>
          <w:p w14:paraId="07808769">
            <w:pPr>
              <w:adjustRightInd w:val="0"/>
              <w:snapToGrid w:val="0"/>
              <w:jc w:val="center"/>
              <w:rPr>
                <w:color w:val="000000"/>
                <w:sz w:val="24"/>
              </w:rPr>
            </w:pPr>
          </w:p>
        </w:tc>
        <w:tc>
          <w:tcPr>
            <w:tcW w:w="1688" w:type="dxa"/>
            <w:vAlign w:val="center"/>
          </w:tcPr>
          <w:p w14:paraId="2E5D2E82">
            <w:pPr>
              <w:adjustRightInd w:val="0"/>
              <w:snapToGrid w:val="0"/>
              <w:jc w:val="center"/>
              <w:rPr>
                <w:color w:val="000000"/>
                <w:sz w:val="24"/>
              </w:rPr>
            </w:pPr>
          </w:p>
        </w:tc>
        <w:tc>
          <w:tcPr>
            <w:tcW w:w="1688" w:type="dxa"/>
            <w:vAlign w:val="center"/>
          </w:tcPr>
          <w:p w14:paraId="6C0B9703">
            <w:pPr>
              <w:adjustRightInd w:val="0"/>
              <w:snapToGrid w:val="0"/>
              <w:jc w:val="center"/>
              <w:rPr>
                <w:color w:val="000000"/>
                <w:sz w:val="24"/>
              </w:rPr>
            </w:pPr>
          </w:p>
        </w:tc>
        <w:tc>
          <w:tcPr>
            <w:tcW w:w="1925" w:type="dxa"/>
            <w:vAlign w:val="center"/>
          </w:tcPr>
          <w:p w14:paraId="57F5CF69">
            <w:pPr>
              <w:adjustRightInd w:val="0"/>
              <w:snapToGrid w:val="0"/>
              <w:jc w:val="center"/>
              <w:rPr>
                <w:color w:val="000000"/>
                <w:sz w:val="24"/>
              </w:rPr>
            </w:pPr>
          </w:p>
        </w:tc>
        <w:tc>
          <w:tcPr>
            <w:tcW w:w="1045" w:type="dxa"/>
            <w:vAlign w:val="center"/>
          </w:tcPr>
          <w:p w14:paraId="3775D355">
            <w:pPr>
              <w:adjustRightInd w:val="0"/>
              <w:snapToGrid w:val="0"/>
              <w:jc w:val="center"/>
              <w:rPr>
                <w:color w:val="000000"/>
                <w:sz w:val="24"/>
              </w:rPr>
            </w:pPr>
          </w:p>
        </w:tc>
      </w:tr>
      <w:tr w14:paraId="5F62A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EA5008F">
            <w:pPr>
              <w:adjustRightInd w:val="0"/>
              <w:snapToGrid w:val="0"/>
              <w:jc w:val="center"/>
              <w:rPr>
                <w:color w:val="000000"/>
                <w:sz w:val="24"/>
              </w:rPr>
            </w:pPr>
          </w:p>
        </w:tc>
        <w:tc>
          <w:tcPr>
            <w:tcW w:w="1646" w:type="dxa"/>
            <w:vAlign w:val="center"/>
          </w:tcPr>
          <w:p w14:paraId="088EB304">
            <w:pPr>
              <w:adjustRightInd w:val="0"/>
              <w:snapToGrid w:val="0"/>
              <w:jc w:val="center"/>
              <w:rPr>
                <w:color w:val="000000"/>
                <w:sz w:val="24"/>
              </w:rPr>
            </w:pPr>
          </w:p>
        </w:tc>
        <w:tc>
          <w:tcPr>
            <w:tcW w:w="1688" w:type="dxa"/>
            <w:vAlign w:val="center"/>
          </w:tcPr>
          <w:p w14:paraId="12529C06">
            <w:pPr>
              <w:adjustRightInd w:val="0"/>
              <w:snapToGrid w:val="0"/>
              <w:jc w:val="center"/>
              <w:rPr>
                <w:color w:val="000000"/>
                <w:sz w:val="24"/>
              </w:rPr>
            </w:pPr>
          </w:p>
        </w:tc>
        <w:tc>
          <w:tcPr>
            <w:tcW w:w="1688" w:type="dxa"/>
            <w:vAlign w:val="center"/>
          </w:tcPr>
          <w:p w14:paraId="72FCD4A1">
            <w:pPr>
              <w:adjustRightInd w:val="0"/>
              <w:snapToGrid w:val="0"/>
              <w:jc w:val="center"/>
              <w:rPr>
                <w:color w:val="000000"/>
                <w:sz w:val="24"/>
              </w:rPr>
            </w:pPr>
          </w:p>
        </w:tc>
        <w:tc>
          <w:tcPr>
            <w:tcW w:w="1925" w:type="dxa"/>
            <w:vAlign w:val="center"/>
          </w:tcPr>
          <w:p w14:paraId="046EA14E">
            <w:pPr>
              <w:adjustRightInd w:val="0"/>
              <w:snapToGrid w:val="0"/>
              <w:jc w:val="center"/>
              <w:rPr>
                <w:color w:val="000000"/>
                <w:sz w:val="24"/>
              </w:rPr>
            </w:pPr>
          </w:p>
        </w:tc>
        <w:tc>
          <w:tcPr>
            <w:tcW w:w="1045" w:type="dxa"/>
            <w:vAlign w:val="center"/>
          </w:tcPr>
          <w:p w14:paraId="66EEDB66">
            <w:pPr>
              <w:adjustRightInd w:val="0"/>
              <w:snapToGrid w:val="0"/>
              <w:jc w:val="center"/>
              <w:rPr>
                <w:color w:val="000000"/>
                <w:sz w:val="24"/>
              </w:rPr>
            </w:pPr>
          </w:p>
        </w:tc>
      </w:tr>
      <w:bookmarkEnd w:id="937"/>
    </w:tbl>
    <w:p w14:paraId="65AFE252">
      <w:pPr>
        <w:tabs>
          <w:tab w:val="left" w:pos="1800"/>
          <w:tab w:val="left" w:pos="5580"/>
        </w:tabs>
        <w:jc w:val="left"/>
        <w:rPr>
          <w:color w:val="000000"/>
          <w:sz w:val="24"/>
        </w:rPr>
      </w:pPr>
    </w:p>
    <w:p w14:paraId="7C8FDE13">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5941BF9A">
      <w:pPr>
        <w:spacing w:line="360" w:lineRule="auto"/>
        <w:rPr>
          <w:color w:val="000000"/>
          <w:sz w:val="24"/>
          <w:szCs w:val="20"/>
        </w:rPr>
      </w:pPr>
    </w:p>
    <w:p w14:paraId="6067353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DA141A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D7B36B8">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3681AF7">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24"/>
      <w:bookmarkEnd w:id="925"/>
      <w:bookmarkEnd w:id="926"/>
      <w:bookmarkEnd w:id="927"/>
      <w:bookmarkEnd w:id="928"/>
      <w:bookmarkEnd w:id="929"/>
      <w:bookmarkEnd w:id="930"/>
      <w:bookmarkEnd w:id="931"/>
      <w:bookmarkEnd w:id="932"/>
      <w:bookmarkEnd w:id="933"/>
      <w:bookmarkEnd w:id="934"/>
      <w:bookmarkEnd w:id="935"/>
      <w:bookmarkEnd w:id="936"/>
      <w:r>
        <w:rPr>
          <w:color w:val="000000"/>
          <w:sz w:val="24"/>
          <w:szCs w:val="20"/>
        </w:rPr>
        <w:t>采购需求偏离表（实质性格式）</w:t>
      </w:r>
    </w:p>
    <w:p w14:paraId="03EEDCC2">
      <w:pPr>
        <w:autoSpaceDE w:val="0"/>
        <w:autoSpaceDN w:val="0"/>
        <w:adjustRightInd w:val="0"/>
        <w:spacing w:line="360" w:lineRule="auto"/>
        <w:jc w:val="center"/>
        <w:rPr>
          <w:b/>
          <w:color w:val="000000"/>
          <w:sz w:val="36"/>
          <w:szCs w:val="36"/>
        </w:rPr>
      </w:pPr>
      <w:r>
        <w:rPr>
          <w:b/>
          <w:color w:val="000000"/>
          <w:sz w:val="36"/>
          <w:szCs w:val="36"/>
        </w:rPr>
        <w:t>采购需求偏离表</w:t>
      </w:r>
    </w:p>
    <w:p w14:paraId="4D1C9612">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0B89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7AA7576">
            <w:pPr>
              <w:adjustRightInd w:val="0"/>
              <w:snapToGrid w:val="0"/>
              <w:jc w:val="center"/>
              <w:rPr>
                <w:color w:val="000000"/>
                <w:sz w:val="24"/>
              </w:rPr>
            </w:pPr>
            <w:r>
              <w:rPr>
                <w:color w:val="000000"/>
                <w:sz w:val="24"/>
              </w:rPr>
              <w:t>序号</w:t>
            </w:r>
          </w:p>
        </w:tc>
        <w:tc>
          <w:tcPr>
            <w:tcW w:w="1482" w:type="dxa"/>
            <w:vAlign w:val="center"/>
          </w:tcPr>
          <w:p w14:paraId="01D4766D">
            <w:pPr>
              <w:adjustRightInd w:val="0"/>
              <w:snapToGrid w:val="0"/>
              <w:jc w:val="center"/>
              <w:rPr>
                <w:color w:val="000000"/>
                <w:sz w:val="24"/>
              </w:rPr>
            </w:pPr>
            <w:r>
              <w:rPr>
                <w:color w:val="000000"/>
                <w:sz w:val="24"/>
              </w:rPr>
              <w:t>招标文件条目号</w:t>
            </w:r>
          </w:p>
        </w:tc>
        <w:tc>
          <w:tcPr>
            <w:tcW w:w="2384" w:type="dxa"/>
            <w:vAlign w:val="center"/>
          </w:tcPr>
          <w:p w14:paraId="5DED2F62">
            <w:pPr>
              <w:adjustRightInd w:val="0"/>
              <w:snapToGrid w:val="0"/>
              <w:jc w:val="center"/>
              <w:rPr>
                <w:color w:val="000000"/>
                <w:sz w:val="24"/>
              </w:rPr>
            </w:pPr>
            <w:r>
              <w:rPr>
                <w:color w:val="000000"/>
                <w:sz w:val="24"/>
              </w:rPr>
              <w:t>招标文件要求</w:t>
            </w:r>
          </w:p>
        </w:tc>
        <w:tc>
          <w:tcPr>
            <w:tcW w:w="2126" w:type="dxa"/>
            <w:vAlign w:val="center"/>
          </w:tcPr>
          <w:p w14:paraId="005F2B1F">
            <w:pPr>
              <w:adjustRightInd w:val="0"/>
              <w:snapToGrid w:val="0"/>
              <w:jc w:val="center"/>
              <w:rPr>
                <w:color w:val="000000"/>
                <w:sz w:val="24"/>
              </w:rPr>
            </w:pPr>
            <w:r>
              <w:rPr>
                <w:color w:val="000000"/>
                <w:sz w:val="24"/>
              </w:rPr>
              <w:t>投标响应内容</w:t>
            </w:r>
          </w:p>
        </w:tc>
        <w:tc>
          <w:tcPr>
            <w:tcW w:w="1875" w:type="dxa"/>
            <w:vAlign w:val="center"/>
          </w:tcPr>
          <w:p w14:paraId="4CF82D3B">
            <w:pPr>
              <w:adjustRightInd w:val="0"/>
              <w:snapToGrid w:val="0"/>
              <w:jc w:val="center"/>
              <w:rPr>
                <w:color w:val="000000"/>
                <w:sz w:val="24"/>
              </w:rPr>
            </w:pPr>
            <w:r>
              <w:rPr>
                <w:color w:val="000000"/>
                <w:sz w:val="24"/>
              </w:rPr>
              <w:t>偏离情况</w:t>
            </w:r>
          </w:p>
        </w:tc>
        <w:tc>
          <w:tcPr>
            <w:tcW w:w="1009" w:type="dxa"/>
            <w:vAlign w:val="center"/>
          </w:tcPr>
          <w:p w14:paraId="5B0BE848">
            <w:pPr>
              <w:adjustRightInd w:val="0"/>
              <w:snapToGrid w:val="0"/>
              <w:jc w:val="center"/>
              <w:rPr>
                <w:color w:val="000000"/>
                <w:sz w:val="24"/>
              </w:rPr>
            </w:pPr>
            <w:r>
              <w:rPr>
                <w:color w:val="000000"/>
                <w:sz w:val="24"/>
              </w:rPr>
              <w:t>说明</w:t>
            </w:r>
          </w:p>
        </w:tc>
      </w:tr>
      <w:tr w14:paraId="1A7C1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702BFAF">
            <w:pPr>
              <w:adjustRightInd w:val="0"/>
              <w:snapToGrid w:val="0"/>
              <w:jc w:val="center"/>
              <w:rPr>
                <w:color w:val="000000"/>
                <w:sz w:val="24"/>
              </w:rPr>
            </w:pPr>
          </w:p>
        </w:tc>
        <w:tc>
          <w:tcPr>
            <w:tcW w:w="1482" w:type="dxa"/>
            <w:vAlign w:val="center"/>
          </w:tcPr>
          <w:p w14:paraId="2F36EFA5">
            <w:pPr>
              <w:adjustRightInd w:val="0"/>
              <w:snapToGrid w:val="0"/>
              <w:jc w:val="center"/>
              <w:rPr>
                <w:color w:val="000000"/>
                <w:sz w:val="24"/>
              </w:rPr>
            </w:pPr>
          </w:p>
        </w:tc>
        <w:tc>
          <w:tcPr>
            <w:tcW w:w="2384" w:type="dxa"/>
            <w:vAlign w:val="center"/>
          </w:tcPr>
          <w:p w14:paraId="0BDFC041">
            <w:pPr>
              <w:adjustRightInd w:val="0"/>
              <w:snapToGrid w:val="0"/>
              <w:jc w:val="center"/>
              <w:rPr>
                <w:color w:val="000000"/>
                <w:sz w:val="24"/>
              </w:rPr>
            </w:pPr>
          </w:p>
        </w:tc>
        <w:tc>
          <w:tcPr>
            <w:tcW w:w="2126" w:type="dxa"/>
            <w:vAlign w:val="center"/>
          </w:tcPr>
          <w:p w14:paraId="238824D4">
            <w:pPr>
              <w:adjustRightInd w:val="0"/>
              <w:snapToGrid w:val="0"/>
              <w:jc w:val="center"/>
              <w:rPr>
                <w:color w:val="000000"/>
                <w:sz w:val="24"/>
              </w:rPr>
            </w:pPr>
          </w:p>
        </w:tc>
        <w:tc>
          <w:tcPr>
            <w:tcW w:w="1875" w:type="dxa"/>
            <w:vAlign w:val="center"/>
          </w:tcPr>
          <w:p w14:paraId="4F3CB364">
            <w:pPr>
              <w:adjustRightInd w:val="0"/>
              <w:snapToGrid w:val="0"/>
              <w:jc w:val="center"/>
              <w:rPr>
                <w:color w:val="000000"/>
                <w:sz w:val="24"/>
              </w:rPr>
            </w:pPr>
          </w:p>
        </w:tc>
        <w:tc>
          <w:tcPr>
            <w:tcW w:w="1009" w:type="dxa"/>
            <w:vAlign w:val="center"/>
          </w:tcPr>
          <w:p w14:paraId="392175C1">
            <w:pPr>
              <w:adjustRightInd w:val="0"/>
              <w:snapToGrid w:val="0"/>
              <w:jc w:val="center"/>
              <w:rPr>
                <w:color w:val="000000"/>
                <w:sz w:val="24"/>
              </w:rPr>
            </w:pPr>
          </w:p>
        </w:tc>
      </w:tr>
      <w:tr w14:paraId="45CAE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77D13F5">
            <w:pPr>
              <w:adjustRightInd w:val="0"/>
              <w:snapToGrid w:val="0"/>
              <w:jc w:val="center"/>
              <w:rPr>
                <w:color w:val="000000"/>
                <w:sz w:val="24"/>
              </w:rPr>
            </w:pPr>
          </w:p>
        </w:tc>
        <w:tc>
          <w:tcPr>
            <w:tcW w:w="1482" w:type="dxa"/>
            <w:vAlign w:val="center"/>
          </w:tcPr>
          <w:p w14:paraId="32D0D5E2">
            <w:pPr>
              <w:adjustRightInd w:val="0"/>
              <w:snapToGrid w:val="0"/>
              <w:jc w:val="center"/>
              <w:rPr>
                <w:color w:val="000000"/>
                <w:sz w:val="24"/>
              </w:rPr>
            </w:pPr>
          </w:p>
        </w:tc>
        <w:tc>
          <w:tcPr>
            <w:tcW w:w="2384" w:type="dxa"/>
            <w:vAlign w:val="center"/>
          </w:tcPr>
          <w:p w14:paraId="7528ECC5">
            <w:pPr>
              <w:adjustRightInd w:val="0"/>
              <w:snapToGrid w:val="0"/>
              <w:jc w:val="center"/>
              <w:rPr>
                <w:color w:val="000000"/>
                <w:sz w:val="24"/>
              </w:rPr>
            </w:pPr>
          </w:p>
        </w:tc>
        <w:tc>
          <w:tcPr>
            <w:tcW w:w="2126" w:type="dxa"/>
            <w:vAlign w:val="center"/>
          </w:tcPr>
          <w:p w14:paraId="73899C1A">
            <w:pPr>
              <w:adjustRightInd w:val="0"/>
              <w:snapToGrid w:val="0"/>
              <w:jc w:val="center"/>
              <w:rPr>
                <w:color w:val="000000"/>
                <w:sz w:val="24"/>
              </w:rPr>
            </w:pPr>
          </w:p>
        </w:tc>
        <w:tc>
          <w:tcPr>
            <w:tcW w:w="1875" w:type="dxa"/>
            <w:vAlign w:val="center"/>
          </w:tcPr>
          <w:p w14:paraId="2E43AC16">
            <w:pPr>
              <w:adjustRightInd w:val="0"/>
              <w:snapToGrid w:val="0"/>
              <w:jc w:val="center"/>
              <w:rPr>
                <w:color w:val="000000"/>
                <w:sz w:val="24"/>
              </w:rPr>
            </w:pPr>
          </w:p>
        </w:tc>
        <w:tc>
          <w:tcPr>
            <w:tcW w:w="1009" w:type="dxa"/>
            <w:vAlign w:val="center"/>
          </w:tcPr>
          <w:p w14:paraId="065D9EE3">
            <w:pPr>
              <w:adjustRightInd w:val="0"/>
              <w:snapToGrid w:val="0"/>
              <w:jc w:val="center"/>
              <w:rPr>
                <w:color w:val="000000"/>
                <w:sz w:val="24"/>
              </w:rPr>
            </w:pPr>
          </w:p>
        </w:tc>
      </w:tr>
      <w:tr w14:paraId="25A88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386504">
            <w:pPr>
              <w:adjustRightInd w:val="0"/>
              <w:snapToGrid w:val="0"/>
              <w:jc w:val="center"/>
              <w:rPr>
                <w:color w:val="000000"/>
                <w:sz w:val="24"/>
              </w:rPr>
            </w:pPr>
          </w:p>
        </w:tc>
        <w:tc>
          <w:tcPr>
            <w:tcW w:w="1482" w:type="dxa"/>
            <w:vAlign w:val="center"/>
          </w:tcPr>
          <w:p w14:paraId="7D6C1A9F">
            <w:pPr>
              <w:adjustRightInd w:val="0"/>
              <w:snapToGrid w:val="0"/>
              <w:jc w:val="center"/>
              <w:rPr>
                <w:color w:val="000000"/>
                <w:sz w:val="24"/>
              </w:rPr>
            </w:pPr>
          </w:p>
        </w:tc>
        <w:tc>
          <w:tcPr>
            <w:tcW w:w="2384" w:type="dxa"/>
            <w:vAlign w:val="center"/>
          </w:tcPr>
          <w:p w14:paraId="41585B30">
            <w:pPr>
              <w:adjustRightInd w:val="0"/>
              <w:snapToGrid w:val="0"/>
              <w:jc w:val="center"/>
              <w:rPr>
                <w:color w:val="000000"/>
                <w:sz w:val="24"/>
              </w:rPr>
            </w:pPr>
          </w:p>
        </w:tc>
        <w:tc>
          <w:tcPr>
            <w:tcW w:w="2126" w:type="dxa"/>
            <w:vAlign w:val="center"/>
          </w:tcPr>
          <w:p w14:paraId="03DBB190">
            <w:pPr>
              <w:adjustRightInd w:val="0"/>
              <w:snapToGrid w:val="0"/>
              <w:jc w:val="center"/>
              <w:rPr>
                <w:color w:val="000000"/>
                <w:sz w:val="24"/>
              </w:rPr>
            </w:pPr>
          </w:p>
        </w:tc>
        <w:tc>
          <w:tcPr>
            <w:tcW w:w="1875" w:type="dxa"/>
            <w:vAlign w:val="center"/>
          </w:tcPr>
          <w:p w14:paraId="75A02B0A">
            <w:pPr>
              <w:adjustRightInd w:val="0"/>
              <w:snapToGrid w:val="0"/>
              <w:jc w:val="center"/>
              <w:rPr>
                <w:color w:val="000000"/>
                <w:sz w:val="24"/>
              </w:rPr>
            </w:pPr>
          </w:p>
        </w:tc>
        <w:tc>
          <w:tcPr>
            <w:tcW w:w="1009" w:type="dxa"/>
            <w:vAlign w:val="center"/>
          </w:tcPr>
          <w:p w14:paraId="6754769F">
            <w:pPr>
              <w:adjustRightInd w:val="0"/>
              <w:snapToGrid w:val="0"/>
              <w:jc w:val="center"/>
              <w:rPr>
                <w:color w:val="000000"/>
                <w:sz w:val="24"/>
              </w:rPr>
            </w:pPr>
          </w:p>
        </w:tc>
      </w:tr>
      <w:tr w14:paraId="76727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A05D54B">
            <w:pPr>
              <w:adjustRightInd w:val="0"/>
              <w:snapToGrid w:val="0"/>
              <w:jc w:val="center"/>
              <w:rPr>
                <w:color w:val="000000"/>
                <w:sz w:val="24"/>
              </w:rPr>
            </w:pPr>
          </w:p>
        </w:tc>
        <w:tc>
          <w:tcPr>
            <w:tcW w:w="1482" w:type="dxa"/>
            <w:vAlign w:val="center"/>
          </w:tcPr>
          <w:p w14:paraId="200300E1">
            <w:pPr>
              <w:adjustRightInd w:val="0"/>
              <w:snapToGrid w:val="0"/>
              <w:jc w:val="center"/>
              <w:rPr>
                <w:color w:val="000000"/>
                <w:sz w:val="24"/>
              </w:rPr>
            </w:pPr>
          </w:p>
        </w:tc>
        <w:tc>
          <w:tcPr>
            <w:tcW w:w="2384" w:type="dxa"/>
            <w:vAlign w:val="center"/>
          </w:tcPr>
          <w:p w14:paraId="13093959">
            <w:pPr>
              <w:adjustRightInd w:val="0"/>
              <w:snapToGrid w:val="0"/>
              <w:jc w:val="center"/>
              <w:rPr>
                <w:color w:val="000000"/>
                <w:sz w:val="24"/>
              </w:rPr>
            </w:pPr>
          </w:p>
        </w:tc>
        <w:tc>
          <w:tcPr>
            <w:tcW w:w="2126" w:type="dxa"/>
            <w:vAlign w:val="center"/>
          </w:tcPr>
          <w:p w14:paraId="2A54F574">
            <w:pPr>
              <w:adjustRightInd w:val="0"/>
              <w:snapToGrid w:val="0"/>
              <w:jc w:val="center"/>
              <w:rPr>
                <w:color w:val="000000"/>
                <w:sz w:val="24"/>
              </w:rPr>
            </w:pPr>
          </w:p>
        </w:tc>
        <w:tc>
          <w:tcPr>
            <w:tcW w:w="1875" w:type="dxa"/>
            <w:vAlign w:val="center"/>
          </w:tcPr>
          <w:p w14:paraId="5D812466">
            <w:pPr>
              <w:adjustRightInd w:val="0"/>
              <w:snapToGrid w:val="0"/>
              <w:jc w:val="center"/>
              <w:rPr>
                <w:color w:val="000000"/>
                <w:sz w:val="24"/>
              </w:rPr>
            </w:pPr>
          </w:p>
        </w:tc>
        <w:tc>
          <w:tcPr>
            <w:tcW w:w="1009" w:type="dxa"/>
            <w:vAlign w:val="center"/>
          </w:tcPr>
          <w:p w14:paraId="22D1957A">
            <w:pPr>
              <w:adjustRightInd w:val="0"/>
              <w:snapToGrid w:val="0"/>
              <w:jc w:val="center"/>
              <w:rPr>
                <w:color w:val="000000"/>
                <w:sz w:val="24"/>
              </w:rPr>
            </w:pPr>
          </w:p>
        </w:tc>
      </w:tr>
      <w:tr w14:paraId="4570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EB71D88">
            <w:pPr>
              <w:adjustRightInd w:val="0"/>
              <w:snapToGrid w:val="0"/>
              <w:jc w:val="center"/>
              <w:rPr>
                <w:color w:val="000000"/>
                <w:sz w:val="24"/>
              </w:rPr>
            </w:pPr>
          </w:p>
        </w:tc>
        <w:tc>
          <w:tcPr>
            <w:tcW w:w="1482" w:type="dxa"/>
            <w:vAlign w:val="center"/>
          </w:tcPr>
          <w:p w14:paraId="43CF26E8">
            <w:pPr>
              <w:adjustRightInd w:val="0"/>
              <w:snapToGrid w:val="0"/>
              <w:jc w:val="center"/>
              <w:rPr>
                <w:color w:val="000000"/>
                <w:sz w:val="24"/>
              </w:rPr>
            </w:pPr>
          </w:p>
        </w:tc>
        <w:tc>
          <w:tcPr>
            <w:tcW w:w="2384" w:type="dxa"/>
            <w:vAlign w:val="center"/>
          </w:tcPr>
          <w:p w14:paraId="3CB833AB">
            <w:pPr>
              <w:adjustRightInd w:val="0"/>
              <w:snapToGrid w:val="0"/>
              <w:jc w:val="center"/>
              <w:rPr>
                <w:color w:val="000000"/>
                <w:sz w:val="24"/>
              </w:rPr>
            </w:pPr>
          </w:p>
        </w:tc>
        <w:tc>
          <w:tcPr>
            <w:tcW w:w="2126" w:type="dxa"/>
            <w:vAlign w:val="center"/>
          </w:tcPr>
          <w:p w14:paraId="3BAE0F1E">
            <w:pPr>
              <w:adjustRightInd w:val="0"/>
              <w:snapToGrid w:val="0"/>
              <w:jc w:val="center"/>
              <w:rPr>
                <w:color w:val="000000"/>
                <w:sz w:val="24"/>
              </w:rPr>
            </w:pPr>
          </w:p>
        </w:tc>
        <w:tc>
          <w:tcPr>
            <w:tcW w:w="1875" w:type="dxa"/>
            <w:vAlign w:val="center"/>
          </w:tcPr>
          <w:p w14:paraId="66D9EEBC">
            <w:pPr>
              <w:adjustRightInd w:val="0"/>
              <w:snapToGrid w:val="0"/>
              <w:jc w:val="center"/>
              <w:rPr>
                <w:color w:val="000000"/>
                <w:sz w:val="24"/>
              </w:rPr>
            </w:pPr>
          </w:p>
        </w:tc>
        <w:tc>
          <w:tcPr>
            <w:tcW w:w="1009" w:type="dxa"/>
            <w:vAlign w:val="center"/>
          </w:tcPr>
          <w:p w14:paraId="2514DF8C">
            <w:pPr>
              <w:adjustRightInd w:val="0"/>
              <w:snapToGrid w:val="0"/>
              <w:jc w:val="center"/>
              <w:rPr>
                <w:color w:val="000000"/>
                <w:sz w:val="24"/>
              </w:rPr>
            </w:pPr>
          </w:p>
        </w:tc>
      </w:tr>
      <w:tr w14:paraId="0DE6C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D6045B1">
            <w:pPr>
              <w:adjustRightInd w:val="0"/>
              <w:snapToGrid w:val="0"/>
              <w:jc w:val="center"/>
              <w:rPr>
                <w:color w:val="000000"/>
                <w:sz w:val="24"/>
              </w:rPr>
            </w:pPr>
          </w:p>
        </w:tc>
        <w:tc>
          <w:tcPr>
            <w:tcW w:w="1482" w:type="dxa"/>
            <w:vAlign w:val="center"/>
          </w:tcPr>
          <w:p w14:paraId="0755B54D">
            <w:pPr>
              <w:adjustRightInd w:val="0"/>
              <w:snapToGrid w:val="0"/>
              <w:jc w:val="center"/>
              <w:rPr>
                <w:color w:val="000000"/>
                <w:sz w:val="24"/>
              </w:rPr>
            </w:pPr>
          </w:p>
        </w:tc>
        <w:tc>
          <w:tcPr>
            <w:tcW w:w="2384" w:type="dxa"/>
            <w:vAlign w:val="center"/>
          </w:tcPr>
          <w:p w14:paraId="2D61132A">
            <w:pPr>
              <w:adjustRightInd w:val="0"/>
              <w:snapToGrid w:val="0"/>
              <w:jc w:val="center"/>
              <w:rPr>
                <w:color w:val="000000"/>
                <w:sz w:val="24"/>
              </w:rPr>
            </w:pPr>
          </w:p>
        </w:tc>
        <w:tc>
          <w:tcPr>
            <w:tcW w:w="2126" w:type="dxa"/>
            <w:vAlign w:val="center"/>
          </w:tcPr>
          <w:p w14:paraId="6CF9ECA8">
            <w:pPr>
              <w:adjustRightInd w:val="0"/>
              <w:snapToGrid w:val="0"/>
              <w:jc w:val="center"/>
              <w:rPr>
                <w:color w:val="000000"/>
                <w:sz w:val="24"/>
              </w:rPr>
            </w:pPr>
          </w:p>
        </w:tc>
        <w:tc>
          <w:tcPr>
            <w:tcW w:w="1875" w:type="dxa"/>
            <w:vAlign w:val="center"/>
          </w:tcPr>
          <w:p w14:paraId="0E75893A">
            <w:pPr>
              <w:adjustRightInd w:val="0"/>
              <w:snapToGrid w:val="0"/>
              <w:jc w:val="center"/>
              <w:rPr>
                <w:color w:val="000000"/>
                <w:sz w:val="24"/>
              </w:rPr>
            </w:pPr>
          </w:p>
        </w:tc>
        <w:tc>
          <w:tcPr>
            <w:tcW w:w="1009" w:type="dxa"/>
            <w:vAlign w:val="center"/>
          </w:tcPr>
          <w:p w14:paraId="695AC2F5">
            <w:pPr>
              <w:adjustRightInd w:val="0"/>
              <w:snapToGrid w:val="0"/>
              <w:jc w:val="center"/>
              <w:rPr>
                <w:color w:val="000000"/>
                <w:sz w:val="24"/>
              </w:rPr>
            </w:pPr>
          </w:p>
        </w:tc>
      </w:tr>
    </w:tbl>
    <w:p w14:paraId="2CE62648">
      <w:pPr>
        <w:tabs>
          <w:tab w:val="left" w:pos="1800"/>
          <w:tab w:val="left" w:pos="5580"/>
        </w:tabs>
        <w:spacing w:line="360" w:lineRule="auto"/>
        <w:ind w:firstLine="360" w:firstLineChars="150"/>
        <w:jc w:val="left"/>
        <w:rPr>
          <w:color w:val="000000"/>
          <w:sz w:val="24"/>
          <w:u w:val="single"/>
        </w:rPr>
      </w:pPr>
    </w:p>
    <w:p w14:paraId="47A6E800">
      <w:pPr>
        <w:tabs>
          <w:tab w:val="left" w:pos="1800"/>
          <w:tab w:val="left" w:pos="5580"/>
        </w:tabs>
        <w:spacing w:line="360" w:lineRule="auto"/>
        <w:ind w:firstLine="360" w:firstLineChars="150"/>
        <w:jc w:val="left"/>
        <w:rPr>
          <w:color w:val="000000"/>
          <w:sz w:val="24"/>
          <w:u w:val="single"/>
        </w:rPr>
      </w:pPr>
    </w:p>
    <w:p w14:paraId="0865BA30">
      <w:pPr>
        <w:tabs>
          <w:tab w:val="left" w:pos="1800"/>
          <w:tab w:val="left" w:pos="5580"/>
        </w:tabs>
        <w:jc w:val="left"/>
        <w:rPr>
          <w:color w:val="000000"/>
          <w:sz w:val="24"/>
        </w:rPr>
      </w:pPr>
      <w:r>
        <w:rPr>
          <w:color w:val="000000"/>
          <w:sz w:val="24"/>
        </w:rPr>
        <w:t>注：</w:t>
      </w:r>
    </w:p>
    <w:p w14:paraId="5D4DA57D">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48887FF9">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7FA0D07F">
      <w:pPr>
        <w:tabs>
          <w:tab w:val="left" w:pos="1800"/>
          <w:tab w:val="left" w:pos="5580"/>
        </w:tabs>
        <w:jc w:val="left"/>
        <w:rPr>
          <w:sz w:val="24"/>
        </w:rPr>
      </w:pPr>
    </w:p>
    <w:p w14:paraId="2B4DDC5A">
      <w:pPr>
        <w:tabs>
          <w:tab w:val="left" w:pos="1800"/>
          <w:tab w:val="left" w:pos="5580"/>
        </w:tabs>
        <w:jc w:val="left"/>
        <w:rPr>
          <w:color w:val="000000"/>
          <w:sz w:val="24"/>
        </w:rPr>
      </w:pPr>
    </w:p>
    <w:p w14:paraId="3A4A470B">
      <w:pPr>
        <w:rPr>
          <w:color w:val="000000"/>
          <w:sz w:val="24"/>
          <w:szCs w:val="20"/>
        </w:rPr>
      </w:pPr>
    </w:p>
    <w:p w14:paraId="0CD0473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667970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99195E8">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3DE3F2A">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4230E7BB">
      <w:pPr>
        <w:tabs>
          <w:tab w:val="left" w:pos="5580"/>
        </w:tabs>
        <w:spacing w:line="360" w:lineRule="auto"/>
        <w:rPr>
          <w:sz w:val="24"/>
        </w:rPr>
      </w:pPr>
      <w:r>
        <w:rPr>
          <w:sz w:val="24"/>
        </w:rPr>
        <w:t>说明：</w:t>
      </w:r>
    </w:p>
    <w:p w14:paraId="57382E61">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22D162A">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F3A0C47">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7E36152E">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6092E2C5">
      <w:pPr>
        <w:widowControl/>
        <w:jc w:val="center"/>
        <w:rPr>
          <w:b/>
          <w:bCs/>
          <w:color w:val="000000"/>
          <w:sz w:val="24"/>
        </w:rPr>
      </w:pPr>
      <w:r>
        <w:rPr>
          <w:color w:val="000000"/>
          <w:sz w:val="24"/>
        </w:rPr>
        <w:br w:type="page"/>
      </w:r>
      <w:r>
        <w:rPr>
          <w:b/>
          <w:bCs/>
          <w:color w:val="000000"/>
          <w:sz w:val="36"/>
          <w:szCs w:val="36"/>
        </w:rPr>
        <w:t>中小企业声明函（工程、服务）格式</w:t>
      </w:r>
    </w:p>
    <w:p w14:paraId="1F03C921">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0E9E8A">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047C700C">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4C24DC65">
      <w:pPr>
        <w:autoSpaceDE w:val="0"/>
        <w:autoSpaceDN w:val="0"/>
        <w:spacing w:line="360" w:lineRule="auto"/>
        <w:ind w:left="860"/>
        <w:jc w:val="left"/>
        <w:rPr>
          <w:kern w:val="0"/>
          <w:sz w:val="24"/>
        </w:rPr>
      </w:pPr>
      <w:r>
        <w:rPr>
          <w:kern w:val="0"/>
          <w:sz w:val="24"/>
        </w:rPr>
        <w:t>……</w:t>
      </w:r>
    </w:p>
    <w:p w14:paraId="3F5E1AF1">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0C1C9AE">
      <w:pPr>
        <w:spacing w:line="360" w:lineRule="auto"/>
        <w:ind w:firstLine="504"/>
        <w:rPr>
          <w:spacing w:val="6"/>
          <w:sz w:val="24"/>
        </w:rPr>
      </w:pPr>
      <w:r>
        <w:rPr>
          <w:kern w:val="0"/>
          <w:sz w:val="24"/>
        </w:rPr>
        <w:t>本企业对上述声明内容的真实性负责。如有虚假，将依法承担相应责任。</w:t>
      </w:r>
    </w:p>
    <w:p w14:paraId="6C441365">
      <w:pPr>
        <w:spacing w:line="360" w:lineRule="auto"/>
        <w:ind w:firstLine="504"/>
        <w:rPr>
          <w:spacing w:val="6"/>
          <w:sz w:val="24"/>
        </w:rPr>
      </w:pPr>
    </w:p>
    <w:p w14:paraId="6BD48960">
      <w:pPr>
        <w:spacing w:line="360" w:lineRule="auto"/>
        <w:ind w:right="360" w:firstLine="480"/>
        <w:jc w:val="right"/>
        <w:rPr>
          <w:color w:val="000000"/>
          <w:sz w:val="24"/>
        </w:rPr>
      </w:pPr>
    </w:p>
    <w:p w14:paraId="33DD17F3">
      <w:pPr>
        <w:spacing w:line="360" w:lineRule="auto"/>
        <w:ind w:right="360" w:firstLine="480"/>
        <w:jc w:val="right"/>
        <w:rPr>
          <w:color w:val="000000"/>
          <w:sz w:val="24"/>
        </w:rPr>
      </w:pPr>
      <w:r>
        <w:rPr>
          <w:color w:val="000000"/>
          <w:sz w:val="24"/>
        </w:rPr>
        <w:t>企业名称（盖章）：________</w:t>
      </w:r>
    </w:p>
    <w:p w14:paraId="7C84009B">
      <w:pPr>
        <w:spacing w:line="360" w:lineRule="auto"/>
        <w:ind w:right="360" w:firstLine="480"/>
        <w:jc w:val="right"/>
        <w:rPr>
          <w:color w:val="000000"/>
          <w:sz w:val="24"/>
        </w:rPr>
      </w:pPr>
      <w:r>
        <w:rPr>
          <w:color w:val="000000"/>
          <w:sz w:val="24"/>
        </w:rPr>
        <w:t>日 期：________</w:t>
      </w:r>
    </w:p>
    <w:p w14:paraId="08F89CD7">
      <w:pPr>
        <w:spacing w:line="360" w:lineRule="auto"/>
        <w:ind w:right="360" w:firstLine="480"/>
        <w:jc w:val="right"/>
        <w:rPr>
          <w:color w:val="000000"/>
          <w:sz w:val="24"/>
        </w:rPr>
      </w:pPr>
    </w:p>
    <w:p w14:paraId="39486C1A">
      <w:pPr>
        <w:adjustRightInd w:val="0"/>
        <w:snapToGrid w:val="0"/>
        <w:jc w:val="left"/>
        <w:rPr>
          <w:color w:val="000000"/>
          <w:sz w:val="24"/>
          <w:szCs w:val="21"/>
        </w:rPr>
      </w:pPr>
    </w:p>
    <w:tbl>
      <w:tblPr>
        <w:tblStyle w:val="4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A51319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7ECC853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0F4131B">
      <w:pPr>
        <w:adjustRightInd w:val="0"/>
        <w:snapToGrid w:val="0"/>
        <w:jc w:val="left"/>
        <w:rPr>
          <w:color w:val="000000"/>
          <w:szCs w:val="21"/>
          <w:vertAlign w:val="superscript"/>
        </w:rPr>
      </w:pPr>
    </w:p>
    <w:p w14:paraId="65C2096A">
      <w:pPr>
        <w:spacing w:line="360" w:lineRule="auto"/>
        <w:ind w:right="360" w:firstLine="480"/>
        <w:jc w:val="right"/>
        <w:rPr>
          <w:color w:val="000000"/>
          <w:sz w:val="24"/>
        </w:rPr>
      </w:pPr>
    </w:p>
    <w:p w14:paraId="4741DF79">
      <w:pPr>
        <w:spacing w:line="360" w:lineRule="auto"/>
        <w:ind w:right="360" w:firstLine="480"/>
        <w:jc w:val="right"/>
        <w:rPr>
          <w:color w:val="000000"/>
          <w:sz w:val="24"/>
        </w:rPr>
      </w:pPr>
    </w:p>
    <w:p w14:paraId="28FCAF26">
      <w:pPr>
        <w:spacing w:line="360" w:lineRule="auto"/>
        <w:outlineLvl w:val="2"/>
        <w:rPr>
          <w:color w:val="000000"/>
          <w:sz w:val="24"/>
          <w:szCs w:val="20"/>
        </w:rPr>
      </w:pPr>
      <w:r>
        <w:rPr>
          <w:color w:val="000000"/>
          <w:sz w:val="24"/>
          <w:szCs w:val="20"/>
        </w:rPr>
        <w:br w:type="page"/>
      </w:r>
    </w:p>
    <w:p w14:paraId="3A9E7155">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552DDAC0">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4C523CA2">
      <w:pPr>
        <w:spacing w:line="588" w:lineRule="exact"/>
        <w:ind w:firstLine="482"/>
        <w:rPr>
          <w:b/>
          <w:spacing w:val="6"/>
          <w:sz w:val="24"/>
        </w:rPr>
      </w:pPr>
      <w:r>
        <w:rPr>
          <w:b/>
          <w:sz w:val="24"/>
        </w:rPr>
        <w:t>□</w:t>
      </w:r>
      <w:r>
        <w:rPr>
          <w:b/>
          <w:spacing w:val="6"/>
          <w:sz w:val="24"/>
        </w:rPr>
        <w:t>不属于符合条件的残疾人福利性单位。</w:t>
      </w:r>
    </w:p>
    <w:p w14:paraId="611AF4B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ACE40ED">
      <w:pPr>
        <w:spacing w:line="588" w:lineRule="exact"/>
        <w:ind w:firstLine="506" w:firstLineChars="200"/>
        <w:rPr>
          <w:spacing w:val="6"/>
          <w:sz w:val="24"/>
        </w:rPr>
      </w:pPr>
      <w:r>
        <w:rPr>
          <w:b/>
          <w:spacing w:val="6"/>
          <w:sz w:val="24"/>
        </w:rPr>
        <w:t>本单位对上述声明的真实性负责。如有虚假，将依法承担相应责任。</w:t>
      </w:r>
    </w:p>
    <w:p w14:paraId="5CA58726">
      <w:pPr>
        <w:spacing w:line="588" w:lineRule="exact"/>
        <w:ind w:firstLine="504" w:firstLineChars="200"/>
        <w:rPr>
          <w:spacing w:val="6"/>
          <w:sz w:val="24"/>
        </w:rPr>
      </w:pPr>
    </w:p>
    <w:p w14:paraId="120DF5F6">
      <w:pPr>
        <w:spacing w:line="588" w:lineRule="exact"/>
        <w:ind w:firstLine="504" w:firstLineChars="200"/>
        <w:rPr>
          <w:spacing w:val="6"/>
          <w:sz w:val="24"/>
        </w:rPr>
      </w:pPr>
    </w:p>
    <w:p w14:paraId="0557F2CD">
      <w:pPr>
        <w:tabs>
          <w:tab w:val="left" w:pos="4860"/>
        </w:tabs>
        <w:spacing w:line="588" w:lineRule="exact"/>
        <w:ind w:right="1560" w:firstLine="504" w:firstLineChars="200"/>
        <w:jc w:val="center"/>
        <w:rPr>
          <w:spacing w:val="6"/>
          <w:sz w:val="24"/>
        </w:rPr>
      </w:pPr>
      <w:r>
        <w:rPr>
          <w:spacing w:val="6"/>
          <w:sz w:val="24"/>
        </w:rPr>
        <w:t xml:space="preserve">               单位名称（盖章）：</w:t>
      </w:r>
    </w:p>
    <w:p w14:paraId="18F13B67">
      <w:pPr>
        <w:tabs>
          <w:tab w:val="left" w:pos="4860"/>
        </w:tabs>
        <w:spacing w:line="588" w:lineRule="exact"/>
        <w:ind w:right="1560" w:firstLine="504" w:firstLineChars="200"/>
        <w:jc w:val="center"/>
        <w:rPr>
          <w:spacing w:val="6"/>
          <w:sz w:val="24"/>
        </w:rPr>
      </w:pPr>
      <w:r>
        <w:rPr>
          <w:spacing w:val="6"/>
          <w:sz w:val="24"/>
        </w:rPr>
        <w:t xml:space="preserve">       日  期：</w:t>
      </w:r>
    </w:p>
    <w:p w14:paraId="28F2337A">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0AA3021E">
      <w:pPr>
        <w:autoSpaceDE w:val="0"/>
        <w:autoSpaceDN w:val="0"/>
        <w:adjustRightInd w:val="0"/>
        <w:spacing w:line="360" w:lineRule="auto"/>
        <w:jc w:val="center"/>
        <w:rPr>
          <w:b/>
          <w:color w:val="000000"/>
          <w:sz w:val="36"/>
          <w:szCs w:val="36"/>
        </w:rPr>
      </w:pPr>
      <w:r>
        <w:rPr>
          <w:b/>
          <w:color w:val="000000"/>
          <w:sz w:val="36"/>
          <w:szCs w:val="36"/>
        </w:rPr>
        <w:t>拟分包情况说明</w:t>
      </w:r>
    </w:p>
    <w:p w14:paraId="6EDBF68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61A41D0">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A456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5399853">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27C6F17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167F588F">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0E5EB14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B2D690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A7D4F5A">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6EF6770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693C573A">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6BCD45A9">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5DD67AB9">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28A7481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3FEEEE26">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475ECE7F">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6A42E2CB">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16F50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D57C942">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8A440D4">
            <w:pPr>
              <w:pStyle w:val="253"/>
              <w:jc w:val="center"/>
              <w:rPr>
                <w:rFonts w:ascii="Times New Roman" w:hAnsi="Times New Roman" w:cs="Times New Roman" w:eastAsiaTheme="minorEastAsia"/>
                <w:sz w:val="30"/>
              </w:rPr>
            </w:pPr>
          </w:p>
        </w:tc>
        <w:tc>
          <w:tcPr>
            <w:tcW w:w="1513" w:type="dxa"/>
            <w:vAlign w:val="center"/>
          </w:tcPr>
          <w:p w14:paraId="1BDDC11E">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30A39B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07956D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2927AEB4">
            <w:pPr>
              <w:pStyle w:val="253"/>
              <w:jc w:val="center"/>
              <w:rPr>
                <w:rFonts w:ascii="Times New Roman" w:hAnsi="Times New Roman" w:cs="Times New Roman" w:eastAsiaTheme="minorEastAsia"/>
                <w:sz w:val="30"/>
                <w:lang w:eastAsia="zh-CN"/>
              </w:rPr>
            </w:pPr>
          </w:p>
        </w:tc>
        <w:tc>
          <w:tcPr>
            <w:tcW w:w="1558" w:type="dxa"/>
            <w:vAlign w:val="center"/>
          </w:tcPr>
          <w:p w14:paraId="5E8DF16D">
            <w:pPr>
              <w:pStyle w:val="253"/>
              <w:jc w:val="center"/>
              <w:rPr>
                <w:rFonts w:ascii="Times New Roman" w:hAnsi="Times New Roman" w:cs="Times New Roman" w:eastAsiaTheme="minorEastAsia"/>
                <w:sz w:val="30"/>
                <w:lang w:eastAsia="zh-CN"/>
              </w:rPr>
            </w:pPr>
          </w:p>
        </w:tc>
        <w:tc>
          <w:tcPr>
            <w:tcW w:w="1498" w:type="dxa"/>
            <w:vAlign w:val="center"/>
          </w:tcPr>
          <w:p w14:paraId="5C83617B">
            <w:pPr>
              <w:pStyle w:val="253"/>
              <w:jc w:val="center"/>
              <w:rPr>
                <w:rFonts w:ascii="Times New Roman" w:hAnsi="Times New Roman" w:cs="Times New Roman" w:eastAsiaTheme="minorEastAsia"/>
                <w:sz w:val="30"/>
                <w:lang w:eastAsia="zh-CN"/>
              </w:rPr>
            </w:pPr>
          </w:p>
        </w:tc>
        <w:tc>
          <w:tcPr>
            <w:tcW w:w="1564" w:type="dxa"/>
            <w:vAlign w:val="center"/>
          </w:tcPr>
          <w:p w14:paraId="5C977CC9">
            <w:pPr>
              <w:pStyle w:val="253"/>
              <w:jc w:val="center"/>
              <w:rPr>
                <w:rFonts w:ascii="Times New Roman" w:hAnsi="Times New Roman" w:cs="Times New Roman" w:eastAsiaTheme="minorEastAsia"/>
                <w:sz w:val="30"/>
                <w:lang w:eastAsia="zh-CN"/>
              </w:rPr>
            </w:pPr>
          </w:p>
        </w:tc>
      </w:tr>
      <w:tr w14:paraId="7C376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539CE5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10DABF87">
            <w:pPr>
              <w:pStyle w:val="253"/>
              <w:jc w:val="center"/>
              <w:rPr>
                <w:rFonts w:ascii="Times New Roman" w:hAnsi="Times New Roman" w:cs="Times New Roman" w:eastAsiaTheme="minorEastAsia"/>
                <w:sz w:val="30"/>
              </w:rPr>
            </w:pPr>
          </w:p>
        </w:tc>
        <w:tc>
          <w:tcPr>
            <w:tcW w:w="1513" w:type="dxa"/>
            <w:vAlign w:val="center"/>
          </w:tcPr>
          <w:p w14:paraId="5D2FFE6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7D51B2E">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1C82B4B">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E48EBE4">
            <w:pPr>
              <w:pStyle w:val="253"/>
              <w:jc w:val="center"/>
              <w:rPr>
                <w:rFonts w:ascii="Times New Roman" w:hAnsi="Times New Roman" w:cs="Times New Roman" w:eastAsiaTheme="minorEastAsia"/>
                <w:sz w:val="30"/>
                <w:lang w:eastAsia="zh-CN"/>
              </w:rPr>
            </w:pPr>
          </w:p>
        </w:tc>
        <w:tc>
          <w:tcPr>
            <w:tcW w:w="1558" w:type="dxa"/>
            <w:vAlign w:val="center"/>
          </w:tcPr>
          <w:p w14:paraId="03FC0850">
            <w:pPr>
              <w:pStyle w:val="253"/>
              <w:jc w:val="center"/>
              <w:rPr>
                <w:rFonts w:ascii="Times New Roman" w:hAnsi="Times New Roman" w:cs="Times New Roman" w:eastAsiaTheme="minorEastAsia"/>
                <w:sz w:val="30"/>
                <w:lang w:eastAsia="zh-CN"/>
              </w:rPr>
            </w:pPr>
          </w:p>
        </w:tc>
        <w:tc>
          <w:tcPr>
            <w:tcW w:w="1498" w:type="dxa"/>
            <w:vAlign w:val="center"/>
          </w:tcPr>
          <w:p w14:paraId="5F308A65">
            <w:pPr>
              <w:pStyle w:val="253"/>
              <w:jc w:val="center"/>
              <w:rPr>
                <w:rFonts w:ascii="Times New Roman" w:hAnsi="Times New Roman" w:cs="Times New Roman" w:eastAsiaTheme="minorEastAsia"/>
                <w:sz w:val="30"/>
                <w:lang w:eastAsia="zh-CN"/>
              </w:rPr>
            </w:pPr>
          </w:p>
        </w:tc>
        <w:tc>
          <w:tcPr>
            <w:tcW w:w="1564" w:type="dxa"/>
            <w:vAlign w:val="center"/>
          </w:tcPr>
          <w:p w14:paraId="7BE6A6BE">
            <w:pPr>
              <w:pStyle w:val="253"/>
              <w:jc w:val="center"/>
              <w:rPr>
                <w:rFonts w:ascii="Times New Roman" w:hAnsi="Times New Roman" w:cs="Times New Roman" w:eastAsiaTheme="minorEastAsia"/>
                <w:sz w:val="30"/>
                <w:lang w:eastAsia="zh-CN"/>
              </w:rPr>
            </w:pPr>
          </w:p>
        </w:tc>
      </w:tr>
      <w:tr w14:paraId="2DEDD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57C4B3A">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27B2AFE4">
            <w:pPr>
              <w:pStyle w:val="253"/>
              <w:jc w:val="center"/>
              <w:rPr>
                <w:rFonts w:ascii="Times New Roman" w:hAnsi="Times New Roman" w:cs="Times New Roman" w:eastAsiaTheme="minorEastAsia"/>
                <w:sz w:val="30"/>
              </w:rPr>
            </w:pPr>
          </w:p>
        </w:tc>
        <w:tc>
          <w:tcPr>
            <w:tcW w:w="1513" w:type="dxa"/>
            <w:vAlign w:val="center"/>
          </w:tcPr>
          <w:p w14:paraId="3B84F108">
            <w:pPr>
              <w:pStyle w:val="253"/>
              <w:tabs>
                <w:tab w:val="left" w:pos="235"/>
              </w:tabs>
              <w:jc w:val="center"/>
              <w:rPr>
                <w:rFonts w:ascii="Times New Roman" w:hAnsi="Times New Roman" w:cs="Times New Roman" w:eastAsiaTheme="minorEastAsia"/>
                <w:sz w:val="24"/>
              </w:rPr>
            </w:pPr>
          </w:p>
        </w:tc>
        <w:tc>
          <w:tcPr>
            <w:tcW w:w="1125" w:type="dxa"/>
            <w:vAlign w:val="center"/>
          </w:tcPr>
          <w:p w14:paraId="223C0148">
            <w:pPr>
              <w:pStyle w:val="253"/>
              <w:jc w:val="center"/>
              <w:rPr>
                <w:rFonts w:ascii="Times New Roman" w:hAnsi="Times New Roman" w:cs="Times New Roman" w:eastAsiaTheme="minorEastAsia"/>
                <w:sz w:val="30"/>
              </w:rPr>
            </w:pPr>
          </w:p>
        </w:tc>
        <w:tc>
          <w:tcPr>
            <w:tcW w:w="1558" w:type="dxa"/>
            <w:vAlign w:val="center"/>
          </w:tcPr>
          <w:p w14:paraId="7A461FF3">
            <w:pPr>
              <w:pStyle w:val="253"/>
              <w:jc w:val="center"/>
              <w:rPr>
                <w:rFonts w:ascii="Times New Roman" w:hAnsi="Times New Roman" w:cs="Times New Roman" w:eastAsiaTheme="minorEastAsia"/>
                <w:sz w:val="30"/>
              </w:rPr>
            </w:pPr>
          </w:p>
        </w:tc>
        <w:tc>
          <w:tcPr>
            <w:tcW w:w="1498" w:type="dxa"/>
            <w:vAlign w:val="center"/>
          </w:tcPr>
          <w:p w14:paraId="73F60A99">
            <w:pPr>
              <w:pStyle w:val="253"/>
              <w:jc w:val="center"/>
              <w:rPr>
                <w:rFonts w:ascii="Times New Roman" w:hAnsi="Times New Roman" w:cs="Times New Roman" w:eastAsiaTheme="minorEastAsia"/>
                <w:sz w:val="30"/>
              </w:rPr>
            </w:pPr>
          </w:p>
        </w:tc>
        <w:tc>
          <w:tcPr>
            <w:tcW w:w="1564" w:type="dxa"/>
            <w:vAlign w:val="center"/>
          </w:tcPr>
          <w:p w14:paraId="123D0217">
            <w:pPr>
              <w:pStyle w:val="253"/>
              <w:jc w:val="center"/>
              <w:rPr>
                <w:rFonts w:ascii="Times New Roman" w:hAnsi="Times New Roman" w:cs="Times New Roman" w:eastAsiaTheme="minorEastAsia"/>
                <w:sz w:val="30"/>
              </w:rPr>
            </w:pPr>
          </w:p>
        </w:tc>
      </w:tr>
      <w:tr w14:paraId="57935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3668B4B5">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01124BCF">
            <w:pPr>
              <w:pStyle w:val="253"/>
              <w:jc w:val="center"/>
              <w:rPr>
                <w:rFonts w:ascii="Times New Roman" w:hAnsi="Times New Roman" w:cs="Times New Roman" w:eastAsiaTheme="minorEastAsia"/>
                <w:sz w:val="30"/>
              </w:rPr>
            </w:pPr>
          </w:p>
        </w:tc>
        <w:tc>
          <w:tcPr>
            <w:tcW w:w="1564" w:type="dxa"/>
            <w:vAlign w:val="center"/>
          </w:tcPr>
          <w:p w14:paraId="05F86E98">
            <w:pPr>
              <w:pStyle w:val="253"/>
              <w:jc w:val="center"/>
              <w:rPr>
                <w:rFonts w:ascii="Times New Roman" w:hAnsi="Times New Roman" w:cs="Times New Roman" w:eastAsiaTheme="minorEastAsia"/>
                <w:sz w:val="30"/>
              </w:rPr>
            </w:pPr>
          </w:p>
        </w:tc>
      </w:tr>
    </w:tbl>
    <w:p w14:paraId="35C1D473">
      <w:pPr>
        <w:adjustRightInd w:val="0"/>
        <w:snapToGrid w:val="0"/>
        <w:spacing w:line="360" w:lineRule="auto"/>
        <w:ind w:firstLine="480" w:firstLineChars="200"/>
        <w:jc w:val="left"/>
        <w:rPr>
          <w:sz w:val="24"/>
        </w:rPr>
      </w:pPr>
    </w:p>
    <w:p w14:paraId="3EE11D80">
      <w:pPr>
        <w:adjustRightInd w:val="0"/>
        <w:snapToGrid w:val="0"/>
        <w:spacing w:line="360" w:lineRule="auto"/>
        <w:jc w:val="left"/>
        <w:rPr>
          <w:sz w:val="24"/>
        </w:rPr>
      </w:pPr>
      <w:r>
        <w:rPr>
          <w:sz w:val="24"/>
        </w:rPr>
        <w:t>注：</w:t>
      </w:r>
      <w:r>
        <w:rPr>
          <w:color w:val="FF0000"/>
          <w:sz w:val="24"/>
        </w:rPr>
        <w:t xml:space="preserve"> </w:t>
      </w:r>
    </w:p>
    <w:p w14:paraId="625A1858">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10A9163E">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6FB0758A">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07C72C9C">
      <w:pPr>
        <w:adjustRightInd w:val="0"/>
        <w:snapToGrid w:val="0"/>
        <w:spacing w:line="360" w:lineRule="auto"/>
        <w:jc w:val="left"/>
        <w:rPr>
          <w:sz w:val="24"/>
        </w:rPr>
      </w:pPr>
    </w:p>
    <w:p w14:paraId="6152A8C5">
      <w:pPr>
        <w:adjustRightInd w:val="0"/>
        <w:snapToGrid w:val="0"/>
        <w:spacing w:line="360" w:lineRule="auto"/>
        <w:ind w:firstLine="480" w:firstLineChars="200"/>
        <w:jc w:val="right"/>
        <w:rPr>
          <w:sz w:val="24"/>
        </w:rPr>
      </w:pPr>
      <w:r>
        <w:rPr>
          <w:sz w:val="24"/>
        </w:rPr>
        <w:t>投标人名称（盖章）：______</w:t>
      </w:r>
    </w:p>
    <w:p w14:paraId="2869D95D">
      <w:pPr>
        <w:adjustRightInd w:val="0"/>
        <w:snapToGrid w:val="0"/>
        <w:spacing w:line="360" w:lineRule="auto"/>
        <w:ind w:firstLine="480" w:firstLineChars="200"/>
        <w:jc w:val="right"/>
        <w:rPr>
          <w:b/>
          <w:color w:val="000000"/>
          <w:sz w:val="24"/>
        </w:rPr>
      </w:pPr>
      <w:r>
        <w:rPr>
          <w:color w:val="000000"/>
          <w:sz w:val="24"/>
        </w:rPr>
        <w:t>日期：_____年______月______日</w:t>
      </w:r>
    </w:p>
    <w:p w14:paraId="2F8AD6A5">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项目实施详细方案</w:t>
      </w:r>
    </w:p>
    <w:p w14:paraId="7C5BC581">
      <w:pPr>
        <w:rPr>
          <w:color w:val="000000"/>
          <w:sz w:val="24"/>
          <w:szCs w:val="20"/>
        </w:rPr>
      </w:pPr>
      <w:r>
        <w:rPr>
          <w:rFonts w:hint="eastAsia"/>
          <w:sz w:val="24"/>
        </w:rPr>
        <w:t>投标人应提供项目实施详细方案，包括但不限于项目背景和项目总体认知</w:t>
      </w:r>
      <w:r>
        <w:rPr>
          <w:rFonts w:hint="eastAsia"/>
          <w:sz w:val="24"/>
          <w:lang w:eastAsia="zh-CN"/>
        </w:rPr>
        <w:t>、</w:t>
      </w:r>
      <w:r>
        <w:rPr>
          <w:rFonts w:ascii="宋体" w:hAnsi="宋体"/>
          <w:sz w:val="24"/>
        </w:rPr>
        <w:t>服务方案</w:t>
      </w:r>
      <w:r>
        <w:rPr>
          <w:rFonts w:hint="eastAsia" w:ascii="宋体" w:hAnsi="宋体"/>
          <w:sz w:val="24"/>
          <w:lang w:eastAsia="zh-CN"/>
        </w:rPr>
        <w:t>、</w:t>
      </w:r>
      <w:r>
        <w:rPr>
          <w:rFonts w:hint="eastAsia" w:ascii="宋体" w:hAnsi="宋体"/>
          <w:sz w:val="24"/>
        </w:rPr>
        <w:t>日常管理方案及管控措施</w:t>
      </w:r>
      <w:r>
        <w:rPr>
          <w:rFonts w:hint="eastAsia" w:ascii="宋体" w:hAnsi="宋体"/>
          <w:sz w:val="24"/>
          <w:lang w:eastAsia="zh-CN"/>
        </w:rPr>
        <w:t>、</w:t>
      </w:r>
      <w:r>
        <w:rPr>
          <w:rFonts w:hint="eastAsia" w:ascii="宋体" w:hAnsi="宋体"/>
          <w:sz w:val="24"/>
          <w:lang w:val="en-US" w:eastAsia="zh-CN"/>
        </w:rPr>
        <w:t>人员配备方案</w:t>
      </w:r>
      <w:r>
        <w:rPr>
          <w:rFonts w:hint="eastAsia" w:ascii="宋体" w:hAnsi="宋体"/>
          <w:sz w:val="24"/>
          <w:lang w:eastAsia="zh-CN"/>
        </w:rPr>
        <w:t>、</w:t>
      </w:r>
      <w:r>
        <w:rPr>
          <w:rFonts w:ascii="宋体" w:hAnsi="宋体"/>
          <w:sz w:val="24"/>
        </w:rPr>
        <w:t>应急预案</w:t>
      </w:r>
      <w:r>
        <w:rPr>
          <w:rFonts w:hint="eastAsia" w:ascii="宋体" w:hAnsi="宋体"/>
          <w:sz w:val="24"/>
          <w:lang w:eastAsia="zh-CN"/>
        </w:rPr>
        <w:t>、</w:t>
      </w:r>
      <w:r>
        <w:rPr>
          <w:rFonts w:hint="eastAsia" w:ascii="宋体" w:hAnsi="宋体"/>
          <w:sz w:val="24"/>
          <w:lang w:val="en-US" w:eastAsia="zh-CN"/>
        </w:rPr>
        <w:t>服务承诺</w:t>
      </w:r>
      <w:r>
        <w:rPr>
          <w:rFonts w:hint="eastAsia"/>
          <w:color w:val="000000"/>
          <w:sz w:val="24"/>
          <w:szCs w:val="20"/>
        </w:rPr>
        <w:t>。</w:t>
      </w:r>
    </w:p>
    <w:p w14:paraId="1A73BA7D">
      <w:pPr>
        <w:numPr>
          <w:ilvl w:val="0"/>
          <w:numId w:val="18"/>
        </w:numPr>
        <w:tabs>
          <w:tab w:val="left" w:pos="360"/>
        </w:tabs>
        <w:snapToGrid w:val="0"/>
        <w:spacing w:line="360" w:lineRule="auto"/>
        <w:outlineLvl w:val="1"/>
        <w:rPr>
          <w:color w:val="000000"/>
          <w:sz w:val="24"/>
          <w:szCs w:val="20"/>
        </w:rPr>
        <w:sectPr>
          <w:pgSz w:w="11907" w:h="16840"/>
          <w:pgMar w:top="1418" w:right="1134" w:bottom="1418" w:left="1701" w:header="851" w:footer="851" w:gutter="0"/>
          <w:cols w:space="720" w:num="1"/>
          <w:docGrid w:linePitch="462" w:charSpace="0"/>
        </w:sectPr>
      </w:pPr>
    </w:p>
    <w:p w14:paraId="181DA7D5">
      <w:pPr>
        <w:numPr>
          <w:ilvl w:val="0"/>
          <w:numId w:val="18"/>
        </w:numPr>
        <w:tabs>
          <w:tab w:val="left" w:pos="360"/>
        </w:tabs>
        <w:snapToGrid w:val="0"/>
        <w:spacing w:line="360" w:lineRule="auto"/>
        <w:outlineLvl w:val="1"/>
        <w:rPr>
          <w:color w:val="000000"/>
          <w:sz w:val="24"/>
          <w:szCs w:val="20"/>
        </w:rPr>
      </w:pPr>
      <w:r>
        <w:rPr>
          <w:color w:val="000000"/>
          <w:sz w:val="24"/>
          <w:szCs w:val="20"/>
        </w:rPr>
        <w:t>招标文件要求提供或投标人认为应附的其他材料</w:t>
      </w:r>
    </w:p>
    <w:p w14:paraId="17F3DA4B">
      <w:pPr>
        <w:widowControl/>
        <w:jc w:val="left"/>
        <w:rPr>
          <w:b/>
          <w:sz w:val="36"/>
          <w:szCs w:val="36"/>
        </w:rPr>
      </w:pPr>
    </w:p>
    <w:p w14:paraId="1CF9C874">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yriad Pro Light">
    <w:altName w:val="Courier New"/>
    <w:panose1 w:val="00000000000000000000"/>
    <w:charset w:val="00"/>
    <w:family w:val="auto"/>
    <w:pitch w:val="default"/>
    <w:sig w:usb0="00000000" w:usb1="00000000" w:usb2="00000000" w:usb3="00000000" w:csb0="0000019F"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官帕">
    <w:altName w:val="宋体"/>
    <w:panose1 w:val="00000000000000000000"/>
    <w:charset w:val="86"/>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6FB16A40">
        <w:pPr>
          <w:pStyle w:val="3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117EF">
    <w:pPr>
      <w:pStyle w:val="31"/>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07E81729">
    <w:pPr>
      <w:pStyle w:val="3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99E56">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D1701">
    <w:pPr>
      <w:pStyle w:val="31"/>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5152B423">
    <w:pPr>
      <w:pStyle w:val="31"/>
      <w:ind w:right="360"/>
    </w:pPr>
  </w:p>
  <w:p w14:paraId="143156D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85587">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1D734">
    <w:pPr>
      <w:pStyle w:val="32"/>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20DAE">
    <w:pPr>
      <w:pStyle w:val="32"/>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FAC92">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A47B4">
    <w:pPr>
      <w:pStyle w:val="3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5C092">
    <w:pPr>
      <w:pStyle w:val="32"/>
    </w:pPr>
  </w:p>
  <w:p w14:paraId="5763A29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D9744">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8"/>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554C5B"/>
    <w:multiLevelType w:val="multilevel"/>
    <w:tmpl w:val="01554C5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196"/>
      <w:lvlText w:val="%1"/>
      <w:lvlJc w:val="left"/>
      <w:pPr>
        <w:ind w:left="680" w:hanging="680"/>
      </w:pPr>
      <w:rPr>
        <w:rFonts w:hint="eastAsia" w:ascii="宋体" w:hAnsi="宋体" w:eastAsia="宋体"/>
      </w:rPr>
    </w:lvl>
    <w:lvl w:ilvl="1" w:tentative="0">
      <w:start w:val="1"/>
      <w:numFmt w:val="decimal"/>
      <w:pStyle w:val="197"/>
      <w:lvlText w:val="%1.%2"/>
      <w:lvlJc w:val="left"/>
      <w:pPr>
        <w:ind w:left="851" w:hanging="851"/>
      </w:pPr>
      <w:rPr>
        <w:rFonts w:hint="eastAsia" w:ascii="宋体" w:hAnsi="宋体" w:eastAsia="宋体"/>
        <w:color w:val="auto"/>
      </w:rPr>
    </w:lvl>
    <w:lvl w:ilvl="2" w:tentative="0">
      <w:start w:val="1"/>
      <w:numFmt w:val="decimal"/>
      <w:pStyle w:val="1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2"/>
  </w:num>
  <w:num w:numId="10">
    <w:abstractNumId w:val="0"/>
  </w:num>
  <w:num w:numId="11">
    <w:abstractNumId w:val="15"/>
  </w:num>
  <w:num w:numId="12">
    <w:abstractNumId w:val="11"/>
  </w:num>
  <w:num w:numId="13">
    <w:abstractNumId w:val="18"/>
  </w:num>
  <w:num w:numId="14">
    <w:abstractNumId w:val="8"/>
  </w:num>
  <w:num w:numId="15">
    <w:abstractNumId w:val="17"/>
  </w:num>
  <w:num w:numId="16">
    <w:abstractNumId w:val="13"/>
  </w:num>
  <w:num w:numId="17">
    <w:abstractNumId w:val="16"/>
  </w:num>
  <w:num w:numId="18">
    <w:abstractNumId w:val="1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67D58"/>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533F0F"/>
    <w:rsid w:val="027345B1"/>
    <w:rsid w:val="029F0137"/>
    <w:rsid w:val="035563E6"/>
    <w:rsid w:val="040A30FF"/>
    <w:rsid w:val="04896629"/>
    <w:rsid w:val="04902265"/>
    <w:rsid w:val="04E946B7"/>
    <w:rsid w:val="04FE63B4"/>
    <w:rsid w:val="064217FF"/>
    <w:rsid w:val="06F73C84"/>
    <w:rsid w:val="08144141"/>
    <w:rsid w:val="08570EF4"/>
    <w:rsid w:val="086E3851"/>
    <w:rsid w:val="08D062B9"/>
    <w:rsid w:val="08EE04EE"/>
    <w:rsid w:val="093E1F1D"/>
    <w:rsid w:val="09DF42DA"/>
    <w:rsid w:val="0A075D0B"/>
    <w:rsid w:val="0AC37758"/>
    <w:rsid w:val="0B5036E2"/>
    <w:rsid w:val="0B582596"/>
    <w:rsid w:val="0B5F3925"/>
    <w:rsid w:val="0B656F58"/>
    <w:rsid w:val="0B660C1A"/>
    <w:rsid w:val="0B6B4077"/>
    <w:rsid w:val="0C5165ED"/>
    <w:rsid w:val="0C540FAF"/>
    <w:rsid w:val="0CB16402"/>
    <w:rsid w:val="0CF16AD2"/>
    <w:rsid w:val="0EFC21E2"/>
    <w:rsid w:val="0F087764"/>
    <w:rsid w:val="0FE8213B"/>
    <w:rsid w:val="0FFC5BE6"/>
    <w:rsid w:val="108A4FA0"/>
    <w:rsid w:val="1102547E"/>
    <w:rsid w:val="11186A50"/>
    <w:rsid w:val="11965BC6"/>
    <w:rsid w:val="121511E1"/>
    <w:rsid w:val="12301B77"/>
    <w:rsid w:val="14C34F24"/>
    <w:rsid w:val="14D7277E"/>
    <w:rsid w:val="15BF56EC"/>
    <w:rsid w:val="15E2762C"/>
    <w:rsid w:val="160C46A9"/>
    <w:rsid w:val="16BD3659"/>
    <w:rsid w:val="17884203"/>
    <w:rsid w:val="17F04282"/>
    <w:rsid w:val="17F93E0B"/>
    <w:rsid w:val="18E45469"/>
    <w:rsid w:val="19516138"/>
    <w:rsid w:val="1987413E"/>
    <w:rsid w:val="1ACE63D1"/>
    <w:rsid w:val="1AD31C39"/>
    <w:rsid w:val="1B6D7998"/>
    <w:rsid w:val="1BA84E74"/>
    <w:rsid w:val="1BDA5FF9"/>
    <w:rsid w:val="1C455CA5"/>
    <w:rsid w:val="1C5648D0"/>
    <w:rsid w:val="1C744D56"/>
    <w:rsid w:val="1D0E0D07"/>
    <w:rsid w:val="1D2C69D2"/>
    <w:rsid w:val="1DF91B86"/>
    <w:rsid w:val="1E5170FD"/>
    <w:rsid w:val="1ED01E61"/>
    <w:rsid w:val="1EE43CDE"/>
    <w:rsid w:val="1F5F3A9B"/>
    <w:rsid w:val="1FD04999"/>
    <w:rsid w:val="20085EE1"/>
    <w:rsid w:val="207417C9"/>
    <w:rsid w:val="20CE0ED9"/>
    <w:rsid w:val="20D51287"/>
    <w:rsid w:val="228F4698"/>
    <w:rsid w:val="22916662"/>
    <w:rsid w:val="22A7378F"/>
    <w:rsid w:val="22C04851"/>
    <w:rsid w:val="239E00B4"/>
    <w:rsid w:val="23B56380"/>
    <w:rsid w:val="24177785"/>
    <w:rsid w:val="2435301D"/>
    <w:rsid w:val="24885842"/>
    <w:rsid w:val="24952361"/>
    <w:rsid w:val="24DE2136"/>
    <w:rsid w:val="24E000F6"/>
    <w:rsid w:val="251E74A4"/>
    <w:rsid w:val="25327760"/>
    <w:rsid w:val="261455E0"/>
    <w:rsid w:val="261C4494"/>
    <w:rsid w:val="266320C3"/>
    <w:rsid w:val="26865DB2"/>
    <w:rsid w:val="27010436"/>
    <w:rsid w:val="27843CE5"/>
    <w:rsid w:val="27A22094"/>
    <w:rsid w:val="27A75F8C"/>
    <w:rsid w:val="27C0561D"/>
    <w:rsid w:val="28164F13"/>
    <w:rsid w:val="285A74F6"/>
    <w:rsid w:val="289B5642"/>
    <w:rsid w:val="28F214DC"/>
    <w:rsid w:val="292813A2"/>
    <w:rsid w:val="298E38FB"/>
    <w:rsid w:val="2A2878AC"/>
    <w:rsid w:val="2A4445C9"/>
    <w:rsid w:val="2A590224"/>
    <w:rsid w:val="2AA1140C"/>
    <w:rsid w:val="2B3C1135"/>
    <w:rsid w:val="2B647ACD"/>
    <w:rsid w:val="2BD001FB"/>
    <w:rsid w:val="2C220ABD"/>
    <w:rsid w:val="2C903B6E"/>
    <w:rsid w:val="2E2760CC"/>
    <w:rsid w:val="2EEB5001"/>
    <w:rsid w:val="30A42DB5"/>
    <w:rsid w:val="30C6397A"/>
    <w:rsid w:val="32494863"/>
    <w:rsid w:val="328024BD"/>
    <w:rsid w:val="32851613"/>
    <w:rsid w:val="32AA76CF"/>
    <w:rsid w:val="32D360DD"/>
    <w:rsid w:val="32E20814"/>
    <w:rsid w:val="32EB653A"/>
    <w:rsid w:val="33A1422B"/>
    <w:rsid w:val="33AE03F9"/>
    <w:rsid w:val="35F745D6"/>
    <w:rsid w:val="36162D15"/>
    <w:rsid w:val="37425D25"/>
    <w:rsid w:val="374E6478"/>
    <w:rsid w:val="37AD6536"/>
    <w:rsid w:val="38211A9C"/>
    <w:rsid w:val="38233FA0"/>
    <w:rsid w:val="38775992"/>
    <w:rsid w:val="38EC5F48"/>
    <w:rsid w:val="39B20F40"/>
    <w:rsid w:val="39F8074B"/>
    <w:rsid w:val="3B584241"/>
    <w:rsid w:val="3B7E2BAF"/>
    <w:rsid w:val="3BB0325D"/>
    <w:rsid w:val="3BC76554"/>
    <w:rsid w:val="3BCB6780"/>
    <w:rsid w:val="3BF91819"/>
    <w:rsid w:val="3C6A3D54"/>
    <w:rsid w:val="3C82468D"/>
    <w:rsid w:val="3C9445F6"/>
    <w:rsid w:val="3E12290A"/>
    <w:rsid w:val="3E246184"/>
    <w:rsid w:val="3E7C1B1C"/>
    <w:rsid w:val="3EB72B54"/>
    <w:rsid w:val="3ED714DA"/>
    <w:rsid w:val="3EE020AB"/>
    <w:rsid w:val="3F3A009B"/>
    <w:rsid w:val="3F40258F"/>
    <w:rsid w:val="3FA532F5"/>
    <w:rsid w:val="3FF12D68"/>
    <w:rsid w:val="40095632"/>
    <w:rsid w:val="4013200C"/>
    <w:rsid w:val="40316936"/>
    <w:rsid w:val="42734FE4"/>
    <w:rsid w:val="42CD0A98"/>
    <w:rsid w:val="42E57C88"/>
    <w:rsid w:val="431A0C09"/>
    <w:rsid w:val="43593652"/>
    <w:rsid w:val="445720BE"/>
    <w:rsid w:val="445A645C"/>
    <w:rsid w:val="44A1408B"/>
    <w:rsid w:val="44F3065E"/>
    <w:rsid w:val="46204456"/>
    <w:rsid w:val="47541888"/>
    <w:rsid w:val="480E2158"/>
    <w:rsid w:val="48313466"/>
    <w:rsid w:val="48EC3D42"/>
    <w:rsid w:val="49121A25"/>
    <w:rsid w:val="49184C88"/>
    <w:rsid w:val="499F0DB5"/>
    <w:rsid w:val="49D24CE6"/>
    <w:rsid w:val="4A280DAA"/>
    <w:rsid w:val="4AEA6060"/>
    <w:rsid w:val="4B430F0F"/>
    <w:rsid w:val="4B65373A"/>
    <w:rsid w:val="4CA54934"/>
    <w:rsid w:val="4D00163A"/>
    <w:rsid w:val="4D0F7FFF"/>
    <w:rsid w:val="4D665E71"/>
    <w:rsid w:val="4D704F42"/>
    <w:rsid w:val="4DA74B94"/>
    <w:rsid w:val="4DE14C7E"/>
    <w:rsid w:val="4F05790C"/>
    <w:rsid w:val="4F0F5BE3"/>
    <w:rsid w:val="4FB624F8"/>
    <w:rsid w:val="510460CD"/>
    <w:rsid w:val="5168194E"/>
    <w:rsid w:val="51A0391C"/>
    <w:rsid w:val="51FA302C"/>
    <w:rsid w:val="52422029"/>
    <w:rsid w:val="527E1EAF"/>
    <w:rsid w:val="52B61649"/>
    <w:rsid w:val="535A6478"/>
    <w:rsid w:val="53C826ED"/>
    <w:rsid w:val="53C953AC"/>
    <w:rsid w:val="54332825"/>
    <w:rsid w:val="55040901"/>
    <w:rsid w:val="55436A98"/>
    <w:rsid w:val="554A7E27"/>
    <w:rsid w:val="55A06BCC"/>
    <w:rsid w:val="560C77D2"/>
    <w:rsid w:val="56290384"/>
    <w:rsid w:val="56DF05DE"/>
    <w:rsid w:val="57635426"/>
    <w:rsid w:val="577144BD"/>
    <w:rsid w:val="57B123DF"/>
    <w:rsid w:val="57B41ECF"/>
    <w:rsid w:val="57D47827"/>
    <w:rsid w:val="57FC6189"/>
    <w:rsid w:val="5802580C"/>
    <w:rsid w:val="58131F0B"/>
    <w:rsid w:val="582C5F09"/>
    <w:rsid w:val="598633F7"/>
    <w:rsid w:val="599C107F"/>
    <w:rsid w:val="59A0095D"/>
    <w:rsid w:val="59C7413C"/>
    <w:rsid w:val="59E85E60"/>
    <w:rsid w:val="5B1C489F"/>
    <w:rsid w:val="5B9055F5"/>
    <w:rsid w:val="5BAF6C35"/>
    <w:rsid w:val="5BC348B3"/>
    <w:rsid w:val="5C0A6562"/>
    <w:rsid w:val="5C5129B6"/>
    <w:rsid w:val="5C6F7AEE"/>
    <w:rsid w:val="5C9C18B0"/>
    <w:rsid w:val="5CE943C9"/>
    <w:rsid w:val="5D283143"/>
    <w:rsid w:val="5D5266D6"/>
    <w:rsid w:val="5D665A1A"/>
    <w:rsid w:val="5D874FE7"/>
    <w:rsid w:val="5D8A795A"/>
    <w:rsid w:val="5DE30E18"/>
    <w:rsid w:val="5E391380"/>
    <w:rsid w:val="5E84084D"/>
    <w:rsid w:val="5F073306"/>
    <w:rsid w:val="5F27742B"/>
    <w:rsid w:val="5F2D2C93"/>
    <w:rsid w:val="5F5F73B9"/>
    <w:rsid w:val="5F8409E2"/>
    <w:rsid w:val="5FEF619A"/>
    <w:rsid w:val="606721D5"/>
    <w:rsid w:val="6082501A"/>
    <w:rsid w:val="60FB291D"/>
    <w:rsid w:val="61090003"/>
    <w:rsid w:val="6189617B"/>
    <w:rsid w:val="623205C0"/>
    <w:rsid w:val="623723AC"/>
    <w:rsid w:val="62591BAA"/>
    <w:rsid w:val="633F5DED"/>
    <w:rsid w:val="636B1FDC"/>
    <w:rsid w:val="64487926"/>
    <w:rsid w:val="645B3DFE"/>
    <w:rsid w:val="651122B9"/>
    <w:rsid w:val="65A25A5D"/>
    <w:rsid w:val="65B337C6"/>
    <w:rsid w:val="65C6174B"/>
    <w:rsid w:val="6833299C"/>
    <w:rsid w:val="6838144E"/>
    <w:rsid w:val="68AA7398"/>
    <w:rsid w:val="693B5FAC"/>
    <w:rsid w:val="69DE6565"/>
    <w:rsid w:val="69F566F5"/>
    <w:rsid w:val="6B4A0729"/>
    <w:rsid w:val="6BFE7BAA"/>
    <w:rsid w:val="6C367E96"/>
    <w:rsid w:val="6C67530A"/>
    <w:rsid w:val="6C8B724B"/>
    <w:rsid w:val="6D0D1A0E"/>
    <w:rsid w:val="6D3E42BD"/>
    <w:rsid w:val="6E0E3C8F"/>
    <w:rsid w:val="6E1B63AC"/>
    <w:rsid w:val="6E760B40"/>
    <w:rsid w:val="6E8810DB"/>
    <w:rsid w:val="6F2F0361"/>
    <w:rsid w:val="6F683873"/>
    <w:rsid w:val="6FB46AB9"/>
    <w:rsid w:val="704C6CF1"/>
    <w:rsid w:val="70D25448"/>
    <w:rsid w:val="72794C8C"/>
    <w:rsid w:val="72A66C2A"/>
    <w:rsid w:val="72E15E16"/>
    <w:rsid w:val="7372081D"/>
    <w:rsid w:val="73857B20"/>
    <w:rsid w:val="742C597A"/>
    <w:rsid w:val="74E03EAC"/>
    <w:rsid w:val="75D92DD5"/>
    <w:rsid w:val="75EB48B6"/>
    <w:rsid w:val="78493FEE"/>
    <w:rsid w:val="788A03B6"/>
    <w:rsid w:val="78E610AA"/>
    <w:rsid w:val="79311314"/>
    <w:rsid w:val="797F5A41"/>
    <w:rsid w:val="7A680BCB"/>
    <w:rsid w:val="7ADC162B"/>
    <w:rsid w:val="7B1623D5"/>
    <w:rsid w:val="7B53689B"/>
    <w:rsid w:val="7BA63759"/>
    <w:rsid w:val="7C3E1BE4"/>
    <w:rsid w:val="7C624616"/>
    <w:rsid w:val="7CF46D92"/>
    <w:rsid w:val="7D1C455C"/>
    <w:rsid w:val="7D376633"/>
    <w:rsid w:val="7EA5419C"/>
    <w:rsid w:val="7EF700DD"/>
    <w:rsid w:val="7F7C43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35"/>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8">
    <w:name w:val="heading 5"/>
    <w:basedOn w:val="1"/>
    <w:next w:val="1"/>
    <w:link w:val="236"/>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8"/>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4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1">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Document Map"/>
    <w:basedOn w:val="1"/>
    <w:link w:val="241"/>
    <w:qFormat/>
    <w:uiPriority w:val="0"/>
    <w:pPr>
      <w:shd w:val="clear" w:color="auto" w:fill="000080"/>
    </w:pPr>
  </w:style>
  <w:style w:type="paragraph" w:styleId="5">
    <w:name w:val="Normal Indent"/>
    <w:basedOn w:val="1"/>
    <w:link w:val="67"/>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index 8"/>
    <w:basedOn w:val="1"/>
    <w:next w:val="1"/>
    <w:qFormat/>
    <w:uiPriority w:val="0"/>
    <w:pPr>
      <w:ind w:left="1400" w:leftChars="1400"/>
    </w:pPr>
  </w:style>
  <w:style w:type="paragraph" w:styleId="15">
    <w:name w:val="caption"/>
    <w:basedOn w:val="1"/>
    <w:next w:val="1"/>
    <w:link w:val="264"/>
    <w:qFormat/>
    <w:uiPriority w:val="0"/>
    <w:pPr>
      <w:spacing w:line="480" w:lineRule="auto"/>
    </w:pPr>
    <w:rPr>
      <w:rFonts w:ascii="华文中宋" w:hAnsi="华文中宋" w:eastAsia="华文中宋"/>
      <w:sz w:val="36"/>
      <w:szCs w:val="20"/>
    </w:rPr>
  </w:style>
  <w:style w:type="paragraph" w:styleId="16">
    <w:name w:val="List Bullet"/>
    <w:basedOn w:val="17"/>
    <w:qFormat/>
    <w:uiPriority w:val="0"/>
    <w:pPr>
      <w:widowControl/>
      <w:tabs>
        <w:tab w:val="left" w:pos="567"/>
        <w:tab w:val="left" w:pos="1080"/>
      </w:tabs>
      <w:spacing w:after="120" w:line="288" w:lineRule="auto"/>
      <w:ind w:left="1080" w:hanging="360"/>
      <w:jc w:val="left"/>
    </w:pPr>
    <w:rPr>
      <w:rFonts w:ascii="Times New Roman" w:hAnsi="Times New Roman"/>
      <w:kern w:val="0"/>
      <w:sz w:val="22"/>
      <w:szCs w:val="20"/>
    </w:rPr>
  </w:style>
  <w:style w:type="paragraph" w:styleId="17">
    <w:name w:val="Body Text"/>
    <w:basedOn w:val="1"/>
    <w:link w:val="243"/>
    <w:qFormat/>
    <w:uiPriority w:val="0"/>
    <w:pPr>
      <w:tabs>
        <w:tab w:val="left" w:pos="567"/>
      </w:tabs>
      <w:spacing w:before="120" w:line="22" w:lineRule="atLeast"/>
    </w:pPr>
    <w:rPr>
      <w:rFonts w:ascii="宋体" w:hAnsi="宋体"/>
      <w:sz w:val="24"/>
    </w:rPr>
  </w:style>
  <w:style w:type="paragraph" w:styleId="18">
    <w:name w:val="annotation text"/>
    <w:basedOn w:val="1"/>
    <w:link w:val="187"/>
    <w:qFormat/>
    <w:uiPriority w:val="99"/>
    <w:pPr>
      <w:jc w:val="left"/>
    </w:pPr>
  </w:style>
  <w:style w:type="paragraph" w:styleId="19">
    <w:name w:val="Body Text 3"/>
    <w:basedOn w:val="1"/>
    <w:link w:val="242"/>
    <w:qFormat/>
    <w:uiPriority w:val="0"/>
    <w:pPr>
      <w:spacing w:after="120"/>
    </w:pPr>
    <w:rPr>
      <w:sz w:val="16"/>
      <w:szCs w:val="16"/>
    </w:rPr>
  </w:style>
  <w:style w:type="paragraph" w:styleId="20">
    <w:name w:val="Body Text Indent"/>
    <w:basedOn w:val="1"/>
    <w:link w:val="72"/>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List Bullet 2"/>
    <w:basedOn w:val="1"/>
    <w:qFormat/>
    <w:uiPriority w:val="0"/>
    <w:pPr>
      <w:widowControl/>
      <w:tabs>
        <w:tab w:val="left" w:pos="720"/>
      </w:tabs>
      <w:spacing w:after="60"/>
      <w:ind w:left="720" w:hanging="360"/>
      <w:jc w:val="left"/>
    </w:pPr>
    <w:rPr>
      <w:kern w:val="0"/>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07"/>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244"/>
    <w:qFormat/>
    <w:uiPriority w:val="0"/>
    <w:pPr>
      <w:ind w:left="100" w:leftChars="2500"/>
    </w:pPr>
    <w:rPr>
      <w:rFonts w:ascii="仿宋_GB2312" w:hAnsi="宋体" w:eastAsia="仿宋_GB2312"/>
      <w:color w:val="000000"/>
      <w:sz w:val="24"/>
    </w:rPr>
  </w:style>
  <w:style w:type="paragraph" w:styleId="29">
    <w:name w:val="Body Text Indent 2"/>
    <w:basedOn w:val="1"/>
    <w:link w:val="245"/>
    <w:qFormat/>
    <w:uiPriority w:val="0"/>
    <w:pPr>
      <w:ind w:firstLine="480" w:firstLineChars="200"/>
    </w:pPr>
    <w:rPr>
      <w:rFonts w:ascii="仿宋_GB2312" w:eastAsia="仿宋_GB2312"/>
      <w:sz w:val="24"/>
    </w:rPr>
  </w:style>
  <w:style w:type="paragraph" w:styleId="30">
    <w:name w:val="Balloon Text"/>
    <w:basedOn w:val="1"/>
    <w:link w:val="246"/>
    <w:qFormat/>
    <w:uiPriority w:val="0"/>
    <w:rPr>
      <w:sz w:val="18"/>
      <w:szCs w:val="18"/>
    </w:rPr>
  </w:style>
  <w:style w:type="paragraph" w:styleId="31">
    <w:name w:val="footer"/>
    <w:basedOn w:val="1"/>
    <w:link w:val="1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Subtitle"/>
    <w:basedOn w:val="1"/>
    <w:next w:val="1"/>
    <w:link w:val="255"/>
    <w:qFormat/>
    <w:uiPriority w:val="11"/>
    <w:pPr>
      <w:spacing w:before="240" w:after="60" w:line="312" w:lineRule="auto"/>
      <w:jc w:val="center"/>
      <w:outlineLvl w:val="1"/>
    </w:pPr>
    <w:rPr>
      <w:rFonts w:ascii="Calibri Light" w:hAnsi="Calibri Light"/>
      <w:b/>
      <w:bCs/>
      <w:kern w:val="28"/>
      <w:sz w:val="32"/>
      <w:szCs w:val="32"/>
    </w:rPr>
  </w:style>
  <w:style w:type="paragraph" w:styleId="36">
    <w:name w:val="toc 6"/>
    <w:basedOn w:val="1"/>
    <w:next w:val="1"/>
    <w:qFormat/>
    <w:uiPriority w:val="0"/>
    <w:pPr>
      <w:ind w:left="2100" w:leftChars="1000"/>
    </w:pPr>
  </w:style>
  <w:style w:type="paragraph" w:styleId="37">
    <w:name w:val="Body Text Indent 3"/>
    <w:basedOn w:val="1"/>
    <w:link w:val="24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Body Text 2"/>
    <w:basedOn w:val="1"/>
    <w:link w:val="256"/>
    <w:qFormat/>
    <w:uiPriority w:val="0"/>
    <w:pPr>
      <w:spacing w:after="120" w:line="480" w:lineRule="auto"/>
    </w:pPr>
    <w:rPr>
      <w:kern w:val="0"/>
      <w:sz w:val="20"/>
      <w:szCs w:val="20"/>
    </w:rPr>
  </w:style>
  <w:style w:type="paragraph" w:styleId="41">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rPr>
      <w:szCs w:val="20"/>
    </w:rPr>
  </w:style>
  <w:style w:type="paragraph" w:styleId="44">
    <w:name w:val="Title"/>
    <w:basedOn w:val="1"/>
    <w:link w:val="193"/>
    <w:qFormat/>
    <w:uiPriority w:val="0"/>
    <w:pPr>
      <w:jc w:val="center"/>
      <w:outlineLvl w:val="0"/>
    </w:pPr>
    <w:rPr>
      <w:b/>
      <w:sz w:val="32"/>
      <w:szCs w:val="20"/>
    </w:rPr>
  </w:style>
  <w:style w:type="paragraph" w:styleId="45">
    <w:name w:val="annotation subject"/>
    <w:basedOn w:val="18"/>
    <w:next w:val="18"/>
    <w:link w:val="249"/>
    <w:qFormat/>
    <w:uiPriority w:val="0"/>
    <w:rPr>
      <w:b/>
      <w:bCs/>
    </w:rPr>
  </w:style>
  <w:style w:type="paragraph" w:styleId="46">
    <w:name w:val="Body Text First Indent"/>
    <w:basedOn w:val="17"/>
    <w:link w:val="257"/>
    <w:qFormat/>
    <w:uiPriority w:val="0"/>
    <w:pPr>
      <w:spacing w:before="0" w:after="120" w:line="240" w:lineRule="auto"/>
      <w:ind w:firstLine="420" w:firstLineChars="100"/>
    </w:pPr>
    <w:rPr>
      <w:kern w:val="0"/>
      <w:szCs w:val="20"/>
    </w:rPr>
  </w:style>
  <w:style w:type="paragraph" w:styleId="47">
    <w:name w:val="Body Text First Indent 2"/>
    <w:basedOn w:val="20"/>
    <w:link w:val="250"/>
    <w:qFormat/>
    <w:uiPriority w:val="0"/>
    <w:pPr>
      <w:spacing w:after="120" w:line="480" w:lineRule="exact"/>
      <w:ind w:left="420" w:leftChars="200" w:firstLine="420" w:firstLineChars="200"/>
    </w:pPr>
    <w:rPr>
      <w:szCs w:val="20"/>
    </w:rPr>
  </w:style>
  <w:style w:type="table" w:styleId="49">
    <w:name w:val="Table Grid"/>
    <w:basedOn w:val="4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0">
    <w:name w:val="Medium Grid 1 Accent 2"/>
    <w:basedOn w:val="48"/>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2">
    <w:name w:val="Strong"/>
    <w:qFormat/>
    <w:uiPriority w:val="0"/>
    <w:rPr>
      <w:b/>
      <w:bCs/>
    </w:rPr>
  </w:style>
  <w:style w:type="character" w:styleId="53">
    <w:name w:val="page number"/>
    <w:basedOn w:val="51"/>
    <w:qFormat/>
    <w:uiPriority w:val="0"/>
  </w:style>
  <w:style w:type="character" w:styleId="54">
    <w:name w:val="FollowedHyperlink"/>
    <w:qFormat/>
    <w:uiPriority w:val="0"/>
    <w:rPr>
      <w:color w:val="800080"/>
      <w:u w:val="single"/>
    </w:rPr>
  </w:style>
  <w:style w:type="character" w:styleId="55">
    <w:name w:val="Emphasis"/>
    <w:qFormat/>
    <w:uiPriority w:val="0"/>
    <w:rPr>
      <w:color w:val="CC0033"/>
    </w:rPr>
  </w:style>
  <w:style w:type="character" w:styleId="56">
    <w:name w:val="Hyperlink"/>
    <w:qFormat/>
    <w:uiPriority w:val="99"/>
    <w:rPr>
      <w:color w:val="0000FF"/>
      <w:u w:val="single"/>
    </w:rPr>
  </w:style>
  <w:style w:type="character" w:styleId="57">
    <w:name w:val="annotation reference"/>
    <w:qFormat/>
    <w:uiPriority w:val="99"/>
    <w:rPr>
      <w:sz w:val="21"/>
      <w:szCs w:val="21"/>
    </w:rPr>
  </w:style>
  <w:style w:type="character" w:styleId="58">
    <w:name w:val="HTML Cite"/>
    <w:qFormat/>
    <w:uiPriority w:val="0"/>
    <w:rPr>
      <w:i/>
      <w:iCs/>
    </w:rPr>
  </w:style>
  <w:style w:type="character" w:customStyle="1" w:styleId="59">
    <w:name w:val="标题 2 Char1"/>
    <w:link w:val="4"/>
    <w:qFormat/>
    <w:uiPriority w:val="0"/>
    <w:rPr>
      <w:rFonts w:ascii="Arial" w:hAnsi="Arial" w:eastAsia="黑体"/>
      <w:b/>
      <w:sz w:val="30"/>
      <w:lang w:val="en-US" w:eastAsia="zh-CN" w:bidi="ar-SA"/>
    </w:rPr>
  </w:style>
  <w:style w:type="character" w:customStyle="1" w:styleId="60">
    <w:name w:val="标题 3 Char1"/>
    <w:link w:val="6"/>
    <w:qFormat/>
    <w:uiPriority w:val="0"/>
    <w:rPr>
      <w:rFonts w:ascii="宋体" w:eastAsia="宋体"/>
      <w:b/>
      <w:sz w:val="24"/>
      <w:u w:val="single"/>
      <w:lang w:val="en-US" w:eastAsia="zh-CN" w:bidi="ar-SA"/>
    </w:rPr>
  </w:style>
  <w:style w:type="character" w:customStyle="1" w:styleId="61">
    <w:name w:val="c21"/>
    <w:qFormat/>
    <w:uiPriority w:val="0"/>
    <w:rPr>
      <w:rFonts w:hint="default" w:ascii="ˎ̥" w:hAnsi="ˎ̥"/>
      <w:color w:val="000000"/>
      <w:sz w:val="20"/>
      <w:szCs w:val="20"/>
      <w:u w:val="none"/>
    </w:rPr>
  </w:style>
  <w:style w:type="character" w:customStyle="1" w:styleId="62">
    <w:name w:val="title4"/>
    <w:qFormat/>
    <w:uiPriority w:val="0"/>
    <w:rPr>
      <w:b/>
      <w:bCs/>
      <w:color w:val="1D87B3"/>
      <w:sz w:val="15"/>
      <w:szCs w:val="15"/>
    </w:rPr>
  </w:style>
  <w:style w:type="character" w:customStyle="1" w:styleId="63">
    <w:name w:val="标题 2 Char Char"/>
    <w:qFormat/>
    <w:uiPriority w:val="0"/>
    <w:rPr>
      <w:rFonts w:ascii="Arial" w:hAnsi="Arial" w:eastAsia="黑体"/>
      <w:b/>
      <w:bCs/>
      <w:kern w:val="2"/>
      <w:sz w:val="32"/>
      <w:szCs w:val="32"/>
      <w:lang w:val="en-US" w:eastAsia="zh-CN" w:bidi="ar-SA"/>
    </w:rPr>
  </w:style>
  <w:style w:type="character" w:customStyle="1" w:styleId="64">
    <w:name w:val="black1"/>
    <w:qFormat/>
    <w:uiPriority w:val="0"/>
    <w:rPr>
      <w:color w:val="000000"/>
    </w:rPr>
  </w:style>
  <w:style w:type="character" w:customStyle="1" w:styleId="65">
    <w:name w:val="street-address"/>
    <w:basedOn w:val="51"/>
    <w:qFormat/>
    <w:uiPriority w:val="0"/>
  </w:style>
  <w:style w:type="character" w:customStyle="1" w:styleId="66">
    <w:name w:val="locality"/>
    <w:basedOn w:val="51"/>
    <w:qFormat/>
    <w:uiPriority w:val="0"/>
  </w:style>
  <w:style w:type="character" w:customStyle="1" w:styleId="67">
    <w:name w:val="正文缩进 Char1"/>
    <w:link w:val="5"/>
    <w:qFormat/>
    <w:uiPriority w:val="0"/>
    <w:rPr>
      <w:rFonts w:ascii="宋体" w:eastAsia="宋体"/>
      <w:kern w:val="2"/>
      <w:sz w:val="24"/>
      <w:szCs w:val="24"/>
      <w:lang w:val="en-US" w:eastAsia="zh-CN" w:bidi="ar-SA"/>
    </w:rPr>
  </w:style>
  <w:style w:type="character" w:customStyle="1" w:styleId="68">
    <w:name w:val="正文文本缩进 Char1"/>
    <w:link w:val="69"/>
    <w:qFormat/>
    <w:uiPriority w:val="0"/>
    <w:rPr>
      <w:rFonts w:ascii="宋体" w:hAnsi="宋体" w:eastAsia="宋体"/>
      <w:sz w:val="24"/>
      <w:szCs w:val="24"/>
      <w:lang w:bidi="ar-SA"/>
    </w:rPr>
  </w:style>
  <w:style w:type="paragraph" w:customStyle="1" w:styleId="69">
    <w:name w:val="正文文本缩进1"/>
    <w:basedOn w:val="1"/>
    <w:link w:val="68"/>
    <w:qFormat/>
    <w:uiPriority w:val="0"/>
    <w:pPr>
      <w:spacing w:line="480" w:lineRule="exact"/>
      <w:ind w:firstLine="480" w:firstLineChars="200"/>
    </w:pPr>
    <w:rPr>
      <w:rFonts w:ascii="宋体" w:hAnsi="宋体"/>
      <w:kern w:val="0"/>
      <w:sz w:val="24"/>
    </w:rPr>
  </w:style>
  <w:style w:type="character" w:customStyle="1" w:styleId="70">
    <w:name w:val="Char Char11"/>
    <w:qFormat/>
    <w:uiPriority w:val="0"/>
    <w:rPr>
      <w:rFonts w:ascii="宋体" w:eastAsia="宋体"/>
      <w:b/>
      <w:sz w:val="24"/>
      <w:u w:val="single"/>
      <w:lang w:val="en-US" w:eastAsia="zh-CN" w:bidi="ar-SA"/>
    </w:rPr>
  </w:style>
  <w:style w:type="character" w:customStyle="1" w:styleId="71">
    <w:name w:val="txt"/>
    <w:basedOn w:val="51"/>
    <w:qFormat/>
    <w:uiPriority w:val="0"/>
  </w:style>
  <w:style w:type="character" w:customStyle="1" w:styleId="72">
    <w:name w:val="正文文本缩进 Char2"/>
    <w:link w:val="20"/>
    <w:qFormat/>
    <w:uiPriority w:val="0"/>
    <w:rPr>
      <w:rFonts w:eastAsia="宋体"/>
      <w:kern w:val="2"/>
      <w:sz w:val="24"/>
      <w:szCs w:val="24"/>
      <w:lang w:val="en-US" w:eastAsia="zh-CN" w:bidi="ar-SA"/>
    </w:rPr>
  </w:style>
  <w:style w:type="character" w:customStyle="1" w:styleId="73">
    <w:name w:val="正文缩进 Char Char"/>
    <w:link w:val="74"/>
    <w:qFormat/>
    <w:uiPriority w:val="0"/>
    <w:rPr>
      <w:rFonts w:ascii="宋体" w:eastAsia="宋体"/>
      <w:snapToGrid w:val="0"/>
      <w:color w:val="000000"/>
      <w:kern w:val="28"/>
      <w:sz w:val="28"/>
      <w:lang w:bidi="ar-SA"/>
    </w:rPr>
  </w:style>
  <w:style w:type="paragraph" w:customStyle="1" w:styleId="74">
    <w:name w:val="正文缩进1"/>
    <w:basedOn w:val="1"/>
    <w:link w:val="7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5">
    <w:name w:val="普通文字1 Char1"/>
    <w:qFormat/>
    <w:uiPriority w:val="0"/>
    <w:rPr>
      <w:rFonts w:ascii="宋体" w:hAnsi="Courier New" w:eastAsia="宋体"/>
      <w:kern w:val="2"/>
      <w:sz w:val="21"/>
      <w:lang w:val="en-US" w:eastAsia="zh-CN" w:bidi="ar-SA"/>
    </w:rPr>
  </w:style>
  <w:style w:type="character" w:customStyle="1" w:styleId="76">
    <w:name w:val="chanpin1"/>
    <w:qFormat/>
    <w:uiPriority w:val="0"/>
    <w:rPr>
      <w:rFonts w:hint="default" w:ascii="ˎ̥" w:hAnsi="ˎ̥"/>
      <w:color w:val="000000"/>
      <w:sz w:val="20"/>
      <w:szCs w:val="20"/>
      <w:u w:val="none"/>
    </w:rPr>
  </w:style>
  <w:style w:type="character" w:customStyle="1" w:styleId="77">
    <w:name w:val="列出段落 Char1"/>
    <w:link w:val="78"/>
    <w:qFormat/>
    <w:uiPriority w:val="34"/>
    <w:rPr>
      <w:rFonts w:ascii="Calibri" w:hAnsi="Calibri" w:eastAsia="宋体"/>
      <w:kern w:val="2"/>
      <w:sz w:val="21"/>
      <w:szCs w:val="22"/>
      <w:lang w:val="en-US" w:eastAsia="zh-CN" w:bidi="ar-SA"/>
    </w:rPr>
  </w:style>
  <w:style w:type="paragraph" w:styleId="78">
    <w:name w:val="List Paragraph"/>
    <w:basedOn w:val="1"/>
    <w:link w:val="77"/>
    <w:qFormat/>
    <w:uiPriority w:val="34"/>
    <w:pPr>
      <w:ind w:firstLine="420" w:firstLineChars="200"/>
    </w:pPr>
    <w:rPr>
      <w:rFonts w:ascii="Calibri" w:hAnsi="Calibri"/>
      <w:szCs w:val="22"/>
    </w:rPr>
  </w:style>
  <w:style w:type="character" w:customStyle="1" w:styleId="79">
    <w:name w:val="标题 3 Char Char"/>
    <w:qFormat/>
    <w:uiPriority w:val="0"/>
    <w:rPr>
      <w:rFonts w:eastAsia="宋体"/>
      <w:b/>
      <w:bCs/>
      <w:kern w:val="2"/>
      <w:sz w:val="32"/>
      <w:szCs w:val="32"/>
      <w:lang w:val="en-US" w:eastAsia="zh-CN" w:bidi="ar-SA"/>
    </w:rPr>
  </w:style>
  <w:style w:type="character" w:customStyle="1" w:styleId="80">
    <w:name w:val="段1 Char"/>
    <w:qFormat/>
    <w:uiPriority w:val="0"/>
    <w:rPr>
      <w:rFonts w:ascii="宋体" w:eastAsia="宋体"/>
      <w:sz w:val="24"/>
      <w:lang w:val="en-US" w:eastAsia="zh-CN" w:bidi="ar-SA"/>
    </w:rPr>
  </w:style>
  <w:style w:type="character" w:customStyle="1" w:styleId="81">
    <w:name w:val="页眉 Char1"/>
    <w:link w:val="32"/>
    <w:qFormat/>
    <w:uiPriority w:val="0"/>
    <w:rPr>
      <w:rFonts w:eastAsia="宋体"/>
      <w:kern w:val="2"/>
      <w:sz w:val="18"/>
      <w:szCs w:val="18"/>
      <w:lang w:val="en-US" w:eastAsia="zh-CN" w:bidi="ar-SA"/>
    </w:rPr>
  </w:style>
  <w:style w:type="character" w:customStyle="1" w:styleId="82">
    <w:name w:val="chanpin拷贝"/>
    <w:basedOn w:val="51"/>
    <w:qFormat/>
    <w:uiPriority w:val="0"/>
  </w:style>
  <w:style w:type="character" w:customStyle="1" w:styleId="83">
    <w:name w:val="纯文本 Char1"/>
    <w:qFormat/>
    <w:uiPriority w:val="0"/>
    <w:rPr>
      <w:rFonts w:ascii="宋体" w:hAnsi="Courier New" w:eastAsia="宋体"/>
      <w:kern w:val="2"/>
      <w:sz w:val="21"/>
      <w:lang w:val="en-US" w:eastAsia="zh-CN" w:bidi="ar-SA"/>
    </w:rPr>
  </w:style>
  <w:style w:type="character" w:customStyle="1" w:styleId="84">
    <w:name w:val="apple-style-span"/>
    <w:qFormat/>
    <w:uiPriority w:val="0"/>
    <w:rPr>
      <w:rFonts w:cs="Times New Roman"/>
    </w:rPr>
  </w:style>
  <w:style w:type="paragraph" w:customStyle="1" w:styleId="85">
    <w:name w:val="二级条标题"/>
    <w:basedOn w:val="86"/>
    <w:next w:val="1"/>
    <w:qFormat/>
    <w:uiPriority w:val="0"/>
    <w:pPr>
      <w:numPr>
        <w:numId w:val="0"/>
      </w:numPr>
      <w:tabs>
        <w:tab w:val="left" w:pos="360"/>
        <w:tab w:val="left" w:pos="840"/>
      </w:tabs>
      <w:ind w:hanging="840"/>
      <w:outlineLvl w:val="2"/>
    </w:pPr>
    <w:rPr>
      <w:rFonts w:ascii="宋体" w:eastAsia="宋体"/>
      <w:b w:val="0"/>
    </w:rPr>
  </w:style>
  <w:style w:type="paragraph" w:customStyle="1" w:styleId="86">
    <w:name w:val="一级条标题"/>
    <w:basedOn w:val="87"/>
    <w:next w:val="1"/>
    <w:qFormat/>
    <w:uiPriority w:val="0"/>
    <w:pPr>
      <w:numPr>
        <w:ilvl w:val="1"/>
      </w:numPr>
      <w:tabs>
        <w:tab w:val="left" w:pos="360"/>
        <w:tab w:val="left" w:pos="840"/>
      </w:tabs>
      <w:ind w:left="0" w:hanging="840"/>
      <w:outlineLvl w:val="1"/>
    </w:pPr>
  </w:style>
  <w:style w:type="paragraph" w:customStyle="1" w:styleId="87">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8">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9">
    <w:name w:val="字元 字元"/>
    <w:basedOn w:val="1"/>
    <w:qFormat/>
    <w:uiPriority w:val="0"/>
    <w:rPr>
      <w:rFonts w:ascii="Tahoma" w:hAnsi="Tahoma"/>
      <w:sz w:val="24"/>
      <w:szCs w:val="20"/>
    </w:rPr>
  </w:style>
  <w:style w:type="paragraph" w:customStyle="1" w:styleId="90">
    <w:name w:val="Char3 Char Char Char"/>
    <w:basedOn w:val="1"/>
    <w:qFormat/>
    <w:uiPriority w:val="0"/>
    <w:rPr>
      <w:rFonts w:ascii="Tahoma" w:hAnsi="Tahoma"/>
      <w:sz w:val="24"/>
      <w:szCs w:val="20"/>
    </w:rPr>
  </w:style>
  <w:style w:type="paragraph" w:customStyle="1" w:styleId="9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2">
    <w:name w:val="项目编号2"/>
    <w:basedOn w:val="93"/>
    <w:qFormat/>
    <w:uiPriority w:val="0"/>
    <w:pPr>
      <w:numPr>
        <w:numId w:val="2"/>
      </w:numPr>
    </w:pPr>
  </w:style>
  <w:style w:type="paragraph" w:customStyle="1" w:styleId="9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4">
    <w:name w:val="图中文字"/>
    <w:basedOn w:val="1"/>
    <w:qFormat/>
    <w:uiPriority w:val="0"/>
    <w:pPr>
      <w:adjustRightInd w:val="0"/>
      <w:snapToGrid w:val="0"/>
      <w:spacing w:line="0" w:lineRule="atLeast"/>
      <w:jc w:val="center"/>
    </w:pPr>
    <w:rPr>
      <w:sz w:val="24"/>
      <w:szCs w:val="20"/>
    </w:rPr>
  </w:style>
  <w:style w:type="paragraph" w:customStyle="1" w:styleId="9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7">
    <w:name w:val="Char2"/>
    <w:basedOn w:val="1"/>
    <w:qFormat/>
    <w:uiPriority w:val="0"/>
    <w:rPr>
      <w:rFonts w:ascii="Tahoma" w:hAnsi="Tahoma"/>
      <w:sz w:val="24"/>
      <w:szCs w:val="20"/>
    </w:rPr>
  </w:style>
  <w:style w:type="paragraph" w:customStyle="1" w:styleId="9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7">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1">
    <w:name w:val="font8"/>
    <w:basedOn w:val="1"/>
    <w:qFormat/>
    <w:uiPriority w:val="0"/>
    <w:pPr>
      <w:widowControl/>
      <w:spacing w:before="100" w:beforeAutospacing="1" w:after="100" w:afterAutospacing="1"/>
      <w:jc w:val="left"/>
    </w:pPr>
    <w:rPr>
      <w:kern w:val="0"/>
      <w:sz w:val="36"/>
      <w:szCs w:val="36"/>
    </w:rPr>
  </w:style>
  <w:style w:type="paragraph" w:customStyle="1" w:styleId="112">
    <w:name w:val="Char"/>
    <w:basedOn w:val="1"/>
    <w:qFormat/>
    <w:uiPriority w:val="0"/>
    <w:pPr>
      <w:tabs>
        <w:tab w:val="left" w:pos="360"/>
      </w:tabs>
    </w:pPr>
    <w:rPr>
      <w:sz w:val="24"/>
    </w:rPr>
  </w:style>
  <w:style w:type="paragraph" w:customStyle="1" w:styleId="11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Char Char1"/>
    <w:basedOn w:val="2"/>
    <w:qFormat/>
    <w:uiPriority w:val="0"/>
    <w:rPr>
      <w:rFonts w:ascii="Tahoma" w:hAnsi="Tahoma"/>
      <w:sz w:val="24"/>
    </w:rPr>
  </w:style>
  <w:style w:type="paragraph" w:customStyle="1" w:styleId="11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1">
    <w:name w:val="Char1 Char Char Char1"/>
    <w:basedOn w:val="1"/>
    <w:qFormat/>
    <w:uiPriority w:val="0"/>
    <w:rPr>
      <w:rFonts w:ascii="Tahoma" w:hAnsi="Tahoma" w:cs="仿宋_GB2312"/>
      <w:sz w:val="24"/>
      <w:szCs w:val="28"/>
    </w:rPr>
  </w:style>
  <w:style w:type="paragraph" w:customStyle="1" w:styleId="122">
    <w:name w:val="四级条标题"/>
    <w:basedOn w:val="123"/>
    <w:next w:val="1"/>
    <w:qFormat/>
    <w:uiPriority w:val="0"/>
    <w:pPr>
      <w:numPr>
        <w:ilvl w:val="4"/>
      </w:numPr>
      <w:tabs>
        <w:tab w:val="left" w:pos="360"/>
        <w:tab w:val="left" w:pos="840"/>
      </w:tabs>
      <w:ind w:left="0" w:hanging="840"/>
      <w:outlineLvl w:val="4"/>
    </w:pPr>
  </w:style>
  <w:style w:type="paragraph" w:customStyle="1" w:styleId="123">
    <w:name w:val="三级条标题"/>
    <w:basedOn w:val="85"/>
    <w:next w:val="1"/>
    <w:qFormat/>
    <w:uiPriority w:val="0"/>
    <w:pPr>
      <w:numPr>
        <w:ilvl w:val="3"/>
        <w:numId w:val="1"/>
      </w:numPr>
      <w:ind w:left="0" w:hanging="840"/>
      <w:outlineLvl w:val="3"/>
    </w:pPr>
  </w:style>
  <w:style w:type="paragraph" w:customStyle="1" w:styleId="12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5">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6">
    <w:name w:val="List Paragraph1"/>
    <w:basedOn w:val="1"/>
    <w:qFormat/>
    <w:uiPriority w:val="0"/>
    <w:pPr>
      <w:ind w:firstLine="420" w:firstLineChars="200"/>
    </w:pPr>
    <w:rPr>
      <w:rFonts w:ascii="Calibri" w:hAnsi="Calibri"/>
      <w:szCs w:val="22"/>
    </w:rPr>
  </w:style>
  <w:style w:type="paragraph" w:customStyle="1" w:styleId="127">
    <w:name w:val="项目符号1"/>
    <w:basedOn w:val="128"/>
    <w:qFormat/>
    <w:uiPriority w:val="0"/>
    <w:pPr>
      <w:ind w:left="-25" w:firstLine="0"/>
    </w:pPr>
  </w:style>
  <w:style w:type="paragraph" w:customStyle="1" w:styleId="128">
    <w:name w:val="正文文本样式"/>
    <w:basedOn w:val="1"/>
    <w:qFormat/>
    <w:uiPriority w:val="0"/>
    <w:pPr>
      <w:spacing w:line="360" w:lineRule="auto"/>
      <w:ind w:firstLine="482"/>
    </w:pPr>
    <w:rPr>
      <w:rFonts w:cs="宋体"/>
      <w:sz w:val="24"/>
      <w:szCs w:val="20"/>
    </w:rPr>
  </w:style>
  <w:style w:type="paragraph" w:customStyle="1" w:styleId="12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五级条标题"/>
    <w:basedOn w:val="122"/>
    <w:next w:val="1"/>
    <w:qFormat/>
    <w:uiPriority w:val="0"/>
    <w:pPr>
      <w:numPr>
        <w:ilvl w:val="5"/>
      </w:numPr>
      <w:ind w:left="0" w:hanging="840"/>
      <w:outlineLvl w:val="5"/>
    </w:pPr>
  </w:style>
  <w:style w:type="paragraph" w:customStyle="1" w:styleId="1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3">
    <w:name w:val="文档正文"/>
    <w:basedOn w:val="1"/>
    <w:qFormat/>
    <w:uiPriority w:val="0"/>
    <w:pPr>
      <w:snapToGrid w:val="0"/>
      <w:spacing w:before="120" w:after="120" w:line="180" w:lineRule="auto"/>
    </w:pPr>
    <w:rPr>
      <w:rFonts w:ascii="Arial" w:hAnsi="Arial"/>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6">
    <w:name w:val="Char Char Char1 Char"/>
    <w:basedOn w:val="1"/>
    <w:qFormat/>
    <w:uiPriority w:val="0"/>
    <w:rPr>
      <w:rFonts w:ascii="Tahoma" w:hAnsi="Tahoma"/>
      <w:sz w:val="24"/>
      <w:szCs w:val="20"/>
    </w:rPr>
  </w:style>
  <w:style w:type="paragraph" w:customStyle="1" w:styleId="13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8">
    <w:name w:val="1名"/>
    <w:basedOn w:val="1"/>
    <w:qFormat/>
    <w:uiPriority w:val="0"/>
    <w:pPr>
      <w:numPr>
        <w:ilvl w:val="0"/>
        <w:numId w:val="5"/>
      </w:numPr>
      <w:spacing w:before="120"/>
    </w:pPr>
    <w:rPr>
      <w:rFonts w:ascii="宋体"/>
      <w:sz w:val="28"/>
      <w:szCs w:val="20"/>
    </w:rPr>
  </w:style>
  <w:style w:type="paragraph" w:customStyle="1" w:styleId="13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0">
    <w:name w:val="Char Char Char1 Char1"/>
    <w:basedOn w:val="1"/>
    <w:qFormat/>
    <w:uiPriority w:val="0"/>
    <w:rPr>
      <w:rFonts w:ascii="Tahoma" w:hAnsi="Tahoma"/>
      <w:sz w:val="24"/>
      <w:szCs w:val="20"/>
    </w:rPr>
  </w:style>
  <w:style w:type="paragraph" w:customStyle="1" w:styleId="141">
    <w:name w:val="Char Char Char Char Char Char Char Char Char Char"/>
    <w:basedOn w:val="1"/>
    <w:qFormat/>
    <w:uiPriority w:val="0"/>
  </w:style>
  <w:style w:type="paragraph" w:customStyle="1" w:styleId="14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3">
    <w:name w:val="Char1"/>
    <w:basedOn w:val="1"/>
    <w:link w:val="291"/>
    <w:qFormat/>
    <w:uiPriority w:val="0"/>
    <w:pPr>
      <w:tabs>
        <w:tab w:val="left" w:pos="360"/>
      </w:tabs>
    </w:pPr>
    <w:rPr>
      <w:sz w:val="24"/>
    </w:rPr>
  </w:style>
  <w:style w:type="paragraph" w:customStyle="1" w:styleId="144">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7">
    <w:name w:val="默认段落字体 Para Char Char Char Char"/>
    <w:basedOn w:val="1"/>
    <w:qFormat/>
    <w:uiPriority w:val="0"/>
    <w:rPr>
      <w:rFonts w:ascii="Arial" w:hAnsi="Arial" w:cs="Arial"/>
      <w:szCs w:val="21"/>
    </w:rPr>
  </w:style>
  <w:style w:type="paragraph" w:customStyle="1" w:styleId="1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1">
    <w:name w:val="Char Char Char"/>
    <w:basedOn w:val="1"/>
    <w:qFormat/>
    <w:uiPriority w:val="0"/>
    <w:rPr>
      <w:rFonts w:ascii="Tahoma" w:hAnsi="Tahoma"/>
      <w:sz w:val="24"/>
      <w:szCs w:val="20"/>
    </w:rPr>
  </w:style>
  <w:style w:type="paragraph" w:customStyle="1" w:styleId="15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3">
    <w:name w:val="缺省文本"/>
    <w:basedOn w:val="1"/>
    <w:qFormat/>
    <w:uiPriority w:val="0"/>
    <w:pPr>
      <w:autoSpaceDE w:val="0"/>
      <w:autoSpaceDN w:val="0"/>
      <w:adjustRightInd w:val="0"/>
      <w:jc w:val="left"/>
    </w:pPr>
    <w:rPr>
      <w:kern w:val="0"/>
      <w:sz w:val="24"/>
    </w:rPr>
  </w:style>
  <w:style w:type="paragraph" w:customStyle="1" w:styleId="154">
    <w:name w:val="Char Char Char1"/>
    <w:basedOn w:val="1"/>
    <w:qFormat/>
    <w:uiPriority w:val="0"/>
    <w:rPr>
      <w:rFonts w:ascii="Tahoma" w:hAnsi="Tahoma"/>
      <w:sz w:val="24"/>
      <w:szCs w:val="20"/>
    </w:rPr>
  </w:style>
  <w:style w:type="paragraph" w:customStyle="1" w:styleId="15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7">
    <w:name w:val="样式2"/>
    <w:basedOn w:val="43"/>
    <w:qFormat/>
    <w:uiPriority w:val="0"/>
    <w:pPr>
      <w:spacing w:line="360" w:lineRule="auto"/>
      <w:jc w:val="center"/>
    </w:pPr>
    <w:rPr>
      <w:sz w:val="24"/>
    </w:rPr>
  </w:style>
  <w:style w:type="paragraph" w:customStyle="1" w:styleId="15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0">
    <w:name w:val="正文 + 楷体_GB2312"/>
    <w:basedOn w:val="1"/>
    <w:qFormat/>
    <w:uiPriority w:val="0"/>
    <w:pPr>
      <w:widowControl/>
      <w:jc w:val="left"/>
    </w:pPr>
    <w:rPr>
      <w:rFonts w:ascii="楷体_GB2312" w:eastAsia="楷体_GB2312" w:cs="Arial"/>
      <w:kern w:val="0"/>
      <w:sz w:val="24"/>
    </w:rPr>
  </w:style>
  <w:style w:type="paragraph" w:customStyle="1" w:styleId="16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2">
    <w:name w:val="1 Char Char Char Char"/>
    <w:basedOn w:val="1"/>
    <w:qFormat/>
    <w:uiPriority w:val="0"/>
    <w:rPr>
      <w:rFonts w:ascii="Tahoma" w:hAnsi="Tahoma"/>
      <w:sz w:val="24"/>
      <w:szCs w:val="20"/>
    </w:rPr>
  </w:style>
  <w:style w:type="paragraph" w:customStyle="1" w:styleId="16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4">
    <w:name w:val="列出段落1"/>
    <w:basedOn w:val="1"/>
    <w:link w:val="254"/>
    <w:qFormat/>
    <w:uiPriority w:val="0"/>
    <w:pPr>
      <w:ind w:firstLine="420" w:firstLineChars="200"/>
    </w:pPr>
    <w:rPr>
      <w:rFonts w:ascii="Calibri" w:hAnsi="Calibri"/>
      <w:szCs w:val="22"/>
    </w:rPr>
  </w:style>
  <w:style w:type="paragraph" w:customStyle="1" w:styleId="16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6">
    <w:name w:val="字元 字元1"/>
    <w:basedOn w:val="1"/>
    <w:qFormat/>
    <w:uiPriority w:val="0"/>
    <w:rPr>
      <w:rFonts w:ascii="Tahoma" w:hAnsi="Tahoma"/>
      <w:sz w:val="24"/>
      <w:szCs w:val="20"/>
    </w:rPr>
  </w:style>
  <w:style w:type="paragraph" w:customStyle="1" w:styleId="167">
    <w:name w:val="_Style 160"/>
    <w:qFormat/>
    <w:uiPriority w:val="0"/>
    <w:rPr>
      <w:rFonts w:ascii="Times New Roman" w:hAnsi="Times New Roman" w:eastAsia="宋体" w:cs="Times New Roman"/>
      <w:kern w:val="2"/>
      <w:sz w:val="21"/>
      <w:szCs w:val="24"/>
      <w:lang w:val="en-US" w:eastAsia="zh-CN" w:bidi="ar-SA"/>
    </w:rPr>
  </w:style>
  <w:style w:type="paragraph" w:customStyle="1" w:styleId="168">
    <w:name w:val="项目编号3"/>
    <w:basedOn w:val="128"/>
    <w:qFormat/>
    <w:uiPriority w:val="0"/>
    <w:pPr>
      <w:numPr>
        <w:ilvl w:val="0"/>
        <w:numId w:val="6"/>
      </w:numPr>
    </w:pPr>
  </w:style>
  <w:style w:type="paragraph" w:customStyle="1" w:styleId="169">
    <w:name w:val="Char21"/>
    <w:basedOn w:val="1"/>
    <w:qFormat/>
    <w:uiPriority w:val="0"/>
    <w:rPr>
      <w:rFonts w:ascii="Tahoma" w:hAnsi="Tahoma"/>
      <w:sz w:val="24"/>
      <w:szCs w:val="20"/>
    </w:rPr>
  </w:style>
  <w:style w:type="paragraph" w:customStyle="1" w:styleId="170">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71">
    <w:name w:val="Char Char Char Char Char Char Char Char Char Char1"/>
    <w:basedOn w:val="1"/>
    <w:qFormat/>
    <w:uiPriority w:val="0"/>
    <w:rPr>
      <w:rFonts w:ascii="宋体" w:hAnsi="宋体" w:cs="Courier New"/>
      <w:sz w:val="32"/>
      <w:szCs w:val="32"/>
    </w:rPr>
  </w:style>
  <w:style w:type="paragraph" w:customStyle="1" w:styleId="172">
    <w:name w:val="正文文本样式 加粗"/>
    <w:basedOn w:val="128"/>
    <w:qFormat/>
    <w:uiPriority w:val="0"/>
    <w:rPr>
      <w:b/>
    </w:rPr>
  </w:style>
  <w:style w:type="paragraph" w:customStyle="1" w:styleId="173">
    <w:name w:val="Char2 Char Char Char Char Char Char"/>
    <w:basedOn w:val="1"/>
    <w:qFormat/>
    <w:uiPriority w:val="0"/>
    <w:pPr>
      <w:widowControl/>
      <w:spacing w:line="400" w:lineRule="exact"/>
      <w:jc w:val="center"/>
    </w:pPr>
  </w:style>
  <w:style w:type="character" w:customStyle="1" w:styleId="174">
    <w:name w:val="页脚 Char1"/>
    <w:link w:val="31"/>
    <w:qFormat/>
    <w:uiPriority w:val="99"/>
    <w:rPr>
      <w:rFonts w:ascii="宋体" w:eastAsia="宋体"/>
      <w:sz w:val="18"/>
      <w:lang w:val="en-US" w:eastAsia="zh-CN" w:bidi="ar-SA"/>
    </w:rPr>
  </w:style>
  <w:style w:type="paragraph" w:customStyle="1" w:styleId="175">
    <w:name w:val="Char Char4"/>
    <w:basedOn w:val="1"/>
    <w:qFormat/>
    <w:uiPriority w:val="0"/>
    <w:pPr>
      <w:widowControl/>
      <w:spacing w:line="400" w:lineRule="exact"/>
      <w:jc w:val="center"/>
    </w:pPr>
  </w:style>
  <w:style w:type="paragraph" w:customStyle="1" w:styleId="176">
    <w:name w:val="Char3 Char Char Char1"/>
    <w:basedOn w:val="1"/>
    <w:qFormat/>
    <w:uiPriority w:val="0"/>
    <w:rPr>
      <w:rFonts w:ascii="Tahoma" w:hAnsi="Tahoma"/>
      <w:sz w:val="24"/>
      <w:szCs w:val="20"/>
    </w:rPr>
  </w:style>
  <w:style w:type="paragraph" w:styleId="17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9">
    <w:name w:val="中等深浅网格 1 - 强调文字颜色 2 Char"/>
    <w:link w:val="180"/>
    <w:qFormat/>
    <w:uiPriority w:val="0"/>
    <w:rPr>
      <w:kern w:val="2"/>
      <w:sz w:val="21"/>
      <w:szCs w:val="24"/>
      <w:lang w:val="zh-CN" w:eastAsia="zh-CN"/>
    </w:rPr>
  </w:style>
  <w:style w:type="paragraph" w:customStyle="1" w:styleId="180">
    <w:name w:val="1"/>
    <w:link w:val="179"/>
    <w:qFormat/>
    <w:uiPriority w:val="0"/>
    <w:rPr>
      <w:rFonts w:ascii="Times New Roman" w:hAnsi="Times New Roman" w:eastAsia="宋体" w:cs="Times New Roman"/>
      <w:kern w:val="2"/>
      <w:sz w:val="21"/>
      <w:szCs w:val="24"/>
      <w:lang w:val="zh-CN" w:eastAsia="zh-CN" w:bidi="ar-SA"/>
    </w:rPr>
  </w:style>
  <w:style w:type="paragraph" w:customStyle="1" w:styleId="181">
    <w:name w:val="图文"/>
    <w:basedOn w:val="1"/>
    <w:qFormat/>
    <w:uiPriority w:val="0"/>
    <w:pPr>
      <w:adjustRightInd w:val="0"/>
      <w:snapToGrid w:val="0"/>
      <w:spacing w:after="50" w:line="360" w:lineRule="auto"/>
    </w:pPr>
    <w:rPr>
      <w:sz w:val="24"/>
    </w:rPr>
  </w:style>
  <w:style w:type="paragraph" w:customStyle="1" w:styleId="18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3">
    <w:name w:val="正文表格"/>
    <w:basedOn w:val="1"/>
    <w:link w:val="184"/>
    <w:qFormat/>
    <w:uiPriority w:val="0"/>
    <w:pPr>
      <w:adjustRightInd w:val="0"/>
      <w:snapToGrid w:val="0"/>
      <w:jc w:val="left"/>
    </w:pPr>
    <w:rPr>
      <w:rFonts w:ascii="宋体" w:hAnsi="宋体"/>
      <w:color w:val="000000"/>
      <w:szCs w:val="21"/>
    </w:rPr>
  </w:style>
  <w:style w:type="character" w:customStyle="1" w:styleId="184">
    <w:name w:val="正文表格 Char"/>
    <w:link w:val="183"/>
    <w:qFormat/>
    <w:uiPriority w:val="0"/>
    <w:rPr>
      <w:rFonts w:ascii="宋体" w:hAnsi="宋体"/>
      <w:color w:val="000000"/>
      <w:kern w:val="2"/>
      <w:sz w:val="21"/>
      <w:szCs w:val="21"/>
    </w:rPr>
  </w:style>
  <w:style w:type="paragraph" w:customStyle="1" w:styleId="185">
    <w:name w:val="正文重点"/>
    <w:basedOn w:val="1"/>
    <w:link w:val="186"/>
    <w:qFormat/>
    <w:uiPriority w:val="0"/>
    <w:pPr>
      <w:adjustRightInd w:val="0"/>
      <w:spacing w:line="360" w:lineRule="auto"/>
      <w:ind w:firstLine="482" w:firstLineChars="200"/>
      <w:jc w:val="left"/>
      <w:textAlignment w:val="baseline"/>
    </w:pPr>
    <w:rPr>
      <w:b/>
      <w:kern w:val="0"/>
      <w:sz w:val="24"/>
      <w:szCs w:val="20"/>
    </w:rPr>
  </w:style>
  <w:style w:type="character" w:customStyle="1" w:styleId="186">
    <w:name w:val="正文重点 Char"/>
    <w:link w:val="185"/>
    <w:qFormat/>
    <w:uiPriority w:val="0"/>
    <w:rPr>
      <w:b/>
      <w:sz w:val="24"/>
    </w:rPr>
  </w:style>
  <w:style w:type="character" w:customStyle="1" w:styleId="187">
    <w:name w:val="批注文字 Char1"/>
    <w:link w:val="18"/>
    <w:qFormat/>
    <w:uiPriority w:val="0"/>
    <w:rPr>
      <w:kern w:val="2"/>
      <w:sz w:val="21"/>
      <w:szCs w:val="24"/>
    </w:rPr>
  </w:style>
  <w:style w:type="paragraph" w:customStyle="1" w:styleId="188">
    <w:name w:val="标题1-附件"/>
    <w:basedOn w:val="3"/>
    <w:qFormat/>
    <w:uiPriority w:val="0"/>
    <w:pPr>
      <w:jc w:val="left"/>
    </w:pPr>
    <w:rPr>
      <w:sz w:val="24"/>
      <w:szCs w:val="24"/>
    </w:rPr>
  </w:style>
  <w:style w:type="paragraph" w:customStyle="1" w:styleId="189">
    <w:name w:val="正文小标题"/>
    <w:basedOn w:val="1"/>
    <w:next w:val="5"/>
    <w:link w:val="19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0">
    <w:name w:val="正文小标题 Char"/>
    <w:link w:val="189"/>
    <w:qFormat/>
    <w:uiPriority w:val="0"/>
    <w:rPr>
      <w:rFonts w:ascii="宋体" w:hAnsi="宋体"/>
      <w:b/>
      <w:i/>
      <w:color w:val="FF0000"/>
      <w:kern w:val="2"/>
      <w:sz w:val="24"/>
    </w:rPr>
  </w:style>
  <w:style w:type="paragraph" w:customStyle="1" w:styleId="191">
    <w:name w:val="正文大标题"/>
    <w:basedOn w:val="189"/>
    <w:next w:val="5"/>
    <w:link w:val="192"/>
    <w:qFormat/>
    <w:uiPriority w:val="0"/>
    <w:pPr>
      <w:jc w:val="center"/>
    </w:pPr>
    <w:rPr>
      <w:i w:val="0"/>
      <w:color w:val="000000"/>
      <w:sz w:val="28"/>
      <w:szCs w:val="21"/>
    </w:rPr>
  </w:style>
  <w:style w:type="character" w:customStyle="1" w:styleId="192">
    <w:name w:val="正文大标题 Char"/>
    <w:link w:val="191"/>
    <w:qFormat/>
    <w:uiPriority w:val="0"/>
    <w:rPr>
      <w:rFonts w:ascii="宋体" w:hAnsi="宋体"/>
      <w:b/>
      <w:color w:val="000000"/>
      <w:kern w:val="2"/>
      <w:sz w:val="28"/>
      <w:szCs w:val="21"/>
    </w:rPr>
  </w:style>
  <w:style w:type="character" w:customStyle="1" w:styleId="193">
    <w:name w:val="标题 Char1"/>
    <w:link w:val="44"/>
    <w:qFormat/>
    <w:uiPriority w:val="0"/>
    <w:rPr>
      <w:b/>
      <w:kern w:val="2"/>
      <w:sz w:val="32"/>
    </w:rPr>
  </w:style>
  <w:style w:type="paragraph" w:customStyle="1" w:styleId="194">
    <w:name w:val="注释"/>
    <w:basedOn w:val="1"/>
    <w:link w:val="195"/>
    <w:qFormat/>
    <w:uiPriority w:val="0"/>
    <w:pPr>
      <w:adjustRightInd w:val="0"/>
      <w:snapToGrid w:val="0"/>
      <w:ind w:left="420" w:hanging="420" w:hangingChars="200"/>
      <w:jc w:val="left"/>
    </w:pPr>
    <w:rPr>
      <w:rFonts w:ascii="宋体" w:hAnsi="宋体"/>
      <w:szCs w:val="21"/>
    </w:rPr>
  </w:style>
  <w:style w:type="character" w:customStyle="1" w:styleId="195">
    <w:name w:val="注释 Char"/>
    <w:link w:val="194"/>
    <w:qFormat/>
    <w:uiPriority w:val="0"/>
    <w:rPr>
      <w:rFonts w:ascii="宋体" w:hAnsi="宋体"/>
      <w:kern w:val="2"/>
      <w:sz w:val="21"/>
      <w:szCs w:val="21"/>
    </w:rPr>
  </w:style>
  <w:style w:type="paragraph" w:customStyle="1" w:styleId="196">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7">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8">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9">
    <w:name w:val="批注文字 字符"/>
    <w:qFormat/>
    <w:uiPriority w:val="99"/>
    <w:rPr>
      <w:rFonts w:ascii="Times New Roman" w:hAnsi="Times New Roman" w:eastAsia="宋体" w:cs="Times New Roman"/>
      <w:sz w:val="24"/>
      <w:lang w:val="en-US" w:eastAsia="zh-CN" w:bidi="ar-SA"/>
    </w:rPr>
  </w:style>
  <w:style w:type="character" w:customStyle="1" w:styleId="200">
    <w:name w:val="纯文本 字符"/>
    <w:qFormat/>
    <w:uiPriority w:val="99"/>
    <w:rPr>
      <w:rFonts w:ascii="宋体" w:hAnsi="Courier New" w:eastAsia="宋体" w:cs="Times New Roman"/>
      <w:kern w:val="2"/>
      <w:sz w:val="21"/>
      <w:szCs w:val="21"/>
      <w:lang w:val="en-US" w:eastAsia="zh-CN" w:bidi="ar-SA"/>
    </w:rPr>
  </w:style>
  <w:style w:type="paragraph" w:customStyle="1" w:styleId="201">
    <w:name w:val="表格1"/>
    <w:basedOn w:val="1"/>
    <w:qFormat/>
    <w:uiPriority w:val="0"/>
    <w:pPr>
      <w:ind w:firstLine="480" w:firstLineChars="200"/>
      <w:jc w:val="center"/>
    </w:pPr>
    <w:rPr>
      <w:sz w:val="24"/>
      <w:szCs w:val="20"/>
    </w:rPr>
  </w:style>
  <w:style w:type="character" w:customStyle="1" w:styleId="202">
    <w:name w:val="纯文本 字符1"/>
    <w:qFormat/>
    <w:uiPriority w:val="0"/>
    <w:rPr>
      <w:rFonts w:ascii="宋体" w:hAnsi="Courier New"/>
    </w:rPr>
  </w:style>
  <w:style w:type="character" w:customStyle="1" w:styleId="203">
    <w:name w:val="bjh-p"/>
    <w:qFormat/>
    <w:uiPriority w:val="0"/>
  </w:style>
  <w:style w:type="paragraph" w:customStyle="1" w:styleId="204">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5">
    <w:name w:val="正文格式 Char"/>
    <w:link w:val="206"/>
    <w:qFormat/>
    <w:locked/>
    <w:uiPriority w:val="0"/>
    <w:rPr>
      <w:rFonts w:ascii="宋体" w:hAnsi="宋体"/>
      <w:sz w:val="24"/>
      <w:szCs w:val="24"/>
      <w:lang w:val="en-GB"/>
    </w:rPr>
  </w:style>
  <w:style w:type="paragraph" w:customStyle="1" w:styleId="206">
    <w:name w:val="正文格式"/>
    <w:basedOn w:val="1"/>
    <w:link w:val="205"/>
    <w:qFormat/>
    <w:uiPriority w:val="0"/>
    <w:pPr>
      <w:spacing w:beforeLines="50" w:line="360" w:lineRule="auto"/>
      <w:ind w:firstLine="480" w:firstLineChars="200"/>
    </w:pPr>
    <w:rPr>
      <w:rFonts w:ascii="宋体" w:hAnsi="宋体"/>
      <w:kern w:val="0"/>
      <w:sz w:val="24"/>
      <w:lang w:val="en-GB"/>
    </w:rPr>
  </w:style>
  <w:style w:type="character" w:customStyle="1" w:styleId="207">
    <w:name w:val="纯文本 Char2"/>
    <w:basedOn w:val="51"/>
    <w:link w:val="26"/>
    <w:qFormat/>
    <w:uiPriority w:val="0"/>
    <w:rPr>
      <w:rFonts w:hint="eastAsia" w:ascii="宋体" w:hAnsi="Courier New" w:eastAsia="宋体" w:cs="宋体"/>
      <w:kern w:val="2"/>
      <w:sz w:val="21"/>
    </w:rPr>
  </w:style>
  <w:style w:type="character" w:customStyle="1" w:styleId="208">
    <w:name w:val="标题 3 Char"/>
    <w:qFormat/>
    <w:uiPriority w:val="0"/>
    <w:rPr>
      <w:rFonts w:ascii="宋体" w:eastAsia="宋体"/>
      <w:b/>
      <w:sz w:val="24"/>
      <w:u w:val="single"/>
      <w:lang w:val="en-US" w:eastAsia="zh-CN" w:bidi="ar-SA"/>
    </w:rPr>
  </w:style>
  <w:style w:type="character" w:customStyle="1" w:styleId="209">
    <w:name w:val="正文缩进 Char"/>
    <w:qFormat/>
    <w:uiPriority w:val="0"/>
    <w:rPr>
      <w:rFonts w:ascii="宋体" w:eastAsia="宋体"/>
      <w:kern w:val="2"/>
      <w:sz w:val="24"/>
      <w:szCs w:val="24"/>
      <w:lang w:val="en-US" w:eastAsia="zh-CN" w:bidi="ar-SA"/>
    </w:rPr>
  </w:style>
  <w:style w:type="character" w:customStyle="1" w:styleId="210">
    <w:name w:val="Char Char111"/>
    <w:qFormat/>
    <w:uiPriority w:val="0"/>
    <w:rPr>
      <w:rFonts w:ascii="宋体" w:eastAsia="宋体"/>
      <w:b/>
      <w:sz w:val="24"/>
      <w:u w:val="single"/>
      <w:lang w:val="en-US" w:eastAsia="zh-CN" w:bidi="ar-SA"/>
    </w:rPr>
  </w:style>
  <w:style w:type="character" w:customStyle="1" w:styleId="211">
    <w:name w:val="正文文本缩进 Char"/>
    <w:qFormat/>
    <w:uiPriority w:val="0"/>
    <w:rPr>
      <w:rFonts w:eastAsia="宋体"/>
      <w:kern w:val="2"/>
      <w:sz w:val="24"/>
      <w:szCs w:val="24"/>
      <w:lang w:val="en-US" w:eastAsia="zh-CN" w:bidi="ar-SA"/>
    </w:rPr>
  </w:style>
  <w:style w:type="character" w:customStyle="1" w:styleId="212">
    <w:name w:val="列出段落 Char"/>
    <w:qFormat/>
    <w:uiPriority w:val="0"/>
    <w:rPr>
      <w:rFonts w:ascii="Calibri" w:hAnsi="Calibri" w:eastAsia="宋体"/>
      <w:kern w:val="2"/>
      <w:sz w:val="21"/>
      <w:szCs w:val="22"/>
      <w:lang w:val="en-US" w:eastAsia="zh-CN" w:bidi="ar-SA"/>
    </w:rPr>
  </w:style>
  <w:style w:type="character" w:customStyle="1" w:styleId="213">
    <w:name w:val="页眉 Char"/>
    <w:qFormat/>
    <w:uiPriority w:val="0"/>
    <w:rPr>
      <w:rFonts w:eastAsia="宋体"/>
      <w:kern w:val="2"/>
      <w:sz w:val="18"/>
      <w:szCs w:val="18"/>
      <w:lang w:val="en-US" w:eastAsia="zh-CN" w:bidi="ar-SA"/>
    </w:rPr>
  </w:style>
  <w:style w:type="character" w:customStyle="1" w:styleId="214">
    <w:name w:val="标题 2 Char"/>
    <w:qFormat/>
    <w:uiPriority w:val="0"/>
    <w:rPr>
      <w:rFonts w:ascii="Arial" w:hAnsi="Arial" w:eastAsia="黑体"/>
      <w:b/>
      <w:sz w:val="30"/>
      <w:lang w:val="en-US" w:eastAsia="zh-CN" w:bidi="ar-SA"/>
    </w:rPr>
  </w:style>
  <w:style w:type="paragraph" w:customStyle="1" w:styleId="215">
    <w:name w:val="字元 字元2"/>
    <w:basedOn w:val="1"/>
    <w:qFormat/>
    <w:uiPriority w:val="0"/>
    <w:rPr>
      <w:rFonts w:ascii="Tahoma" w:hAnsi="Tahoma"/>
      <w:sz w:val="24"/>
      <w:szCs w:val="20"/>
    </w:rPr>
  </w:style>
  <w:style w:type="paragraph" w:customStyle="1" w:styleId="216">
    <w:name w:val="Char3 Char Char Char2"/>
    <w:basedOn w:val="1"/>
    <w:qFormat/>
    <w:uiPriority w:val="0"/>
    <w:rPr>
      <w:rFonts w:ascii="Tahoma" w:hAnsi="Tahoma"/>
      <w:sz w:val="24"/>
      <w:szCs w:val="20"/>
    </w:rPr>
  </w:style>
  <w:style w:type="paragraph" w:customStyle="1" w:styleId="217">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8">
    <w:name w:val="Char3"/>
    <w:basedOn w:val="1"/>
    <w:qFormat/>
    <w:uiPriority w:val="0"/>
    <w:pPr>
      <w:tabs>
        <w:tab w:val="left" w:pos="360"/>
      </w:tabs>
    </w:pPr>
    <w:rPr>
      <w:sz w:val="24"/>
    </w:rPr>
  </w:style>
  <w:style w:type="paragraph" w:customStyle="1" w:styleId="21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0">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1">
    <w:name w:val="列出段落2"/>
    <w:basedOn w:val="1"/>
    <w:qFormat/>
    <w:uiPriority w:val="0"/>
    <w:pPr>
      <w:ind w:firstLine="420" w:firstLineChars="200"/>
    </w:pPr>
    <w:rPr>
      <w:rFonts w:ascii="Calibri" w:hAnsi="Calibri"/>
      <w:szCs w:val="22"/>
    </w:rPr>
  </w:style>
  <w:style w:type="paragraph" w:customStyle="1" w:styleId="222">
    <w:name w:val="Char Char Char1 Char2"/>
    <w:basedOn w:val="1"/>
    <w:qFormat/>
    <w:uiPriority w:val="0"/>
    <w:rPr>
      <w:rFonts w:ascii="Tahoma" w:hAnsi="Tahoma"/>
      <w:sz w:val="24"/>
      <w:szCs w:val="20"/>
    </w:rPr>
  </w:style>
  <w:style w:type="paragraph" w:customStyle="1" w:styleId="223">
    <w:name w:val="Char Char Char2"/>
    <w:basedOn w:val="1"/>
    <w:qFormat/>
    <w:uiPriority w:val="0"/>
    <w:rPr>
      <w:rFonts w:ascii="Tahoma" w:hAnsi="Tahoma"/>
      <w:sz w:val="24"/>
      <w:szCs w:val="20"/>
    </w:rPr>
  </w:style>
  <w:style w:type="paragraph" w:customStyle="1" w:styleId="224">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5">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6">
    <w:name w:val="Revision"/>
    <w:qFormat/>
    <w:uiPriority w:val="0"/>
    <w:rPr>
      <w:rFonts w:ascii="Times New Roman" w:hAnsi="Times New Roman" w:eastAsia="宋体" w:cs="Times New Roman"/>
      <w:kern w:val="2"/>
      <w:sz w:val="21"/>
      <w:szCs w:val="24"/>
      <w:lang w:val="en-US" w:eastAsia="zh-CN" w:bidi="ar-SA"/>
    </w:rPr>
  </w:style>
  <w:style w:type="paragraph" w:customStyle="1" w:styleId="227">
    <w:name w:val="Char22"/>
    <w:basedOn w:val="1"/>
    <w:qFormat/>
    <w:uiPriority w:val="0"/>
    <w:rPr>
      <w:rFonts w:ascii="Tahoma" w:hAnsi="Tahoma"/>
      <w:sz w:val="24"/>
      <w:szCs w:val="20"/>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2 Char Char Char Char Char Char1"/>
    <w:basedOn w:val="1"/>
    <w:qFormat/>
    <w:uiPriority w:val="0"/>
    <w:pPr>
      <w:widowControl/>
      <w:spacing w:line="400" w:lineRule="exact"/>
      <w:jc w:val="center"/>
    </w:pPr>
  </w:style>
  <w:style w:type="character" w:customStyle="1" w:styleId="230">
    <w:name w:val="页脚 Char"/>
    <w:qFormat/>
    <w:uiPriority w:val="0"/>
    <w:rPr>
      <w:rFonts w:ascii="宋体" w:eastAsia="宋体"/>
      <w:sz w:val="18"/>
      <w:lang w:val="en-US" w:eastAsia="zh-CN" w:bidi="ar-SA"/>
    </w:rPr>
  </w:style>
  <w:style w:type="paragraph" w:customStyle="1" w:styleId="231">
    <w:name w:val="Char Char41"/>
    <w:basedOn w:val="1"/>
    <w:qFormat/>
    <w:uiPriority w:val="0"/>
    <w:pPr>
      <w:widowControl/>
      <w:spacing w:line="400" w:lineRule="exact"/>
      <w:jc w:val="center"/>
    </w:pPr>
  </w:style>
  <w:style w:type="character" w:customStyle="1" w:styleId="232">
    <w:name w:val="批注文字 Char"/>
    <w:qFormat/>
    <w:uiPriority w:val="0"/>
    <w:rPr>
      <w:kern w:val="2"/>
      <w:sz w:val="21"/>
      <w:szCs w:val="24"/>
    </w:rPr>
  </w:style>
  <w:style w:type="character" w:customStyle="1" w:styleId="233">
    <w:name w:val="标题 Char"/>
    <w:qFormat/>
    <w:uiPriority w:val="0"/>
    <w:rPr>
      <w:b/>
      <w:kern w:val="2"/>
      <w:sz w:val="32"/>
    </w:rPr>
  </w:style>
  <w:style w:type="character" w:customStyle="1" w:styleId="234">
    <w:name w:val="标题 1 Char"/>
    <w:basedOn w:val="51"/>
    <w:link w:val="3"/>
    <w:qFormat/>
    <w:uiPriority w:val="0"/>
    <w:rPr>
      <w:rFonts w:ascii="宋体"/>
      <w:b/>
      <w:kern w:val="44"/>
      <w:sz w:val="32"/>
    </w:rPr>
  </w:style>
  <w:style w:type="character" w:customStyle="1" w:styleId="235">
    <w:name w:val="标题 4 Char"/>
    <w:basedOn w:val="51"/>
    <w:link w:val="7"/>
    <w:qFormat/>
    <w:uiPriority w:val="0"/>
    <w:rPr>
      <w:sz w:val="24"/>
    </w:rPr>
  </w:style>
  <w:style w:type="character" w:customStyle="1" w:styleId="236">
    <w:name w:val="标题 5 Char"/>
    <w:basedOn w:val="51"/>
    <w:link w:val="8"/>
    <w:qFormat/>
    <w:uiPriority w:val="0"/>
    <w:rPr>
      <w:b/>
      <w:sz w:val="28"/>
    </w:rPr>
  </w:style>
  <w:style w:type="character" w:customStyle="1" w:styleId="237">
    <w:name w:val="标题 6 Char"/>
    <w:basedOn w:val="51"/>
    <w:link w:val="9"/>
    <w:qFormat/>
    <w:uiPriority w:val="0"/>
    <w:rPr>
      <w:rFonts w:ascii="Arial" w:hAnsi="Arial" w:eastAsia="黑体"/>
      <w:b/>
      <w:sz w:val="24"/>
    </w:rPr>
  </w:style>
  <w:style w:type="character" w:customStyle="1" w:styleId="238">
    <w:name w:val="标题 7 Char"/>
    <w:basedOn w:val="51"/>
    <w:link w:val="10"/>
    <w:qFormat/>
    <w:uiPriority w:val="0"/>
    <w:rPr>
      <w:b/>
      <w:sz w:val="24"/>
    </w:rPr>
  </w:style>
  <w:style w:type="character" w:customStyle="1" w:styleId="239">
    <w:name w:val="标题 8 Char"/>
    <w:basedOn w:val="51"/>
    <w:link w:val="11"/>
    <w:qFormat/>
    <w:uiPriority w:val="0"/>
    <w:rPr>
      <w:rFonts w:ascii="Arial" w:hAnsi="Arial" w:eastAsia="黑体"/>
      <w:sz w:val="24"/>
    </w:rPr>
  </w:style>
  <w:style w:type="character" w:customStyle="1" w:styleId="240">
    <w:name w:val="标题 9 Char"/>
    <w:basedOn w:val="51"/>
    <w:link w:val="12"/>
    <w:qFormat/>
    <w:uiPriority w:val="0"/>
    <w:rPr>
      <w:rFonts w:ascii="Arial" w:hAnsi="Arial" w:eastAsia="黑体"/>
      <w:sz w:val="21"/>
    </w:rPr>
  </w:style>
  <w:style w:type="character" w:customStyle="1" w:styleId="241">
    <w:name w:val="文档结构图 Char"/>
    <w:basedOn w:val="51"/>
    <w:link w:val="2"/>
    <w:qFormat/>
    <w:uiPriority w:val="0"/>
    <w:rPr>
      <w:kern w:val="2"/>
      <w:sz w:val="21"/>
      <w:szCs w:val="24"/>
      <w:shd w:val="clear" w:color="auto" w:fill="000080"/>
    </w:rPr>
  </w:style>
  <w:style w:type="character" w:customStyle="1" w:styleId="242">
    <w:name w:val="正文文本 3 Char"/>
    <w:basedOn w:val="51"/>
    <w:link w:val="19"/>
    <w:qFormat/>
    <w:uiPriority w:val="0"/>
    <w:rPr>
      <w:kern w:val="2"/>
      <w:sz w:val="16"/>
      <w:szCs w:val="16"/>
    </w:rPr>
  </w:style>
  <w:style w:type="character" w:customStyle="1" w:styleId="243">
    <w:name w:val="正文文本 Char"/>
    <w:basedOn w:val="51"/>
    <w:link w:val="17"/>
    <w:qFormat/>
    <w:uiPriority w:val="0"/>
    <w:rPr>
      <w:rFonts w:ascii="宋体" w:hAnsi="宋体"/>
      <w:kern w:val="2"/>
      <w:sz w:val="24"/>
      <w:szCs w:val="24"/>
    </w:rPr>
  </w:style>
  <w:style w:type="character" w:customStyle="1" w:styleId="244">
    <w:name w:val="日期 Char"/>
    <w:basedOn w:val="51"/>
    <w:link w:val="28"/>
    <w:qFormat/>
    <w:uiPriority w:val="0"/>
    <w:rPr>
      <w:rFonts w:ascii="仿宋_GB2312" w:hAnsi="宋体" w:eastAsia="仿宋_GB2312"/>
      <w:color w:val="000000"/>
      <w:kern w:val="2"/>
      <w:sz w:val="24"/>
      <w:szCs w:val="24"/>
    </w:rPr>
  </w:style>
  <w:style w:type="character" w:customStyle="1" w:styleId="245">
    <w:name w:val="正文文本缩进 2 Char"/>
    <w:basedOn w:val="51"/>
    <w:link w:val="29"/>
    <w:qFormat/>
    <w:uiPriority w:val="0"/>
    <w:rPr>
      <w:rFonts w:ascii="仿宋_GB2312" w:eastAsia="仿宋_GB2312"/>
      <w:kern w:val="2"/>
      <w:sz w:val="24"/>
      <w:szCs w:val="24"/>
    </w:rPr>
  </w:style>
  <w:style w:type="character" w:customStyle="1" w:styleId="246">
    <w:name w:val="批注框文本 Char"/>
    <w:basedOn w:val="51"/>
    <w:link w:val="30"/>
    <w:qFormat/>
    <w:uiPriority w:val="0"/>
    <w:rPr>
      <w:kern w:val="2"/>
      <w:sz w:val="18"/>
      <w:szCs w:val="18"/>
    </w:rPr>
  </w:style>
  <w:style w:type="character" w:customStyle="1" w:styleId="247">
    <w:name w:val="正文文本缩进 3 Char"/>
    <w:basedOn w:val="51"/>
    <w:link w:val="37"/>
    <w:qFormat/>
    <w:uiPriority w:val="0"/>
    <w:rPr>
      <w:rFonts w:ascii="宋体"/>
      <w:sz w:val="24"/>
    </w:rPr>
  </w:style>
  <w:style w:type="character" w:customStyle="1" w:styleId="248">
    <w:name w:val="HTML 预设格式 Char"/>
    <w:basedOn w:val="51"/>
    <w:link w:val="41"/>
    <w:qFormat/>
    <w:uiPriority w:val="0"/>
    <w:rPr>
      <w:rFonts w:ascii="宋体" w:hAnsi="宋体" w:cs="宋体"/>
      <w:sz w:val="24"/>
      <w:szCs w:val="24"/>
    </w:rPr>
  </w:style>
  <w:style w:type="character" w:customStyle="1" w:styleId="249">
    <w:name w:val="批注主题 Char"/>
    <w:basedOn w:val="199"/>
    <w:link w:val="45"/>
    <w:qFormat/>
    <w:uiPriority w:val="0"/>
    <w:rPr>
      <w:rFonts w:ascii="Times New Roman" w:hAnsi="Times New Roman" w:eastAsia="宋体" w:cs="Times New Roman"/>
      <w:b/>
      <w:bCs/>
      <w:kern w:val="2"/>
      <w:sz w:val="21"/>
      <w:szCs w:val="24"/>
      <w:lang w:val="en-US" w:eastAsia="zh-CN" w:bidi="ar-SA"/>
    </w:rPr>
  </w:style>
  <w:style w:type="character" w:customStyle="1" w:styleId="250">
    <w:name w:val="正文首行缩进 2 Char"/>
    <w:basedOn w:val="72"/>
    <w:link w:val="47"/>
    <w:qFormat/>
    <w:uiPriority w:val="0"/>
    <w:rPr>
      <w:rFonts w:eastAsia="宋体"/>
      <w:kern w:val="2"/>
      <w:sz w:val="24"/>
      <w:szCs w:val="24"/>
      <w:lang w:val="en-US" w:eastAsia="zh-CN" w:bidi="ar-SA"/>
    </w:rPr>
  </w:style>
  <w:style w:type="paragraph" w:customStyle="1" w:styleId="251">
    <w:name w:val="图例"/>
    <w:basedOn w:val="1"/>
    <w:qFormat/>
    <w:uiPriority w:val="0"/>
    <w:pPr>
      <w:spacing w:before="120" w:after="120" w:line="360" w:lineRule="auto"/>
      <w:jc w:val="center"/>
    </w:pPr>
    <w:rPr>
      <w:rFonts w:eastAsia="仿宋_GB2312"/>
      <w:b/>
      <w:sz w:val="24"/>
      <w:szCs w:val="20"/>
    </w:rPr>
  </w:style>
  <w:style w:type="table" w:customStyle="1" w:styleId="252">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3">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4">
    <w:name w:val="列出段落 字符"/>
    <w:link w:val="164"/>
    <w:qFormat/>
    <w:uiPriority w:val="34"/>
    <w:rPr>
      <w:rFonts w:ascii="Calibri" w:hAnsi="Calibri"/>
      <w:kern w:val="2"/>
      <w:sz w:val="21"/>
      <w:szCs w:val="22"/>
    </w:rPr>
  </w:style>
  <w:style w:type="character" w:customStyle="1" w:styleId="255">
    <w:name w:val="副标题 Char"/>
    <w:basedOn w:val="51"/>
    <w:link w:val="35"/>
    <w:qFormat/>
    <w:uiPriority w:val="11"/>
    <w:rPr>
      <w:rFonts w:ascii="Calibri Light" w:hAnsi="Calibri Light"/>
      <w:b/>
      <w:bCs/>
      <w:kern w:val="28"/>
      <w:sz w:val="32"/>
      <w:szCs w:val="32"/>
    </w:rPr>
  </w:style>
  <w:style w:type="character" w:customStyle="1" w:styleId="256">
    <w:name w:val="正文文本 2 Char"/>
    <w:basedOn w:val="51"/>
    <w:link w:val="40"/>
    <w:qFormat/>
    <w:uiPriority w:val="0"/>
  </w:style>
  <w:style w:type="character" w:customStyle="1" w:styleId="257">
    <w:name w:val="正文首行缩进 Char"/>
    <w:basedOn w:val="243"/>
    <w:link w:val="46"/>
    <w:qFormat/>
    <w:uiPriority w:val="0"/>
    <w:rPr>
      <w:rFonts w:ascii="宋体" w:hAnsi="宋体"/>
      <w:kern w:val="2"/>
      <w:sz w:val="24"/>
      <w:szCs w:val="24"/>
    </w:rPr>
  </w:style>
  <w:style w:type="paragraph" w:customStyle="1" w:styleId="258">
    <w:name w:val="列出段落11"/>
    <w:basedOn w:val="1"/>
    <w:qFormat/>
    <w:uiPriority w:val="34"/>
    <w:pPr>
      <w:ind w:firstLine="420" w:firstLineChars="200"/>
    </w:pPr>
    <w:rPr>
      <w:rFonts w:ascii="Calibri" w:hAnsi="Calibri"/>
      <w:szCs w:val="22"/>
    </w:rPr>
  </w:style>
  <w:style w:type="paragraph" w:customStyle="1" w:styleId="259">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修订1"/>
    <w:qFormat/>
    <w:uiPriority w:val="0"/>
    <w:rPr>
      <w:rFonts w:ascii="Times New Roman" w:hAnsi="Times New Roman" w:eastAsia="宋体" w:cs="Times New Roman"/>
      <w:kern w:val="2"/>
      <w:sz w:val="21"/>
      <w:szCs w:val="24"/>
      <w:lang w:val="en-US" w:eastAsia="zh-CN" w:bidi="ar-SA"/>
    </w:rPr>
  </w:style>
  <w:style w:type="paragraph" w:customStyle="1" w:styleId="261">
    <w:name w:val="_Style 3"/>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62">
    <w:name w:val="A正文"/>
    <w:basedOn w:val="1"/>
    <w:qFormat/>
    <w:uiPriority w:val="0"/>
    <w:pPr>
      <w:widowControl/>
      <w:snapToGrid w:val="0"/>
      <w:spacing w:line="360" w:lineRule="auto"/>
      <w:ind w:firstLine="200" w:firstLineChars="200"/>
    </w:pPr>
    <w:rPr>
      <w:kern w:val="0"/>
      <w:lang w:eastAsia="en-US" w:bidi="en-US"/>
    </w:rPr>
  </w:style>
  <w:style w:type="paragraph" w:customStyle="1" w:styleId="263">
    <w:name w:val="_Style 8"/>
    <w:basedOn w:val="1"/>
    <w:next w:val="164"/>
    <w:qFormat/>
    <w:uiPriority w:val="34"/>
    <w:pPr>
      <w:ind w:firstLine="420" w:firstLineChars="200"/>
    </w:pPr>
    <w:rPr>
      <w:rFonts w:ascii="Calibri" w:hAnsi="Calibri"/>
      <w:szCs w:val="22"/>
    </w:rPr>
  </w:style>
  <w:style w:type="character" w:customStyle="1" w:styleId="264">
    <w:name w:val="题注 Char"/>
    <w:link w:val="15"/>
    <w:qFormat/>
    <w:uiPriority w:val="0"/>
    <w:rPr>
      <w:rFonts w:ascii="华文中宋" w:hAnsi="华文中宋" w:eastAsia="华文中宋"/>
      <w:kern w:val="2"/>
      <w:sz w:val="36"/>
    </w:rPr>
  </w:style>
  <w:style w:type="character" w:customStyle="1" w:styleId="265">
    <w:name w:val="样式 加粗 自定义颜(RGB(82112140))"/>
    <w:qFormat/>
    <w:uiPriority w:val="0"/>
    <w:rPr>
      <w:rFonts w:eastAsia="宋体"/>
      <w:b/>
      <w:color w:val="52708C"/>
    </w:rPr>
  </w:style>
  <w:style w:type="character" w:customStyle="1" w:styleId="266">
    <w:name w:val="列举项目 Char"/>
    <w:link w:val="267"/>
    <w:qFormat/>
    <w:uiPriority w:val="0"/>
    <w:rPr>
      <w:rFonts w:ascii="宋体" w:hAnsi="宋体"/>
      <w:sz w:val="24"/>
    </w:rPr>
  </w:style>
  <w:style w:type="paragraph" w:customStyle="1" w:styleId="267">
    <w:name w:val="列举项目"/>
    <w:basedOn w:val="268"/>
    <w:link w:val="266"/>
    <w:qFormat/>
    <w:uiPriority w:val="0"/>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268">
    <w:name w:val="正文1"/>
    <w:link w:val="269"/>
    <w:qFormat/>
    <w:uiPriority w:val="0"/>
    <w:pPr>
      <w:widowControl w:val="0"/>
      <w:topLinePunct/>
      <w:adjustRightInd w:val="0"/>
      <w:spacing w:before="100" w:line="281" w:lineRule="auto"/>
      <w:ind w:left="170" w:right="-23"/>
    </w:pPr>
    <w:rPr>
      <w:rFonts w:ascii="Myriad Pro Light" w:hAnsi="Myriad Pro Light" w:eastAsia="宋体" w:cs="Times New Roman"/>
      <w:sz w:val="22"/>
      <w:lang w:val="en-US" w:eastAsia="zh-CN" w:bidi="ar-SA"/>
    </w:rPr>
  </w:style>
  <w:style w:type="character" w:customStyle="1" w:styleId="269">
    <w:name w:val="正文1 Char"/>
    <w:link w:val="268"/>
    <w:qFormat/>
    <w:uiPriority w:val="0"/>
    <w:rPr>
      <w:rFonts w:ascii="Myriad Pro Light" w:hAnsi="Myriad Pro Light"/>
      <w:sz w:val="22"/>
    </w:rPr>
  </w:style>
  <w:style w:type="character" w:customStyle="1" w:styleId="270">
    <w:name w:val="明显参考1"/>
    <w:qFormat/>
    <w:uiPriority w:val="32"/>
    <w:rPr>
      <w:b/>
      <w:bCs/>
      <w:color w:val="76923C"/>
      <w:u w:val="single" w:color="9BBB59"/>
    </w:rPr>
  </w:style>
  <w:style w:type="character" w:customStyle="1" w:styleId="271">
    <w:name w:val="HTML 预设格式 Char1"/>
    <w:semiHidden/>
    <w:qFormat/>
    <w:uiPriority w:val="99"/>
    <w:rPr>
      <w:rFonts w:ascii="Courier New" w:hAnsi="Courier New" w:eastAsia="宋体" w:cs="Courier New"/>
      <w:sz w:val="20"/>
      <w:szCs w:val="20"/>
    </w:rPr>
  </w:style>
  <w:style w:type="character" w:customStyle="1" w:styleId="272">
    <w:name w:val="方案正文 Char"/>
    <w:link w:val="273"/>
    <w:qFormat/>
    <w:uiPriority w:val="0"/>
    <w:rPr>
      <w:rFonts w:ascii="Arial" w:hAnsi="Arial"/>
      <w:sz w:val="24"/>
    </w:rPr>
  </w:style>
  <w:style w:type="paragraph" w:customStyle="1" w:styleId="273">
    <w:name w:val="方案正文"/>
    <w:basedOn w:val="1"/>
    <w:link w:val="272"/>
    <w:qFormat/>
    <w:uiPriority w:val="0"/>
    <w:pPr>
      <w:spacing w:before="156" w:line="360" w:lineRule="auto"/>
      <w:ind w:firstLine="359" w:firstLineChars="171"/>
      <w:jc w:val="left"/>
    </w:pPr>
    <w:rPr>
      <w:rFonts w:ascii="Arial" w:hAnsi="Arial"/>
      <w:kern w:val="0"/>
      <w:sz w:val="24"/>
      <w:szCs w:val="20"/>
    </w:rPr>
  </w:style>
  <w:style w:type="character" w:customStyle="1" w:styleId="274">
    <w:name w:val="para"/>
    <w:qFormat/>
    <w:uiPriority w:val="0"/>
  </w:style>
  <w:style w:type="character" w:customStyle="1" w:styleId="275">
    <w:name w:val="正文文本 2 Char1"/>
    <w:semiHidden/>
    <w:qFormat/>
    <w:uiPriority w:val="99"/>
    <w:rPr>
      <w:rFonts w:ascii="Times New Roman" w:hAnsi="Times New Roman" w:eastAsia="宋体" w:cs="Times New Roman"/>
      <w:szCs w:val="20"/>
    </w:rPr>
  </w:style>
  <w:style w:type="character" w:customStyle="1" w:styleId="276">
    <w:name w:val="title_emph"/>
    <w:qFormat/>
    <w:uiPriority w:val="0"/>
  </w:style>
  <w:style w:type="character" w:customStyle="1" w:styleId="277">
    <w:name w:val="lh13"/>
    <w:qFormat/>
    <w:uiPriority w:val="0"/>
  </w:style>
  <w:style w:type="character" w:customStyle="1" w:styleId="278">
    <w:name w:val="引用 Char1"/>
    <w:qFormat/>
    <w:uiPriority w:val="29"/>
    <w:rPr>
      <w:i/>
      <w:iCs/>
      <w:color w:val="000000"/>
      <w:kern w:val="2"/>
      <w:sz w:val="21"/>
    </w:rPr>
  </w:style>
  <w:style w:type="character" w:customStyle="1" w:styleId="279">
    <w:name w:val="正文文本 Char1"/>
    <w:semiHidden/>
    <w:qFormat/>
    <w:uiPriority w:val="0"/>
    <w:rPr>
      <w:rFonts w:ascii="Times New Roman" w:hAnsi="Times New Roman" w:eastAsia="宋体" w:cs="Times New Roman"/>
      <w:szCs w:val="20"/>
    </w:rPr>
  </w:style>
  <w:style w:type="character" w:customStyle="1" w:styleId="280">
    <w:name w:val="Char Char2"/>
    <w:qFormat/>
    <w:uiPriority w:val="0"/>
    <w:rPr>
      <w:rFonts w:ascii="宋体" w:eastAsia="宋体"/>
      <w:kern w:val="24"/>
      <w:sz w:val="24"/>
      <w:lang w:val="en-US" w:eastAsia="zh-CN"/>
    </w:rPr>
  </w:style>
  <w:style w:type="character" w:customStyle="1" w:styleId="281">
    <w:name w:val="style91"/>
    <w:qFormat/>
    <w:uiPriority w:val="0"/>
    <w:rPr>
      <w:sz w:val="24"/>
    </w:rPr>
  </w:style>
  <w:style w:type="character" w:customStyle="1" w:styleId="282">
    <w:name w:val="图 Char"/>
    <w:link w:val="283"/>
    <w:qFormat/>
    <w:uiPriority w:val="0"/>
  </w:style>
  <w:style w:type="paragraph" w:customStyle="1" w:styleId="283">
    <w:name w:val="图"/>
    <w:basedOn w:val="1"/>
    <w:next w:val="1"/>
    <w:link w:val="282"/>
    <w:qFormat/>
    <w:uiPriority w:val="0"/>
    <w:pPr>
      <w:spacing w:line="360" w:lineRule="auto"/>
      <w:jc w:val="center"/>
    </w:pPr>
    <w:rPr>
      <w:kern w:val="0"/>
      <w:sz w:val="20"/>
      <w:szCs w:val="20"/>
    </w:rPr>
  </w:style>
  <w:style w:type="character" w:customStyle="1" w:styleId="284">
    <w:name w:val="样式 正文格式 + Tahoma 行距: 多倍行距 1.25 字行 Char"/>
    <w:link w:val="285"/>
    <w:qFormat/>
    <w:uiPriority w:val="0"/>
    <w:rPr>
      <w:sz w:val="24"/>
    </w:rPr>
  </w:style>
  <w:style w:type="paragraph" w:customStyle="1" w:styleId="285">
    <w:name w:val="样式 正文格式 + Tahoma 行距: 多倍行距 1.25 字行"/>
    <w:basedOn w:val="1"/>
    <w:link w:val="284"/>
    <w:qFormat/>
    <w:uiPriority w:val="0"/>
    <w:pPr>
      <w:widowControl/>
      <w:adjustRightInd w:val="0"/>
      <w:snapToGrid w:val="0"/>
      <w:spacing w:line="300" w:lineRule="auto"/>
      <w:ind w:firstLine="482"/>
      <w:textAlignment w:val="baseline"/>
    </w:pPr>
    <w:rPr>
      <w:kern w:val="0"/>
      <w:sz w:val="24"/>
      <w:szCs w:val="20"/>
    </w:rPr>
  </w:style>
  <w:style w:type="character" w:customStyle="1" w:styleId="286">
    <w:name w:val="font161"/>
    <w:qFormat/>
    <w:uiPriority w:val="0"/>
    <w:rPr>
      <w:b/>
      <w:bCs/>
      <w:sz w:val="32"/>
      <w:szCs w:val="32"/>
    </w:rPr>
  </w:style>
  <w:style w:type="character" w:customStyle="1" w:styleId="287">
    <w:name w:val="正文首行缩进两字 Char"/>
    <w:link w:val="288"/>
    <w:qFormat/>
    <w:uiPriority w:val="0"/>
    <w:rPr>
      <w:sz w:val="22"/>
    </w:rPr>
  </w:style>
  <w:style w:type="paragraph" w:customStyle="1" w:styleId="288">
    <w:name w:val="正文首行缩进两字"/>
    <w:link w:val="287"/>
    <w:qFormat/>
    <w:uiPriority w:val="0"/>
    <w:pPr>
      <w:spacing w:afterLines="50" w:line="300" w:lineRule="auto"/>
    </w:pPr>
    <w:rPr>
      <w:rFonts w:ascii="Times New Roman" w:hAnsi="Times New Roman" w:eastAsia="宋体" w:cs="Times New Roman"/>
      <w:sz w:val="22"/>
      <w:lang w:val="en-US" w:eastAsia="zh-CN" w:bidi="ar-SA"/>
    </w:rPr>
  </w:style>
  <w:style w:type="character" w:customStyle="1" w:styleId="289">
    <w:name w:val="文档结构图 Char1"/>
    <w:semiHidden/>
    <w:qFormat/>
    <w:uiPriority w:val="99"/>
    <w:rPr>
      <w:rFonts w:ascii="宋体" w:hAnsi="Times New Roman" w:eastAsia="宋体" w:cs="Times New Roman"/>
      <w:sz w:val="18"/>
      <w:szCs w:val="18"/>
    </w:rPr>
  </w:style>
  <w:style w:type="character" w:customStyle="1" w:styleId="290">
    <w:name w:val="Char Char12"/>
    <w:qFormat/>
    <w:uiPriority w:val="0"/>
    <w:rPr>
      <w:rFonts w:ascii="Arial" w:hAnsi="Arial" w:eastAsia="黑体"/>
      <w:b/>
      <w:bCs/>
      <w:kern w:val="2"/>
      <w:sz w:val="32"/>
      <w:szCs w:val="32"/>
      <w:lang w:val="en-US" w:eastAsia="zh-CN" w:bidi="ar-SA"/>
    </w:rPr>
  </w:style>
  <w:style w:type="character" w:customStyle="1" w:styleId="291">
    <w:name w:val="Char Char"/>
    <w:link w:val="143"/>
    <w:qFormat/>
    <w:uiPriority w:val="0"/>
    <w:rPr>
      <w:kern w:val="2"/>
      <w:sz w:val="24"/>
      <w:szCs w:val="24"/>
    </w:rPr>
  </w:style>
  <w:style w:type="character" w:customStyle="1" w:styleId="292">
    <w:name w:val="标准-正文 Char Char"/>
    <w:link w:val="293"/>
    <w:qFormat/>
    <w:uiPriority w:val="0"/>
    <w:rPr>
      <w:sz w:val="24"/>
    </w:rPr>
  </w:style>
  <w:style w:type="paragraph" w:customStyle="1" w:styleId="293">
    <w:name w:val="标准-正文"/>
    <w:basedOn w:val="1"/>
    <w:link w:val="292"/>
    <w:qFormat/>
    <w:uiPriority w:val="0"/>
    <w:pPr>
      <w:widowControl/>
      <w:adjustRightInd w:val="0"/>
      <w:snapToGrid w:val="0"/>
      <w:spacing w:line="300" w:lineRule="auto"/>
      <w:ind w:firstLine="200" w:firstLineChars="200"/>
      <w:textAlignment w:val="baseline"/>
    </w:pPr>
    <w:rPr>
      <w:kern w:val="0"/>
      <w:sz w:val="24"/>
      <w:szCs w:val="20"/>
    </w:rPr>
  </w:style>
  <w:style w:type="character" w:customStyle="1" w:styleId="294">
    <w:name w:val="引用 字符"/>
    <w:link w:val="295"/>
    <w:qFormat/>
    <w:uiPriority w:val="0"/>
    <w:rPr>
      <w:i/>
      <w:iCs/>
      <w:color w:val="000000"/>
    </w:rPr>
  </w:style>
  <w:style w:type="paragraph" w:customStyle="1" w:styleId="295">
    <w:name w:val="引用1"/>
    <w:basedOn w:val="1"/>
    <w:next w:val="1"/>
    <w:link w:val="294"/>
    <w:qFormat/>
    <w:uiPriority w:val="0"/>
    <w:pPr>
      <w:widowControl/>
      <w:spacing w:line="276" w:lineRule="auto"/>
      <w:ind w:firstLine="200" w:firstLineChars="200"/>
      <w:jc w:val="left"/>
    </w:pPr>
    <w:rPr>
      <w:i/>
      <w:iCs/>
      <w:color w:val="000000"/>
      <w:kern w:val="0"/>
      <w:sz w:val="20"/>
      <w:szCs w:val="20"/>
    </w:rPr>
  </w:style>
  <w:style w:type="character" w:customStyle="1" w:styleId="296">
    <w:name w:val="引用 字符1"/>
    <w:basedOn w:val="51"/>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97">
    <w:name w:val="正文文本缩进 3 Char1"/>
    <w:semiHidden/>
    <w:qFormat/>
    <w:uiPriority w:val="99"/>
    <w:rPr>
      <w:rFonts w:ascii="Times New Roman" w:hAnsi="Times New Roman" w:eastAsia="宋体" w:cs="Times New Roman"/>
      <w:sz w:val="16"/>
      <w:szCs w:val="16"/>
    </w:rPr>
  </w:style>
  <w:style w:type="character" w:customStyle="1" w:styleId="298">
    <w:name w:val="正文首行缩进 Char1"/>
    <w:semiHidden/>
    <w:qFormat/>
    <w:uiPriority w:val="99"/>
  </w:style>
  <w:style w:type="character" w:customStyle="1" w:styleId="299">
    <w:name w:val="CharAttribute0"/>
    <w:qFormat/>
    <w:uiPriority w:val="0"/>
    <w:rPr>
      <w:rFonts w:ascii="Arial" w:eastAsia="宋体"/>
    </w:rPr>
  </w:style>
  <w:style w:type="paragraph" w:customStyle="1" w:styleId="300">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1">
    <w:name w:val="并列项 2"/>
    <w:basedOn w:val="5"/>
    <w:qFormat/>
    <w:uiPriority w:val="0"/>
    <w:pPr>
      <w:tabs>
        <w:tab w:val="left" w:pos="1260"/>
      </w:tabs>
      <w:adjustRightInd/>
      <w:snapToGrid w:val="0"/>
      <w:spacing w:line="300" w:lineRule="auto"/>
      <w:ind w:firstLine="0"/>
      <w:jc w:val="both"/>
    </w:pPr>
    <w:rPr>
      <w:kern w:val="24"/>
      <w:szCs w:val="20"/>
    </w:rPr>
  </w:style>
  <w:style w:type="paragraph" w:customStyle="1" w:styleId="302">
    <w:name w:val="列表编号1"/>
    <w:basedOn w:val="1"/>
    <w:qFormat/>
    <w:uiPriority w:val="0"/>
    <w:pPr>
      <w:tabs>
        <w:tab w:val="left" w:pos="420"/>
      </w:tabs>
      <w:adjustRightInd w:val="0"/>
      <w:spacing w:line="312" w:lineRule="atLeast"/>
      <w:textAlignment w:val="baseline"/>
    </w:pPr>
    <w:rPr>
      <w:kern w:val="0"/>
      <w:szCs w:val="20"/>
    </w:rPr>
  </w:style>
  <w:style w:type="paragraph" w:customStyle="1" w:styleId="303">
    <w:name w:val="表格"/>
    <w:basedOn w:val="1"/>
    <w:qFormat/>
    <w:uiPriority w:val="0"/>
    <w:pPr>
      <w:jc w:val="center"/>
      <w:textAlignment w:val="center"/>
    </w:pPr>
    <w:rPr>
      <w:rFonts w:ascii="华文细黑" w:hAnsi="华文细黑"/>
      <w:kern w:val="0"/>
      <w:szCs w:val="20"/>
    </w:rPr>
  </w:style>
  <w:style w:type="paragraph" w:customStyle="1" w:styleId="30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05">
    <w:name w:val="Char Char Char Char Char Char"/>
    <w:basedOn w:val="1"/>
    <w:qFormat/>
    <w:uiPriority w:val="0"/>
    <w:pPr>
      <w:adjustRightInd w:val="0"/>
      <w:spacing w:line="360" w:lineRule="auto"/>
    </w:pPr>
    <w:rPr>
      <w:kern w:val="0"/>
      <w:sz w:val="24"/>
      <w:szCs w:val="20"/>
    </w:rPr>
  </w:style>
  <w:style w:type="paragraph" w:customStyle="1" w:styleId="306">
    <w:name w:val="font10"/>
    <w:basedOn w:val="1"/>
    <w:qFormat/>
    <w:uiPriority w:val="0"/>
    <w:pPr>
      <w:widowControl/>
      <w:spacing w:before="100" w:beforeAutospacing="1" w:after="100" w:afterAutospacing="1"/>
      <w:jc w:val="left"/>
    </w:pPr>
    <w:rPr>
      <w:rFonts w:hint="eastAsia" w:ascii="宋体" w:hAnsi="宋体"/>
      <w:b/>
      <w:kern w:val="0"/>
      <w:sz w:val="24"/>
      <w:szCs w:val="20"/>
    </w:rPr>
  </w:style>
  <w:style w:type="paragraph" w:customStyle="1" w:styleId="307">
    <w:name w:val="样式 标题 1 + 四号 居中 段前: 12 磅 段后: 12 磅 行距: 单倍行距"/>
    <w:basedOn w:val="3"/>
    <w:qFormat/>
    <w:uiPriority w:val="0"/>
    <w:pPr>
      <w:tabs>
        <w:tab w:val="left" w:pos="425"/>
      </w:tabs>
      <w:spacing w:after="240" w:line="240" w:lineRule="auto"/>
      <w:ind w:left="425" w:hanging="425"/>
      <w:textAlignment w:val="baseline"/>
    </w:pPr>
    <w:rPr>
      <w:rFonts w:ascii="Times New Roman"/>
      <w:sz w:val="28"/>
    </w:rPr>
  </w:style>
  <w:style w:type="paragraph" w:customStyle="1" w:styleId="308">
    <w:name w:val="普通 (Web)"/>
    <w:basedOn w:val="1"/>
    <w:qFormat/>
    <w:uiPriority w:val="0"/>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9">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10">
    <w:name w:val="无间隔1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11">
    <w:name w:val="a0"/>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paragraph" w:customStyle="1" w:styleId="313">
    <w:name w:val="默认段落字体 Para Char Char Char Char Char Char Char"/>
    <w:basedOn w:val="1"/>
    <w:qFormat/>
    <w:uiPriority w:val="0"/>
    <w:rPr>
      <w:rFonts w:ascii="Tahoma" w:hAnsi="Tahoma"/>
      <w:b/>
      <w:sz w:val="24"/>
      <w:szCs w:val="20"/>
    </w:rPr>
  </w:style>
  <w:style w:type="paragraph" w:customStyle="1" w:styleId="314">
    <w:name w:val="Char Char Char Char"/>
    <w:basedOn w:val="1"/>
    <w:qFormat/>
    <w:uiPriority w:val="0"/>
    <w:rPr>
      <w:rFonts w:ascii="Tahoma" w:hAnsi="Tahoma"/>
      <w:sz w:val="24"/>
      <w:szCs w:val="20"/>
    </w:rPr>
  </w:style>
  <w:style w:type="paragraph" w:customStyle="1" w:styleId="315">
    <w:name w:val="样式 标题 2 + 段前: 6 磅 段后: 6 磅"/>
    <w:basedOn w:val="4"/>
    <w:qFormat/>
    <w:uiPriority w:val="0"/>
    <w:pPr>
      <w:adjustRightInd/>
      <w:snapToGrid w:val="0"/>
      <w:spacing w:beforeLines="30" w:afterLines="30"/>
      <w:jc w:val="both"/>
    </w:pPr>
    <w:rPr>
      <w:rFonts w:ascii="宋体" w:hAnsi="Times New Roman"/>
      <w:b w:val="0"/>
      <w:sz w:val="24"/>
    </w:rPr>
  </w:style>
  <w:style w:type="paragraph" w:customStyle="1" w:styleId="316">
    <w:name w:val="样式 标题 2 + Times New Roman 四号 非加粗 段前: 5 磅 段后: 0 磅 行距: 固定值 20..."/>
    <w:basedOn w:val="4"/>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317">
    <w:name w:val="Char Char Char1 Char Char Char Char"/>
    <w:basedOn w:val="1"/>
    <w:qFormat/>
    <w:uiPriority w:val="0"/>
    <w:rPr>
      <w:rFonts w:ascii="Tahoma" w:hAnsi="Tahoma"/>
      <w:sz w:val="24"/>
      <w:szCs w:val="20"/>
    </w:rPr>
  </w:style>
  <w:style w:type="paragraph" w:customStyle="1" w:styleId="318">
    <w:name w:val="WPSOffice手动目录 1"/>
    <w:qFormat/>
    <w:uiPriority w:val="0"/>
    <w:rPr>
      <w:rFonts w:ascii="Times New Roman" w:hAnsi="Times New Roman" w:eastAsia="宋体" w:cs="Times New Roman"/>
      <w:lang w:val="en-US" w:eastAsia="zh-CN" w:bidi="ar-SA"/>
    </w:rPr>
  </w:style>
  <w:style w:type="paragraph" w:customStyle="1" w:styleId="319">
    <w:name w:val="xl73"/>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320">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321">
    <w:name w:val="样式1"/>
    <w:basedOn w:val="1"/>
    <w:qFormat/>
    <w:uiPriority w:val="0"/>
    <w:pPr>
      <w:tabs>
        <w:tab w:val="left" w:pos="1000"/>
      </w:tabs>
      <w:ind w:left="800" w:hanging="400"/>
    </w:pPr>
    <w:rPr>
      <w:rFonts w:ascii="宋体" w:hAnsi="宋体"/>
      <w:sz w:val="44"/>
      <w:szCs w:val="20"/>
    </w:rPr>
  </w:style>
  <w:style w:type="paragraph" w:customStyle="1" w:styleId="322">
    <w:name w:val="模式4"/>
    <w:basedOn w:val="1"/>
    <w:qFormat/>
    <w:uiPriority w:val="0"/>
    <w:pPr>
      <w:widowControl/>
      <w:adjustRightInd w:val="0"/>
      <w:snapToGrid w:val="0"/>
      <w:spacing w:line="300" w:lineRule="auto"/>
      <w:textAlignment w:val="baseline"/>
    </w:pPr>
    <w:rPr>
      <w:sz w:val="24"/>
      <w:szCs w:val="20"/>
    </w:rPr>
  </w:style>
  <w:style w:type="paragraph" w:customStyle="1" w:styleId="323">
    <w:name w:val="样式 标题 3H3标题 3 Char Char Char + 黑色"/>
    <w:basedOn w:val="6"/>
    <w:qFormat/>
    <w:uiPriority w:val="0"/>
    <w:pPr>
      <w:keepNext w:val="0"/>
      <w:keepLines w:val="0"/>
      <w:adjustRightInd/>
      <w:spacing w:before="0" w:after="0" w:line="360" w:lineRule="auto"/>
      <w:ind w:left="1540" w:hanging="980"/>
    </w:pPr>
    <w:rPr>
      <w:rFonts w:ascii="华文仿宋" w:hAnsi="华文仿宋" w:eastAsia="华文仿宋"/>
      <w:bCs/>
      <w:sz w:val="21"/>
      <w:szCs w:val="21"/>
      <w:u w:val="none"/>
    </w:rPr>
  </w:style>
  <w:style w:type="paragraph" w:customStyle="1" w:styleId="324">
    <w:name w:val="样式 标题 3 + (中文) 黑体 小四 非加粗 段前: 7.8 磅 段后: 0 磅 行距: 固定值 20 磅"/>
    <w:basedOn w:val="6"/>
    <w:qFormat/>
    <w:uiPriority w:val="0"/>
    <w:pPr>
      <w:autoSpaceDE/>
      <w:autoSpaceDN/>
      <w:adjustRightInd/>
      <w:spacing w:before="0" w:after="0" w:line="400" w:lineRule="exact"/>
      <w:jc w:val="both"/>
    </w:pPr>
    <w:rPr>
      <w:rFonts w:ascii="Times New Roman" w:eastAsia="黑体" w:cs="宋体"/>
      <w:b w:val="0"/>
      <w:kern w:val="2"/>
      <w:u w:val="none"/>
    </w:rPr>
  </w:style>
  <w:style w:type="paragraph" w:customStyle="1" w:styleId="32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26">
    <w:name w:val="图名"/>
    <w:basedOn w:val="1"/>
    <w:next w:val="1"/>
    <w:qFormat/>
    <w:uiPriority w:val="0"/>
    <w:pPr>
      <w:tabs>
        <w:tab w:val="left" w:pos="720"/>
      </w:tabs>
      <w:snapToGrid w:val="0"/>
      <w:spacing w:line="300" w:lineRule="auto"/>
      <w:ind w:left="1260" w:hanging="420"/>
      <w:jc w:val="center"/>
    </w:pPr>
    <w:rPr>
      <w:rFonts w:ascii="宋体"/>
      <w:snapToGrid w:val="0"/>
      <w:kern w:val="0"/>
      <w:sz w:val="24"/>
      <w:szCs w:val="20"/>
    </w:rPr>
  </w:style>
  <w:style w:type="paragraph" w:customStyle="1" w:styleId="327">
    <w:name w:val="样式 标题 1 + 黑体 三号 非加粗 居中 段前: 6 磅 段后: 6 磅 行距: 固定值 20 磅"/>
    <w:basedOn w:val="3"/>
    <w:qFormat/>
    <w:uiPriority w:val="0"/>
    <w:pPr>
      <w:autoSpaceDE/>
      <w:autoSpaceDN/>
      <w:adjustRightInd/>
      <w:spacing w:before="120" w:line="400" w:lineRule="exact"/>
    </w:pPr>
    <w:rPr>
      <w:rFonts w:ascii="黑体" w:hAnsi="黑体" w:eastAsia="黑体" w:cs="宋体"/>
      <w:b w:val="0"/>
    </w:rPr>
  </w:style>
  <w:style w:type="paragraph" w:customStyle="1" w:styleId="328">
    <w:name w:val="样式 Verdana 首行缩进:  0.74 厘米"/>
    <w:basedOn w:val="1"/>
    <w:qFormat/>
    <w:uiPriority w:val="0"/>
    <w:pPr>
      <w:spacing w:line="360" w:lineRule="auto"/>
      <w:ind w:firstLine="420"/>
    </w:pPr>
    <w:rPr>
      <w:rFonts w:ascii="Verdana" w:hAnsi="Verdana"/>
      <w:sz w:val="24"/>
      <w:szCs w:val="20"/>
    </w:rPr>
  </w:style>
  <w:style w:type="paragraph" w:customStyle="1" w:styleId="329">
    <w:name w:val="文头字"/>
    <w:basedOn w:val="1"/>
    <w:qFormat/>
    <w:uiPriority w:val="0"/>
    <w:pPr>
      <w:snapToGrid w:val="0"/>
      <w:spacing w:before="200" w:line="360" w:lineRule="auto"/>
      <w:jc w:val="center"/>
    </w:pPr>
    <w:rPr>
      <w:rFonts w:ascii="宋体"/>
      <w:b/>
      <w:color w:val="FF0000"/>
      <w:spacing w:val="100"/>
      <w:kern w:val="21"/>
      <w:sz w:val="48"/>
      <w:szCs w:val="20"/>
    </w:rPr>
  </w:style>
  <w:style w:type="paragraph" w:customStyle="1" w:styleId="330">
    <w:name w:val="正文文本1"/>
    <w:basedOn w:val="17"/>
    <w:qFormat/>
    <w:uiPriority w:val="0"/>
    <w:pPr>
      <w:tabs>
        <w:tab w:val="clear" w:pos="567"/>
      </w:tabs>
      <w:spacing w:before="0" w:after="120" w:line="360" w:lineRule="auto"/>
      <w:ind w:firstLine="420" w:firstLineChars="200"/>
    </w:pPr>
    <w:rPr>
      <w:rFonts w:ascii="Times New Roman" w:hAnsi="Times New Roman"/>
      <w:kern w:val="0"/>
      <w:sz w:val="21"/>
      <w:szCs w:val="20"/>
      <w:lang w:val="zh-CN"/>
    </w:rPr>
  </w:style>
  <w:style w:type="paragraph" w:customStyle="1" w:styleId="331">
    <w:name w:val="单位名称"/>
    <w:basedOn w:val="1"/>
    <w:qFormat/>
    <w:uiPriority w:val="0"/>
    <w:pPr>
      <w:snapToGrid w:val="0"/>
      <w:spacing w:before="240" w:after="40" w:line="300" w:lineRule="auto"/>
      <w:jc w:val="center"/>
    </w:pPr>
    <w:rPr>
      <w:rFonts w:ascii="宋体"/>
      <w:spacing w:val="10"/>
      <w:kern w:val="21"/>
      <w:sz w:val="32"/>
      <w:szCs w:val="20"/>
    </w:rPr>
  </w:style>
  <w:style w:type="paragraph" w:customStyle="1" w:styleId="332">
    <w:name w:val="ParaAttribute2"/>
    <w:qFormat/>
    <w:uiPriority w:val="0"/>
    <w:pPr>
      <w:widowControl w:val="0"/>
    </w:pPr>
    <w:rPr>
      <w:rFonts w:ascii="Times New Roman" w:hAnsi="Times New Roman" w:eastAsia="官帕" w:cs="Times New Roman"/>
      <w:lang w:val="en-US" w:eastAsia="zh-CN" w:bidi="ar-SA"/>
    </w:rPr>
  </w:style>
  <w:style w:type="paragraph" w:customStyle="1" w:styleId="33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34">
    <w:name w:val="样式 标题 1H1 + 段后: 1 行1"/>
    <w:basedOn w:val="3"/>
    <w:qFormat/>
    <w:uiPriority w:val="0"/>
    <w:pPr>
      <w:keepNext w:val="0"/>
      <w:keepLines w:val="0"/>
      <w:tabs>
        <w:tab w:val="left" w:pos="780"/>
      </w:tabs>
      <w:spacing w:before="360" w:after="312" w:afterLines="100" w:line="360" w:lineRule="auto"/>
      <w:ind w:left="-25"/>
    </w:pPr>
    <w:rPr>
      <w:rFonts w:ascii="黑体" w:eastAsia="黑体" w:cs="宋体"/>
      <w:bCs/>
      <w:kern w:val="0"/>
      <w:sz w:val="36"/>
    </w:rPr>
  </w:style>
  <w:style w:type="paragraph" w:customStyle="1" w:styleId="335">
    <w:name w:val="Char Char Char Char Char Char Char Char"/>
    <w:basedOn w:val="1"/>
    <w:qFormat/>
    <w:uiPriority w:val="0"/>
    <w:pPr>
      <w:tabs>
        <w:tab w:val="left" w:pos="360"/>
      </w:tabs>
    </w:pPr>
    <w:rPr>
      <w:szCs w:val="20"/>
    </w:rPr>
  </w:style>
  <w:style w:type="paragraph" w:customStyle="1" w:styleId="336">
    <w:name w:val="注："/>
    <w:basedOn w:val="1"/>
    <w:qFormat/>
    <w:uiPriority w:val="0"/>
    <w:pPr>
      <w:tabs>
        <w:tab w:val="left" w:pos="1120"/>
      </w:tabs>
      <w:snapToGrid w:val="0"/>
      <w:spacing w:line="288" w:lineRule="auto"/>
      <w:ind w:left="902" w:hanging="420"/>
    </w:pPr>
    <w:rPr>
      <w:rFonts w:ascii="宋体"/>
      <w:kern w:val="21"/>
      <w:sz w:val="24"/>
      <w:szCs w:val="20"/>
    </w:rPr>
  </w:style>
  <w:style w:type="paragraph" w:customStyle="1" w:styleId="337">
    <w:name w:val="样式3"/>
    <w:basedOn w:val="26"/>
    <w:qFormat/>
    <w:uiPriority w:val="0"/>
    <w:pPr>
      <w:spacing w:line="0" w:lineRule="atLeast"/>
      <w:outlineLvl w:val="0"/>
    </w:pPr>
    <w:rPr>
      <w:rFonts w:hint="default"/>
      <w:kern w:val="0"/>
      <w:sz w:val="28"/>
    </w:rPr>
  </w:style>
  <w:style w:type="paragraph" w:customStyle="1" w:styleId="338">
    <w:name w:val="并列项3"/>
    <w:basedOn w:val="5"/>
    <w:qFormat/>
    <w:uiPriority w:val="0"/>
    <w:pPr>
      <w:tabs>
        <w:tab w:val="left" w:pos="720"/>
        <w:tab w:val="left" w:pos="1365"/>
      </w:tabs>
      <w:adjustRightInd/>
      <w:snapToGrid w:val="0"/>
      <w:spacing w:line="300" w:lineRule="auto"/>
      <w:ind w:left="1365" w:firstLine="0"/>
      <w:jc w:val="both"/>
    </w:pPr>
    <w:rPr>
      <w:snapToGrid w:val="0"/>
      <w:kern w:val="0"/>
      <w:szCs w:val="20"/>
    </w:rPr>
  </w:style>
  <w:style w:type="paragraph" w:customStyle="1" w:styleId="339">
    <w:name w:val="xl74"/>
    <w:basedOn w:val="1"/>
    <w:qFormat/>
    <w:uiPriority w:val="0"/>
    <w:pPr>
      <w:widowControl/>
      <w:spacing w:before="100" w:beforeAutospacing="1" w:after="100" w:afterAutospacing="1"/>
      <w:jc w:val="left"/>
    </w:pPr>
    <w:rPr>
      <w:rFonts w:ascii="宋体" w:hAnsi="宋体" w:cs="宋体"/>
      <w:color w:val="F20884"/>
      <w:kern w:val="0"/>
      <w:sz w:val="24"/>
    </w:rPr>
  </w:style>
  <w:style w:type="paragraph" w:customStyle="1" w:styleId="340">
    <w:name w:val="序列1)2)3)"/>
    <w:basedOn w:val="1"/>
    <w:next w:val="1"/>
    <w:qFormat/>
    <w:uiPriority w:val="0"/>
    <w:pPr>
      <w:keepNext/>
      <w:widowControl/>
      <w:tabs>
        <w:tab w:val="left" w:pos="1366"/>
      </w:tabs>
      <w:adjustRightInd w:val="0"/>
      <w:snapToGrid w:val="0"/>
      <w:spacing w:line="300" w:lineRule="auto"/>
      <w:ind w:left="1366" w:hanging="500"/>
      <w:textAlignment w:val="baseline"/>
    </w:pPr>
    <w:rPr>
      <w:rFonts w:ascii="楷体_GB2312" w:hAnsi="宋体" w:eastAsia="楷体_GB2312"/>
      <w:color w:val="000000"/>
      <w:kern w:val="0"/>
      <w:sz w:val="24"/>
      <w:szCs w:val="20"/>
    </w:rPr>
  </w:style>
  <w:style w:type="paragraph" w:customStyle="1" w:styleId="341">
    <w:name w:val="style6"/>
    <w:basedOn w:val="1"/>
    <w:qFormat/>
    <w:uiPriority w:val="0"/>
    <w:pPr>
      <w:widowControl/>
      <w:spacing w:before="100" w:beforeAutospacing="1" w:after="100" w:afterAutospacing="1"/>
      <w:jc w:val="left"/>
    </w:pPr>
    <w:rPr>
      <w:rFonts w:ascii="宋体" w:hAnsi="宋体"/>
      <w:color w:val="CC3300"/>
      <w:kern w:val="0"/>
      <w:sz w:val="24"/>
      <w:szCs w:val="20"/>
    </w:rPr>
  </w:style>
  <w:style w:type="paragraph" w:customStyle="1" w:styleId="342">
    <w:name w:val="编号密级"/>
    <w:basedOn w:val="1"/>
    <w:qFormat/>
    <w:uiPriority w:val="0"/>
    <w:pPr>
      <w:snapToGrid w:val="0"/>
      <w:spacing w:before="200" w:after="240" w:line="480" w:lineRule="auto"/>
      <w:jc w:val="center"/>
    </w:pPr>
    <w:rPr>
      <w:rFonts w:ascii="黑体" w:eastAsia="黑体"/>
      <w:spacing w:val="6"/>
      <w:kern w:val="21"/>
      <w:sz w:val="28"/>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rPr>
  </w:style>
  <w:style w:type="paragraph" w:customStyle="1" w:styleId="344">
    <w:name w:val="并列项"/>
    <w:basedOn w:val="5"/>
    <w:qFormat/>
    <w:uiPriority w:val="0"/>
    <w:pPr>
      <w:tabs>
        <w:tab w:val="left" w:pos="840"/>
      </w:tabs>
      <w:adjustRightInd/>
      <w:snapToGrid w:val="0"/>
      <w:spacing w:line="300" w:lineRule="auto"/>
      <w:ind w:left="806" w:hanging="403"/>
      <w:jc w:val="both"/>
    </w:pPr>
    <w:rPr>
      <w:kern w:val="24"/>
      <w:szCs w:val="20"/>
    </w:rPr>
  </w:style>
  <w:style w:type="paragraph" w:customStyle="1" w:styleId="345">
    <w:name w:val="并列项 1"/>
    <w:basedOn w:val="5"/>
    <w:qFormat/>
    <w:uiPriority w:val="0"/>
    <w:pPr>
      <w:tabs>
        <w:tab w:val="left" w:pos="1050"/>
      </w:tabs>
      <w:adjustRightInd/>
      <w:snapToGrid w:val="0"/>
      <w:spacing w:line="300" w:lineRule="auto"/>
      <w:ind w:left="800" w:hanging="400"/>
      <w:jc w:val="both"/>
    </w:pPr>
    <w:rPr>
      <w:kern w:val="24"/>
      <w:szCs w:val="20"/>
    </w:rPr>
  </w:style>
  <w:style w:type="paragraph" w:customStyle="1" w:styleId="34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7">
    <w:name w:val="表名"/>
    <w:basedOn w:val="1"/>
    <w:next w:val="1"/>
    <w:qFormat/>
    <w:uiPriority w:val="0"/>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348">
    <w:name w:val="样式 标题 2 + (西文) Times New Roman (中文) 仿宋_GB2312 居中 段前: 6 磅 段后:..."/>
    <w:basedOn w:val="4"/>
    <w:qFormat/>
    <w:uiPriority w:val="0"/>
    <w:pPr>
      <w:autoSpaceDE/>
      <w:autoSpaceDN/>
      <w:adjustRightInd/>
      <w:spacing w:after="120" w:line="360" w:lineRule="auto"/>
      <w:ind w:firstLine="200" w:firstLineChars="200"/>
      <w:jc w:val="left"/>
    </w:pPr>
    <w:rPr>
      <w:rFonts w:ascii="Times New Roman" w:hAnsi="Times New Roman" w:eastAsia="仿宋_GB2312" w:cs="宋体"/>
      <w:bCs/>
      <w:kern w:val="2"/>
      <w:sz w:val="32"/>
    </w:rPr>
  </w:style>
  <w:style w:type="paragraph" w:customStyle="1" w:styleId="349">
    <w:name w:val="H-TextFormat"/>
    <w:qFormat/>
    <w:uiPriority w:val="0"/>
    <w:pPr>
      <w:autoSpaceDE w:val="0"/>
      <w:autoSpaceDN w:val="0"/>
      <w:adjustRightInd w:val="0"/>
    </w:pPr>
    <w:rPr>
      <w:rFonts w:ascii="Arial" w:hAnsi="Arial" w:eastAsia="宋体" w:cs="Times New Roman"/>
      <w:sz w:val="22"/>
      <w:lang w:val="en-US" w:eastAsia="en-US" w:bidi="ar-SA"/>
    </w:rPr>
  </w:style>
  <w:style w:type="paragraph" w:customStyle="1" w:styleId="350">
    <w:name w:val="xl72"/>
    <w:basedOn w:val="1"/>
    <w:qFormat/>
    <w:uiPriority w:val="0"/>
    <w:pPr>
      <w:widowControl/>
      <w:spacing w:before="100" w:beforeAutospacing="1" w:after="100" w:afterAutospacing="1"/>
      <w:jc w:val="center"/>
    </w:pPr>
    <w:rPr>
      <w:rFonts w:ascii="宋体" w:hAnsi="宋体" w:cs="宋体"/>
      <w:b/>
      <w:bCs/>
      <w:color w:val="000000"/>
      <w:kern w:val="0"/>
      <w:sz w:val="24"/>
    </w:rPr>
  </w:style>
  <w:style w:type="paragraph" w:customStyle="1" w:styleId="35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52">
    <w:name w:val="正文3"/>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353">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54">
    <w:name w:val="图表内容"/>
    <w:basedOn w:val="1"/>
    <w:qFormat/>
    <w:uiPriority w:val="0"/>
    <w:pPr>
      <w:spacing w:before="20" w:after="20"/>
    </w:pPr>
    <w:rPr>
      <w:sz w:val="24"/>
      <w:szCs w:val="20"/>
    </w:rPr>
  </w:style>
  <w:style w:type="paragraph" w:customStyle="1" w:styleId="355">
    <w:name w:val="IBM 正文"/>
    <w:basedOn w:val="1"/>
    <w:qFormat/>
    <w:uiPriority w:val="0"/>
    <w:pPr>
      <w:spacing w:line="400" w:lineRule="exact"/>
    </w:pPr>
    <w:rPr>
      <w:spacing w:val="20"/>
      <w:sz w:val="24"/>
      <w:szCs w:val="20"/>
    </w:rPr>
  </w:style>
  <w:style w:type="paragraph" w:customStyle="1" w:styleId="356">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7">
    <w:name w:val="修订2"/>
    <w:semiHidden/>
    <w:qFormat/>
    <w:uiPriority w:val="99"/>
    <w:rPr>
      <w:rFonts w:ascii="Times New Roman" w:hAnsi="Times New Roman" w:eastAsia="宋体" w:cs="Times New Roman"/>
      <w:kern w:val="2"/>
      <w:sz w:val="21"/>
      <w:lang w:val="en-US" w:eastAsia="zh-CN" w:bidi="ar-SA"/>
    </w:rPr>
  </w:style>
  <w:style w:type="paragraph" w:customStyle="1" w:styleId="358">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359">
    <w:name w:val="文件标识号"/>
    <w:basedOn w:val="1"/>
    <w:qFormat/>
    <w:uiPriority w:val="0"/>
    <w:pPr>
      <w:snapToGrid w:val="0"/>
      <w:spacing w:before="120" w:after="120" w:line="1440" w:lineRule="auto"/>
      <w:jc w:val="center"/>
    </w:pPr>
    <w:rPr>
      <w:rFonts w:ascii="宋体" w:eastAsia="黑体"/>
      <w:spacing w:val="10"/>
      <w:kern w:val="21"/>
      <w:sz w:val="32"/>
      <w:szCs w:val="20"/>
    </w:rPr>
  </w:style>
  <w:style w:type="paragraph" w:customStyle="1" w:styleId="360">
    <w:name w:val="文件名称"/>
    <w:basedOn w:val="1"/>
    <w:qFormat/>
    <w:uiPriority w:val="0"/>
    <w:pPr>
      <w:snapToGrid w:val="0"/>
      <w:spacing w:line="360" w:lineRule="auto"/>
      <w:jc w:val="center"/>
    </w:pPr>
    <w:rPr>
      <w:rFonts w:ascii="宋体" w:eastAsia="黑体"/>
      <w:spacing w:val="20"/>
      <w:kern w:val="21"/>
      <w:sz w:val="44"/>
      <w:szCs w:val="20"/>
    </w:rPr>
  </w:style>
  <w:style w:type="character" w:customStyle="1" w:styleId="361">
    <w:name w:val="font31"/>
    <w:basedOn w:val="51"/>
    <w:qFormat/>
    <w:uiPriority w:val="0"/>
    <w:rPr>
      <w:rFonts w:hint="eastAsia" w:ascii="宋体" w:hAnsi="宋体" w:eastAsia="宋体" w:cs="宋体"/>
      <w:color w:val="000000"/>
      <w:sz w:val="18"/>
      <w:szCs w:val="18"/>
      <w:u w:val="none"/>
    </w:rPr>
  </w:style>
  <w:style w:type="character" w:customStyle="1" w:styleId="362">
    <w:name w:val="font01"/>
    <w:basedOn w:val="51"/>
    <w:qFormat/>
    <w:uiPriority w:val="0"/>
    <w:rPr>
      <w:rFonts w:hint="eastAsia" w:ascii="宋体" w:hAnsi="宋体" w:eastAsia="宋体" w:cs="宋体"/>
      <w:color w:val="000000"/>
      <w:sz w:val="18"/>
      <w:szCs w:val="18"/>
      <w:u w:val="none"/>
      <w:vertAlign w:val="subscript"/>
    </w:rPr>
  </w:style>
  <w:style w:type="character" w:customStyle="1" w:styleId="363">
    <w:name w:val="font11"/>
    <w:basedOn w:val="51"/>
    <w:qFormat/>
    <w:uiPriority w:val="0"/>
    <w:rPr>
      <w:rFonts w:hint="eastAsia" w:ascii="宋体" w:hAnsi="宋体" w:eastAsia="宋体" w:cs="宋体"/>
      <w:color w:val="000000"/>
      <w:sz w:val="18"/>
      <w:szCs w:val="18"/>
      <w:u w:val="none"/>
    </w:rPr>
  </w:style>
  <w:style w:type="character" w:customStyle="1" w:styleId="364">
    <w:name w:val="font51"/>
    <w:basedOn w:val="51"/>
    <w:qFormat/>
    <w:uiPriority w:val="0"/>
    <w:rPr>
      <w:rFonts w:hint="eastAsia" w:ascii="宋体" w:hAnsi="宋体" w:eastAsia="宋体" w:cs="宋体"/>
      <w:color w:val="000000"/>
      <w:sz w:val="18"/>
      <w:szCs w:val="18"/>
      <w:u w:val="none"/>
      <w:vertAlign w:val="subscript"/>
    </w:rPr>
  </w:style>
  <w:style w:type="paragraph" w:customStyle="1" w:styleId="365">
    <w:name w:val="*正文"/>
    <w:basedOn w:val="1"/>
    <w:qFormat/>
    <w:uiPriority w:val="0"/>
    <w:pPr>
      <w:widowControl/>
    </w:pPr>
    <w:rPr>
      <w:rFonts w:ascii="仿宋_GB2312" w:hAnsi="宋体" w:eastAsia="仿宋"/>
      <w:color w:val="000000"/>
      <w:kern w:val="0"/>
      <w:sz w:val="28"/>
      <w:szCs w:val="28"/>
    </w:rPr>
  </w:style>
  <w:style w:type="paragraph" w:customStyle="1" w:styleId="366">
    <w:name w:val="Revision1"/>
    <w:hidden/>
    <w:unhideWhenUsed/>
    <w:qFormat/>
    <w:uiPriority w:val="99"/>
    <w:rPr>
      <w:rFonts w:ascii="Times New Roman" w:hAnsi="Times New Roman" w:eastAsia="宋体" w:cs="Times New Roman"/>
      <w:kern w:val="2"/>
      <w:sz w:val="21"/>
      <w:szCs w:val="24"/>
      <w:lang w:val="en-US" w:eastAsia="zh-CN" w:bidi="ar-SA"/>
    </w:rPr>
  </w:style>
  <w:style w:type="character" w:customStyle="1" w:styleId="367">
    <w:name w:val="列表段落 字符"/>
    <w:qFormat/>
    <w:uiPriority w:val="0"/>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3B69D-08BA-409F-BEAD-D11F2B1A65D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81</Pages>
  <Words>36449</Words>
  <Characters>39335</Characters>
  <Lines>329</Lines>
  <Paragraphs>92</Paragraphs>
  <TotalTime>3</TotalTime>
  <ScaleCrop>false</ScaleCrop>
  <LinksUpToDate>false</LinksUpToDate>
  <CharactersWithSpaces>40613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解解解大仁</cp:lastModifiedBy>
  <cp:lastPrinted>2020-04-01T03:13:00Z</cp:lastPrinted>
  <dcterms:modified xsi:type="dcterms:W3CDTF">2024-07-23T00:58:50Z</dcterms:modified>
  <dc:title>政府采购示范文本（2023）</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B196972313054D4789BB25DBD05B5736</vt:lpwstr>
  </property>
</Properties>
</file>