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</w:rPr>
        <w:t>接济保障社会化服务经费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BJJQ-2023-1145-01、02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接济保障社会化服务经费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tbl>
      <w:tblPr>
        <w:tblStyle w:val="14"/>
        <w:tblW w:w="99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2358"/>
        <w:gridCol w:w="2482"/>
        <w:gridCol w:w="2325"/>
        <w:gridCol w:w="2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2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包号</w:t>
            </w:r>
          </w:p>
        </w:tc>
        <w:tc>
          <w:tcPr>
            <w:tcW w:w="235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24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统一社会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23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/>
                <w:b/>
                <w:bCs/>
                <w:sz w:val="22"/>
                <w:szCs w:val="22"/>
              </w:rPr>
              <w:t>供应商地址</w:t>
            </w:r>
          </w:p>
        </w:tc>
        <w:tc>
          <w:tcPr>
            <w:tcW w:w="205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/>
                <w:b/>
                <w:bCs/>
                <w:sz w:val="22"/>
                <w:szCs w:val="22"/>
              </w:rPr>
              <w:t>中标金额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2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01</w:t>
            </w:r>
          </w:p>
        </w:tc>
        <w:tc>
          <w:tcPr>
            <w:tcW w:w="235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北京安国保安服务有限公司</w:t>
            </w:r>
          </w:p>
        </w:tc>
        <w:tc>
          <w:tcPr>
            <w:tcW w:w="24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vertAlign w:val="baseline"/>
                <w:lang w:val="en-US" w:eastAsia="zh-CN"/>
              </w:rPr>
              <w:t>91110112584447235U</w:t>
            </w:r>
          </w:p>
        </w:tc>
        <w:tc>
          <w:tcPr>
            <w:tcW w:w="23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vertAlign w:val="baseline"/>
                <w:lang w:val="en-US" w:eastAsia="zh-CN"/>
              </w:rPr>
              <w:t>北京市通州区云景东路432号隆孚大厦603-610室</w:t>
            </w:r>
          </w:p>
        </w:tc>
        <w:tc>
          <w:tcPr>
            <w:tcW w:w="205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￥1,864,800.00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2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  <w:t>02</w:t>
            </w:r>
          </w:p>
        </w:tc>
        <w:tc>
          <w:tcPr>
            <w:tcW w:w="235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北京德福缘物业管理有限公司</w:t>
            </w:r>
          </w:p>
        </w:tc>
        <w:tc>
          <w:tcPr>
            <w:tcW w:w="24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vertAlign w:val="baseline"/>
                <w:lang w:val="en-US" w:eastAsia="zh-CN"/>
              </w:rPr>
              <w:t>91110000801496245R</w:t>
            </w:r>
          </w:p>
        </w:tc>
        <w:tc>
          <w:tcPr>
            <w:tcW w:w="23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vertAlign w:val="baseline"/>
                <w:lang w:val="en-US" w:eastAsia="zh-CN"/>
              </w:rPr>
              <w:t>北京市东城区永生巷4号</w:t>
            </w:r>
          </w:p>
        </w:tc>
        <w:tc>
          <w:tcPr>
            <w:tcW w:w="205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￥994500.00</w:t>
            </w:r>
          </w:p>
        </w:tc>
      </w:tr>
    </w:tbl>
    <w:p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接济保障社会化服务经费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至2024年12月31日止。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陈旭东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冷尧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徐国星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索英伦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赵英纯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共计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3.6836</w:t>
      </w:r>
      <w:r>
        <w:rPr>
          <w:rFonts w:ascii="Times New Roman" w:hAnsi="Times New Roman" w:eastAsia="宋体"/>
          <w:sz w:val="24"/>
          <w:szCs w:val="24"/>
        </w:rPr>
        <w:t>万元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其中第01包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为2.1918万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元、第02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包为1.4918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万元</w:t>
      </w:r>
      <w:r>
        <w:rPr>
          <w:rFonts w:ascii="Times New Roman" w:hAnsi="Times New Roman" w:eastAsia="宋体"/>
          <w:sz w:val="24"/>
          <w:szCs w:val="24"/>
        </w:rPr>
        <w:t>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BJJQ-2023-1145-01、02</w:t>
      </w:r>
    </w:p>
    <w:p>
      <w:pPr>
        <w:spacing w:line="360" w:lineRule="auto"/>
        <w:ind w:firstLine="480" w:firstLineChars="200"/>
        <w:rPr>
          <w:rFonts w:hint="default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8.3本项目第01包中标人得分为：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91.00；本项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目第02包中标人得分为：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88.20 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810"/>
      <w:bookmarkStart w:id="3" w:name="_Toc28359023"/>
      <w:bookmarkStart w:id="4" w:name="_Toc35393641"/>
      <w:bookmarkStart w:id="5" w:name="_Toc28359100"/>
    </w:p>
    <w:bookmarkEnd w:id="2"/>
    <w:bookmarkEnd w:id="3"/>
    <w:bookmarkEnd w:id="4"/>
    <w:bookmarkEnd w:id="5"/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名称：北京市永定门接济服务中心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地址：北京市丰台区右外东庄90号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联系方式：李老师，010-83108881转1109；甘老师，010-83108881转1304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联系方式：010-65173825、65699122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项目联系人：刘倩、戴翔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电话：010-65173825、65699122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2.中小企业声明函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b w:val="0"/>
          <w:kern w:val="0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kern w:val="0"/>
          <w:sz w:val="24"/>
          <w:szCs w:val="24"/>
          <w:highlight w:val="none"/>
          <w:u w:val="none"/>
          <w:lang w:val="en-US" w:eastAsia="zh-CN" w:bidi="ar-SA"/>
        </w:rPr>
        <w:t>3.残疾人福利性单位声明函</w:t>
      </w:r>
      <w:bookmarkStart w:id="6" w:name="_GoBack"/>
      <w:bookmarkEnd w:id="6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MzEwNTM5NzYwMDRjMzkwZTVkZjY2ODkwMGIxNGU0OTU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2D61928"/>
    <w:rsid w:val="04CD4AB8"/>
    <w:rsid w:val="0CB52FD7"/>
    <w:rsid w:val="0E653000"/>
    <w:rsid w:val="0F026464"/>
    <w:rsid w:val="132D5DFD"/>
    <w:rsid w:val="13C44D5D"/>
    <w:rsid w:val="1D3764AF"/>
    <w:rsid w:val="1E530D63"/>
    <w:rsid w:val="21012805"/>
    <w:rsid w:val="22CF4879"/>
    <w:rsid w:val="23B11E58"/>
    <w:rsid w:val="23D1633F"/>
    <w:rsid w:val="241F24F1"/>
    <w:rsid w:val="251972CD"/>
    <w:rsid w:val="258B55EA"/>
    <w:rsid w:val="27E35043"/>
    <w:rsid w:val="29BA425A"/>
    <w:rsid w:val="31C115D3"/>
    <w:rsid w:val="373F7FE3"/>
    <w:rsid w:val="3AC10AFB"/>
    <w:rsid w:val="3C291261"/>
    <w:rsid w:val="3D37175C"/>
    <w:rsid w:val="447C5A84"/>
    <w:rsid w:val="49C56A6D"/>
    <w:rsid w:val="4C96024D"/>
    <w:rsid w:val="51714D12"/>
    <w:rsid w:val="51FF51C4"/>
    <w:rsid w:val="522A0EBE"/>
    <w:rsid w:val="546B750E"/>
    <w:rsid w:val="54DF6509"/>
    <w:rsid w:val="55777FDA"/>
    <w:rsid w:val="57D37422"/>
    <w:rsid w:val="59CA21A6"/>
    <w:rsid w:val="5A705D60"/>
    <w:rsid w:val="5B856852"/>
    <w:rsid w:val="5C307DAE"/>
    <w:rsid w:val="5C787ACA"/>
    <w:rsid w:val="5CB219E1"/>
    <w:rsid w:val="5D407FA5"/>
    <w:rsid w:val="62F8428B"/>
    <w:rsid w:val="63317790"/>
    <w:rsid w:val="63B26473"/>
    <w:rsid w:val="66363129"/>
    <w:rsid w:val="667A21AA"/>
    <w:rsid w:val="676F546D"/>
    <w:rsid w:val="6DDA57ED"/>
    <w:rsid w:val="70BE116E"/>
    <w:rsid w:val="71C22510"/>
    <w:rsid w:val="733969D4"/>
    <w:rsid w:val="771F2A69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0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paragraph" w:styleId="2">
    <w:name w:val="heading 3"/>
    <w:basedOn w:val="1"/>
    <w:next w:val="1"/>
    <w:autoRedefine/>
    <w:qFormat/>
    <w:locked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Body Text"/>
    <w:basedOn w:val="1"/>
    <w:next w:val="8"/>
    <w:autoRedefine/>
    <w:qFormat/>
    <w:uiPriority w:val="99"/>
    <w:pPr>
      <w:widowControl/>
      <w:spacing w:line="360" w:lineRule="auto"/>
    </w:pPr>
    <w:rPr>
      <w:color w:val="FF0000"/>
    </w:rPr>
  </w:style>
  <w:style w:type="paragraph" w:customStyle="1" w:styleId="8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9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4">
    <w:name w:val="Table Grid"/>
    <w:basedOn w:val="13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7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5"/>
    <w:link w:val="6"/>
    <w:autoRedefine/>
    <w:semiHidden/>
    <w:qFormat/>
    <w:uiPriority w:val="99"/>
  </w:style>
  <w:style w:type="character" w:customStyle="1" w:styleId="21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898</Words>
  <Characters>1337</Characters>
  <Lines>6</Lines>
  <Paragraphs>1</Paragraphs>
  <TotalTime>8</TotalTime>
  <ScaleCrop>false</ScaleCrop>
  <LinksUpToDate>false</LinksUpToDate>
  <CharactersWithSpaces>1361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戴翔</cp:lastModifiedBy>
  <cp:lastPrinted>2021-09-17T04:12:00Z</cp:lastPrinted>
  <dcterms:modified xsi:type="dcterms:W3CDTF">2024-02-04T03:44:55Z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76512FFBEF034336ABD22183B26CD030</vt:lpwstr>
  </property>
</Properties>
</file>